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B9240" w14:textId="03299527" w:rsidR="001830BD" w:rsidRPr="00CD637B" w:rsidRDefault="00DA3EA2" w:rsidP="001830BD">
      <w:pPr>
        <w:pStyle w:val="Heading1"/>
        <w:rPr>
          <w:rFonts w:ascii="Times New Roman" w:hAnsi="Times New Roman" w:cs="Times New Roman"/>
          <w:sz w:val="24"/>
          <w:szCs w:val="24"/>
        </w:rPr>
      </w:pPr>
      <w:r w:rsidRPr="00CD637B">
        <w:rPr>
          <w:rFonts w:ascii="Times New Roman" w:hAnsi="Times New Roman" w:cs="Times New Roman"/>
          <w:sz w:val="24"/>
          <w:szCs w:val="24"/>
        </w:rPr>
        <w:t xml:space="preserve">Appendix </w:t>
      </w:r>
      <w:r w:rsidR="00031297">
        <w:rPr>
          <w:rFonts w:ascii="Times New Roman" w:hAnsi="Times New Roman" w:cs="Times New Roman"/>
          <w:sz w:val="24"/>
          <w:szCs w:val="24"/>
        </w:rPr>
        <w:t>G</w:t>
      </w:r>
      <w:r w:rsidR="001830BD" w:rsidRPr="00CD637B">
        <w:rPr>
          <w:rFonts w:ascii="Times New Roman" w:hAnsi="Times New Roman" w:cs="Times New Roman"/>
          <w:sz w:val="24"/>
          <w:szCs w:val="24"/>
        </w:rPr>
        <w:t>. Comparison results</w:t>
      </w:r>
    </w:p>
    <w:p w14:paraId="63A6619D" w14:textId="453D176B" w:rsidR="001830BD" w:rsidRPr="00CD637B" w:rsidRDefault="00A61B86" w:rsidP="001830BD">
      <w:r w:rsidRPr="00CD637B">
        <w:t>F</w:t>
      </w:r>
      <w:r w:rsidR="0064386D" w:rsidRPr="00CD637B">
        <w:t>.</w:t>
      </w:r>
      <w:r w:rsidR="001830BD" w:rsidRPr="00CD637B">
        <w:t>1. E-cigarette with nicotine vs no intervention</w:t>
      </w:r>
    </w:p>
    <w:p w14:paraId="00FB9F01" w14:textId="5FC7EDE8" w:rsidR="001830BD" w:rsidRPr="00CD637B" w:rsidRDefault="00A61B86" w:rsidP="001830BD">
      <w:r w:rsidRPr="00CD637B">
        <w:t>F</w:t>
      </w:r>
      <w:r w:rsidR="0064386D" w:rsidRPr="00CD637B">
        <w:t>.</w:t>
      </w:r>
      <w:r w:rsidR="001830BD" w:rsidRPr="00CD637B">
        <w:t>2 E-cigarette with nicotine vs waitlist</w:t>
      </w:r>
    </w:p>
    <w:p w14:paraId="500F8A1B" w14:textId="2F845DC3" w:rsidR="001830BD" w:rsidRPr="00CD637B" w:rsidRDefault="00A61B86" w:rsidP="001830BD">
      <w:r w:rsidRPr="00CD637B">
        <w:t>F</w:t>
      </w:r>
      <w:r w:rsidR="0064386D" w:rsidRPr="00CD637B">
        <w:t>.</w:t>
      </w:r>
      <w:r w:rsidR="001830BD" w:rsidRPr="00CD637B">
        <w:t>3 E-cigarette with nicotine + usual care vs Usual care</w:t>
      </w:r>
    </w:p>
    <w:p w14:paraId="7F32161B" w14:textId="1E44E6D7" w:rsidR="001830BD" w:rsidRPr="00CD637B" w:rsidRDefault="00A61B86" w:rsidP="001830BD">
      <w:r w:rsidRPr="00CD637B">
        <w:t>F</w:t>
      </w:r>
      <w:r w:rsidR="0064386D" w:rsidRPr="00CD637B">
        <w:t>.</w:t>
      </w:r>
      <w:r w:rsidR="001830BD" w:rsidRPr="00CD637B">
        <w:t>4 E-cigarette with nicotine + standard care vs Standard care</w:t>
      </w:r>
    </w:p>
    <w:p w14:paraId="3F870F7B" w14:textId="1933EC95" w:rsidR="001830BD" w:rsidRPr="00CD637B" w:rsidRDefault="00A61B86" w:rsidP="001830BD">
      <w:r w:rsidRPr="00CD637B">
        <w:t>F</w:t>
      </w:r>
      <w:r w:rsidR="0064386D" w:rsidRPr="00CD637B">
        <w:t>.</w:t>
      </w:r>
      <w:r w:rsidR="001830BD" w:rsidRPr="00CD637B">
        <w:t>5 E-cigarette with nicotine vs E-cigarette with no nicotine</w:t>
      </w:r>
      <w:r w:rsidR="00C635BD" w:rsidRPr="00CD637B">
        <w:t xml:space="preserve"> (NNEC)</w:t>
      </w:r>
    </w:p>
    <w:p w14:paraId="0C6A83C7" w14:textId="5C6523F4" w:rsidR="004A2300" w:rsidRPr="00CD637B" w:rsidRDefault="00A61B86" w:rsidP="001830BD">
      <w:r w:rsidRPr="00CD637B">
        <w:t>F</w:t>
      </w:r>
      <w:r w:rsidR="004A2300" w:rsidRPr="00CD637B">
        <w:t>.6</w:t>
      </w:r>
      <w:r w:rsidR="009370B6" w:rsidRPr="00CD637B">
        <w:t xml:space="preserve"> E-cigarette with nicotine + other smoking cessation treatment vs E-cigarette with no nicotine + other smoking cessation treatment </w:t>
      </w:r>
    </w:p>
    <w:p w14:paraId="29AC95E8" w14:textId="24BDC0FB" w:rsidR="00D13959" w:rsidRPr="00CD637B" w:rsidRDefault="00A61B86" w:rsidP="001830BD">
      <w:r w:rsidRPr="00CD637B">
        <w:t>F</w:t>
      </w:r>
      <w:r w:rsidR="00D13959" w:rsidRPr="00CD637B">
        <w:t xml:space="preserve">.7 </w:t>
      </w:r>
      <w:r w:rsidR="00642020" w:rsidRPr="00CD637B">
        <w:t xml:space="preserve">E-cigarette with nicotine + other smoking cessation treatment vs no intervention + other smoking cessation treatment </w:t>
      </w:r>
    </w:p>
    <w:p w14:paraId="5B8A4A1B" w14:textId="24033554" w:rsidR="00D13959" w:rsidRPr="00CD637B" w:rsidRDefault="00A61B86" w:rsidP="001830BD">
      <w:r w:rsidRPr="00CD637B">
        <w:t>F</w:t>
      </w:r>
      <w:r w:rsidR="00D13959" w:rsidRPr="00CD637B">
        <w:t>.</w:t>
      </w:r>
      <w:r w:rsidR="158862C2" w:rsidRPr="00CD637B">
        <w:t>8</w:t>
      </w:r>
      <w:r w:rsidR="00747A4F" w:rsidRPr="00CD637B">
        <w:t xml:space="preserve"> E-cigarette with nicotine + other smoking cessation treatment + standard care vs. E-cigarette with no nicotine + other smoking cessation treatment + standard care </w:t>
      </w:r>
    </w:p>
    <w:p w14:paraId="3E3A133C" w14:textId="6508F67E" w:rsidR="00D13959" w:rsidRPr="00CD637B" w:rsidRDefault="00A61B86" w:rsidP="001830BD">
      <w:r w:rsidRPr="00CD637B">
        <w:t>F</w:t>
      </w:r>
      <w:r w:rsidR="00D13959" w:rsidRPr="00CD637B">
        <w:t>.</w:t>
      </w:r>
      <w:r w:rsidR="4492E1FB" w:rsidRPr="00CD637B">
        <w:t>9</w:t>
      </w:r>
      <w:r w:rsidR="007F64ED" w:rsidRPr="00CD637B">
        <w:t xml:space="preserve"> E-cigarette with nicotine + other smoking cessation treatment + standard care vs. other smoking cessation treatment + standard care </w:t>
      </w:r>
    </w:p>
    <w:p w14:paraId="10987044" w14:textId="2BC5F7A6" w:rsidR="00D13959" w:rsidRPr="00CD637B" w:rsidRDefault="00A61B86" w:rsidP="001830BD">
      <w:r w:rsidRPr="00CD637B">
        <w:t>F</w:t>
      </w:r>
      <w:r w:rsidR="00D13959" w:rsidRPr="00CD637B">
        <w:t>.</w:t>
      </w:r>
      <w:r w:rsidR="6D8E8866" w:rsidRPr="00CD637B">
        <w:t>10</w:t>
      </w:r>
      <w:r w:rsidR="007F64ED" w:rsidRPr="00CD637B">
        <w:t xml:space="preserve"> E-cigarette with no nicotine combined with other smoking cessation treatment + standard care vs. other smoking cessation treatment + standard care</w:t>
      </w:r>
    </w:p>
    <w:p w14:paraId="3B69BD52" w14:textId="395FB24E" w:rsidR="00EB6A7D" w:rsidRPr="00CD637B" w:rsidRDefault="00A61B86" w:rsidP="001830BD">
      <w:r w:rsidRPr="00CD637B">
        <w:t>F</w:t>
      </w:r>
      <w:r w:rsidR="00D13959" w:rsidRPr="00CD637B">
        <w:t>.</w:t>
      </w:r>
      <w:r w:rsidR="016113A2" w:rsidRPr="00CD637B">
        <w:t>11</w:t>
      </w:r>
      <w:r w:rsidR="00F50FC1" w:rsidRPr="00CD637B">
        <w:t xml:space="preserve"> E-cigarette with no nicotine combined with other smoking cessation treatment vs no intervention + other smoking cessation treatment </w:t>
      </w:r>
    </w:p>
    <w:p w14:paraId="0DF4DD86" w14:textId="1CCEEE1D" w:rsidR="0021024E" w:rsidRPr="00CD637B" w:rsidRDefault="0021024E" w:rsidP="001830BD">
      <w:r w:rsidRPr="00CD637B">
        <w:t xml:space="preserve">F. 12 </w:t>
      </w:r>
      <w:r w:rsidR="000178E1" w:rsidRPr="00CD637B">
        <w:t>E-cigarette with nicotine vs. Other smoking cessation treatment (NRT choices included nicotine patch, chewing gum, nasal spray, microtab, inhalator and mouth spray)</w:t>
      </w:r>
      <w:r w:rsidR="009E1DC2" w:rsidRPr="00CD637B">
        <w:t xml:space="preserve"> </w:t>
      </w:r>
    </w:p>
    <w:p w14:paraId="7B99E612" w14:textId="14065111" w:rsidR="000178E1" w:rsidRPr="00CD637B" w:rsidRDefault="000178E1" w:rsidP="001830BD">
      <w:r w:rsidRPr="00CD637B">
        <w:t xml:space="preserve">F. 13 </w:t>
      </w:r>
      <w:r w:rsidR="004E7A25" w:rsidRPr="00CD637B">
        <w:t>E-cigarette with nicotine vs. Other smoking cessation treatment (Quit advice)</w:t>
      </w:r>
      <w:r w:rsidR="00FA13C4" w:rsidRPr="00CD637B">
        <w:t xml:space="preserve"> </w:t>
      </w:r>
    </w:p>
    <w:p w14:paraId="7E984EA0" w14:textId="0925B0EB" w:rsidR="004E7A25" w:rsidRPr="00CD637B" w:rsidRDefault="004E7A25" w:rsidP="001830BD">
      <w:r w:rsidRPr="00CD637B">
        <w:t xml:space="preserve">F. 14 </w:t>
      </w:r>
      <w:r w:rsidR="005F2427" w:rsidRPr="00CD637B">
        <w:t>E-cigarette with nicotine vs. No E-cigarette</w:t>
      </w:r>
      <w:r w:rsidR="00FA13C4" w:rsidRPr="00CD637B">
        <w:t xml:space="preserve"> </w:t>
      </w:r>
    </w:p>
    <w:p w14:paraId="479A924B" w14:textId="3EECFF63" w:rsidR="005F2427" w:rsidRPr="00CD637B" w:rsidRDefault="005F2427" w:rsidP="001830BD">
      <w:r w:rsidRPr="00CD637B">
        <w:t xml:space="preserve">F. 15 </w:t>
      </w:r>
      <w:r w:rsidR="00592E0A" w:rsidRPr="00CD637B">
        <w:t>E-cigarette with nicotine vs. other smoking cessation intervention (Usual Care)</w:t>
      </w:r>
      <w:r w:rsidR="002007C5" w:rsidRPr="00CD637B">
        <w:t xml:space="preserve"> </w:t>
      </w:r>
    </w:p>
    <w:p w14:paraId="00A40DA9" w14:textId="622B4EF8" w:rsidR="00592E0A" w:rsidRPr="00CD637B" w:rsidRDefault="00592E0A" w:rsidP="001830BD">
      <w:r w:rsidRPr="00CD637B">
        <w:t xml:space="preserve">F. 16 </w:t>
      </w:r>
      <w:r w:rsidR="00D35715" w:rsidRPr="00CD637B">
        <w:t>E-cigarette with nicotine + Support (psychological counselling) vs. E-cigarette without nicotine + Support (psychological counselling)</w:t>
      </w:r>
      <w:r w:rsidR="00D263FE" w:rsidRPr="00CD637B">
        <w:t xml:space="preserve"> </w:t>
      </w:r>
    </w:p>
    <w:p w14:paraId="1A404713" w14:textId="0E029B90" w:rsidR="00D35715" w:rsidRPr="00CD637B" w:rsidRDefault="00D35715" w:rsidP="001830BD">
      <w:r w:rsidRPr="00CD637B">
        <w:t xml:space="preserve">F. 17 </w:t>
      </w:r>
      <w:r w:rsidR="000F20D2" w:rsidRPr="00CD637B">
        <w:t>E-cigarette with nicotine + Support (psychological counselling) vs. Support (psychological counselling)</w:t>
      </w:r>
      <w:r w:rsidR="00952E7F" w:rsidRPr="00CD637B">
        <w:t xml:space="preserve"> </w:t>
      </w:r>
    </w:p>
    <w:p w14:paraId="4032AEEE" w14:textId="2B1D3907" w:rsidR="000F20D2" w:rsidRPr="00CD637B" w:rsidRDefault="000F20D2" w:rsidP="001830BD">
      <w:pPr>
        <w:rPr>
          <w:b/>
        </w:rPr>
      </w:pPr>
      <w:r w:rsidRPr="00CD637B">
        <w:t xml:space="preserve">F. 18 </w:t>
      </w:r>
      <w:r w:rsidR="000E5A1D" w:rsidRPr="00CD637B">
        <w:t>E-cigarette with nicotine + vs. Non-nicotine cigarette substitute</w:t>
      </w:r>
      <w:r w:rsidR="00274789" w:rsidRPr="00CD637B">
        <w:t xml:space="preserve"> </w:t>
      </w:r>
    </w:p>
    <w:p w14:paraId="44B573B6" w14:textId="478A599A" w:rsidR="001D326A" w:rsidRPr="00CD637B" w:rsidRDefault="000E5A1D" w:rsidP="001D326A">
      <w:pPr>
        <w:rPr>
          <w:b/>
        </w:rPr>
      </w:pPr>
      <w:r w:rsidRPr="00CD637B">
        <w:t xml:space="preserve">F. 19 </w:t>
      </w:r>
      <w:r w:rsidR="00E51086" w:rsidRPr="00CD637B">
        <w:t>E-cigarette with nicotine + vs. E-cigarette without nicotine</w:t>
      </w:r>
      <w:r w:rsidR="001D326A" w:rsidRPr="00CD637B">
        <w:t xml:space="preserve"> </w:t>
      </w:r>
    </w:p>
    <w:p w14:paraId="380383C8" w14:textId="40DEA147" w:rsidR="000E5A1D" w:rsidRPr="00CD637B" w:rsidRDefault="001D326A" w:rsidP="001830BD">
      <w:r w:rsidRPr="00CD637B">
        <w:t xml:space="preserve"> </w:t>
      </w:r>
    </w:p>
    <w:p w14:paraId="27482258" w14:textId="1CB63549" w:rsidR="00EB6A7D" w:rsidRPr="00CD637B" w:rsidRDefault="00EB6A7D">
      <w:r w:rsidRPr="00CD637B">
        <w:br w:type="page"/>
      </w:r>
    </w:p>
    <w:p w14:paraId="46220C4D" w14:textId="77777777" w:rsidR="00666BCA" w:rsidRPr="00CD637B" w:rsidRDefault="00666BCA" w:rsidP="00301AD9">
      <w:pPr>
        <w:pStyle w:val="Heading2"/>
        <w:rPr>
          <w:rFonts w:ascii="Times New Roman" w:hAnsi="Times New Roman" w:cs="Times New Roman"/>
          <w:sz w:val="18"/>
          <w:szCs w:val="18"/>
        </w:rPr>
      </w:pPr>
      <w:r w:rsidRPr="00CD637B">
        <w:rPr>
          <w:rFonts w:ascii="Times New Roman" w:hAnsi="Times New Roman" w:cs="Times New Roman"/>
        </w:rPr>
        <w:lastRenderedPageBreak/>
        <w:t>Appendix F.1. E-cigarette with nicotine vs No intervention </w:t>
      </w:r>
    </w:p>
    <w:p w14:paraId="233EC43C" w14:textId="77777777" w:rsidR="00666BCA" w:rsidRPr="00CD637B" w:rsidRDefault="00666BCA" w:rsidP="00301AD9">
      <w:pPr>
        <w:pStyle w:val="Heading3"/>
        <w:rPr>
          <w:rFonts w:ascii="Times New Roman" w:hAnsi="Times New Roman" w:cs="Times New Roman"/>
          <w:sz w:val="22"/>
          <w:szCs w:val="22"/>
        </w:rPr>
      </w:pPr>
      <w:r w:rsidRPr="00CD637B">
        <w:rPr>
          <w:rFonts w:ascii="Times New Roman" w:hAnsi="Times New Roman" w:cs="Times New Roman"/>
          <w:sz w:val="22"/>
          <w:szCs w:val="22"/>
        </w:rPr>
        <w:t>Results table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5"/>
        <w:gridCol w:w="3780"/>
        <w:gridCol w:w="2520"/>
        <w:gridCol w:w="2610"/>
        <w:gridCol w:w="2160"/>
      </w:tblGrid>
      <w:tr w:rsidR="00666BCA" w:rsidRPr="00CD637B" w14:paraId="4BEB7690" w14:textId="77777777" w:rsidTr="00666BCA">
        <w:trPr>
          <w:trHeight w:val="150"/>
        </w:trPr>
        <w:tc>
          <w:tcPr>
            <w:tcW w:w="1605" w:type="dxa"/>
            <w:tcBorders>
              <w:top w:val="single" w:sz="6" w:space="0" w:color="auto"/>
              <w:left w:val="single" w:sz="6" w:space="0" w:color="auto"/>
              <w:bottom w:val="single" w:sz="6" w:space="0" w:color="auto"/>
              <w:right w:val="single" w:sz="6" w:space="0" w:color="auto"/>
            </w:tcBorders>
            <w:shd w:val="clear" w:color="auto" w:fill="B8CCE4"/>
            <w:hideMark/>
          </w:tcPr>
          <w:p w14:paraId="39FAF89B" w14:textId="77777777" w:rsidR="00666BCA" w:rsidRPr="00CD637B" w:rsidRDefault="00666BCA" w:rsidP="00666BCA">
            <w:pPr>
              <w:jc w:val="center"/>
              <w:textAlignment w:val="baseline"/>
            </w:pPr>
            <w:r w:rsidRPr="00CD637B">
              <w:rPr>
                <w:b/>
                <w:i/>
              </w:rPr>
              <w:t>Study details</w:t>
            </w:r>
            <w:r w:rsidRPr="00CD637B">
              <w:t> </w:t>
            </w:r>
          </w:p>
        </w:tc>
        <w:tc>
          <w:tcPr>
            <w:tcW w:w="3780" w:type="dxa"/>
            <w:tcBorders>
              <w:top w:val="single" w:sz="6" w:space="0" w:color="auto"/>
              <w:left w:val="single" w:sz="6" w:space="0" w:color="auto"/>
              <w:bottom w:val="single" w:sz="6" w:space="0" w:color="auto"/>
              <w:right w:val="single" w:sz="6" w:space="0" w:color="auto"/>
            </w:tcBorders>
            <w:shd w:val="clear" w:color="auto" w:fill="B8CCE4"/>
            <w:hideMark/>
          </w:tcPr>
          <w:p w14:paraId="6C201EBC" w14:textId="77777777" w:rsidR="00666BCA" w:rsidRPr="00CD637B" w:rsidRDefault="00666BCA" w:rsidP="00666BCA">
            <w:pPr>
              <w:jc w:val="center"/>
              <w:textAlignment w:val="baseline"/>
            </w:pPr>
            <w:r w:rsidRPr="00CD637B">
              <w:rPr>
                <w:b/>
                <w:i/>
              </w:rPr>
              <w:t>Outcome details</w:t>
            </w:r>
            <w:r w:rsidRPr="00CD637B">
              <w:t> </w:t>
            </w:r>
          </w:p>
        </w:tc>
        <w:tc>
          <w:tcPr>
            <w:tcW w:w="2520" w:type="dxa"/>
            <w:tcBorders>
              <w:top w:val="single" w:sz="6" w:space="0" w:color="auto"/>
              <w:left w:val="single" w:sz="6" w:space="0" w:color="auto"/>
              <w:bottom w:val="single" w:sz="6" w:space="0" w:color="auto"/>
              <w:right w:val="single" w:sz="6" w:space="0" w:color="auto"/>
            </w:tcBorders>
            <w:shd w:val="clear" w:color="auto" w:fill="B8CCE4"/>
            <w:hideMark/>
          </w:tcPr>
          <w:p w14:paraId="2747F6A1" w14:textId="77777777" w:rsidR="00666BCA" w:rsidRPr="00CD637B" w:rsidRDefault="00666BCA" w:rsidP="00666BCA">
            <w:pPr>
              <w:jc w:val="center"/>
              <w:textAlignment w:val="baseline"/>
            </w:pPr>
            <w:r w:rsidRPr="00CD637B">
              <w:rPr>
                <w:b/>
                <w:i/>
              </w:rPr>
              <w:t>E-</w:t>
            </w:r>
            <w:proofErr w:type="spellStart"/>
            <w:r w:rsidRPr="00CD637B">
              <w:rPr>
                <w:b/>
                <w:i/>
              </w:rPr>
              <w:t>cigarette</w:t>
            </w:r>
            <w:r w:rsidRPr="00CD637B">
              <w:rPr>
                <w:b/>
                <w:i/>
                <w:sz w:val="17"/>
                <w:szCs w:val="17"/>
                <w:vertAlign w:val="superscript"/>
              </w:rPr>
              <w:t>A</w:t>
            </w:r>
            <w:proofErr w:type="spellEnd"/>
            <w:r w:rsidRPr="00CD637B">
              <w:rPr>
                <w:sz w:val="17"/>
                <w:szCs w:val="17"/>
              </w:rPr>
              <w:t> </w:t>
            </w:r>
          </w:p>
        </w:tc>
        <w:tc>
          <w:tcPr>
            <w:tcW w:w="2610" w:type="dxa"/>
            <w:tcBorders>
              <w:top w:val="single" w:sz="6" w:space="0" w:color="auto"/>
              <w:left w:val="single" w:sz="6" w:space="0" w:color="auto"/>
              <w:bottom w:val="single" w:sz="6" w:space="0" w:color="auto"/>
              <w:right w:val="single" w:sz="6" w:space="0" w:color="auto"/>
            </w:tcBorders>
            <w:shd w:val="clear" w:color="auto" w:fill="B8CCE4"/>
            <w:hideMark/>
          </w:tcPr>
          <w:p w14:paraId="0ECD3A5C" w14:textId="77777777" w:rsidR="00666BCA" w:rsidRPr="00CD637B" w:rsidRDefault="00666BCA" w:rsidP="00666BCA">
            <w:pPr>
              <w:jc w:val="center"/>
              <w:textAlignment w:val="baseline"/>
            </w:pPr>
            <w:r w:rsidRPr="00CD637B">
              <w:rPr>
                <w:b/>
                <w:i/>
              </w:rPr>
              <w:t>No intervention</w:t>
            </w:r>
            <w:r w:rsidRPr="00CD637B">
              <w:rPr>
                <w:b/>
                <w:i/>
                <w:sz w:val="17"/>
                <w:szCs w:val="17"/>
                <w:vertAlign w:val="superscript"/>
              </w:rPr>
              <w:t>B</w:t>
            </w:r>
            <w:r w:rsidRPr="00CD637B">
              <w:rPr>
                <w:sz w:val="17"/>
                <w:szCs w:val="17"/>
              </w:rPr>
              <w:t> </w:t>
            </w:r>
          </w:p>
        </w:tc>
        <w:tc>
          <w:tcPr>
            <w:tcW w:w="2160" w:type="dxa"/>
            <w:tcBorders>
              <w:top w:val="single" w:sz="6" w:space="0" w:color="auto"/>
              <w:left w:val="single" w:sz="6" w:space="0" w:color="auto"/>
              <w:bottom w:val="single" w:sz="6" w:space="0" w:color="auto"/>
              <w:right w:val="single" w:sz="6" w:space="0" w:color="auto"/>
            </w:tcBorders>
            <w:shd w:val="clear" w:color="auto" w:fill="B8CCE4"/>
            <w:hideMark/>
          </w:tcPr>
          <w:p w14:paraId="724493EA" w14:textId="77777777" w:rsidR="00666BCA" w:rsidRPr="00CD637B" w:rsidRDefault="00666BCA" w:rsidP="00666BCA">
            <w:pPr>
              <w:jc w:val="center"/>
              <w:textAlignment w:val="baseline"/>
            </w:pPr>
            <w:r w:rsidRPr="00CD637B">
              <w:rPr>
                <w:b/>
                <w:i/>
              </w:rPr>
              <w:t>Notes</w:t>
            </w:r>
            <w:r w:rsidRPr="00CD637B">
              <w:t> </w:t>
            </w:r>
          </w:p>
        </w:tc>
      </w:tr>
      <w:tr w:rsidR="00666BCA" w:rsidRPr="00CD637B" w14:paraId="7C28FADE" w14:textId="77777777" w:rsidTr="00666BCA">
        <w:trPr>
          <w:trHeight w:val="150"/>
        </w:trPr>
        <w:tc>
          <w:tcPr>
            <w:tcW w:w="5385" w:type="dxa"/>
            <w:gridSpan w:val="2"/>
            <w:tcBorders>
              <w:top w:val="single" w:sz="12" w:space="0" w:color="auto"/>
              <w:left w:val="single" w:sz="6" w:space="0" w:color="auto"/>
              <w:bottom w:val="single" w:sz="12" w:space="0" w:color="auto"/>
              <w:right w:val="single" w:sz="6" w:space="0" w:color="auto"/>
            </w:tcBorders>
            <w:shd w:val="clear" w:color="auto" w:fill="F2F2F2"/>
            <w:hideMark/>
          </w:tcPr>
          <w:p w14:paraId="23304436" w14:textId="77777777" w:rsidR="00666BCA" w:rsidRPr="00CD637B" w:rsidRDefault="00666BCA" w:rsidP="00666BCA">
            <w:pPr>
              <w:textAlignment w:val="baseline"/>
            </w:pPr>
            <w:r w:rsidRPr="00CD637B">
              <w:rPr>
                <w:b/>
                <w:color w:val="000000"/>
              </w:rPr>
              <w:t>Adverse events (duration of the trial)</w:t>
            </w:r>
            <w:r w:rsidRPr="00CD637B">
              <w:rPr>
                <w:color w:val="000000"/>
              </w:rPr>
              <w:t> </w:t>
            </w:r>
          </w:p>
        </w:tc>
        <w:tc>
          <w:tcPr>
            <w:tcW w:w="5130" w:type="dxa"/>
            <w:gridSpan w:val="2"/>
            <w:tcBorders>
              <w:top w:val="single" w:sz="12" w:space="0" w:color="auto"/>
              <w:left w:val="single" w:sz="6" w:space="0" w:color="auto"/>
              <w:bottom w:val="single" w:sz="12" w:space="0" w:color="auto"/>
              <w:right w:val="single" w:sz="6" w:space="0" w:color="auto"/>
            </w:tcBorders>
            <w:shd w:val="clear" w:color="auto" w:fill="F2F2F2"/>
            <w:hideMark/>
          </w:tcPr>
          <w:p w14:paraId="0DB5938D" w14:textId="77777777" w:rsidR="00666BCA" w:rsidRPr="00CD637B" w:rsidRDefault="00666BCA" w:rsidP="00666BCA">
            <w:pPr>
              <w:jc w:val="center"/>
              <w:textAlignment w:val="baseline"/>
            </w:pPr>
            <w:r w:rsidRPr="00CD637B">
              <w:rPr>
                <w:b/>
                <w:color w:val="000000"/>
              </w:rPr>
              <w:t>n/N (%); number of events</w:t>
            </w:r>
            <w:r w:rsidRPr="00CD637B">
              <w:rPr>
                <w:color w:val="000000"/>
              </w:rPr>
              <w:t> </w:t>
            </w:r>
          </w:p>
        </w:tc>
        <w:tc>
          <w:tcPr>
            <w:tcW w:w="2160" w:type="dxa"/>
            <w:tcBorders>
              <w:top w:val="single" w:sz="12" w:space="0" w:color="auto"/>
              <w:left w:val="single" w:sz="6" w:space="0" w:color="auto"/>
              <w:bottom w:val="single" w:sz="12" w:space="0" w:color="auto"/>
              <w:right w:val="single" w:sz="6" w:space="0" w:color="auto"/>
            </w:tcBorders>
            <w:shd w:val="clear" w:color="auto" w:fill="F2F2F2"/>
            <w:hideMark/>
          </w:tcPr>
          <w:p w14:paraId="09EA4A17" w14:textId="77777777" w:rsidR="00666BCA" w:rsidRPr="00CD637B" w:rsidRDefault="00666BCA" w:rsidP="00666BCA">
            <w:pPr>
              <w:textAlignment w:val="baseline"/>
            </w:pPr>
            <w:r w:rsidRPr="00CD637B">
              <w:rPr>
                <w:color w:val="000000"/>
              </w:rPr>
              <w:t> </w:t>
            </w:r>
          </w:p>
        </w:tc>
      </w:tr>
      <w:tr w:rsidR="00666BCA" w:rsidRPr="00CD637B" w14:paraId="255BE418" w14:textId="77777777" w:rsidTr="00666BCA">
        <w:trPr>
          <w:trHeight w:val="120"/>
        </w:trPr>
        <w:tc>
          <w:tcPr>
            <w:tcW w:w="160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B2CFE6C" w14:textId="3658015E" w:rsidR="00666BCA" w:rsidRPr="00CD637B" w:rsidRDefault="00666BCA" w:rsidP="00666BCA">
            <w:pPr>
              <w:textAlignment w:val="baseline"/>
            </w:pPr>
            <w:r w:rsidRPr="00CD637B">
              <w:rPr>
                <w:color w:val="000000"/>
              </w:rPr>
              <w:t xml:space="preserve">Carpenter 2017 </w:t>
            </w:r>
            <w:r w:rsidRPr="00CD637B">
              <w:rPr>
                <w:color w:val="000000"/>
                <w:shd w:val="clear" w:color="auto" w:fill="E1E3E6"/>
              </w:rPr>
              <w:t>[</w:t>
            </w:r>
            <w:r w:rsidR="00107A22" w:rsidRPr="00CD637B">
              <w:rPr>
                <w:color w:val="000000"/>
                <w:shd w:val="clear" w:color="auto" w:fill="E1E3E6"/>
              </w:rPr>
              <w:t>66</w:t>
            </w:r>
            <w:r w:rsidR="00664776" w:rsidRPr="00CD637B">
              <w:rPr>
                <w:color w:val="000000"/>
                <w:shd w:val="clear" w:color="auto" w:fill="E1E3E6"/>
              </w:rPr>
              <w:fldChar w:fldCharType="begin"/>
            </w:r>
            <w:r w:rsidR="00664776" w:rsidRPr="00CD637B">
              <w:rPr>
                <w:color w:val="000000"/>
                <w:shd w:val="clear" w:color="auto" w:fill="E1E3E6"/>
              </w:rPr>
              <w:instrText xml:space="preserve"> ADDIN ZOTERO_ITEM CSL_CITATION {"citationID":"TzTo8Eo9","properties":{"formattedCitation":"(1)","plainCitation":"(1)","noteIndex":0},"citationItems":[{"id":"u07uhmkF/Xhx18pxD","uris":["http://zotero.org/users/4806826/items/HSB7MF5V"],"itemData":{"id":"u07uhmkF/Xhx18pxD","type":"article-journal","abstract":"Background: Most studies of electronic nicotine delivery systems (ENDS) compare self-selected users versus nonusers. The few randomized studies to date generally support a positive impact on reducing smoking behavior, but these studies are focused on guided ENDS use. This study presents a randomized, naturalistic trial of ENDS with prospective outcomes of uptake and behavioral changes in smoking.Methods: Adult smokers with minimal ENDS history were randomized in a 2:1 ratio to receive product for 3 weeks (n = 46), or not (n = 22). Changes in nicotine delivery (16 vs. 24 mg), midway through the study allowed a compelling opportunity to examine two ENDS products compared with the control group. Primary outcomes, assessed via daily diaries during sampling period and in-person laboratory visits over 4 months, included uptake and usage of ENDS, cessation-related outcomes, and exposure to smoke constituents.Results: All ENDS participants tried product at least once, with 48% of 24 mg and 30% of 16 mg using their assigned product for the entire sampling period. Within the 24 mg ENDs group, 57% made an independent purchase of ENDS, versus 28% of 16 mg, and 14% of control participants (P = 0.01). Smokers in both ENDS groups significantly reduced their smoking, whereas control participants did not (P = 0.03). Cessation behaviors (quit attempts, biologically verified abstinence) numerically but not statistically favored ENDS participants.Conclusions: Results suggest that cigarette smokers are willing to use ENDS with trends toward reduced cigarette smoking and positive changes in cessation-related behaviors.Impact: Randomized, naturalistic trials such as presented herein are needed to understand the population impact of e-cigarettes. Cancer Epidemiol Biomarkers Prev; 26(12); 1795-803. ©2017 AACR.","container-title":"Cancer Epidemiology, Biomarkers &amp; Prevention: A Publication of the American Association for Cancer Research, Cosponsored by the American Society of Preventive Oncology","DOI":"10.1158/1055-9965.EPI-17-0460","ISSN":"1538-7755","issue":"12","journalAbbreviation":"Cancer Epidemiol. Biomarkers Prev.","language":"eng","note":"PMID: 29127080\nPMCID: PMC5713898","page":"1795-1803","source":"PubMed","title":"A Naturalistic, Randomized Pilot Trial of E-Cigarettes: Uptake, Exposure, and Behavioral Effects","title-short":"A Naturalistic, Randomized Pilot Trial of E-Cigarettes","volume":"26","author":[{"family":"Carpenter","given":"Matthew J."},{"family":"Heckman","given":"Bryan W."},{"family":"Wahlquist","given":"Amy E."},{"family":"Wagener","given":"Theodore L."},{"family":"Goniewicz","given":"Maciej L."},{"family":"Gray","given":"Kevin M."},{"family":"Froeliger","given":"Brett"},{"family":"Cummings","given":"K. Michael"}],"issued":{"date-parts":[["2017"]]}}}],"schema":"https://github.com/citation-style-language/schema/raw/master/csl-citation.json"} </w:instrText>
            </w:r>
            <w:r w:rsidR="00E07878">
              <w:rPr>
                <w:color w:val="000000"/>
                <w:shd w:val="clear" w:color="auto" w:fill="E1E3E6"/>
              </w:rPr>
              <w:fldChar w:fldCharType="separate"/>
            </w:r>
            <w:r w:rsidR="00664776" w:rsidRPr="00CD637B">
              <w:rPr>
                <w:color w:val="000000"/>
                <w:shd w:val="clear" w:color="auto" w:fill="E1E3E6"/>
              </w:rPr>
              <w:fldChar w:fldCharType="end"/>
            </w:r>
            <w:r w:rsidRPr="00CD637B">
              <w:rPr>
                <w:color w:val="000000"/>
                <w:shd w:val="clear" w:color="auto" w:fill="E1E3E6"/>
              </w:rPr>
              <w:t>]</w:t>
            </w:r>
            <w:r w:rsidRPr="00CD637B">
              <w:rPr>
                <w:color w:val="000000"/>
              </w:rPr>
              <w:t xml:space="preserve">, USA [RCT] </w:t>
            </w:r>
            <w:r w:rsidRPr="00CD637B">
              <w:rPr>
                <w:color w:val="000000"/>
                <w:sz w:val="17"/>
                <w:szCs w:val="17"/>
                <w:vertAlign w:val="superscript"/>
              </w:rPr>
              <w:t>C</w:t>
            </w:r>
            <w:r w:rsidRPr="00CD637B">
              <w:rPr>
                <w:color w:val="000000"/>
                <w:sz w:val="17"/>
                <w:szCs w:val="17"/>
              </w:rPr>
              <w:t> </w:t>
            </w:r>
          </w:p>
          <w:p w14:paraId="1829651B" w14:textId="77777777" w:rsidR="00666BCA" w:rsidRPr="00CD637B" w:rsidRDefault="00666BCA" w:rsidP="00666BCA">
            <w:pPr>
              <w:textAlignment w:val="baseline"/>
            </w:pPr>
            <w:r w:rsidRPr="00CD637B">
              <w:rPr>
                <w:color w:val="000000"/>
              </w:rPr>
              <w:t> </w:t>
            </w:r>
          </w:p>
        </w:tc>
        <w:tc>
          <w:tcPr>
            <w:tcW w:w="3780" w:type="dxa"/>
            <w:tcBorders>
              <w:top w:val="single" w:sz="6" w:space="0" w:color="auto"/>
              <w:left w:val="single" w:sz="6" w:space="0" w:color="auto"/>
              <w:bottom w:val="single" w:sz="6" w:space="0" w:color="A6A6A6"/>
              <w:right w:val="single" w:sz="6" w:space="0" w:color="auto"/>
            </w:tcBorders>
            <w:shd w:val="clear" w:color="auto" w:fill="auto"/>
            <w:hideMark/>
          </w:tcPr>
          <w:p w14:paraId="0718778E" w14:textId="77777777" w:rsidR="00666BCA" w:rsidRPr="00CD637B" w:rsidRDefault="00666BCA" w:rsidP="00666BCA">
            <w:pPr>
              <w:textAlignment w:val="baseline"/>
            </w:pPr>
            <w:r w:rsidRPr="00CD637B">
              <w:rPr>
                <w:color w:val="000000"/>
              </w:rPr>
              <w:t>All-cause mortality </w:t>
            </w:r>
          </w:p>
        </w:tc>
        <w:tc>
          <w:tcPr>
            <w:tcW w:w="2520" w:type="dxa"/>
            <w:tcBorders>
              <w:top w:val="single" w:sz="6" w:space="0" w:color="auto"/>
              <w:left w:val="single" w:sz="6" w:space="0" w:color="auto"/>
              <w:bottom w:val="single" w:sz="6" w:space="0" w:color="A6A6A6"/>
              <w:right w:val="single" w:sz="6" w:space="0" w:color="auto"/>
            </w:tcBorders>
            <w:shd w:val="clear" w:color="auto" w:fill="auto"/>
            <w:hideMark/>
          </w:tcPr>
          <w:p w14:paraId="50AF45A5" w14:textId="77777777" w:rsidR="00666BCA" w:rsidRPr="00CD637B" w:rsidRDefault="00666BCA" w:rsidP="00666BCA">
            <w:pPr>
              <w:jc w:val="center"/>
              <w:textAlignment w:val="baseline"/>
            </w:pPr>
            <w:r w:rsidRPr="00CD637B">
              <w:rPr>
                <w:color w:val="000000"/>
              </w:rPr>
              <w:t>0/46 </w:t>
            </w:r>
          </w:p>
        </w:tc>
        <w:tc>
          <w:tcPr>
            <w:tcW w:w="2610" w:type="dxa"/>
            <w:tcBorders>
              <w:top w:val="single" w:sz="6" w:space="0" w:color="auto"/>
              <w:left w:val="single" w:sz="6" w:space="0" w:color="auto"/>
              <w:bottom w:val="single" w:sz="6" w:space="0" w:color="A6A6A6"/>
              <w:right w:val="single" w:sz="6" w:space="0" w:color="auto"/>
            </w:tcBorders>
            <w:shd w:val="clear" w:color="auto" w:fill="auto"/>
            <w:hideMark/>
          </w:tcPr>
          <w:p w14:paraId="6F0FBA95" w14:textId="77777777" w:rsidR="00666BCA" w:rsidRPr="00CD637B" w:rsidRDefault="00666BCA" w:rsidP="00666BCA">
            <w:pPr>
              <w:jc w:val="center"/>
              <w:textAlignment w:val="baseline"/>
            </w:pPr>
            <w:r w:rsidRPr="00CD637B">
              <w:rPr>
                <w:color w:val="000000"/>
              </w:rPr>
              <w:t>0/22 </w:t>
            </w:r>
          </w:p>
        </w:tc>
        <w:tc>
          <w:tcPr>
            <w:tcW w:w="216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975D8B2" w14:textId="77777777" w:rsidR="00666BCA" w:rsidRPr="00CD637B" w:rsidRDefault="00666BCA" w:rsidP="00666BCA">
            <w:pPr>
              <w:textAlignment w:val="baseline"/>
            </w:pPr>
            <w:r w:rsidRPr="00CD637B">
              <w:rPr>
                <w:color w:val="000000"/>
              </w:rPr>
              <w:t>Duration of trial: 16 weeks </w:t>
            </w:r>
          </w:p>
          <w:p w14:paraId="4906F42A" w14:textId="77777777" w:rsidR="00666BCA" w:rsidRPr="00CD637B" w:rsidRDefault="00666BCA" w:rsidP="00666BCA">
            <w:pPr>
              <w:textAlignment w:val="baseline"/>
            </w:pPr>
            <w:r w:rsidRPr="00CD637B">
              <w:t> </w:t>
            </w:r>
          </w:p>
          <w:p w14:paraId="2AD1BE62" w14:textId="77777777" w:rsidR="00666BCA" w:rsidRPr="00CD637B" w:rsidRDefault="00666BCA" w:rsidP="00666BCA">
            <w:pPr>
              <w:textAlignment w:val="baseline"/>
            </w:pPr>
            <w:r w:rsidRPr="00CD637B">
              <w:t>Patient directed use of e-cig to maintain naturalistic environment.  </w:t>
            </w:r>
          </w:p>
          <w:p w14:paraId="4B81883F" w14:textId="77777777" w:rsidR="00666BCA" w:rsidRPr="00CD637B" w:rsidRDefault="00666BCA" w:rsidP="00666BCA">
            <w:pPr>
              <w:textAlignment w:val="baseline"/>
            </w:pPr>
            <w:r w:rsidRPr="00CD637B">
              <w:t> </w:t>
            </w:r>
          </w:p>
          <w:p w14:paraId="4354C023" w14:textId="77777777" w:rsidR="00666BCA" w:rsidRPr="00CD637B" w:rsidRDefault="00666BCA" w:rsidP="00666BCA">
            <w:pPr>
              <w:textAlignment w:val="baseline"/>
            </w:pPr>
            <w:r w:rsidRPr="00CD637B">
              <w:t>AEs were collected by systematic assessment (no further details) </w:t>
            </w:r>
          </w:p>
        </w:tc>
      </w:tr>
      <w:tr w:rsidR="00666BCA" w:rsidRPr="00CD637B" w14:paraId="260305C6" w14:textId="77777777" w:rsidTr="00666BCA">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14A3D57" w14:textId="77777777" w:rsidR="00666BCA" w:rsidRPr="00CD637B" w:rsidRDefault="00666BCA" w:rsidP="00666BCA"/>
        </w:tc>
        <w:tc>
          <w:tcPr>
            <w:tcW w:w="3780" w:type="dxa"/>
            <w:tcBorders>
              <w:top w:val="single" w:sz="6" w:space="0" w:color="A6A6A6"/>
              <w:left w:val="single" w:sz="6" w:space="0" w:color="auto"/>
              <w:bottom w:val="single" w:sz="6" w:space="0" w:color="A6A6A6"/>
              <w:right w:val="single" w:sz="6" w:space="0" w:color="auto"/>
            </w:tcBorders>
            <w:shd w:val="clear" w:color="auto" w:fill="auto"/>
            <w:hideMark/>
          </w:tcPr>
          <w:p w14:paraId="28201D88" w14:textId="77777777" w:rsidR="00666BCA" w:rsidRPr="00CD637B" w:rsidRDefault="00666BCA" w:rsidP="00666BCA">
            <w:pPr>
              <w:textAlignment w:val="baseline"/>
            </w:pPr>
            <w:r w:rsidRPr="00CD637B">
              <w:rPr>
                <w:color w:val="000000"/>
              </w:rPr>
              <w:t>Serious AEs </w:t>
            </w:r>
          </w:p>
        </w:tc>
        <w:tc>
          <w:tcPr>
            <w:tcW w:w="2520" w:type="dxa"/>
            <w:tcBorders>
              <w:top w:val="single" w:sz="6" w:space="0" w:color="A6A6A6"/>
              <w:left w:val="single" w:sz="6" w:space="0" w:color="auto"/>
              <w:bottom w:val="single" w:sz="6" w:space="0" w:color="A6A6A6"/>
              <w:right w:val="single" w:sz="6" w:space="0" w:color="auto"/>
            </w:tcBorders>
            <w:shd w:val="clear" w:color="auto" w:fill="auto"/>
            <w:hideMark/>
          </w:tcPr>
          <w:p w14:paraId="7319A599" w14:textId="77777777" w:rsidR="00666BCA" w:rsidRPr="00CD637B" w:rsidRDefault="00666BCA" w:rsidP="00666BCA">
            <w:pPr>
              <w:jc w:val="center"/>
              <w:textAlignment w:val="baseline"/>
            </w:pPr>
            <w:r w:rsidRPr="00CD637B">
              <w:rPr>
                <w:color w:val="000000"/>
              </w:rPr>
              <w:t>0/46 </w:t>
            </w:r>
          </w:p>
        </w:tc>
        <w:tc>
          <w:tcPr>
            <w:tcW w:w="2610" w:type="dxa"/>
            <w:tcBorders>
              <w:top w:val="single" w:sz="6" w:space="0" w:color="A6A6A6"/>
              <w:left w:val="single" w:sz="6" w:space="0" w:color="auto"/>
              <w:bottom w:val="single" w:sz="6" w:space="0" w:color="A6A6A6"/>
              <w:right w:val="single" w:sz="6" w:space="0" w:color="auto"/>
            </w:tcBorders>
            <w:shd w:val="clear" w:color="auto" w:fill="auto"/>
            <w:hideMark/>
          </w:tcPr>
          <w:p w14:paraId="39F2CB74" w14:textId="77777777" w:rsidR="00666BCA" w:rsidRPr="00CD637B" w:rsidRDefault="00666BCA" w:rsidP="00666BCA">
            <w:pPr>
              <w:jc w:val="center"/>
              <w:textAlignment w:val="baseline"/>
            </w:pPr>
            <w:r w:rsidRPr="00CD637B">
              <w:rPr>
                <w:color w:val="000000"/>
              </w:rPr>
              <w:t>0/22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273F822" w14:textId="77777777" w:rsidR="00666BCA" w:rsidRPr="00CD637B" w:rsidRDefault="00666BCA" w:rsidP="00666BCA"/>
        </w:tc>
      </w:tr>
      <w:tr w:rsidR="00666BCA" w:rsidRPr="00CD637B" w14:paraId="28CDAF26" w14:textId="77777777" w:rsidTr="00666BCA">
        <w:trPr>
          <w:trHeight w:val="195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D01331A" w14:textId="77777777" w:rsidR="00666BCA" w:rsidRPr="00CD637B" w:rsidRDefault="00666BCA" w:rsidP="00666BCA"/>
        </w:tc>
        <w:tc>
          <w:tcPr>
            <w:tcW w:w="3780" w:type="dxa"/>
            <w:tcBorders>
              <w:top w:val="single" w:sz="6" w:space="0" w:color="A6A6A6"/>
              <w:left w:val="single" w:sz="6" w:space="0" w:color="auto"/>
              <w:bottom w:val="single" w:sz="6" w:space="0" w:color="auto"/>
              <w:right w:val="single" w:sz="6" w:space="0" w:color="auto"/>
            </w:tcBorders>
            <w:shd w:val="clear" w:color="auto" w:fill="auto"/>
            <w:hideMark/>
          </w:tcPr>
          <w:p w14:paraId="121252CD" w14:textId="77777777" w:rsidR="00666BCA" w:rsidRPr="00CD637B" w:rsidRDefault="00666BCA" w:rsidP="00666BCA">
            <w:pPr>
              <w:textAlignment w:val="baseline"/>
            </w:pPr>
            <w:r w:rsidRPr="00CD637B">
              <w:rPr>
                <w:color w:val="000000"/>
              </w:rPr>
              <w:t># of participants experiencing AEs; # events </w:t>
            </w:r>
          </w:p>
          <w:p w14:paraId="63FF3A98" w14:textId="77777777" w:rsidR="00666BCA" w:rsidRPr="00CD637B" w:rsidRDefault="00666BCA" w:rsidP="00666BCA">
            <w:pPr>
              <w:ind w:left="165"/>
              <w:textAlignment w:val="baseline"/>
            </w:pPr>
            <w:r w:rsidRPr="00CD637B">
              <w:rPr>
                <w:color w:val="000000"/>
              </w:rPr>
              <w:t>Cough </w:t>
            </w:r>
          </w:p>
          <w:p w14:paraId="5177B4EE" w14:textId="77777777" w:rsidR="00666BCA" w:rsidRPr="00CD637B" w:rsidRDefault="00666BCA" w:rsidP="00666BCA">
            <w:pPr>
              <w:ind w:left="165"/>
              <w:textAlignment w:val="baseline"/>
            </w:pPr>
            <w:r w:rsidRPr="00CD637B">
              <w:rPr>
                <w:color w:val="000000"/>
              </w:rPr>
              <w:t>Dizziness </w:t>
            </w:r>
          </w:p>
          <w:p w14:paraId="7864F4E3" w14:textId="77777777" w:rsidR="00666BCA" w:rsidRPr="00CD637B" w:rsidRDefault="00666BCA" w:rsidP="00666BCA">
            <w:pPr>
              <w:ind w:left="165"/>
              <w:textAlignment w:val="baseline"/>
            </w:pPr>
            <w:r w:rsidRPr="00CD637B">
              <w:rPr>
                <w:color w:val="000000"/>
              </w:rPr>
              <w:t>Nausea </w:t>
            </w:r>
          </w:p>
          <w:p w14:paraId="54138DEB" w14:textId="77777777" w:rsidR="00666BCA" w:rsidRPr="00CD637B" w:rsidRDefault="00666BCA" w:rsidP="00666BCA">
            <w:pPr>
              <w:ind w:left="165"/>
              <w:textAlignment w:val="baseline"/>
            </w:pPr>
            <w:r w:rsidRPr="00CD637B">
              <w:rPr>
                <w:color w:val="000000"/>
              </w:rPr>
              <w:t>Throat/mouth irritation </w:t>
            </w:r>
          </w:p>
          <w:p w14:paraId="0D3847F7" w14:textId="77777777" w:rsidR="00666BCA" w:rsidRPr="00CD637B" w:rsidRDefault="00666BCA" w:rsidP="00666BCA">
            <w:pPr>
              <w:ind w:left="165"/>
              <w:textAlignment w:val="baseline"/>
            </w:pPr>
            <w:r w:rsidRPr="00CD637B">
              <w:rPr>
                <w:color w:val="000000"/>
              </w:rPr>
              <w:t>Heartburn </w:t>
            </w:r>
          </w:p>
          <w:p w14:paraId="432D8F2B" w14:textId="77777777" w:rsidR="00666BCA" w:rsidRPr="00CD637B" w:rsidRDefault="00666BCA" w:rsidP="00666BCA">
            <w:pPr>
              <w:ind w:left="165"/>
              <w:textAlignment w:val="baseline"/>
            </w:pPr>
            <w:r w:rsidRPr="00CD637B">
              <w:rPr>
                <w:color w:val="000000"/>
              </w:rPr>
              <w:t>Trouble sleeping </w:t>
            </w:r>
          </w:p>
          <w:p w14:paraId="45DA468D" w14:textId="77777777" w:rsidR="00666BCA" w:rsidRPr="00CD637B" w:rsidRDefault="00666BCA" w:rsidP="00666BCA">
            <w:pPr>
              <w:ind w:left="165"/>
              <w:textAlignment w:val="baseline"/>
            </w:pPr>
            <w:r w:rsidRPr="00CD637B">
              <w:rPr>
                <w:color w:val="000000"/>
              </w:rPr>
              <w:t>Headache </w:t>
            </w:r>
          </w:p>
          <w:p w14:paraId="61D17892" w14:textId="77777777" w:rsidR="00666BCA" w:rsidRPr="00CD637B" w:rsidRDefault="00666BCA" w:rsidP="00666BCA">
            <w:pPr>
              <w:ind w:left="165"/>
              <w:textAlignment w:val="baseline"/>
            </w:pPr>
            <w:r w:rsidRPr="00CD637B">
              <w:rPr>
                <w:color w:val="000000"/>
              </w:rPr>
              <w:t>General disorders: other </w:t>
            </w:r>
          </w:p>
        </w:tc>
        <w:tc>
          <w:tcPr>
            <w:tcW w:w="2520" w:type="dxa"/>
            <w:tcBorders>
              <w:top w:val="single" w:sz="6" w:space="0" w:color="A6A6A6"/>
              <w:left w:val="single" w:sz="6" w:space="0" w:color="auto"/>
              <w:bottom w:val="single" w:sz="6" w:space="0" w:color="auto"/>
              <w:right w:val="single" w:sz="6" w:space="0" w:color="auto"/>
            </w:tcBorders>
            <w:shd w:val="clear" w:color="auto" w:fill="auto"/>
            <w:hideMark/>
          </w:tcPr>
          <w:p w14:paraId="3C0B61B7" w14:textId="77777777" w:rsidR="00666BCA" w:rsidRPr="00CD637B" w:rsidRDefault="00666BCA" w:rsidP="00666BCA">
            <w:pPr>
              <w:jc w:val="center"/>
              <w:textAlignment w:val="baseline"/>
            </w:pPr>
            <w:r w:rsidRPr="00CD637B">
              <w:rPr>
                <w:color w:val="000000"/>
              </w:rPr>
              <w:t>20/46 (43.5%); 38 </w:t>
            </w:r>
          </w:p>
          <w:p w14:paraId="1BB079CE" w14:textId="77777777" w:rsidR="00666BCA" w:rsidRPr="00CD637B" w:rsidRDefault="00666BCA" w:rsidP="00666BCA">
            <w:pPr>
              <w:jc w:val="center"/>
              <w:textAlignment w:val="baseline"/>
            </w:pPr>
            <w:r w:rsidRPr="00CD637B">
              <w:rPr>
                <w:color w:val="000000"/>
              </w:rPr>
              <w:t>11/46 (23.9%); 12 </w:t>
            </w:r>
          </w:p>
          <w:p w14:paraId="5C3DA2E2" w14:textId="77777777" w:rsidR="00666BCA" w:rsidRPr="00CD637B" w:rsidRDefault="00666BCA" w:rsidP="00666BCA">
            <w:pPr>
              <w:jc w:val="center"/>
              <w:textAlignment w:val="baseline"/>
            </w:pPr>
            <w:r w:rsidRPr="00CD637B">
              <w:rPr>
                <w:color w:val="000000"/>
              </w:rPr>
              <w:t>2/46 (4.3%); 2 </w:t>
            </w:r>
          </w:p>
          <w:p w14:paraId="439EAA24" w14:textId="77777777" w:rsidR="00666BCA" w:rsidRPr="00CD637B" w:rsidRDefault="00666BCA" w:rsidP="00666BCA">
            <w:pPr>
              <w:jc w:val="center"/>
              <w:textAlignment w:val="baseline"/>
            </w:pPr>
            <w:r w:rsidRPr="00CD637B">
              <w:rPr>
                <w:color w:val="000000"/>
              </w:rPr>
              <w:t>8/46 (17.4%); 9 </w:t>
            </w:r>
          </w:p>
          <w:p w14:paraId="38F21273" w14:textId="77777777" w:rsidR="00666BCA" w:rsidRPr="00CD637B" w:rsidRDefault="00666BCA" w:rsidP="00666BCA">
            <w:pPr>
              <w:jc w:val="center"/>
              <w:textAlignment w:val="baseline"/>
            </w:pPr>
            <w:r w:rsidRPr="00CD637B">
              <w:rPr>
                <w:color w:val="000000"/>
              </w:rPr>
              <w:t>6/46 (13%); 6 </w:t>
            </w:r>
          </w:p>
          <w:p w14:paraId="39BAAAC8" w14:textId="77777777" w:rsidR="00666BCA" w:rsidRPr="00CD637B" w:rsidRDefault="00666BCA" w:rsidP="00666BCA">
            <w:pPr>
              <w:jc w:val="center"/>
              <w:textAlignment w:val="baseline"/>
            </w:pPr>
            <w:r w:rsidRPr="00CD637B">
              <w:rPr>
                <w:color w:val="000000"/>
              </w:rPr>
              <w:t>1/46 (2.2%); 1 </w:t>
            </w:r>
          </w:p>
          <w:p w14:paraId="49368ECD" w14:textId="77777777" w:rsidR="00666BCA" w:rsidRPr="00CD637B" w:rsidRDefault="00666BCA" w:rsidP="00666BCA">
            <w:pPr>
              <w:jc w:val="center"/>
              <w:textAlignment w:val="baseline"/>
            </w:pPr>
            <w:r w:rsidRPr="00CD637B">
              <w:rPr>
                <w:color w:val="000000"/>
              </w:rPr>
              <w:t>2/46 (4.3%); 2 </w:t>
            </w:r>
          </w:p>
          <w:p w14:paraId="4D1127A3" w14:textId="77777777" w:rsidR="00666BCA" w:rsidRPr="00CD637B" w:rsidRDefault="00666BCA" w:rsidP="00666BCA">
            <w:pPr>
              <w:jc w:val="center"/>
              <w:textAlignment w:val="baseline"/>
            </w:pPr>
            <w:r w:rsidRPr="00CD637B">
              <w:rPr>
                <w:color w:val="000000"/>
              </w:rPr>
              <w:t>4/46 (8.7%); 4 </w:t>
            </w:r>
          </w:p>
          <w:p w14:paraId="262A77E6" w14:textId="77777777" w:rsidR="00666BCA" w:rsidRPr="00CD637B" w:rsidRDefault="00666BCA" w:rsidP="00666BCA">
            <w:pPr>
              <w:jc w:val="center"/>
              <w:textAlignment w:val="baseline"/>
            </w:pPr>
            <w:r w:rsidRPr="00CD637B">
              <w:rPr>
                <w:color w:val="000000"/>
              </w:rPr>
              <w:t>2/46 (4.3%); 2 </w:t>
            </w:r>
          </w:p>
        </w:tc>
        <w:tc>
          <w:tcPr>
            <w:tcW w:w="2610" w:type="dxa"/>
            <w:tcBorders>
              <w:top w:val="single" w:sz="6" w:space="0" w:color="A6A6A6"/>
              <w:left w:val="single" w:sz="6" w:space="0" w:color="auto"/>
              <w:bottom w:val="single" w:sz="6" w:space="0" w:color="auto"/>
              <w:right w:val="single" w:sz="6" w:space="0" w:color="auto"/>
            </w:tcBorders>
            <w:shd w:val="clear" w:color="auto" w:fill="auto"/>
            <w:hideMark/>
          </w:tcPr>
          <w:p w14:paraId="46468AAC" w14:textId="77777777" w:rsidR="00666BCA" w:rsidRPr="00CD637B" w:rsidRDefault="00666BCA" w:rsidP="00666BCA">
            <w:pPr>
              <w:jc w:val="center"/>
              <w:textAlignment w:val="baseline"/>
            </w:pPr>
            <w:r w:rsidRPr="00CD637B">
              <w:rPr>
                <w:color w:val="000000"/>
              </w:rPr>
              <w:t>8/22 (36%); 29 </w:t>
            </w:r>
          </w:p>
          <w:p w14:paraId="1B42B357" w14:textId="77777777" w:rsidR="00666BCA" w:rsidRPr="00CD637B" w:rsidRDefault="00666BCA" w:rsidP="00666BCA">
            <w:pPr>
              <w:jc w:val="center"/>
              <w:textAlignment w:val="baseline"/>
            </w:pPr>
            <w:r w:rsidRPr="00CD637B">
              <w:rPr>
                <w:color w:val="000000"/>
              </w:rPr>
              <w:t>4/22 (18.2%); 6 </w:t>
            </w:r>
          </w:p>
          <w:p w14:paraId="68E6D5B0" w14:textId="77777777" w:rsidR="00666BCA" w:rsidRPr="00CD637B" w:rsidRDefault="00666BCA" w:rsidP="00666BCA">
            <w:pPr>
              <w:jc w:val="center"/>
              <w:textAlignment w:val="baseline"/>
            </w:pPr>
            <w:r w:rsidRPr="00CD637B">
              <w:rPr>
                <w:color w:val="000000"/>
              </w:rPr>
              <w:t>1/22 (4.6%); 1 </w:t>
            </w:r>
          </w:p>
          <w:p w14:paraId="7AA0ACE8" w14:textId="77777777" w:rsidR="00666BCA" w:rsidRPr="00CD637B" w:rsidRDefault="00666BCA" w:rsidP="00666BCA">
            <w:pPr>
              <w:jc w:val="center"/>
              <w:textAlignment w:val="baseline"/>
            </w:pPr>
            <w:r w:rsidRPr="00CD637B">
              <w:rPr>
                <w:color w:val="000000"/>
              </w:rPr>
              <w:t>4/22 (18.2%); 4 </w:t>
            </w:r>
          </w:p>
          <w:p w14:paraId="011636AC" w14:textId="77777777" w:rsidR="00666BCA" w:rsidRPr="00CD637B" w:rsidRDefault="00666BCA" w:rsidP="00666BCA">
            <w:pPr>
              <w:jc w:val="center"/>
              <w:textAlignment w:val="baseline"/>
            </w:pPr>
            <w:r w:rsidRPr="00CD637B">
              <w:rPr>
                <w:color w:val="000000"/>
              </w:rPr>
              <w:t>5/22 (22.7%); 5 </w:t>
            </w:r>
          </w:p>
          <w:p w14:paraId="4C3C17A9" w14:textId="77777777" w:rsidR="00666BCA" w:rsidRPr="00CD637B" w:rsidRDefault="00666BCA" w:rsidP="00666BCA">
            <w:pPr>
              <w:jc w:val="center"/>
              <w:textAlignment w:val="baseline"/>
            </w:pPr>
            <w:r w:rsidRPr="00CD637B">
              <w:rPr>
                <w:color w:val="000000"/>
              </w:rPr>
              <w:t>2/22 (9.1%); 2 </w:t>
            </w:r>
          </w:p>
          <w:p w14:paraId="38648A8F" w14:textId="77777777" w:rsidR="00666BCA" w:rsidRPr="00CD637B" w:rsidRDefault="00666BCA" w:rsidP="00666BCA">
            <w:pPr>
              <w:jc w:val="center"/>
              <w:textAlignment w:val="baseline"/>
            </w:pPr>
            <w:r w:rsidRPr="00CD637B">
              <w:rPr>
                <w:color w:val="000000"/>
              </w:rPr>
              <w:t>3/22 (13.6%); 4 </w:t>
            </w:r>
          </w:p>
          <w:p w14:paraId="04245EED" w14:textId="77777777" w:rsidR="00666BCA" w:rsidRPr="00CD637B" w:rsidRDefault="00666BCA" w:rsidP="00666BCA">
            <w:pPr>
              <w:jc w:val="center"/>
              <w:textAlignment w:val="baseline"/>
            </w:pPr>
            <w:r w:rsidRPr="00CD637B">
              <w:rPr>
                <w:color w:val="000000"/>
              </w:rPr>
              <w:t>4/22 (18.2%); 7 </w:t>
            </w:r>
          </w:p>
          <w:p w14:paraId="025A6ED0" w14:textId="77777777" w:rsidR="00666BCA" w:rsidRPr="00CD637B" w:rsidRDefault="00666BCA" w:rsidP="00666BCA">
            <w:pPr>
              <w:jc w:val="center"/>
              <w:textAlignment w:val="baseline"/>
            </w:pPr>
            <w:r w:rsidRPr="00CD637B">
              <w:rPr>
                <w:color w:val="000000"/>
              </w:rPr>
              <w:t>0/22 (0%); 0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259C454" w14:textId="77777777" w:rsidR="00666BCA" w:rsidRPr="00CD637B" w:rsidRDefault="00666BCA" w:rsidP="00666BCA"/>
        </w:tc>
      </w:tr>
      <w:tr w:rsidR="00666BCA" w:rsidRPr="00CD637B" w14:paraId="6CCDC5D9" w14:textId="77777777" w:rsidTr="00666BCA">
        <w:trPr>
          <w:trHeight w:val="150"/>
        </w:trPr>
        <w:tc>
          <w:tcPr>
            <w:tcW w:w="160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5C50D1C" w14:textId="1E6DE256" w:rsidR="00666BCA" w:rsidRPr="00CD637B" w:rsidRDefault="00666BCA" w:rsidP="00666BCA">
            <w:pPr>
              <w:textAlignment w:val="baseline"/>
            </w:pPr>
            <w:r w:rsidRPr="00CD637B">
              <w:rPr>
                <w:color w:val="000000"/>
              </w:rPr>
              <w:t xml:space="preserve">Cravo 2016 </w:t>
            </w:r>
            <w:r w:rsidRPr="00CD637B">
              <w:rPr>
                <w:color w:val="000000"/>
                <w:shd w:val="clear" w:color="auto" w:fill="E1E3E6"/>
              </w:rPr>
              <w:t>[</w:t>
            </w:r>
            <w:r w:rsidR="00107A22" w:rsidRPr="00CD637B">
              <w:rPr>
                <w:color w:val="000000"/>
                <w:shd w:val="clear" w:color="auto" w:fill="E1E3E6"/>
              </w:rPr>
              <w:t>65</w:t>
            </w:r>
            <w:r w:rsidR="008F274E" w:rsidRPr="00CD637B">
              <w:rPr>
                <w:color w:val="000000"/>
                <w:shd w:val="clear" w:color="auto" w:fill="E1E3E6"/>
              </w:rPr>
              <w:fldChar w:fldCharType="begin"/>
            </w:r>
            <w:r w:rsidR="008F274E" w:rsidRPr="00CD637B">
              <w:rPr>
                <w:color w:val="000000"/>
                <w:shd w:val="clear" w:color="auto" w:fill="E1E3E6"/>
              </w:rPr>
              <w:instrText xml:space="preserve"> ADDIN ZOTERO_ITEM CSL_CITATION {"citationID":"R1hfvFpr","properties":{"formattedCitation":"(2)","plainCitation":"(2)","noteIndex":0},"citationItems":[{"id":"u07uhmkF/SSzMVnE4","uris":["http://zotero.org/users/4806826/items/HAS8JLC7"],"itemData":{"id":"u07uhmkF/SSzMVnE4","type":"article-journal","abstract":"A randomised, parallel group clinical study was performed to evaluate the safety profile of an e-vapour product (EVP; 2.0% nicotine) in smokers of conventional cigarettes (CCs) switching to use the EVP for 12 weeks. During the study, no clinically significant product-related findings were observed in terms of vital signs, electrocardiogram, lung function tests and standard clinical laboratory parameters. Adverse events (AEs) reported by EVP subjects were more frequent during the first week after switching to the EVP. The frequency of AEs reduced thereafter and out of a total of 1515 reported AEs, 495 were judged as being related to nicotine withdrawal symptoms. The most frequently stated AEs were headache, sore throat, desire to smoke and cough reported by 47.4, 27.8, 27.5 and 17.0% of subjects, respectively. Only 6% of AEs were judged as probably or definitely related to the EVP. Additional observations in EVP subjects included a decrease in the level of urine nicotine equivalents by up to 33.8%, and decreases in the level of three biomarkers of exposure to toxicants known to be present in CC smoke (benzene, acrolein and 4-[methylnitrosamino]-1-[3-pyridyl]-1-butanone). The decrease in nicotine equivalents coincided with an increase in nicotine withdrawal symptoms, measured by a questionnaire, which subsided after two weeks. The data presented here shows the potential EVPs may offer smokers looking for an alternative to CCs.","container-title":"Regulatory toxicology and pharmacology: RTP","DOI":"10.1016/j.yrtph.2016.10.003","ISSN":"1096-0295","journalAbbreviation":"Regul. Toxicol. Pharmacol.","language":"eng","note":"PMID: 27769828","page":"S1-S14","source":"PubMed","title":"A randomised, parallel group study to evaluate the safety profile of an electronic vapour product over 12 weeks","volume":"81 Suppl 1","author":[{"family":"Cravo","given":"Ana S."},{"family":"Bush","given":"Jim"},{"family":"Sharma","given":"Girish"},{"family":"Savioz","given":"Rebecca"},{"family":"Martin","given":"Claire"},{"family":"Craige","given":"Simon"},{"family":"Walele","given":"Tanvir"}],"issued":{"date-parts":[["2016",11,15]]}}}],"schema":"https://github.com/citation-style-language/schema/raw/master/csl-citation.json"} </w:instrText>
            </w:r>
            <w:r w:rsidR="00E07878">
              <w:rPr>
                <w:color w:val="000000"/>
                <w:shd w:val="clear" w:color="auto" w:fill="E1E3E6"/>
              </w:rPr>
              <w:fldChar w:fldCharType="separate"/>
            </w:r>
            <w:r w:rsidR="008F274E" w:rsidRPr="00CD637B">
              <w:rPr>
                <w:color w:val="000000"/>
                <w:shd w:val="clear" w:color="auto" w:fill="E1E3E6"/>
              </w:rPr>
              <w:fldChar w:fldCharType="end"/>
            </w:r>
            <w:r w:rsidRPr="00CD637B">
              <w:rPr>
                <w:color w:val="000000"/>
                <w:shd w:val="clear" w:color="auto" w:fill="E1E3E6"/>
              </w:rPr>
              <w:t>]</w:t>
            </w:r>
            <w:r w:rsidRPr="00CD637B">
              <w:rPr>
                <w:color w:val="000000"/>
              </w:rPr>
              <w:t>, UK [RCT] </w:t>
            </w:r>
          </w:p>
          <w:p w14:paraId="2394CFE1" w14:textId="77777777" w:rsidR="00666BCA" w:rsidRPr="00CD637B" w:rsidRDefault="00666BCA" w:rsidP="00666BCA">
            <w:pPr>
              <w:textAlignment w:val="baseline"/>
            </w:pPr>
            <w:r w:rsidRPr="00CD637B">
              <w:rPr>
                <w:color w:val="000000"/>
              </w:rPr>
              <w:t> </w:t>
            </w:r>
          </w:p>
          <w:p w14:paraId="1EF7A303" w14:textId="77777777" w:rsidR="00666BCA" w:rsidRPr="00CD637B" w:rsidRDefault="00666BCA" w:rsidP="00666BCA">
            <w:pPr>
              <w:textAlignment w:val="baseline"/>
            </w:pPr>
            <w:r w:rsidRPr="00CD637B">
              <w:rPr>
                <w:color w:val="000000"/>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1D356D61" w14:textId="77777777" w:rsidR="00666BCA" w:rsidRPr="00CD637B" w:rsidRDefault="00666BCA" w:rsidP="00666BCA">
            <w:pPr>
              <w:textAlignment w:val="baseline"/>
            </w:pPr>
            <w:r w:rsidRPr="00CD637B">
              <w:rPr>
                <w:color w:val="000000"/>
              </w:rPr>
              <w:t># of participants experiencing AEs; # events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25B1DA10" w14:textId="77777777" w:rsidR="00666BCA" w:rsidRPr="00CD637B" w:rsidRDefault="00666BCA" w:rsidP="00666BCA">
            <w:pPr>
              <w:jc w:val="center"/>
              <w:textAlignment w:val="baseline"/>
            </w:pPr>
            <w:r w:rsidRPr="00CD637B">
              <w:rPr>
                <w:color w:val="000000"/>
              </w:rPr>
              <w:t>271/306 (88.6%); 1515</w:t>
            </w:r>
            <w:r w:rsidRPr="00CD637B">
              <w:rPr>
                <w:color w:val="000000"/>
                <w:sz w:val="17"/>
                <w:szCs w:val="17"/>
                <w:vertAlign w:val="superscript"/>
              </w:rPr>
              <w:t>D</w:t>
            </w:r>
            <w:r w:rsidRPr="00CD637B">
              <w:rPr>
                <w:color w:val="000000"/>
                <w:sz w:val="17"/>
                <w:szCs w:val="17"/>
              </w:rPr>
              <w:t>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14:paraId="330757A7" w14:textId="77777777" w:rsidR="00666BCA" w:rsidRPr="00CD637B" w:rsidRDefault="00666BCA" w:rsidP="00666BCA">
            <w:pPr>
              <w:jc w:val="center"/>
              <w:textAlignment w:val="baseline"/>
            </w:pPr>
            <w:r w:rsidRPr="00CD637B">
              <w:rPr>
                <w:color w:val="000000"/>
              </w:rPr>
              <w:t>80/102 (78.4%); 225 </w:t>
            </w:r>
          </w:p>
        </w:tc>
        <w:tc>
          <w:tcPr>
            <w:tcW w:w="216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BBA7237" w14:textId="77777777" w:rsidR="00666BCA" w:rsidRPr="00CD637B" w:rsidRDefault="00666BCA" w:rsidP="00666BCA">
            <w:pPr>
              <w:textAlignment w:val="baseline"/>
            </w:pPr>
            <w:r w:rsidRPr="00CD637B">
              <w:rPr>
                <w:color w:val="000000"/>
              </w:rPr>
              <w:t>Duration of trial: 12 weeks </w:t>
            </w:r>
          </w:p>
          <w:p w14:paraId="7ABC8BEE" w14:textId="77777777" w:rsidR="00666BCA" w:rsidRPr="00CD637B" w:rsidRDefault="00666BCA" w:rsidP="00666BCA">
            <w:pPr>
              <w:textAlignment w:val="baseline"/>
            </w:pPr>
            <w:r w:rsidRPr="00CD637B">
              <w:rPr>
                <w:color w:val="000000"/>
              </w:rPr>
              <w:t> </w:t>
            </w:r>
          </w:p>
          <w:p w14:paraId="2E513581" w14:textId="77777777" w:rsidR="00666BCA" w:rsidRPr="00CD637B" w:rsidRDefault="00666BCA" w:rsidP="00666BCA">
            <w:pPr>
              <w:textAlignment w:val="baseline"/>
            </w:pPr>
            <w:r w:rsidRPr="00CD637B">
              <w:rPr>
                <w:color w:val="000000"/>
              </w:rPr>
              <w:t>AEs were monitored at every study visit. </w:t>
            </w:r>
          </w:p>
          <w:p w14:paraId="7C7E5C11" w14:textId="77777777" w:rsidR="00666BCA" w:rsidRPr="00CD637B" w:rsidRDefault="00666BCA" w:rsidP="00666BCA">
            <w:pPr>
              <w:textAlignment w:val="baseline"/>
            </w:pPr>
            <w:r w:rsidRPr="00CD637B">
              <w:rPr>
                <w:color w:val="000000"/>
              </w:rPr>
              <w:t> </w:t>
            </w:r>
          </w:p>
          <w:p w14:paraId="169EFFF3" w14:textId="77777777" w:rsidR="00666BCA" w:rsidRPr="00CD637B" w:rsidRDefault="00666BCA" w:rsidP="00666BCA">
            <w:pPr>
              <w:textAlignment w:val="baseline"/>
            </w:pPr>
            <w:r w:rsidRPr="00CD637B">
              <w:rPr>
                <w:color w:val="000000"/>
              </w:rPr>
              <w:t xml:space="preserve">59 different AE events were </w:t>
            </w:r>
            <w:proofErr w:type="spellStart"/>
            <w:r w:rsidRPr="00CD637B">
              <w:rPr>
                <w:color w:val="000000"/>
              </w:rPr>
              <w:t>reported</w:t>
            </w:r>
            <w:r w:rsidRPr="00CD637B">
              <w:rPr>
                <w:color w:val="000000"/>
                <w:sz w:val="17"/>
                <w:szCs w:val="17"/>
                <w:vertAlign w:val="superscript"/>
              </w:rPr>
              <w:t>E</w:t>
            </w:r>
            <w:proofErr w:type="spellEnd"/>
            <w:r w:rsidRPr="00CD637B">
              <w:rPr>
                <w:color w:val="000000"/>
                <w:sz w:val="17"/>
                <w:szCs w:val="17"/>
              </w:rPr>
              <w:t> </w:t>
            </w:r>
          </w:p>
        </w:tc>
      </w:tr>
      <w:tr w:rsidR="00666BCA" w:rsidRPr="00CD637B" w14:paraId="7606A1EE" w14:textId="77777777" w:rsidTr="00666BCA">
        <w:trPr>
          <w:trHeight w:val="24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D2BF4FE" w14:textId="77777777" w:rsidR="00666BCA" w:rsidRPr="00CD637B" w:rsidRDefault="00666BCA" w:rsidP="00666BCA"/>
        </w:tc>
        <w:tc>
          <w:tcPr>
            <w:tcW w:w="3780" w:type="dxa"/>
            <w:tcBorders>
              <w:top w:val="single" w:sz="6" w:space="0" w:color="A6A6A6"/>
              <w:left w:val="single" w:sz="6" w:space="0" w:color="auto"/>
              <w:bottom w:val="single" w:sz="6" w:space="0" w:color="A6A6A6"/>
              <w:right w:val="single" w:sz="6" w:space="0" w:color="auto"/>
            </w:tcBorders>
            <w:shd w:val="clear" w:color="auto" w:fill="auto"/>
            <w:hideMark/>
          </w:tcPr>
          <w:p w14:paraId="0A6281FA" w14:textId="77777777" w:rsidR="00666BCA" w:rsidRPr="00CD637B" w:rsidRDefault="00666BCA" w:rsidP="00666BCA">
            <w:pPr>
              <w:textAlignment w:val="baseline"/>
            </w:pPr>
            <w:r w:rsidRPr="00CD637B">
              <w:rPr>
                <w:color w:val="000000"/>
              </w:rPr>
              <w:t>Incidence of: </w:t>
            </w:r>
          </w:p>
          <w:p w14:paraId="00211529" w14:textId="77777777" w:rsidR="00666BCA" w:rsidRPr="00CD637B" w:rsidRDefault="00666BCA" w:rsidP="00666BCA">
            <w:pPr>
              <w:ind w:left="165"/>
              <w:textAlignment w:val="baseline"/>
            </w:pPr>
            <w:r w:rsidRPr="00CD637B">
              <w:rPr>
                <w:color w:val="000000"/>
              </w:rPr>
              <w:t>Total AEs </w:t>
            </w:r>
          </w:p>
          <w:p w14:paraId="1035885C" w14:textId="77777777" w:rsidR="00666BCA" w:rsidRPr="00CD637B" w:rsidRDefault="00666BCA" w:rsidP="00666BCA">
            <w:pPr>
              <w:ind w:left="165"/>
              <w:textAlignment w:val="baseline"/>
            </w:pPr>
            <w:r w:rsidRPr="00CD637B">
              <w:rPr>
                <w:color w:val="000000"/>
              </w:rPr>
              <w:t xml:space="preserve">Total AEs excluding AEs related to nicotine </w:t>
            </w:r>
            <w:proofErr w:type="spellStart"/>
            <w:r w:rsidRPr="00CD637B">
              <w:rPr>
                <w:color w:val="000000"/>
              </w:rPr>
              <w:t>withdrawal</w:t>
            </w:r>
            <w:r w:rsidRPr="00CD637B">
              <w:rPr>
                <w:color w:val="000000"/>
                <w:sz w:val="17"/>
                <w:szCs w:val="17"/>
                <w:vertAlign w:val="superscript"/>
              </w:rPr>
              <w:t>D</w:t>
            </w:r>
            <w:proofErr w:type="spellEnd"/>
            <w:r w:rsidRPr="00CD637B">
              <w:rPr>
                <w:color w:val="000000"/>
                <w:sz w:val="17"/>
                <w:szCs w:val="17"/>
              </w:rPr>
              <w:t> </w:t>
            </w:r>
          </w:p>
        </w:tc>
        <w:tc>
          <w:tcPr>
            <w:tcW w:w="2520" w:type="dxa"/>
            <w:tcBorders>
              <w:top w:val="single" w:sz="6" w:space="0" w:color="A6A6A6"/>
              <w:left w:val="single" w:sz="6" w:space="0" w:color="auto"/>
              <w:bottom w:val="single" w:sz="6" w:space="0" w:color="A6A6A6"/>
              <w:right w:val="single" w:sz="6" w:space="0" w:color="auto"/>
            </w:tcBorders>
            <w:shd w:val="clear" w:color="auto" w:fill="auto"/>
            <w:hideMark/>
          </w:tcPr>
          <w:p w14:paraId="70BCE951" w14:textId="77777777" w:rsidR="00666BCA" w:rsidRPr="00CD637B" w:rsidRDefault="00666BCA" w:rsidP="00666BCA">
            <w:pPr>
              <w:jc w:val="center"/>
              <w:textAlignment w:val="baseline"/>
            </w:pPr>
            <w:r w:rsidRPr="00CD637B">
              <w:rPr>
                <w:color w:val="000000"/>
              </w:rPr>
              <w:t>Least square mean (95%CI): 1.60 (1.55 to 1.65)  </w:t>
            </w:r>
          </w:p>
          <w:p w14:paraId="1A4FC3F7" w14:textId="77777777" w:rsidR="00666BCA" w:rsidRPr="00CD637B" w:rsidRDefault="00666BCA" w:rsidP="00666BCA">
            <w:pPr>
              <w:jc w:val="center"/>
              <w:textAlignment w:val="baseline"/>
            </w:pPr>
            <w:r w:rsidRPr="00CD637B">
              <w:rPr>
                <w:color w:val="000000"/>
              </w:rPr>
              <w:t>1.20 (1.14 to 1.27) </w:t>
            </w:r>
          </w:p>
        </w:tc>
        <w:tc>
          <w:tcPr>
            <w:tcW w:w="2610" w:type="dxa"/>
            <w:tcBorders>
              <w:top w:val="single" w:sz="6" w:space="0" w:color="A6A6A6"/>
              <w:left w:val="single" w:sz="6" w:space="0" w:color="auto"/>
              <w:bottom w:val="single" w:sz="6" w:space="0" w:color="A6A6A6"/>
              <w:right w:val="single" w:sz="6" w:space="0" w:color="auto"/>
            </w:tcBorders>
            <w:shd w:val="clear" w:color="auto" w:fill="auto"/>
            <w:hideMark/>
          </w:tcPr>
          <w:p w14:paraId="011DAA3C" w14:textId="77777777" w:rsidR="00666BCA" w:rsidRPr="00CD637B" w:rsidRDefault="00666BCA" w:rsidP="00666BCA">
            <w:pPr>
              <w:jc w:val="center"/>
              <w:textAlignment w:val="baseline"/>
            </w:pPr>
            <w:r w:rsidRPr="00CD637B">
              <w:rPr>
                <w:color w:val="000000"/>
              </w:rPr>
              <w:t>Least square mean (95%CI): 0.79 (0.66 to 0.92) </w:t>
            </w:r>
          </w:p>
          <w:p w14:paraId="6A18688E" w14:textId="77777777" w:rsidR="00666BCA" w:rsidRPr="00CD637B" w:rsidRDefault="00666BCA" w:rsidP="00666BCA">
            <w:pPr>
              <w:jc w:val="center"/>
              <w:textAlignment w:val="baseline"/>
            </w:pPr>
            <w:r w:rsidRPr="00CD637B">
              <w:rPr>
                <w:color w:val="000000"/>
              </w:rPr>
              <w:t>0.79 (0.66 to 0.92)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5700899" w14:textId="77777777" w:rsidR="00666BCA" w:rsidRPr="00CD637B" w:rsidRDefault="00666BCA" w:rsidP="00666BCA"/>
        </w:tc>
      </w:tr>
      <w:tr w:rsidR="00666BCA" w:rsidRPr="00CD637B" w14:paraId="4CD31E31" w14:textId="77777777" w:rsidTr="00666BCA">
        <w:trPr>
          <w:trHeight w:val="22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77F2B2F" w14:textId="77777777" w:rsidR="00666BCA" w:rsidRPr="00CD637B" w:rsidRDefault="00666BCA" w:rsidP="00666BCA"/>
        </w:tc>
        <w:tc>
          <w:tcPr>
            <w:tcW w:w="3780" w:type="dxa"/>
            <w:tcBorders>
              <w:top w:val="single" w:sz="6" w:space="0" w:color="A6A6A6"/>
              <w:left w:val="single" w:sz="6" w:space="0" w:color="auto"/>
              <w:bottom w:val="single" w:sz="6" w:space="0" w:color="auto"/>
              <w:right w:val="single" w:sz="6" w:space="0" w:color="auto"/>
            </w:tcBorders>
            <w:shd w:val="clear" w:color="auto" w:fill="auto"/>
            <w:hideMark/>
          </w:tcPr>
          <w:p w14:paraId="64A89059" w14:textId="77777777" w:rsidR="00666BCA" w:rsidRPr="00CD637B" w:rsidRDefault="00666BCA" w:rsidP="00666BCA">
            <w:pPr>
              <w:textAlignment w:val="baseline"/>
            </w:pPr>
            <w:r w:rsidRPr="00CD637B">
              <w:rPr>
                <w:color w:val="000000"/>
              </w:rPr>
              <w:t>Serious AEs </w:t>
            </w:r>
          </w:p>
        </w:tc>
        <w:tc>
          <w:tcPr>
            <w:tcW w:w="2520" w:type="dxa"/>
            <w:tcBorders>
              <w:top w:val="single" w:sz="6" w:space="0" w:color="A6A6A6"/>
              <w:left w:val="single" w:sz="6" w:space="0" w:color="auto"/>
              <w:bottom w:val="single" w:sz="6" w:space="0" w:color="auto"/>
              <w:right w:val="single" w:sz="6" w:space="0" w:color="auto"/>
            </w:tcBorders>
            <w:shd w:val="clear" w:color="auto" w:fill="auto"/>
            <w:hideMark/>
          </w:tcPr>
          <w:p w14:paraId="31B6A44A" w14:textId="77777777" w:rsidR="00666BCA" w:rsidRPr="00CD637B" w:rsidRDefault="00666BCA" w:rsidP="00666BCA">
            <w:pPr>
              <w:jc w:val="center"/>
              <w:textAlignment w:val="baseline"/>
            </w:pPr>
            <w:r w:rsidRPr="00CD637B">
              <w:rPr>
                <w:color w:val="000000"/>
              </w:rPr>
              <w:t>5/1515 (0.3%) </w:t>
            </w:r>
          </w:p>
        </w:tc>
        <w:tc>
          <w:tcPr>
            <w:tcW w:w="2610" w:type="dxa"/>
            <w:tcBorders>
              <w:top w:val="single" w:sz="6" w:space="0" w:color="A6A6A6"/>
              <w:left w:val="single" w:sz="6" w:space="0" w:color="auto"/>
              <w:bottom w:val="single" w:sz="6" w:space="0" w:color="auto"/>
              <w:right w:val="single" w:sz="6" w:space="0" w:color="auto"/>
            </w:tcBorders>
            <w:shd w:val="clear" w:color="auto" w:fill="auto"/>
            <w:hideMark/>
          </w:tcPr>
          <w:p w14:paraId="46C96B52" w14:textId="77777777" w:rsidR="00666BCA" w:rsidRPr="00CD637B" w:rsidRDefault="00666BCA" w:rsidP="00666BCA">
            <w:pPr>
              <w:jc w:val="center"/>
              <w:textAlignment w:val="baseline"/>
            </w:pPr>
            <w:r w:rsidRPr="00CD637B">
              <w:rPr>
                <w:color w:val="000000"/>
              </w:rPr>
              <w:t>0/225 (0%)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8270AB9" w14:textId="77777777" w:rsidR="00666BCA" w:rsidRPr="00CD637B" w:rsidRDefault="00666BCA" w:rsidP="00666BCA"/>
        </w:tc>
      </w:tr>
      <w:tr w:rsidR="00666BCA" w:rsidRPr="00CD637B" w14:paraId="538D8EDF" w14:textId="77777777" w:rsidTr="00666BCA">
        <w:trPr>
          <w:trHeight w:val="36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A3A2679" w14:textId="77777777" w:rsidR="00666BCA" w:rsidRPr="00CD637B" w:rsidRDefault="00666BCA" w:rsidP="00666BCA"/>
        </w:tc>
        <w:tc>
          <w:tcPr>
            <w:tcW w:w="3780" w:type="dxa"/>
            <w:tcBorders>
              <w:top w:val="single" w:sz="6" w:space="0" w:color="A6A6A6"/>
              <w:left w:val="single" w:sz="6" w:space="0" w:color="auto"/>
              <w:bottom w:val="single" w:sz="6" w:space="0" w:color="A6A6A6"/>
              <w:right w:val="single" w:sz="6" w:space="0" w:color="auto"/>
            </w:tcBorders>
            <w:shd w:val="clear" w:color="auto" w:fill="auto"/>
            <w:hideMark/>
          </w:tcPr>
          <w:p w14:paraId="03E2E6A6" w14:textId="77777777" w:rsidR="00666BCA" w:rsidRPr="00CD637B" w:rsidRDefault="00666BCA" w:rsidP="00666BCA">
            <w:pPr>
              <w:textAlignment w:val="baseline"/>
            </w:pPr>
            <w:r w:rsidRPr="00CD637B">
              <w:rPr>
                <w:color w:val="000000"/>
              </w:rPr>
              <w:t>Mild severity </w:t>
            </w:r>
          </w:p>
          <w:p w14:paraId="32B716FE" w14:textId="77777777" w:rsidR="00666BCA" w:rsidRPr="00CD637B" w:rsidRDefault="00666BCA" w:rsidP="00666BCA">
            <w:pPr>
              <w:textAlignment w:val="baseline"/>
            </w:pPr>
            <w:r w:rsidRPr="00CD637B">
              <w:rPr>
                <w:color w:val="000000"/>
              </w:rPr>
              <w:t>Moderate severity </w:t>
            </w:r>
          </w:p>
          <w:p w14:paraId="34F9D9F4" w14:textId="77777777" w:rsidR="00666BCA" w:rsidRPr="00CD637B" w:rsidRDefault="00666BCA" w:rsidP="00666BCA">
            <w:pPr>
              <w:textAlignment w:val="baseline"/>
            </w:pPr>
            <w:r w:rsidRPr="00CD637B">
              <w:rPr>
                <w:color w:val="000000"/>
              </w:rPr>
              <w:t>Severe severity </w:t>
            </w:r>
          </w:p>
        </w:tc>
        <w:tc>
          <w:tcPr>
            <w:tcW w:w="2520" w:type="dxa"/>
            <w:tcBorders>
              <w:top w:val="single" w:sz="6" w:space="0" w:color="A6A6A6"/>
              <w:left w:val="single" w:sz="6" w:space="0" w:color="auto"/>
              <w:bottom w:val="single" w:sz="6" w:space="0" w:color="A6A6A6"/>
              <w:right w:val="single" w:sz="6" w:space="0" w:color="auto"/>
            </w:tcBorders>
            <w:shd w:val="clear" w:color="auto" w:fill="auto"/>
            <w:hideMark/>
          </w:tcPr>
          <w:p w14:paraId="702B2AA6" w14:textId="77777777" w:rsidR="00666BCA" w:rsidRPr="00CD637B" w:rsidRDefault="00666BCA" w:rsidP="00666BCA">
            <w:pPr>
              <w:jc w:val="center"/>
              <w:textAlignment w:val="baseline"/>
            </w:pPr>
            <w:r w:rsidRPr="00CD637B">
              <w:rPr>
                <w:color w:val="000000"/>
              </w:rPr>
              <w:t>449/1515 (29.6%) </w:t>
            </w:r>
          </w:p>
          <w:p w14:paraId="4310074F" w14:textId="77777777" w:rsidR="00666BCA" w:rsidRPr="00CD637B" w:rsidRDefault="00666BCA" w:rsidP="00666BCA">
            <w:pPr>
              <w:jc w:val="center"/>
              <w:textAlignment w:val="baseline"/>
            </w:pPr>
            <w:r w:rsidRPr="00CD637B">
              <w:rPr>
                <w:color w:val="000000"/>
              </w:rPr>
              <w:t>827/1515 (54.6%) </w:t>
            </w:r>
          </w:p>
          <w:p w14:paraId="58F535D8" w14:textId="77777777" w:rsidR="00666BCA" w:rsidRPr="00CD637B" w:rsidRDefault="00666BCA" w:rsidP="00666BCA">
            <w:pPr>
              <w:jc w:val="center"/>
              <w:textAlignment w:val="baseline"/>
            </w:pPr>
            <w:r w:rsidRPr="00CD637B">
              <w:rPr>
                <w:color w:val="000000"/>
              </w:rPr>
              <w:t>239/1515 (15.8%) </w:t>
            </w:r>
          </w:p>
        </w:tc>
        <w:tc>
          <w:tcPr>
            <w:tcW w:w="2610" w:type="dxa"/>
            <w:tcBorders>
              <w:top w:val="single" w:sz="6" w:space="0" w:color="A6A6A6"/>
              <w:left w:val="single" w:sz="6" w:space="0" w:color="auto"/>
              <w:bottom w:val="single" w:sz="6" w:space="0" w:color="A6A6A6"/>
              <w:right w:val="single" w:sz="6" w:space="0" w:color="auto"/>
            </w:tcBorders>
            <w:shd w:val="clear" w:color="auto" w:fill="auto"/>
            <w:hideMark/>
          </w:tcPr>
          <w:p w14:paraId="521F78A2" w14:textId="77777777" w:rsidR="00666BCA" w:rsidRPr="00CD637B" w:rsidRDefault="00666BCA" w:rsidP="00666BCA">
            <w:pPr>
              <w:jc w:val="center"/>
              <w:textAlignment w:val="baseline"/>
            </w:pPr>
            <w:r w:rsidRPr="00CD637B">
              <w:rPr>
                <w:color w:val="000000"/>
              </w:rPr>
              <w:t>64/225 (28.4%) </w:t>
            </w:r>
          </w:p>
          <w:p w14:paraId="1C63BE8A" w14:textId="77777777" w:rsidR="00666BCA" w:rsidRPr="00CD637B" w:rsidRDefault="00666BCA" w:rsidP="00666BCA">
            <w:pPr>
              <w:jc w:val="center"/>
              <w:textAlignment w:val="baseline"/>
            </w:pPr>
            <w:r w:rsidRPr="00CD637B">
              <w:rPr>
                <w:color w:val="000000"/>
              </w:rPr>
              <w:t>129/225 (57.3%) </w:t>
            </w:r>
          </w:p>
          <w:p w14:paraId="399165E3" w14:textId="77777777" w:rsidR="00666BCA" w:rsidRPr="00CD637B" w:rsidRDefault="00666BCA" w:rsidP="00666BCA">
            <w:pPr>
              <w:jc w:val="center"/>
              <w:textAlignment w:val="baseline"/>
            </w:pPr>
            <w:r w:rsidRPr="00CD637B">
              <w:rPr>
                <w:color w:val="000000"/>
              </w:rPr>
              <w:t>32/225 (14.2%)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9FE8052" w14:textId="77777777" w:rsidR="00666BCA" w:rsidRPr="00CD637B" w:rsidRDefault="00666BCA" w:rsidP="00666BCA"/>
        </w:tc>
      </w:tr>
      <w:tr w:rsidR="00666BCA" w:rsidRPr="00CD637B" w14:paraId="04F04848" w14:textId="77777777" w:rsidTr="00666BCA">
        <w:trPr>
          <w:trHeight w:val="18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8AEECFB" w14:textId="77777777" w:rsidR="00666BCA" w:rsidRPr="00CD637B" w:rsidRDefault="00666BCA" w:rsidP="00666BCA"/>
        </w:tc>
        <w:tc>
          <w:tcPr>
            <w:tcW w:w="3780" w:type="dxa"/>
            <w:tcBorders>
              <w:top w:val="single" w:sz="6" w:space="0" w:color="A6A6A6"/>
              <w:left w:val="single" w:sz="6" w:space="0" w:color="auto"/>
              <w:bottom w:val="single" w:sz="6" w:space="0" w:color="A6A6A6"/>
              <w:right w:val="single" w:sz="6" w:space="0" w:color="auto"/>
            </w:tcBorders>
            <w:shd w:val="clear" w:color="auto" w:fill="auto"/>
            <w:hideMark/>
          </w:tcPr>
          <w:p w14:paraId="69C64F91" w14:textId="77777777" w:rsidR="00666BCA" w:rsidRPr="00CD637B" w:rsidRDefault="00666BCA" w:rsidP="00666BCA">
            <w:pPr>
              <w:textAlignment w:val="baseline"/>
            </w:pPr>
            <w:r w:rsidRPr="00CD637B">
              <w:rPr>
                <w:color w:val="000000"/>
              </w:rPr>
              <w:t>Almost definitely related </w:t>
            </w:r>
          </w:p>
          <w:p w14:paraId="77E76D93" w14:textId="77777777" w:rsidR="00666BCA" w:rsidRPr="00CD637B" w:rsidRDefault="00666BCA" w:rsidP="00666BCA">
            <w:pPr>
              <w:textAlignment w:val="baseline"/>
            </w:pPr>
            <w:r w:rsidRPr="00CD637B">
              <w:rPr>
                <w:color w:val="000000"/>
              </w:rPr>
              <w:t>Possibly related </w:t>
            </w:r>
          </w:p>
          <w:p w14:paraId="0463A2EE" w14:textId="77777777" w:rsidR="00666BCA" w:rsidRPr="00CD637B" w:rsidRDefault="00666BCA" w:rsidP="00666BCA">
            <w:pPr>
              <w:textAlignment w:val="baseline"/>
            </w:pPr>
            <w:r w:rsidRPr="00CD637B">
              <w:rPr>
                <w:color w:val="000000"/>
              </w:rPr>
              <w:t>Probably related </w:t>
            </w:r>
          </w:p>
          <w:p w14:paraId="7D6E47F8" w14:textId="77777777" w:rsidR="00666BCA" w:rsidRPr="00CD637B" w:rsidRDefault="00666BCA" w:rsidP="00666BCA">
            <w:pPr>
              <w:textAlignment w:val="baseline"/>
            </w:pPr>
            <w:r w:rsidRPr="00CD637B">
              <w:rPr>
                <w:color w:val="000000"/>
              </w:rPr>
              <w:t>Unlikely to be related </w:t>
            </w:r>
          </w:p>
          <w:p w14:paraId="0ACBE830" w14:textId="77777777" w:rsidR="00666BCA" w:rsidRPr="00CD637B" w:rsidRDefault="00666BCA" w:rsidP="00666BCA">
            <w:pPr>
              <w:textAlignment w:val="baseline"/>
            </w:pPr>
            <w:r w:rsidRPr="00CD637B">
              <w:rPr>
                <w:color w:val="000000"/>
              </w:rPr>
              <w:lastRenderedPageBreak/>
              <w:t>Unrelated </w:t>
            </w:r>
          </w:p>
        </w:tc>
        <w:tc>
          <w:tcPr>
            <w:tcW w:w="2520" w:type="dxa"/>
            <w:tcBorders>
              <w:top w:val="single" w:sz="6" w:space="0" w:color="A6A6A6"/>
              <w:left w:val="single" w:sz="6" w:space="0" w:color="auto"/>
              <w:bottom w:val="single" w:sz="6" w:space="0" w:color="A6A6A6"/>
              <w:right w:val="single" w:sz="6" w:space="0" w:color="auto"/>
            </w:tcBorders>
            <w:shd w:val="clear" w:color="auto" w:fill="auto"/>
            <w:hideMark/>
          </w:tcPr>
          <w:p w14:paraId="4B972CEA" w14:textId="77777777" w:rsidR="00666BCA" w:rsidRPr="00CD637B" w:rsidRDefault="00666BCA" w:rsidP="00666BCA">
            <w:pPr>
              <w:jc w:val="center"/>
              <w:textAlignment w:val="baseline"/>
            </w:pPr>
            <w:r w:rsidRPr="00CD637B">
              <w:rPr>
                <w:color w:val="000000"/>
              </w:rPr>
              <w:lastRenderedPageBreak/>
              <w:t>19/1515 (1.3%) </w:t>
            </w:r>
          </w:p>
          <w:p w14:paraId="01A2DEAF" w14:textId="77777777" w:rsidR="00666BCA" w:rsidRPr="00CD637B" w:rsidRDefault="00666BCA" w:rsidP="00666BCA">
            <w:pPr>
              <w:jc w:val="center"/>
              <w:textAlignment w:val="baseline"/>
            </w:pPr>
            <w:r w:rsidRPr="00CD637B">
              <w:rPr>
                <w:color w:val="000000"/>
              </w:rPr>
              <w:t>752/1515 (49.6%) </w:t>
            </w:r>
          </w:p>
          <w:p w14:paraId="60459299" w14:textId="77777777" w:rsidR="00666BCA" w:rsidRPr="00CD637B" w:rsidRDefault="00666BCA" w:rsidP="00666BCA">
            <w:pPr>
              <w:jc w:val="center"/>
              <w:textAlignment w:val="baseline"/>
            </w:pPr>
            <w:r w:rsidRPr="00CD637B">
              <w:rPr>
                <w:color w:val="000000"/>
              </w:rPr>
              <w:t>71/1515 (4.7%) </w:t>
            </w:r>
          </w:p>
          <w:p w14:paraId="6815EC2B" w14:textId="77777777" w:rsidR="00666BCA" w:rsidRPr="00CD637B" w:rsidRDefault="00666BCA" w:rsidP="00666BCA">
            <w:pPr>
              <w:jc w:val="center"/>
              <w:textAlignment w:val="baseline"/>
            </w:pPr>
            <w:r w:rsidRPr="00CD637B">
              <w:rPr>
                <w:color w:val="000000"/>
              </w:rPr>
              <w:t>246/1515 (16.2%) </w:t>
            </w:r>
          </w:p>
          <w:p w14:paraId="2C122B34" w14:textId="77777777" w:rsidR="00666BCA" w:rsidRPr="00CD637B" w:rsidRDefault="00666BCA" w:rsidP="00666BCA">
            <w:pPr>
              <w:jc w:val="center"/>
              <w:textAlignment w:val="baseline"/>
            </w:pPr>
            <w:r w:rsidRPr="00CD637B">
              <w:rPr>
                <w:color w:val="000000"/>
              </w:rPr>
              <w:lastRenderedPageBreak/>
              <w:t>427/1515 (28.2%) </w:t>
            </w:r>
          </w:p>
        </w:tc>
        <w:tc>
          <w:tcPr>
            <w:tcW w:w="2610" w:type="dxa"/>
            <w:tcBorders>
              <w:top w:val="single" w:sz="6" w:space="0" w:color="A6A6A6"/>
              <w:left w:val="single" w:sz="6" w:space="0" w:color="auto"/>
              <w:bottom w:val="single" w:sz="6" w:space="0" w:color="A6A6A6"/>
              <w:right w:val="single" w:sz="6" w:space="0" w:color="auto"/>
            </w:tcBorders>
            <w:shd w:val="clear" w:color="auto" w:fill="auto"/>
            <w:hideMark/>
          </w:tcPr>
          <w:p w14:paraId="50102DDA" w14:textId="77777777" w:rsidR="00666BCA" w:rsidRPr="00CD637B" w:rsidRDefault="00666BCA" w:rsidP="00666BCA">
            <w:pPr>
              <w:jc w:val="center"/>
              <w:textAlignment w:val="baseline"/>
            </w:pPr>
            <w:r w:rsidRPr="00CD637B">
              <w:rPr>
                <w:color w:val="000000"/>
              </w:rPr>
              <w:lastRenderedPageBreak/>
              <w:t>0/225 (0%) </w:t>
            </w:r>
          </w:p>
          <w:p w14:paraId="17BBD45F" w14:textId="77777777" w:rsidR="00666BCA" w:rsidRPr="00CD637B" w:rsidRDefault="00666BCA" w:rsidP="00666BCA">
            <w:pPr>
              <w:jc w:val="center"/>
              <w:textAlignment w:val="baseline"/>
            </w:pPr>
            <w:r w:rsidRPr="00CD637B">
              <w:rPr>
                <w:color w:val="000000"/>
              </w:rPr>
              <w:t>0/225 (0%) </w:t>
            </w:r>
          </w:p>
          <w:p w14:paraId="1BCF01A0" w14:textId="77777777" w:rsidR="00666BCA" w:rsidRPr="00CD637B" w:rsidRDefault="00666BCA" w:rsidP="00666BCA">
            <w:pPr>
              <w:jc w:val="center"/>
              <w:textAlignment w:val="baseline"/>
            </w:pPr>
            <w:r w:rsidRPr="00CD637B">
              <w:rPr>
                <w:color w:val="000000"/>
              </w:rPr>
              <w:t>0/225 (0%) </w:t>
            </w:r>
          </w:p>
          <w:p w14:paraId="6F7E2B0B" w14:textId="77777777" w:rsidR="00666BCA" w:rsidRPr="00CD637B" w:rsidRDefault="00666BCA" w:rsidP="00666BCA">
            <w:pPr>
              <w:jc w:val="center"/>
              <w:textAlignment w:val="baseline"/>
            </w:pPr>
            <w:r w:rsidRPr="00CD637B">
              <w:rPr>
                <w:color w:val="000000"/>
              </w:rPr>
              <w:t>0/225 (0%) </w:t>
            </w:r>
          </w:p>
          <w:p w14:paraId="56462F9E" w14:textId="77777777" w:rsidR="00666BCA" w:rsidRPr="00CD637B" w:rsidRDefault="00666BCA" w:rsidP="00666BCA">
            <w:pPr>
              <w:jc w:val="center"/>
              <w:textAlignment w:val="baseline"/>
            </w:pPr>
            <w:r w:rsidRPr="00CD637B">
              <w:rPr>
                <w:color w:val="000000"/>
              </w:rPr>
              <w:lastRenderedPageBreak/>
              <w:t>225/225 (100%)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D9DAC85" w14:textId="77777777" w:rsidR="00666BCA" w:rsidRPr="00CD637B" w:rsidRDefault="00666BCA" w:rsidP="00666BCA"/>
        </w:tc>
      </w:tr>
      <w:tr w:rsidR="00666BCA" w:rsidRPr="00CD637B" w14:paraId="072DE28B" w14:textId="77777777" w:rsidTr="00666BCA">
        <w:trPr>
          <w:trHeight w:val="6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1119D18" w14:textId="77777777" w:rsidR="00666BCA" w:rsidRPr="00CD637B" w:rsidRDefault="00666BCA" w:rsidP="00666BCA"/>
        </w:tc>
        <w:tc>
          <w:tcPr>
            <w:tcW w:w="3780" w:type="dxa"/>
            <w:tcBorders>
              <w:top w:val="single" w:sz="6" w:space="0" w:color="A6A6A6"/>
              <w:left w:val="single" w:sz="6" w:space="0" w:color="auto"/>
              <w:bottom w:val="single" w:sz="6" w:space="0" w:color="auto"/>
              <w:right w:val="single" w:sz="6" w:space="0" w:color="auto"/>
            </w:tcBorders>
            <w:shd w:val="clear" w:color="auto" w:fill="auto"/>
            <w:hideMark/>
          </w:tcPr>
          <w:p w14:paraId="6BC45844" w14:textId="77777777" w:rsidR="00666BCA" w:rsidRPr="00CD637B" w:rsidRDefault="00666BCA" w:rsidP="00666BCA">
            <w:pPr>
              <w:textAlignment w:val="baseline"/>
            </w:pPr>
            <w:r w:rsidRPr="00CD637B">
              <w:rPr>
                <w:color w:val="000000"/>
              </w:rPr>
              <w:t>AEs leading to study withdrawal </w:t>
            </w:r>
          </w:p>
        </w:tc>
        <w:tc>
          <w:tcPr>
            <w:tcW w:w="2520" w:type="dxa"/>
            <w:tcBorders>
              <w:top w:val="single" w:sz="6" w:space="0" w:color="A6A6A6"/>
              <w:left w:val="single" w:sz="6" w:space="0" w:color="auto"/>
              <w:bottom w:val="single" w:sz="6" w:space="0" w:color="auto"/>
              <w:right w:val="single" w:sz="6" w:space="0" w:color="auto"/>
            </w:tcBorders>
            <w:shd w:val="clear" w:color="auto" w:fill="auto"/>
            <w:hideMark/>
          </w:tcPr>
          <w:p w14:paraId="667B0B88" w14:textId="77777777" w:rsidR="00666BCA" w:rsidRPr="00CD637B" w:rsidRDefault="00666BCA" w:rsidP="00666BCA">
            <w:pPr>
              <w:jc w:val="center"/>
              <w:textAlignment w:val="baseline"/>
            </w:pPr>
            <w:r w:rsidRPr="00CD637B">
              <w:rPr>
                <w:color w:val="000000"/>
              </w:rPr>
              <w:t>2/1515 (0.1%) </w:t>
            </w:r>
          </w:p>
        </w:tc>
        <w:tc>
          <w:tcPr>
            <w:tcW w:w="2610" w:type="dxa"/>
            <w:tcBorders>
              <w:top w:val="single" w:sz="6" w:space="0" w:color="A6A6A6"/>
              <w:left w:val="single" w:sz="6" w:space="0" w:color="auto"/>
              <w:bottom w:val="single" w:sz="6" w:space="0" w:color="auto"/>
              <w:right w:val="single" w:sz="6" w:space="0" w:color="auto"/>
            </w:tcBorders>
            <w:shd w:val="clear" w:color="auto" w:fill="auto"/>
            <w:hideMark/>
          </w:tcPr>
          <w:p w14:paraId="197650BA" w14:textId="77777777" w:rsidR="00666BCA" w:rsidRPr="00CD637B" w:rsidRDefault="00666BCA" w:rsidP="00666BCA">
            <w:pPr>
              <w:jc w:val="center"/>
              <w:textAlignment w:val="baseline"/>
            </w:pPr>
            <w:r w:rsidRPr="00CD637B">
              <w:rPr>
                <w:color w:val="000000"/>
              </w:rPr>
              <w:t>0/225 (0%)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B03ADC2" w14:textId="77777777" w:rsidR="00666BCA" w:rsidRPr="00CD637B" w:rsidRDefault="00666BCA" w:rsidP="00666BCA"/>
        </w:tc>
      </w:tr>
      <w:tr w:rsidR="00666BCA" w:rsidRPr="00CD637B" w14:paraId="68B51C60" w14:textId="77777777" w:rsidTr="00666BCA">
        <w:trPr>
          <w:trHeight w:val="405"/>
        </w:trPr>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065893BD" w14:textId="0ECD675D" w:rsidR="00666BCA" w:rsidRPr="00CD637B" w:rsidRDefault="00666BCA" w:rsidP="00666BCA">
            <w:pPr>
              <w:textAlignment w:val="baseline"/>
            </w:pPr>
            <w:r w:rsidRPr="00CD637B">
              <w:t xml:space="preserve">Flacco 2019 </w:t>
            </w:r>
            <w:r w:rsidRPr="00CD637B">
              <w:rPr>
                <w:color w:val="000000"/>
                <w:shd w:val="clear" w:color="auto" w:fill="E1E3E6"/>
              </w:rPr>
              <w:t>[</w:t>
            </w:r>
            <w:r w:rsidR="00D562AD" w:rsidRPr="00CD637B">
              <w:rPr>
                <w:color w:val="000000"/>
                <w:shd w:val="clear" w:color="auto" w:fill="E1E3E6"/>
              </w:rPr>
              <w:t>74</w:t>
            </w:r>
            <w:r w:rsidRPr="00CD637B">
              <w:rPr>
                <w:color w:val="000000"/>
                <w:shd w:val="clear" w:color="auto" w:fill="E1E3E6"/>
              </w:rPr>
              <w:t>]</w:t>
            </w:r>
            <w:r w:rsidRPr="00CD637B">
              <w:t>,</w:t>
            </w:r>
            <w:r w:rsidRPr="00CD637B">
              <w:rPr>
                <w:b/>
              </w:rPr>
              <w:t xml:space="preserve"> </w:t>
            </w:r>
            <w:r w:rsidRPr="00CD637B">
              <w:t>Italy [Cohort] </w:t>
            </w:r>
          </w:p>
        </w:tc>
        <w:tc>
          <w:tcPr>
            <w:tcW w:w="3780" w:type="dxa"/>
            <w:tcBorders>
              <w:top w:val="single" w:sz="6" w:space="0" w:color="A6A6A6"/>
              <w:left w:val="single" w:sz="6" w:space="0" w:color="auto"/>
              <w:bottom w:val="single" w:sz="6" w:space="0" w:color="auto"/>
              <w:right w:val="single" w:sz="6" w:space="0" w:color="auto"/>
            </w:tcBorders>
            <w:shd w:val="clear" w:color="auto" w:fill="auto"/>
            <w:hideMark/>
          </w:tcPr>
          <w:p w14:paraId="0F2877B4" w14:textId="77777777" w:rsidR="00666BCA" w:rsidRPr="00CD637B" w:rsidRDefault="00666BCA" w:rsidP="00666BCA">
            <w:pPr>
              <w:textAlignment w:val="baseline"/>
            </w:pPr>
            <w:r w:rsidRPr="00CD637B">
              <w:rPr>
                <w:color w:val="000000"/>
              </w:rPr>
              <w:t>Serious AEs  </w:t>
            </w:r>
          </w:p>
        </w:tc>
        <w:tc>
          <w:tcPr>
            <w:tcW w:w="2520" w:type="dxa"/>
            <w:tcBorders>
              <w:top w:val="single" w:sz="6" w:space="0" w:color="A6A6A6"/>
              <w:left w:val="single" w:sz="6" w:space="0" w:color="auto"/>
              <w:bottom w:val="single" w:sz="6" w:space="0" w:color="auto"/>
              <w:right w:val="single" w:sz="6" w:space="0" w:color="auto"/>
            </w:tcBorders>
            <w:shd w:val="clear" w:color="auto" w:fill="auto"/>
            <w:hideMark/>
          </w:tcPr>
          <w:p w14:paraId="1E84F727" w14:textId="77777777" w:rsidR="00666BCA" w:rsidRPr="00CD637B" w:rsidRDefault="00666BCA" w:rsidP="00666BCA">
            <w:pPr>
              <w:jc w:val="center"/>
              <w:textAlignment w:val="baseline"/>
            </w:pPr>
            <w:r w:rsidRPr="00CD637B">
              <w:rPr>
                <w:color w:val="000000"/>
              </w:rPr>
              <w:t>0/228 </w:t>
            </w:r>
          </w:p>
        </w:tc>
        <w:tc>
          <w:tcPr>
            <w:tcW w:w="2610" w:type="dxa"/>
            <w:tcBorders>
              <w:top w:val="single" w:sz="6" w:space="0" w:color="A6A6A6"/>
              <w:left w:val="single" w:sz="6" w:space="0" w:color="auto"/>
              <w:bottom w:val="single" w:sz="6" w:space="0" w:color="auto"/>
              <w:right w:val="single" w:sz="6" w:space="0" w:color="auto"/>
            </w:tcBorders>
            <w:shd w:val="clear" w:color="auto" w:fill="auto"/>
            <w:hideMark/>
          </w:tcPr>
          <w:p w14:paraId="6E0A66EF" w14:textId="77777777" w:rsidR="00666BCA" w:rsidRPr="00CD637B" w:rsidRDefault="00666BCA" w:rsidP="00666BCA">
            <w:pPr>
              <w:jc w:val="center"/>
              <w:textAlignment w:val="baseline"/>
            </w:pPr>
            <w:r w:rsidRPr="00CD637B">
              <w:rPr>
                <w:color w:val="000000"/>
              </w:rPr>
              <w:t>0/471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201BE1E0" w14:textId="77777777" w:rsidR="00666BCA" w:rsidRPr="00CD637B" w:rsidRDefault="00666BCA" w:rsidP="00666BCA">
            <w:pPr>
              <w:textAlignment w:val="baseline"/>
            </w:pPr>
            <w:r w:rsidRPr="00CD637B">
              <w:t>Based on text stating that “no serious adverse events and no higher risk were reported for e-cig when compared to traditional tobacco smoking”. </w:t>
            </w:r>
          </w:p>
        </w:tc>
      </w:tr>
      <w:tr w:rsidR="00666BCA" w:rsidRPr="00CD637B" w14:paraId="3283584D" w14:textId="77777777" w:rsidTr="00666BCA">
        <w:trPr>
          <w:trHeight w:val="60"/>
        </w:trPr>
        <w:tc>
          <w:tcPr>
            <w:tcW w:w="5385" w:type="dxa"/>
            <w:gridSpan w:val="2"/>
            <w:tcBorders>
              <w:top w:val="single" w:sz="6" w:space="0" w:color="auto"/>
              <w:left w:val="single" w:sz="6" w:space="0" w:color="auto"/>
              <w:bottom w:val="single" w:sz="6" w:space="0" w:color="auto"/>
              <w:right w:val="single" w:sz="6" w:space="0" w:color="auto"/>
            </w:tcBorders>
            <w:shd w:val="clear" w:color="auto" w:fill="F2F2F2"/>
            <w:hideMark/>
          </w:tcPr>
          <w:p w14:paraId="070E6C17" w14:textId="77777777" w:rsidR="00666BCA" w:rsidRPr="00CD637B" w:rsidRDefault="00666BCA" w:rsidP="00666BCA">
            <w:pPr>
              <w:textAlignment w:val="baseline"/>
            </w:pPr>
            <w:r w:rsidRPr="00CD637B">
              <w:rPr>
                <w:b/>
                <w:color w:val="000000"/>
              </w:rPr>
              <w:t>Quality of Life</w:t>
            </w:r>
            <w:r w:rsidRPr="00CD637B">
              <w:rPr>
                <w:color w:val="000000"/>
              </w:rPr>
              <w:t> </w:t>
            </w:r>
          </w:p>
        </w:tc>
        <w:tc>
          <w:tcPr>
            <w:tcW w:w="5130" w:type="dxa"/>
            <w:gridSpan w:val="2"/>
            <w:tcBorders>
              <w:top w:val="single" w:sz="6" w:space="0" w:color="A6A6A6"/>
              <w:left w:val="single" w:sz="6" w:space="0" w:color="auto"/>
              <w:bottom w:val="single" w:sz="6" w:space="0" w:color="auto"/>
              <w:right w:val="single" w:sz="6" w:space="0" w:color="auto"/>
            </w:tcBorders>
            <w:shd w:val="clear" w:color="auto" w:fill="F2F2F2"/>
            <w:hideMark/>
          </w:tcPr>
          <w:p w14:paraId="4F556055" w14:textId="77777777" w:rsidR="00666BCA" w:rsidRPr="00CD637B" w:rsidRDefault="00666BCA" w:rsidP="00666BCA">
            <w:pPr>
              <w:jc w:val="center"/>
              <w:textAlignment w:val="baseline"/>
            </w:pPr>
            <w:r w:rsidRPr="00CD637B">
              <w:rPr>
                <w:b/>
                <w:color w:val="000000"/>
              </w:rPr>
              <w:t>Mean (SD)</w:t>
            </w:r>
            <w:r w:rsidRPr="00CD637B">
              <w:rPr>
                <w:color w:val="000000"/>
              </w:rPr>
              <w:t> </w:t>
            </w:r>
          </w:p>
        </w:tc>
        <w:tc>
          <w:tcPr>
            <w:tcW w:w="2160" w:type="dxa"/>
            <w:tcBorders>
              <w:top w:val="single" w:sz="6" w:space="0" w:color="auto"/>
              <w:left w:val="single" w:sz="6" w:space="0" w:color="auto"/>
              <w:bottom w:val="single" w:sz="6" w:space="0" w:color="auto"/>
              <w:right w:val="single" w:sz="6" w:space="0" w:color="auto"/>
            </w:tcBorders>
            <w:shd w:val="clear" w:color="auto" w:fill="F2F2F2"/>
            <w:hideMark/>
          </w:tcPr>
          <w:p w14:paraId="195D7CA4" w14:textId="77777777" w:rsidR="00666BCA" w:rsidRPr="00CD637B" w:rsidRDefault="00666BCA" w:rsidP="00666BCA">
            <w:pPr>
              <w:textAlignment w:val="baseline"/>
            </w:pPr>
            <w:r w:rsidRPr="00CD637B">
              <w:t> </w:t>
            </w:r>
          </w:p>
        </w:tc>
      </w:tr>
      <w:tr w:rsidR="00666BCA" w:rsidRPr="00CD637B" w14:paraId="11C0A8EF" w14:textId="77777777" w:rsidTr="00666BCA">
        <w:trPr>
          <w:trHeight w:val="120"/>
        </w:trPr>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73DF48B4" w14:textId="0C5D94DB" w:rsidR="00666BCA" w:rsidRPr="00CD637B" w:rsidRDefault="00666BCA" w:rsidP="00666BCA">
            <w:pPr>
              <w:textAlignment w:val="baseline"/>
            </w:pPr>
            <w:r w:rsidRPr="00CD637B">
              <w:t xml:space="preserve">Flacco 2019 </w:t>
            </w:r>
            <w:r w:rsidRPr="00CD637B">
              <w:rPr>
                <w:color w:val="000000"/>
                <w:shd w:val="clear" w:color="auto" w:fill="E1E3E6"/>
              </w:rPr>
              <w:t>[</w:t>
            </w:r>
            <w:r w:rsidR="00D562AD" w:rsidRPr="00CD637B">
              <w:rPr>
                <w:color w:val="000000"/>
                <w:shd w:val="clear" w:color="auto" w:fill="E1E3E6"/>
              </w:rPr>
              <w:t>74</w:t>
            </w:r>
            <w:r w:rsidRPr="00CD637B">
              <w:rPr>
                <w:color w:val="000000"/>
                <w:shd w:val="clear" w:color="auto" w:fill="E1E3E6"/>
              </w:rPr>
              <w:t>]</w:t>
            </w:r>
            <w:r w:rsidRPr="00CD637B">
              <w:t>,</w:t>
            </w:r>
            <w:r w:rsidRPr="00CD637B">
              <w:rPr>
                <w:b/>
              </w:rPr>
              <w:t xml:space="preserve"> </w:t>
            </w:r>
            <w:r w:rsidRPr="00CD637B">
              <w:t>Italy [Cohort] </w:t>
            </w:r>
          </w:p>
          <w:p w14:paraId="57F50D36" w14:textId="77777777" w:rsidR="00666BCA" w:rsidRPr="00CD637B" w:rsidRDefault="00666BCA" w:rsidP="00666BCA">
            <w:pPr>
              <w:textAlignment w:val="baseline"/>
            </w:pPr>
            <w:r w:rsidRPr="00CD637B">
              <w:rPr>
                <w:color w:val="000000"/>
              </w:rPr>
              <w:t> </w:t>
            </w:r>
          </w:p>
        </w:tc>
        <w:tc>
          <w:tcPr>
            <w:tcW w:w="3780" w:type="dxa"/>
            <w:tcBorders>
              <w:top w:val="single" w:sz="6" w:space="0" w:color="A6A6A6"/>
              <w:left w:val="single" w:sz="6" w:space="0" w:color="auto"/>
              <w:bottom w:val="single" w:sz="6" w:space="0" w:color="auto"/>
              <w:right w:val="single" w:sz="6" w:space="0" w:color="auto"/>
            </w:tcBorders>
            <w:shd w:val="clear" w:color="auto" w:fill="auto"/>
            <w:hideMark/>
          </w:tcPr>
          <w:p w14:paraId="6F08B924" w14:textId="77777777" w:rsidR="00666BCA" w:rsidRPr="00CD637B" w:rsidRDefault="00666BCA" w:rsidP="00666BCA">
            <w:pPr>
              <w:textAlignment w:val="baseline"/>
            </w:pPr>
            <w:r w:rsidRPr="00CD637B">
              <w:t xml:space="preserve">Change in self-reported health (baseline-4 years; assessed through the final item of the Italian version of the </w:t>
            </w:r>
            <w:proofErr w:type="spellStart"/>
            <w:r w:rsidRPr="00CD637B">
              <w:t>EuroQol</w:t>
            </w:r>
            <w:proofErr w:type="spellEnd"/>
            <w:r w:rsidRPr="00CD637B">
              <w:t xml:space="preserve"> EQ-D5L) </w:t>
            </w:r>
          </w:p>
        </w:tc>
        <w:tc>
          <w:tcPr>
            <w:tcW w:w="2520" w:type="dxa"/>
            <w:tcBorders>
              <w:top w:val="single" w:sz="6" w:space="0" w:color="A6A6A6"/>
              <w:left w:val="single" w:sz="6" w:space="0" w:color="auto"/>
              <w:bottom w:val="single" w:sz="6" w:space="0" w:color="auto"/>
              <w:right w:val="single" w:sz="6" w:space="0" w:color="auto"/>
            </w:tcBorders>
            <w:shd w:val="clear" w:color="auto" w:fill="auto"/>
            <w:hideMark/>
          </w:tcPr>
          <w:p w14:paraId="3CB382D4" w14:textId="77777777" w:rsidR="00666BCA" w:rsidRPr="00CD637B" w:rsidRDefault="00666BCA" w:rsidP="00666BCA">
            <w:pPr>
              <w:jc w:val="center"/>
              <w:textAlignment w:val="baseline"/>
            </w:pPr>
            <w:r w:rsidRPr="00CD637B">
              <w:rPr>
                <w:color w:val="000000"/>
              </w:rPr>
              <w:t>-0.3 (1.5); n=123 </w:t>
            </w:r>
          </w:p>
        </w:tc>
        <w:tc>
          <w:tcPr>
            <w:tcW w:w="2610" w:type="dxa"/>
            <w:tcBorders>
              <w:top w:val="single" w:sz="6" w:space="0" w:color="A6A6A6"/>
              <w:left w:val="single" w:sz="6" w:space="0" w:color="auto"/>
              <w:bottom w:val="single" w:sz="6" w:space="0" w:color="auto"/>
              <w:right w:val="single" w:sz="6" w:space="0" w:color="auto"/>
            </w:tcBorders>
            <w:shd w:val="clear" w:color="auto" w:fill="auto"/>
            <w:hideMark/>
          </w:tcPr>
          <w:p w14:paraId="4DAED64E" w14:textId="77777777" w:rsidR="00666BCA" w:rsidRPr="00CD637B" w:rsidRDefault="00666BCA" w:rsidP="00666BCA">
            <w:pPr>
              <w:jc w:val="center"/>
              <w:textAlignment w:val="baseline"/>
            </w:pPr>
            <w:r w:rsidRPr="00CD637B">
              <w:rPr>
                <w:color w:val="000000"/>
              </w:rPr>
              <w:t>-0.1 (1.3); n=409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47605FA1" w14:textId="77777777" w:rsidR="00666BCA" w:rsidRPr="00CD637B" w:rsidRDefault="00666BCA" w:rsidP="00666BCA">
            <w:pPr>
              <w:textAlignment w:val="baseline"/>
            </w:pPr>
            <w:r w:rsidRPr="00CD637B">
              <w:t>Timepoint: 4 years </w:t>
            </w:r>
          </w:p>
          <w:p w14:paraId="57416F8A" w14:textId="77777777" w:rsidR="00666BCA" w:rsidRPr="00CD637B" w:rsidRDefault="00666BCA" w:rsidP="00666BCA">
            <w:pPr>
              <w:textAlignment w:val="baseline"/>
            </w:pPr>
            <w:r w:rsidRPr="00CD637B">
              <w:t>Only including participants with 4-year follow-up data. </w:t>
            </w:r>
          </w:p>
          <w:p w14:paraId="0460E8FD" w14:textId="77777777" w:rsidR="00666BCA" w:rsidRPr="00CD637B" w:rsidRDefault="00666BCA" w:rsidP="00666BCA">
            <w:pPr>
              <w:textAlignment w:val="baseline"/>
            </w:pPr>
            <w:r w:rsidRPr="00CD637B">
              <w:t> </w:t>
            </w:r>
          </w:p>
          <w:p w14:paraId="14D6DBF3" w14:textId="77777777" w:rsidR="00666BCA" w:rsidRPr="00CD637B" w:rsidRDefault="00666BCA" w:rsidP="00666BCA">
            <w:pPr>
              <w:textAlignment w:val="baseline"/>
            </w:pPr>
            <w:r w:rsidRPr="00CD637B">
              <w:t>Includes only participants who did not change their exposure status during the follow-up. </w:t>
            </w:r>
          </w:p>
        </w:tc>
      </w:tr>
      <w:tr w:rsidR="00666BCA" w:rsidRPr="00CD637B" w14:paraId="62B81772" w14:textId="77777777" w:rsidTr="00666BCA">
        <w:trPr>
          <w:trHeight w:val="150"/>
        </w:trPr>
        <w:tc>
          <w:tcPr>
            <w:tcW w:w="5385" w:type="dxa"/>
            <w:gridSpan w:val="2"/>
            <w:tcBorders>
              <w:top w:val="single" w:sz="12" w:space="0" w:color="auto"/>
              <w:left w:val="single" w:sz="6" w:space="0" w:color="auto"/>
              <w:bottom w:val="single" w:sz="12" w:space="0" w:color="auto"/>
              <w:right w:val="single" w:sz="6" w:space="0" w:color="auto"/>
            </w:tcBorders>
            <w:shd w:val="clear" w:color="auto" w:fill="F2F2F2"/>
            <w:hideMark/>
          </w:tcPr>
          <w:p w14:paraId="271DA062" w14:textId="77777777" w:rsidR="00666BCA" w:rsidRPr="00CD637B" w:rsidRDefault="00666BCA" w:rsidP="00666BCA">
            <w:pPr>
              <w:textAlignment w:val="baseline"/>
            </w:pPr>
            <w:r w:rsidRPr="00CD637B">
              <w:rPr>
                <w:b/>
                <w:color w:val="000000"/>
              </w:rPr>
              <w:t>Possible adverse outcomes</w:t>
            </w:r>
            <w:r w:rsidRPr="00CD637B">
              <w:rPr>
                <w:color w:val="000000"/>
              </w:rPr>
              <w:t> </w:t>
            </w:r>
          </w:p>
        </w:tc>
        <w:tc>
          <w:tcPr>
            <w:tcW w:w="5130" w:type="dxa"/>
            <w:gridSpan w:val="2"/>
            <w:tcBorders>
              <w:top w:val="single" w:sz="12" w:space="0" w:color="auto"/>
              <w:left w:val="single" w:sz="6" w:space="0" w:color="auto"/>
              <w:bottom w:val="single" w:sz="12" w:space="0" w:color="auto"/>
              <w:right w:val="single" w:sz="6" w:space="0" w:color="auto"/>
            </w:tcBorders>
            <w:shd w:val="clear" w:color="auto" w:fill="F2F2F2"/>
            <w:hideMark/>
          </w:tcPr>
          <w:p w14:paraId="369E94FC" w14:textId="77777777" w:rsidR="00666BCA" w:rsidRPr="00CD637B" w:rsidRDefault="00666BCA" w:rsidP="00666BCA">
            <w:pPr>
              <w:jc w:val="center"/>
              <w:textAlignment w:val="baseline"/>
            </w:pPr>
            <w:r w:rsidRPr="00CD637B">
              <w:rPr>
                <w:b/>
                <w:color w:val="000000"/>
              </w:rPr>
              <w:t>Mean (SD); n</w:t>
            </w:r>
            <w:r w:rsidRPr="00CD637B">
              <w:rPr>
                <w:color w:val="000000"/>
              </w:rPr>
              <w:t> </w:t>
            </w:r>
          </w:p>
        </w:tc>
        <w:tc>
          <w:tcPr>
            <w:tcW w:w="2160" w:type="dxa"/>
            <w:tcBorders>
              <w:top w:val="single" w:sz="12" w:space="0" w:color="auto"/>
              <w:left w:val="single" w:sz="6" w:space="0" w:color="auto"/>
              <w:bottom w:val="single" w:sz="12" w:space="0" w:color="auto"/>
              <w:right w:val="single" w:sz="6" w:space="0" w:color="auto"/>
            </w:tcBorders>
            <w:shd w:val="clear" w:color="auto" w:fill="F2F2F2"/>
            <w:hideMark/>
          </w:tcPr>
          <w:p w14:paraId="7CC66906" w14:textId="77777777" w:rsidR="00666BCA" w:rsidRPr="00CD637B" w:rsidRDefault="00666BCA" w:rsidP="00666BCA">
            <w:pPr>
              <w:textAlignment w:val="baseline"/>
            </w:pPr>
            <w:r w:rsidRPr="00CD637B">
              <w:rPr>
                <w:color w:val="000000"/>
              </w:rPr>
              <w:t> </w:t>
            </w:r>
          </w:p>
        </w:tc>
      </w:tr>
      <w:tr w:rsidR="00666BCA" w:rsidRPr="00CD637B" w14:paraId="7F7DB62C" w14:textId="77777777" w:rsidTr="00666BCA">
        <w:trPr>
          <w:trHeight w:val="225"/>
        </w:trPr>
        <w:tc>
          <w:tcPr>
            <w:tcW w:w="1605" w:type="dxa"/>
            <w:tcBorders>
              <w:top w:val="single" w:sz="6" w:space="0" w:color="auto"/>
              <w:left w:val="single" w:sz="6" w:space="0" w:color="auto"/>
              <w:bottom w:val="single" w:sz="12" w:space="0" w:color="auto"/>
              <w:right w:val="single" w:sz="6" w:space="0" w:color="auto"/>
            </w:tcBorders>
            <w:shd w:val="clear" w:color="auto" w:fill="auto"/>
            <w:hideMark/>
          </w:tcPr>
          <w:p w14:paraId="4B684B74" w14:textId="463F0BBD" w:rsidR="00666BCA" w:rsidRPr="00CD637B" w:rsidRDefault="00666BCA" w:rsidP="00666BCA">
            <w:pPr>
              <w:textAlignment w:val="baseline"/>
            </w:pPr>
            <w:r w:rsidRPr="00CD637B">
              <w:rPr>
                <w:color w:val="000000"/>
              </w:rPr>
              <w:t xml:space="preserve">Cravo 2016 </w:t>
            </w:r>
            <w:r w:rsidRPr="00CD637B">
              <w:rPr>
                <w:color w:val="000000"/>
                <w:shd w:val="clear" w:color="auto" w:fill="E1E3E6"/>
              </w:rPr>
              <w:t>[</w:t>
            </w:r>
            <w:r w:rsidR="008B7292" w:rsidRPr="00CD637B">
              <w:rPr>
                <w:color w:val="000000"/>
                <w:shd w:val="clear" w:color="auto" w:fill="E1E3E6"/>
              </w:rPr>
              <w:t>65</w:t>
            </w:r>
            <w:r w:rsidRPr="00CD637B">
              <w:rPr>
                <w:color w:val="000000"/>
                <w:shd w:val="clear" w:color="auto" w:fill="E1E3E6"/>
              </w:rPr>
              <w:t>]</w:t>
            </w:r>
            <w:r w:rsidRPr="00CD637B">
              <w:rPr>
                <w:color w:val="000000"/>
              </w:rPr>
              <w:t>, UK [RCT]  </w:t>
            </w:r>
          </w:p>
        </w:tc>
        <w:tc>
          <w:tcPr>
            <w:tcW w:w="3780" w:type="dxa"/>
            <w:tcBorders>
              <w:top w:val="single" w:sz="6" w:space="0" w:color="auto"/>
              <w:left w:val="single" w:sz="6" w:space="0" w:color="auto"/>
              <w:bottom w:val="single" w:sz="12" w:space="0" w:color="auto"/>
              <w:right w:val="single" w:sz="6" w:space="0" w:color="auto"/>
            </w:tcBorders>
            <w:shd w:val="clear" w:color="auto" w:fill="auto"/>
            <w:hideMark/>
          </w:tcPr>
          <w:p w14:paraId="7B236F36" w14:textId="77777777" w:rsidR="00666BCA" w:rsidRPr="00CD637B" w:rsidRDefault="00666BCA" w:rsidP="00666BCA">
            <w:pPr>
              <w:textAlignment w:val="baseline"/>
            </w:pPr>
            <w:r w:rsidRPr="00CD637B">
              <w:rPr>
                <w:color w:val="000000"/>
              </w:rPr>
              <w:t>Body weight at baseline and at the end of study (12 weeks) </w:t>
            </w:r>
          </w:p>
        </w:tc>
        <w:tc>
          <w:tcPr>
            <w:tcW w:w="2520" w:type="dxa"/>
            <w:tcBorders>
              <w:top w:val="single" w:sz="6" w:space="0" w:color="auto"/>
              <w:left w:val="single" w:sz="6" w:space="0" w:color="auto"/>
              <w:bottom w:val="single" w:sz="12" w:space="0" w:color="auto"/>
              <w:right w:val="single" w:sz="6" w:space="0" w:color="auto"/>
            </w:tcBorders>
            <w:shd w:val="clear" w:color="auto" w:fill="auto"/>
            <w:hideMark/>
          </w:tcPr>
          <w:p w14:paraId="196E752A" w14:textId="77777777" w:rsidR="00666BCA" w:rsidRPr="00CD637B" w:rsidRDefault="00666BCA" w:rsidP="00666BCA">
            <w:pPr>
              <w:jc w:val="center"/>
              <w:textAlignment w:val="baseline"/>
            </w:pPr>
            <w:r w:rsidRPr="00CD637B">
              <w:rPr>
                <w:color w:val="000000"/>
              </w:rPr>
              <w:t>BL: 75.8 kg (14.0); 12 w: 76.1 kg (13.81); n=306 </w:t>
            </w:r>
          </w:p>
          <w:p w14:paraId="3D917A30" w14:textId="77777777" w:rsidR="00666BCA" w:rsidRPr="00CD637B" w:rsidRDefault="00666BCA" w:rsidP="00666BCA">
            <w:pPr>
              <w:jc w:val="center"/>
              <w:textAlignment w:val="baseline"/>
            </w:pPr>
            <w:r w:rsidRPr="00CD637B">
              <w:rPr>
                <w:i/>
                <w:color w:val="000000"/>
              </w:rPr>
              <w:t>Mean difference (SD): </w:t>
            </w:r>
            <w:r w:rsidRPr="00CD637B">
              <w:rPr>
                <w:color w:val="000000"/>
              </w:rPr>
              <w:t> </w:t>
            </w:r>
          </w:p>
          <w:p w14:paraId="11096A8B" w14:textId="77777777" w:rsidR="00666BCA" w:rsidRPr="00CD637B" w:rsidRDefault="00666BCA" w:rsidP="00666BCA">
            <w:pPr>
              <w:jc w:val="center"/>
              <w:textAlignment w:val="baseline"/>
            </w:pPr>
            <w:r w:rsidRPr="00CD637B">
              <w:rPr>
                <w:i/>
                <w:color w:val="000000"/>
              </w:rPr>
              <w:t>0.3 kg (</w:t>
            </w:r>
            <w:proofErr w:type="gramStart"/>
            <w:r w:rsidRPr="00CD637B">
              <w:rPr>
                <w:i/>
                <w:color w:val="000000"/>
              </w:rPr>
              <w:t>17.03)†</w:t>
            </w:r>
            <w:proofErr w:type="gramEnd"/>
            <w:r w:rsidRPr="00CD637B">
              <w:rPr>
                <w:color w:val="000000"/>
              </w:rPr>
              <w:t> </w:t>
            </w:r>
          </w:p>
        </w:tc>
        <w:tc>
          <w:tcPr>
            <w:tcW w:w="2610" w:type="dxa"/>
            <w:tcBorders>
              <w:top w:val="single" w:sz="6" w:space="0" w:color="auto"/>
              <w:left w:val="single" w:sz="6" w:space="0" w:color="auto"/>
              <w:bottom w:val="single" w:sz="12" w:space="0" w:color="auto"/>
              <w:right w:val="single" w:sz="6" w:space="0" w:color="auto"/>
            </w:tcBorders>
            <w:shd w:val="clear" w:color="auto" w:fill="auto"/>
            <w:hideMark/>
          </w:tcPr>
          <w:p w14:paraId="31490793" w14:textId="77777777" w:rsidR="00666BCA" w:rsidRPr="00CD637B" w:rsidRDefault="00666BCA" w:rsidP="00666BCA">
            <w:pPr>
              <w:jc w:val="center"/>
              <w:textAlignment w:val="baseline"/>
            </w:pPr>
            <w:r w:rsidRPr="00CD637B">
              <w:rPr>
                <w:color w:val="000000"/>
              </w:rPr>
              <w:t>BL: 74.0 kg (13.5); 12 w: 74.1 kg (13.5); n=102 </w:t>
            </w:r>
          </w:p>
          <w:p w14:paraId="59B46B44" w14:textId="77777777" w:rsidR="00666BCA" w:rsidRPr="00CD637B" w:rsidRDefault="00666BCA" w:rsidP="00666BCA">
            <w:pPr>
              <w:jc w:val="center"/>
              <w:textAlignment w:val="baseline"/>
            </w:pPr>
            <w:r w:rsidRPr="00CD637B">
              <w:rPr>
                <w:i/>
                <w:color w:val="000000"/>
              </w:rPr>
              <w:t>Mean difference (SD): </w:t>
            </w:r>
            <w:r w:rsidRPr="00CD637B">
              <w:rPr>
                <w:color w:val="000000"/>
              </w:rPr>
              <w:t> </w:t>
            </w:r>
          </w:p>
          <w:p w14:paraId="7983F9E0" w14:textId="77777777" w:rsidR="00666BCA" w:rsidRPr="00CD637B" w:rsidRDefault="00666BCA" w:rsidP="00666BCA">
            <w:pPr>
              <w:jc w:val="center"/>
              <w:textAlignment w:val="baseline"/>
            </w:pPr>
            <w:r w:rsidRPr="00CD637B">
              <w:rPr>
                <w:i/>
                <w:color w:val="000000"/>
              </w:rPr>
              <w:t>0.1 kg (</w:t>
            </w:r>
            <w:proofErr w:type="gramStart"/>
            <w:r w:rsidRPr="00CD637B">
              <w:rPr>
                <w:i/>
                <w:color w:val="000000"/>
              </w:rPr>
              <w:t>16.53)†</w:t>
            </w:r>
            <w:proofErr w:type="gramEnd"/>
            <w:r w:rsidRPr="00CD637B">
              <w:rPr>
                <w:color w:val="000000"/>
              </w:rPr>
              <w:t> </w:t>
            </w:r>
          </w:p>
        </w:tc>
        <w:tc>
          <w:tcPr>
            <w:tcW w:w="2160" w:type="dxa"/>
            <w:tcBorders>
              <w:top w:val="single" w:sz="6" w:space="0" w:color="auto"/>
              <w:left w:val="single" w:sz="6" w:space="0" w:color="auto"/>
              <w:bottom w:val="single" w:sz="12" w:space="0" w:color="auto"/>
              <w:right w:val="single" w:sz="6" w:space="0" w:color="auto"/>
            </w:tcBorders>
            <w:shd w:val="clear" w:color="auto" w:fill="auto"/>
            <w:hideMark/>
          </w:tcPr>
          <w:p w14:paraId="5715EEF9" w14:textId="77777777" w:rsidR="00666BCA" w:rsidRPr="00CD637B" w:rsidRDefault="00666BCA" w:rsidP="00666BCA">
            <w:pPr>
              <w:textAlignment w:val="baseline"/>
            </w:pPr>
            <w:r w:rsidRPr="00CD637B">
              <w:rPr>
                <w:color w:val="000000"/>
              </w:rPr>
              <w:t> </w:t>
            </w:r>
          </w:p>
        </w:tc>
      </w:tr>
    </w:tbl>
    <w:p w14:paraId="14C2AF85" w14:textId="77777777" w:rsidR="00666BCA" w:rsidRPr="00CD637B" w:rsidRDefault="00666BCA" w:rsidP="00666BCA">
      <w:pPr>
        <w:textAlignment w:val="baseline"/>
        <w:rPr>
          <w:sz w:val="18"/>
          <w:szCs w:val="18"/>
        </w:rPr>
      </w:pPr>
      <w:r w:rsidRPr="00CD637B">
        <w:t xml:space="preserve">A Carpenter 2017: </w:t>
      </w:r>
      <w:proofErr w:type="spellStart"/>
      <w:r w:rsidRPr="00CD637B">
        <w:t>BluCig</w:t>
      </w:r>
      <w:proofErr w:type="spellEnd"/>
      <w:r w:rsidRPr="00CD637B">
        <w:t xml:space="preserve"> 16mg/mL and </w:t>
      </w:r>
      <w:proofErr w:type="spellStart"/>
      <w:r w:rsidRPr="00CD637B">
        <w:t>BluPlus</w:t>
      </w:r>
      <w:proofErr w:type="spellEnd"/>
      <w:r w:rsidRPr="00CD637B">
        <w:t xml:space="preserve">+ 24 mg/mL results combined. </w:t>
      </w:r>
      <w:proofErr w:type="spellStart"/>
      <w:r w:rsidRPr="00CD637B">
        <w:t>BluCig</w:t>
      </w:r>
      <w:proofErr w:type="spellEnd"/>
      <w:r w:rsidRPr="00CD637B">
        <w:t xml:space="preserve"> 16 mg/mL was discontinued during the study and </w:t>
      </w:r>
      <w:proofErr w:type="spellStart"/>
      <w:r w:rsidRPr="00CD637B">
        <w:t>BluPlus</w:t>
      </w:r>
      <w:proofErr w:type="spellEnd"/>
      <w:r w:rsidRPr="00CD637B">
        <w:t>+ 24 mg/mL was then offered. Data available for both groups separately; Cravo 2016: E-vapour product 2.0% nicotine (2.7 mg/capsule); Flacco 2019: Users of any type of e-cig for ≥ 6 months at baseline (nicotine dose not measured) </w:t>
      </w:r>
    </w:p>
    <w:p w14:paraId="0BD44C9F" w14:textId="77777777" w:rsidR="00666BCA" w:rsidRPr="00CD637B" w:rsidRDefault="00666BCA" w:rsidP="00666BCA">
      <w:pPr>
        <w:textAlignment w:val="baseline"/>
        <w:rPr>
          <w:sz w:val="18"/>
          <w:szCs w:val="18"/>
        </w:rPr>
      </w:pPr>
      <w:r w:rsidRPr="00CD637B">
        <w:t>B Flacco 2019: Smokers of ≥ 1 tobacco (only) cigarette daily for ≥ 6 months at baseline </w:t>
      </w:r>
    </w:p>
    <w:p w14:paraId="6A8C384A" w14:textId="77777777" w:rsidR="00666BCA" w:rsidRPr="00CD637B" w:rsidRDefault="00666BCA" w:rsidP="00666BCA">
      <w:pPr>
        <w:textAlignment w:val="baseline"/>
        <w:rPr>
          <w:sz w:val="18"/>
          <w:szCs w:val="18"/>
        </w:rPr>
      </w:pPr>
      <w:r w:rsidRPr="00CD637B">
        <w:t>C AEs retrieved from the clinical registry (https://clinicaltrials.gov/ct2/show/results/NCT02357173?term=carpenter&amp;cond=Smoking&amp;draw=2&amp;rank=7) </w:t>
      </w:r>
    </w:p>
    <w:p w14:paraId="2058687E" w14:textId="77777777" w:rsidR="00666BCA" w:rsidRPr="00CD637B" w:rsidRDefault="00666BCA" w:rsidP="00666BCA">
      <w:pPr>
        <w:textAlignment w:val="baseline"/>
        <w:rPr>
          <w:sz w:val="18"/>
          <w:szCs w:val="18"/>
        </w:rPr>
      </w:pPr>
      <w:r w:rsidRPr="00CD637B">
        <w:t>D 495 AEs related to nicotine withdrawal (all in EVP group)  </w:t>
      </w:r>
    </w:p>
    <w:p w14:paraId="7AAD7C0B" w14:textId="77777777" w:rsidR="00666BCA" w:rsidRPr="00CD637B" w:rsidRDefault="00666BCA" w:rsidP="00666BCA">
      <w:pPr>
        <w:textAlignment w:val="baseline"/>
        <w:rPr>
          <w:sz w:val="18"/>
          <w:szCs w:val="18"/>
        </w:rPr>
      </w:pPr>
      <w:r w:rsidRPr="00CD637B">
        <w:lastRenderedPageBreak/>
        <w:t>E  Cough, headache, nasopharyngitis, irritability, Increased appetite, dry throat, rhinorrhea, dyspnea, disturbance in attention, dizziness, nausea, toothache, abdominal pain upper, dyspepsia, diarrhea, dry mouth, constipation, abdominal discomfort, abdominal pain, oral pain, upper respiratory tract infection, gastroenteritis, influenza, rhinitis, tonsillitis, oral herpes, anger, depressed mood, frustration, impatience, insomnia, middle insomnia, restlessness, anxiety, sleep disorder, abnormal dreams, nightmare, nervousness, hunger, fatigue, chest  discomfort, pain, back pain, arthralgia, musculoskeletal chest pain, neck pain, ligament sprain, dysmenorrhea, rash, seasonal allergy, palpitations, lymphadenopathy, ear pain, desire to smoke, mouth ulceration, sore throat, vomiting, weight increased, nasal congestion </w:t>
      </w:r>
    </w:p>
    <w:p w14:paraId="6C7C9CC4" w14:textId="77777777" w:rsidR="00666BCA" w:rsidRPr="00CD637B" w:rsidRDefault="00666BCA" w:rsidP="00666BCA">
      <w:pPr>
        <w:textAlignment w:val="baseline"/>
        <w:rPr>
          <w:sz w:val="18"/>
          <w:szCs w:val="18"/>
        </w:rPr>
      </w:pPr>
      <w:r w:rsidRPr="00CD637B">
        <w:t> </w:t>
      </w:r>
    </w:p>
    <w:p w14:paraId="03970544" w14:textId="77777777" w:rsidR="00666BCA" w:rsidRPr="00CD637B" w:rsidRDefault="00666BCA" w:rsidP="00666BCA">
      <w:pPr>
        <w:textAlignment w:val="baseline"/>
        <w:rPr>
          <w:sz w:val="18"/>
          <w:szCs w:val="18"/>
        </w:rPr>
      </w:pPr>
      <w:r w:rsidRPr="00CD637B">
        <w:t>† Values in Italics were calculated by the review team in Excel using imputation assuming a correlation of 0.25. </w:t>
      </w:r>
    </w:p>
    <w:p w14:paraId="53B1B122" w14:textId="77777777" w:rsidR="00666BCA" w:rsidRPr="00CD637B" w:rsidRDefault="00666BCA" w:rsidP="00666BCA">
      <w:pPr>
        <w:textAlignment w:val="baseline"/>
        <w:rPr>
          <w:sz w:val="18"/>
          <w:szCs w:val="18"/>
        </w:rPr>
      </w:pPr>
      <w:r w:rsidRPr="00CD637B">
        <w:t>BL: Baseline </w:t>
      </w:r>
    </w:p>
    <w:p w14:paraId="62E53E5D" w14:textId="77777777" w:rsidR="00666BCA" w:rsidRPr="00CD637B" w:rsidRDefault="00666BCA" w:rsidP="00666BCA">
      <w:pPr>
        <w:textAlignment w:val="baseline"/>
        <w:rPr>
          <w:sz w:val="18"/>
          <w:szCs w:val="18"/>
        </w:rPr>
      </w:pPr>
      <w:r w:rsidRPr="00CD637B">
        <w:t>12 w: 12 weeks  </w:t>
      </w:r>
    </w:p>
    <w:p w14:paraId="0F966DE6" w14:textId="77777777" w:rsidR="00666BCA" w:rsidRPr="00CD637B" w:rsidRDefault="00666BCA" w:rsidP="00666BCA">
      <w:pPr>
        <w:textAlignment w:val="baseline"/>
        <w:rPr>
          <w:sz w:val="18"/>
          <w:szCs w:val="18"/>
        </w:rPr>
      </w:pPr>
      <w:r w:rsidRPr="00CD637B">
        <w:t> </w:t>
      </w:r>
    </w:p>
    <w:p w14:paraId="1902CA8D" w14:textId="77777777" w:rsidR="00666BCA" w:rsidRPr="00CD637B" w:rsidRDefault="00666BCA" w:rsidP="00666BCA">
      <w:pPr>
        <w:textAlignment w:val="baseline"/>
        <w:rPr>
          <w:sz w:val="18"/>
          <w:szCs w:val="18"/>
        </w:rPr>
      </w:pPr>
      <w:r w:rsidRPr="00CD637B">
        <w:t>Abbreviations: AE= Adverse event; CI= Confidence interval; SD= Standard deviation </w:t>
      </w:r>
    </w:p>
    <w:p w14:paraId="1B214D54" w14:textId="77777777" w:rsidR="00666BCA" w:rsidRPr="00CD637B" w:rsidRDefault="00666BCA" w:rsidP="00666BCA">
      <w:pPr>
        <w:textAlignment w:val="baseline"/>
        <w:rPr>
          <w:sz w:val="18"/>
          <w:szCs w:val="18"/>
        </w:rPr>
      </w:pPr>
      <w:r w:rsidRPr="00CD637B">
        <w:t> </w:t>
      </w:r>
    </w:p>
    <w:p w14:paraId="79040DDA" w14:textId="371545C3" w:rsidR="001830BD" w:rsidRPr="00CD637B" w:rsidRDefault="001830BD" w:rsidP="001830BD">
      <w:pPr>
        <w:sectPr w:rsidR="001830BD" w:rsidRPr="00CD637B" w:rsidSect="00BA579E">
          <w:footerReference w:type="default" r:id="rId11"/>
          <w:type w:val="continuous"/>
          <w:pgSz w:w="15840" w:h="12240" w:orient="landscape"/>
          <w:pgMar w:top="1440" w:right="1440" w:bottom="1440" w:left="1440" w:header="720" w:footer="720" w:gutter="0"/>
          <w:cols w:space="720"/>
          <w:docGrid w:linePitch="360"/>
        </w:sectPr>
      </w:pPr>
    </w:p>
    <w:p w14:paraId="793D55AF" w14:textId="77777777" w:rsidR="001830BD" w:rsidRPr="00CD637B" w:rsidRDefault="001830BD" w:rsidP="001830BD">
      <w:pPr>
        <w:pStyle w:val="Heading3"/>
        <w:rPr>
          <w:rFonts w:ascii="Times New Roman" w:eastAsia="Times New Roman" w:hAnsi="Times New Roman" w:cs="Times New Roman"/>
          <w:sz w:val="22"/>
          <w:szCs w:val="22"/>
        </w:rPr>
      </w:pPr>
      <w:r w:rsidRPr="00CD637B">
        <w:rPr>
          <w:rFonts w:ascii="Times New Roman" w:eastAsia="Times New Roman" w:hAnsi="Times New Roman" w:cs="Times New Roman"/>
          <w:sz w:val="22"/>
          <w:szCs w:val="22"/>
        </w:rPr>
        <w:lastRenderedPageBreak/>
        <w:t>Forest Plot</w:t>
      </w:r>
    </w:p>
    <w:p w14:paraId="410D01C0" w14:textId="73B29BF6" w:rsidR="001830BD" w:rsidRPr="00CD637B" w:rsidRDefault="0064386D" w:rsidP="001830BD">
      <w:pPr>
        <w:pStyle w:val="Heading4"/>
        <w:rPr>
          <w:rFonts w:ascii="Times New Roman" w:hAnsi="Times New Roman" w:cs="Times New Roman"/>
        </w:rPr>
      </w:pPr>
      <w:r w:rsidRPr="00CD637B">
        <w:rPr>
          <w:rFonts w:ascii="Times New Roman" w:hAnsi="Times New Roman" w:cs="Times New Roman"/>
        </w:rPr>
        <w:t>P.</w:t>
      </w:r>
      <w:r w:rsidR="001830BD" w:rsidRPr="00CD637B">
        <w:rPr>
          <w:rFonts w:ascii="Times New Roman" w:hAnsi="Times New Roman" w:cs="Times New Roman"/>
        </w:rPr>
        <w:t>1.1 Outcome: Body weight</w:t>
      </w:r>
    </w:p>
    <w:p w14:paraId="2B09013C" w14:textId="77777777" w:rsidR="001830BD" w:rsidRPr="00CD637B" w:rsidRDefault="001830BD" w:rsidP="001830BD">
      <w:r w:rsidRPr="00CD637B">
        <w:rPr>
          <w:noProof/>
          <w:lang w:eastAsia="en-CA"/>
        </w:rPr>
        <w:drawing>
          <wp:inline distT="0" distB="0" distL="0" distR="0" wp14:anchorId="5572F724" wp14:editId="367FF3A0">
            <wp:extent cx="8229600" cy="11385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229600" cy="1138555"/>
                    </a:xfrm>
                    <a:prstGeom prst="rect">
                      <a:avLst/>
                    </a:prstGeom>
                  </pic:spPr>
                </pic:pic>
              </a:graphicData>
            </a:graphic>
          </wp:inline>
        </w:drawing>
      </w:r>
    </w:p>
    <w:p w14:paraId="13813683" w14:textId="77777777" w:rsidR="001830BD" w:rsidRPr="00CD637B" w:rsidRDefault="001830BD" w:rsidP="001830BD"/>
    <w:p w14:paraId="5F14FFA7" w14:textId="77777777" w:rsidR="001830BD" w:rsidRPr="00CD637B" w:rsidRDefault="001830BD" w:rsidP="001830BD">
      <w:pPr>
        <w:rPr>
          <w:i/>
          <w:color w:val="365F91" w:themeColor="accent1" w:themeShade="BF"/>
        </w:rPr>
      </w:pPr>
      <w:r w:rsidRPr="00CD637B">
        <w:br w:type="page"/>
      </w:r>
    </w:p>
    <w:p w14:paraId="6027E44D" w14:textId="77777777" w:rsidR="00A07B84" w:rsidRPr="00CD637B" w:rsidRDefault="00A07B84" w:rsidP="00A07B84">
      <w:pPr>
        <w:pStyle w:val="Heading3"/>
        <w:rPr>
          <w:rFonts w:ascii="Times New Roman" w:hAnsi="Times New Roman" w:cs="Times New Roman"/>
          <w:sz w:val="22"/>
          <w:szCs w:val="22"/>
        </w:rPr>
      </w:pPr>
      <w:r w:rsidRPr="00CD637B">
        <w:rPr>
          <w:rFonts w:ascii="Times New Roman" w:hAnsi="Times New Roman" w:cs="Times New Roman"/>
          <w:sz w:val="22"/>
          <w:szCs w:val="22"/>
        </w:rPr>
        <w:lastRenderedPageBreak/>
        <w:t>RoB results</w:t>
      </w:r>
    </w:p>
    <w:p w14:paraId="756E48D1" w14:textId="77777777" w:rsidR="00A07B84" w:rsidRPr="00CD637B" w:rsidRDefault="00A07B84" w:rsidP="00A07B84">
      <w:pPr>
        <w:rPr>
          <w:b/>
        </w:rPr>
      </w:pPr>
      <w:r w:rsidRPr="00CD637B">
        <w:rPr>
          <w:b/>
        </w:rPr>
        <w:t>Summary</w:t>
      </w:r>
    </w:p>
    <w:tbl>
      <w:tblPr>
        <w:tblW w:w="11234" w:type="dxa"/>
        <w:tblInd w:w="1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05"/>
        <w:gridCol w:w="1149"/>
        <w:gridCol w:w="1350"/>
        <w:gridCol w:w="1260"/>
        <w:gridCol w:w="1170"/>
        <w:gridCol w:w="1170"/>
        <w:gridCol w:w="1080"/>
        <w:gridCol w:w="875"/>
        <w:gridCol w:w="1375"/>
      </w:tblGrid>
      <w:tr w:rsidR="00A07B84" w:rsidRPr="00CD637B" w14:paraId="5783C19E" w14:textId="77777777">
        <w:trPr>
          <w:cantSplit/>
          <w:trHeight w:val="472"/>
        </w:trPr>
        <w:tc>
          <w:tcPr>
            <w:tcW w:w="1805" w:type="dxa"/>
            <w:shd w:val="clear" w:color="auto" w:fill="B8CCE4" w:themeFill="accent1" w:themeFillTint="66"/>
            <w:vAlign w:val="center"/>
            <w:hideMark/>
          </w:tcPr>
          <w:p w14:paraId="22EC7AE1" w14:textId="77777777" w:rsidR="00A07B84" w:rsidRPr="00CD637B" w:rsidRDefault="00A07B84">
            <w:pPr>
              <w:jc w:val="center"/>
              <w:rPr>
                <w:b/>
                <w:color w:val="000000"/>
                <w:lang w:eastAsia="en-CA"/>
              </w:rPr>
            </w:pPr>
            <w:r w:rsidRPr="00CD637B">
              <w:rPr>
                <w:b/>
                <w:color w:val="000000"/>
                <w:lang w:eastAsia="en-CA"/>
              </w:rPr>
              <w:t>Author/Year</w:t>
            </w:r>
          </w:p>
        </w:tc>
        <w:tc>
          <w:tcPr>
            <w:tcW w:w="1149" w:type="dxa"/>
            <w:shd w:val="clear" w:color="auto" w:fill="B8CCE4" w:themeFill="accent1" w:themeFillTint="66"/>
            <w:vAlign w:val="center"/>
            <w:hideMark/>
          </w:tcPr>
          <w:p w14:paraId="6532D471" w14:textId="77777777" w:rsidR="00A07B84" w:rsidRPr="00CD637B" w:rsidRDefault="00A07B84">
            <w:pPr>
              <w:jc w:val="center"/>
              <w:rPr>
                <w:b/>
                <w:color w:val="000000"/>
                <w:lang w:eastAsia="en-CA"/>
              </w:rPr>
            </w:pPr>
            <w:r w:rsidRPr="00CD637B">
              <w:rPr>
                <w:b/>
                <w:color w:val="000000"/>
                <w:lang w:eastAsia="en-CA"/>
              </w:rPr>
              <w:t>Sequence generation</w:t>
            </w:r>
          </w:p>
        </w:tc>
        <w:tc>
          <w:tcPr>
            <w:tcW w:w="1350" w:type="dxa"/>
            <w:shd w:val="clear" w:color="auto" w:fill="B8CCE4" w:themeFill="accent1" w:themeFillTint="66"/>
            <w:vAlign w:val="center"/>
            <w:hideMark/>
          </w:tcPr>
          <w:p w14:paraId="6A0CD08F" w14:textId="77777777" w:rsidR="00A07B84" w:rsidRPr="00CD637B" w:rsidRDefault="00A07B84">
            <w:pPr>
              <w:jc w:val="center"/>
              <w:rPr>
                <w:b/>
                <w:color w:val="000000"/>
                <w:lang w:eastAsia="en-CA"/>
              </w:rPr>
            </w:pPr>
            <w:r w:rsidRPr="00CD637B">
              <w:rPr>
                <w:b/>
                <w:color w:val="000000"/>
                <w:lang w:eastAsia="en-CA"/>
              </w:rPr>
              <w:t>Allocation Concealment</w:t>
            </w:r>
          </w:p>
        </w:tc>
        <w:tc>
          <w:tcPr>
            <w:tcW w:w="1260" w:type="dxa"/>
            <w:shd w:val="clear" w:color="auto" w:fill="B8CCE4" w:themeFill="accent1" w:themeFillTint="66"/>
            <w:vAlign w:val="center"/>
            <w:hideMark/>
          </w:tcPr>
          <w:p w14:paraId="08A9F22B" w14:textId="77777777" w:rsidR="00A07B84" w:rsidRPr="00CD637B" w:rsidRDefault="00A07B84">
            <w:pPr>
              <w:jc w:val="center"/>
              <w:rPr>
                <w:b/>
                <w:color w:val="000000"/>
                <w:lang w:eastAsia="en-CA"/>
              </w:rPr>
            </w:pPr>
            <w:r w:rsidRPr="00CD637B">
              <w:rPr>
                <w:b/>
                <w:color w:val="000000"/>
                <w:lang w:eastAsia="en-CA"/>
              </w:rPr>
              <w:t>Blinding of Participants/ Personnel</w:t>
            </w:r>
          </w:p>
        </w:tc>
        <w:tc>
          <w:tcPr>
            <w:tcW w:w="1170" w:type="dxa"/>
            <w:shd w:val="clear" w:color="auto" w:fill="B8CCE4" w:themeFill="accent1" w:themeFillTint="66"/>
            <w:vAlign w:val="center"/>
            <w:hideMark/>
          </w:tcPr>
          <w:p w14:paraId="7ABC0487" w14:textId="77777777" w:rsidR="00A07B84" w:rsidRPr="00CD637B" w:rsidRDefault="00A07B84">
            <w:pPr>
              <w:jc w:val="center"/>
              <w:rPr>
                <w:b/>
                <w:color w:val="000000"/>
                <w:lang w:eastAsia="en-CA"/>
              </w:rPr>
            </w:pPr>
            <w:r w:rsidRPr="00CD637B">
              <w:rPr>
                <w:b/>
                <w:color w:val="000000"/>
                <w:lang w:eastAsia="en-CA"/>
              </w:rPr>
              <w:t>Blinding of Outcome Assessors</w:t>
            </w:r>
          </w:p>
        </w:tc>
        <w:tc>
          <w:tcPr>
            <w:tcW w:w="1170" w:type="dxa"/>
            <w:shd w:val="clear" w:color="auto" w:fill="B8CCE4" w:themeFill="accent1" w:themeFillTint="66"/>
            <w:vAlign w:val="center"/>
            <w:hideMark/>
          </w:tcPr>
          <w:p w14:paraId="1A06B5FE" w14:textId="77777777" w:rsidR="00A07B84" w:rsidRPr="00CD637B" w:rsidRDefault="00A07B84">
            <w:pPr>
              <w:jc w:val="center"/>
              <w:rPr>
                <w:b/>
                <w:color w:val="000000"/>
                <w:lang w:eastAsia="en-CA"/>
              </w:rPr>
            </w:pPr>
            <w:r w:rsidRPr="00CD637B">
              <w:rPr>
                <w:b/>
                <w:color w:val="000000"/>
                <w:lang w:eastAsia="en-CA"/>
              </w:rPr>
              <w:t>Incomplete Outcome Data</w:t>
            </w:r>
          </w:p>
        </w:tc>
        <w:tc>
          <w:tcPr>
            <w:tcW w:w="1080" w:type="dxa"/>
            <w:shd w:val="clear" w:color="auto" w:fill="B8CCE4" w:themeFill="accent1" w:themeFillTint="66"/>
            <w:vAlign w:val="center"/>
            <w:hideMark/>
          </w:tcPr>
          <w:p w14:paraId="0E8089FF" w14:textId="77777777" w:rsidR="00A07B84" w:rsidRPr="00CD637B" w:rsidRDefault="00A07B84">
            <w:pPr>
              <w:jc w:val="center"/>
              <w:rPr>
                <w:b/>
                <w:color w:val="000000"/>
                <w:lang w:eastAsia="en-CA"/>
              </w:rPr>
            </w:pPr>
            <w:r w:rsidRPr="00CD637B">
              <w:rPr>
                <w:b/>
                <w:color w:val="000000"/>
                <w:lang w:eastAsia="en-CA"/>
              </w:rPr>
              <w:t>Selective Outcome Reporting</w:t>
            </w:r>
          </w:p>
        </w:tc>
        <w:tc>
          <w:tcPr>
            <w:tcW w:w="875" w:type="dxa"/>
            <w:shd w:val="clear" w:color="auto" w:fill="B8CCE4" w:themeFill="accent1" w:themeFillTint="66"/>
            <w:vAlign w:val="center"/>
            <w:hideMark/>
          </w:tcPr>
          <w:p w14:paraId="743AC25E" w14:textId="77777777" w:rsidR="00A07B84" w:rsidRPr="00CD637B" w:rsidRDefault="00A07B84">
            <w:pPr>
              <w:jc w:val="center"/>
              <w:rPr>
                <w:b/>
                <w:color w:val="000000"/>
                <w:lang w:eastAsia="en-CA"/>
              </w:rPr>
            </w:pPr>
            <w:r w:rsidRPr="00CD637B">
              <w:rPr>
                <w:b/>
                <w:color w:val="000000"/>
                <w:lang w:eastAsia="en-CA"/>
              </w:rPr>
              <w:t>Other</w:t>
            </w:r>
          </w:p>
        </w:tc>
        <w:tc>
          <w:tcPr>
            <w:tcW w:w="1375" w:type="dxa"/>
            <w:shd w:val="clear" w:color="auto" w:fill="B8CCE4" w:themeFill="accent1" w:themeFillTint="66"/>
            <w:vAlign w:val="center"/>
          </w:tcPr>
          <w:p w14:paraId="0D3F7BF9" w14:textId="77777777" w:rsidR="00A07B84" w:rsidRPr="00CD637B" w:rsidRDefault="00A07B84">
            <w:pPr>
              <w:jc w:val="center"/>
              <w:rPr>
                <w:b/>
                <w:color w:val="000000"/>
                <w:lang w:eastAsia="en-CA"/>
              </w:rPr>
            </w:pPr>
            <w:r w:rsidRPr="00CD637B">
              <w:rPr>
                <w:b/>
                <w:color w:val="000000"/>
                <w:lang w:eastAsia="en-CA"/>
              </w:rPr>
              <w:t>Overall ROB</w:t>
            </w:r>
          </w:p>
        </w:tc>
      </w:tr>
      <w:tr w:rsidR="00A07B84" w:rsidRPr="00CD637B" w14:paraId="60909018" w14:textId="77777777">
        <w:trPr>
          <w:trHeight w:val="161"/>
        </w:trPr>
        <w:tc>
          <w:tcPr>
            <w:tcW w:w="11234" w:type="dxa"/>
            <w:gridSpan w:val="9"/>
            <w:shd w:val="clear" w:color="auto" w:fill="D9D9D9" w:themeFill="background1" w:themeFillShade="D9"/>
          </w:tcPr>
          <w:p w14:paraId="74A7B325" w14:textId="77777777" w:rsidR="00A07B84" w:rsidRPr="00CD637B" w:rsidRDefault="00A07B84">
            <w:pPr>
              <w:rPr>
                <w:b/>
                <w:caps/>
                <w:color w:val="000000"/>
                <w:lang w:eastAsia="en-CA"/>
              </w:rPr>
            </w:pPr>
            <w:r w:rsidRPr="00CD637B">
              <w:rPr>
                <w:b/>
                <w:caps/>
                <w:color w:val="000000"/>
                <w:lang w:eastAsia="en-CA"/>
              </w:rPr>
              <w:t>Adverse events</w:t>
            </w:r>
          </w:p>
        </w:tc>
      </w:tr>
      <w:tr w:rsidR="00A07B84" w:rsidRPr="00CD637B" w14:paraId="605F5103" w14:textId="77777777">
        <w:trPr>
          <w:trHeight w:val="107"/>
        </w:trPr>
        <w:tc>
          <w:tcPr>
            <w:tcW w:w="11234" w:type="dxa"/>
            <w:gridSpan w:val="9"/>
            <w:shd w:val="clear" w:color="auto" w:fill="F2F2F2" w:themeFill="background1" w:themeFillShade="F2"/>
          </w:tcPr>
          <w:p w14:paraId="24F4DA16" w14:textId="77777777" w:rsidR="00A07B84" w:rsidRPr="00CD637B" w:rsidRDefault="00A07B84">
            <w:pPr>
              <w:rPr>
                <w:b/>
                <w:i/>
                <w:color w:val="000000"/>
                <w:lang w:eastAsia="en-CA"/>
              </w:rPr>
            </w:pPr>
            <w:r w:rsidRPr="00CD637B">
              <w:rPr>
                <w:b/>
                <w:i/>
                <w:color w:val="000000"/>
                <w:lang w:eastAsia="en-CA"/>
              </w:rPr>
              <w:t>Complaints</w:t>
            </w:r>
          </w:p>
        </w:tc>
      </w:tr>
      <w:tr w:rsidR="00A07B84" w:rsidRPr="00CD637B" w14:paraId="5E54DCA4" w14:textId="77777777">
        <w:trPr>
          <w:trHeight w:val="62"/>
        </w:trPr>
        <w:tc>
          <w:tcPr>
            <w:tcW w:w="1805" w:type="dxa"/>
            <w:shd w:val="clear" w:color="auto" w:fill="auto"/>
          </w:tcPr>
          <w:p w14:paraId="43B3C3D2" w14:textId="08396587" w:rsidR="00A07B84" w:rsidRPr="00CD637B" w:rsidRDefault="00A07B84">
            <w:pPr>
              <w:rPr>
                <w:color w:val="000000"/>
                <w:lang w:eastAsia="en-CA"/>
              </w:rPr>
            </w:pPr>
            <w:r w:rsidRPr="00CD637B">
              <w:rPr>
                <w:color w:val="000000"/>
              </w:rPr>
              <w:t xml:space="preserve">Adriaens 2014 </w:t>
            </w:r>
            <w:r w:rsidRPr="00CD637B">
              <w:rPr>
                <w:color w:val="000000"/>
              </w:rPr>
              <w:fldChar w:fldCharType="begin"/>
            </w:r>
            <w:r w:rsidR="008F274E" w:rsidRPr="00CD637B">
              <w:rPr>
                <w:color w:val="000000"/>
              </w:rPr>
              <w:instrText xml:space="preserve"> ADDIN ZOTERO_ITEM CSL_CITATION {"citationID":"jWBOgV06","properties":{"formattedCitation":"(3)","plainCitation":"(3)","noteIndex":0},"citationItems":[{"id":"u07uhmkF/LxV3jQHA","uris":["http://zotero.org/users/4806826/items/7BMTYPVG"],"itemData":{"id":11318,"type":"article-journal","abstract":"BACKGROUND: Smoking reduction remains a pivotal issue in public health policy, but quit rates obtained with traditional quit-smoking therapies remain disappointingly low. Tobacco Harm Reduction (THR), aiming at less harmful ways of consuming nicotine, may provide a more effective alternative. One promising candidate for THR are electronic cigarettes (e-cigs). The aim of this study was to investigate the efficacy of second-generation e-cigs both in terms of acute craving-reduction in the lab and in terms of smoking reduction and experienced benefits/complaints in an eight-month Randomized Controlled Trial (RCT).\nDESIGN: RCT with three arms.\nMETHODS: Participants (N = 48) unwilling to quit smoking were randomized into two e-cig groups and one control group. During three lab sessions (over two months) participants, who had been abstinent for four hours, vaped/smoked for five minutes, after which we monitored the effect on craving and withdrawal symptoms. eCO and saliva cotinine levels were also measured. In between lab sessions, participants in the e-cig groups could use e-cigs or smoke ad libitum, whereas the control group could only smoke. After the lab sessions, the control group also received an e-cig. The RCT included several questionnaires, which repeatedly monitored the effect of ad libitum e-cig use on the use of tobacco cigarettes and the experienced benefits/complaints up to six months after the last lab session.\nRESULTS: From the first lab session on, e-cig use after four hours of abstinence resulted in a reduction in cigarette craving which was of the same magnitude as when a cigarette was smoked, while eCO was unaffected. After two months, we observed that 34% of the e-cig groups had stopped smoking tobacco cigarettes, versus 0% of the control group. After five months, the e-cig groups demonstrated a total quit-rate of 37%, whereas the control group showed a quit rate of 38% three months after initiating e-cig use. At the end of the eight-month study, 19% of the e-cig groups and 25% of the control group were totally abstinent from smoking, while an overall reduction of 60% in the number of cigarettes smoked per day was observed (compared to intake). eCO levels decreased, whereas cotinine levels were the same in all groups at each moment of measurement. Reported benefits far outweighed the reported complaints.\nCONCLUSION: In a series of controlled lab sessions with e-cig naïve tobacco smokers, second generation e-cigs were shown to be immediately and highly effective in reducing abstinence induced cigarette craving and withdrawal symptoms, while not resulting in increases in eCO. Remarkable (&gt;50 pc) eight-month reductions in, or complete abstinence from tobacco smoking was achieved with the e-cig in almost half (44%) of the participants.","container-title":"International Journal of Environmental Research and Public Health","DOI":"10.3390/ijerph111111220","ISSN":"1660-4601","issue":"11","journalAbbreviation":"Int J Environ Res Public Health","language":"eng","note":"PMID: 25358095\nPMCID: PMC4245610","page":"11220-11248","source":"PubMed","title":"Effectiveness of the electronic cigarette: An eight-week Flemish study with six-month follow-up on smoking reduction, craving and experienced benefits and complaints","title-short":"Effectiveness of the electronic cigarette","volume":"11","author":[{"family":"Adriaens","given":"Karolien"},{"family":"Van Gucht","given":"Dinska"},{"family":"Declerck","given":"Paul"},{"family":"Baeyens","given":"Frank"}],"issued":{"date-parts":[["2014",10,29]]}}}],"schema":"https://github.com/citation-style-language/schema/raw/master/csl-citation.json"} </w:instrText>
            </w:r>
            <w:r w:rsidRPr="00CD637B">
              <w:rPr>
                <w:color w:val="000000"/>
              </w:rPr>
              <w:fldChar w:fldCharType="separate"/>
            </w:r>
            <w:r w:rsidR="008F274E" w:rsidRPr="00CD637B">
              <w:t>(</w:t>
            </w:r>
            <w:r w:rsidR="0008096D" w:rsidRPr="00CD637B">
              <w:t>71</w:t>
            </w:r>
            <w:r w:rsidR="008F274E" w:rsidRPr="00CD637B">
              <w:t>)</w:t>
            </w:r>
            <w:r w:rsidRPr="00CD637B">
              <w:rPr>
                <w:color w:val="000000"/>
              </w:rPr>
              <w:fldChar w:fldCharType="end"/>
            </w:r>
          </w:p>
        </w:tc>
        <w:tc>
          <w:tcPr>
            <w:tcW w:w="1149" w:type="dxa"/>
            <w:shd w:val="clear" w:color="auto" w:fill="43FF98"/>
          </w:tcPr>
          <w:p w14:paraId="626C200F" w14:textId="77777777" w:rsidR="00A07B84" w:rsidRPr="00CD637B" w:rsidRDefault="00A07B84">
            <w:pPr>
              <w:jc w:val="center"/>
              <w:rPr>
                <w:color w:val="000000"/>
                <w:lang w:eastAsia="en-CA"/>
              </w:rPr>
            </w:pPr>
            <w:r w:rsidRPr="00CD637B">
              <w:rPr>
                <w:color w:val="000000"/>
                <w:lang w:eastAsia="en-CA"/>
              </w:rPr>
              <w:t>Low</w:t>
            </w:r>
          </w:p>
        </w:tc>
        <w:tc>
          <w:tcPr>
            <w:tcW w:w="1350" w:type="dxa"/>
            <w:shd w:val="clear" w:color="auto" w:fill="FFFF99"/>
          </w:tcPr>
          <w:p w14:paraId="6916D84E" w14:textId="77777777" w:rsidR="00A07B84" w:rsidRPr="00CD637B" w:rsidRDefault="00A07B84">
            <w:pPr>
              <w:jc w:val="center"/>
              <w:rPr>
                <w:color w:val="000000"/>
                <w:lang w:eastAsia="en-CA"/>
              </w:rPr>
            </w:pPr>
            <w:r w:rsidRPr="00CD637B">
              <w:rPr>
                <w:color w:val="000000"/>
                <w:lang w:eastAsia="en-CA"/>
              </w:rPr>
              <w:t>Unclear</w:t>
            </w:r>
          </w:p>
        </w:tc>
        <w:tc>
          <w:tcPr>
            <w:tcW w:w="1260" w:type="dxa"/>
            <w:shd w:val="clear" w:color="auto" w:fill="FF5050"/>
          </w:tcPr>
          <w:p w14:paraId="2C752804" w14:textId="77777777" w:rsidR="00A07B84" w:rsidRPr="00CD637B" w:rsidRDefault="00A07B84">
            <w:pPr>
              <w:jc w:val="center"/>
              <w:rPr>
                <w:color w:val="000000"/>
                <w:lang w:eastAsia="en-CA"/>
              </w:rPr>
            </w:pPr>
            <w:r w:rsidRPr="00CD637B">
              <w:rPr>
                <w:color w:val="000000"/>
                <w:lang w:eastAsia="en-CA"/>
              </w:rPr>
              <w:t>High</w:t>
            </w:r>
          </w:p>
        </w:tc>
        <w:tc>
          <w:tcPr>
            <w:tcW w:w="1170" w:type="dxa"/>
            <w:shd w:val="clear" w:color="auto" w:fill="FF5050"/>
          </w:tcPr>
          <w:p w14:paraId="258CE8B6" w14:textId="77777777" w:rsidR="00A07B84" w:rsidRPr="00CD637B" w:rsidRDefault="00A07B84">
            <w:pPr>
              <w:jc w:val="center"/>
              <w:rPr>
                <w:color w:val="000000"/>
                <w:lang w:eastAsia="en-CA"/>
              </w:rPr>
            </w:pPr>
            <w:r w:rsidRPr="00CD637B">
              <w:rPr>
                <w:color w:val="000000"/>
                <w:lang w:eastAsia="en-CA"/>
              </w:rPr>
              <w:t>High</w:t>
            </w:r>
          </w:p>
        </w:tc>
        <w:tc>
          <w:tcPr>
            <w:tcW w:w="1170" w:type="dxa"/>
            <w:shd w:val="clear" w:color="auto" w:fill="43FF98"/>
          </w:tcPr>
          <w:p w14:paraId="29C85DFE" w14:textId="77777777" w:rsidR="00A07B84" w:rsidRPr="00CD637B" w:rsidRDefault="00A07B84">
            <w:pPr>
              <w:jc w:val="center"/>
              <w:rPr>
                <w:color w:val="000000"/>
                <w:lang w:eastAsia="en-CA"/>
              </w:rPr>
            </w:pPr>
            <w:r w:rsidRPr="00CD637B">
              <w:rPr>
                <w:color w:val="000000"/>
                <w:lang w:eastAsia="en-CA"/>
              </w:rPr>
              <w:t>Low</w:t>
            </w:r>
          </w:p>
        </w:tc>
        <w:tc>
          <w:tcPr>
            <w:tcW w:w="1080" w:type="dxa"/>
            <w:shd w:val="clear" w:color="auto" w:fill="FFFF99"/>
          </w:tcPr>
          <w:p w14:paraId="06CAA4E1" w14:textId="77777777" w:rsidR="00A07B84" w:rsidRPr="00CD637B" w:rsidRDefault="00A07B84">
            <w:pPr>
              <w:jc w:val="center"/>
              <w:rPr>
                <w:color w:val="000000"/>
                <w:lang w:eastAsia="en-CA"/>
              </w:rPr>
            </w:pPr>
            <w:r w:rsidRPr="00CD637B">
              <w:rPr>
                <w:color w:val="000000"/>
                <w:lang w:eastAsia="en-CA"/>
              </w:rPr>
              <w:t>Unclear</w:t>
            </w:r>
          </w:p>
        </w:tc>
        <w:tc>
          <w:tcPr>
            <w:tcW w:w="875" w:type="dxa"/>
            <w:tcBorders>
              <w:right w:val="single" w:sz="12" w:space="0" w:color="auto"/>
            </w:tcBorders>
            <w:shd w:val="clear" w:color="auto" w:fill="43FF98"/>
          </w:tcPr>
          <w:p w14:paraId="272409C8" w14:textId="77777777" w:rsidR="00A07B84" w:rsidRPr="00CD637B" w:rsidRDefault="00A07B84">
            <w:pPr>
              <w:jc w:val="center"/>
              <w:rPr>
                <w:color w:val="000000"/>
                <w:lang w:eastAsia="en-CA"/>
              </w:rPr>
            </w:pPr>
            <w:r w:rsidRPr="00CD637B">
              <w:rPr>
                <w:color w:val="000000"/>
                <w:lang w:eastAsia="en-CA"/>
              </w:rPr>
              <w:t>Low</w:t>
            </w:r>
          </w:p>
        </w:tc>
        <w:tc>
          <w:tcPr>
            <w:tcW w:w="1375" w:type="dxa"/>
            <w:tcBorders>
              <w:top w:val="single" w:sz="12" w:space="0" w:color="auto"/>
              <w:left w:val="single" w:sz="12" w:space="0" w:color="auto"/>
              <w:bottom w:val="single" w:sz="12" w:space="0" w:color="auto"/>
              <w:right w:val="single" w:sz="12" w:space="0" w:color="auto"/>
            </w:tcBorders>
            <w:shd w:val="clear" w:color="auto" w:fill="FF5050"/>
          </w:tcPr>
          <w:p w14:paraId="2C98006B" w14:textId="77777777" w:rsidR="00A07B84" w:rsidRPr="00CD637B" w:rsidRDefault="00A07B84">
            <w:pPr>
              <w:jc w:val="center"/>
              <w:rPr>
                <w:color w:val="000000"/>
                <w:lang w:eastAsia="en-CA"/>
              </w:rPr>
            </w:pPr>
            <w:r w:rsidRPr="00CD637B">
              <w:rPr>
                <w:color w:val="000000"/>
                <w:lang w:eastAsia="en-CA"/>
              </w:rPr>
              <w:t>High risk</w:t>
            </w:r>
          </w:p>
        </w:tc>
      </w:tr>
    </w:tbl>
    <w:p w14:paraId="78A15C43" w14:textId="77777777" w:rsidR="00A07B84" w:rsidRPr="00CD637B" w:rsidRDefault="00A07B84" w:rsidP="00A07B84">
      <w:pPr>
        <w:rPr>
          <w:b/>
        </w:rPr>
      </w:pPr>
    </w:p>
    <w:p w14:paraId="615D6AA0" w14:textId="77777777" w:rsidR="00A07B84" w:rsidRPr="00CD637B" w:rsidRDefault="00A07B84" w:rsidP="00A07B84">
      <w:pPr>
        <w:rPr>
          <w:b/>
        </w:rPr>
        <w:sectPr w:rsidR="00A07B84" w:rsidRPr="00CD637B" w:rsidSect="00BA579E">
          <w:pgSz w:w="15840" w:h="12240" w:orient="landscape"/>
          <w:pgMar w:top="1440" w:right="1440" w:bottom="1440" w:left="1440" w:header="720" w:footer="720" w:gutter="0"/>
          <w:cols w:space="720"/>
          <w:docGrid w:linePitch="360"/>
        </w:sectPr>
      </w:pPr>
    </w:p>
    <w:p w14:paraId="57D078BB" w14:textId="77777777" w:rsidR="00A07B84" w:rsidRPr="00CD637B" w:rsidRDefault="00A07B84" w:rsidP="00A07B84">
      <w:pPr>
        <w:rPr>
          <w:b/>
        </w:rPr>
      </w:pPr>
      <w:r w:rsidRPr="00CD637B">
        <w:rPr>
          <w:b/>
        </w:rPr>
        <w:lastRenderedPageBreak/>
        <w:t>Ratings with judgement support</w:t>
      </w:r>
    </w:p>
    <w:tbl>
      <w:tblPr>
        <w:tblStyle w:val="TableGrid"/>
        <w:tblW w:w="9270" w:type="dxa"/>
        <w:tblLook w:val="04A0" w:firstRow="1" w:lastRow="0" w:firstColumn="1" w:lastColumn="0" w:noHBand="0" w:noVBand="1"/>
      </w:tblPr>
      <w:tblGrid>
        <w:gridCol w:w="2070"/>
        <w:gridCol w:w="1440"/>
        <w:gridCol w:w="5760"/>
      </w:tblGrid>
      <w:tr w:rsidR="00A07B84" w:rsidRPr="00CD637B" w14:paraId="394E3F95" w14:textId="77777777">
        <w:tc>
          <w:tcPr>
            <w:tcW w:w="9270" w:type="dxa"/>
            <w:gridSpan w:val="3"/>
            <w:tcBorders>
              <w:top w:val="single" w:sz="12" w:space="0" w:color="auto"/>
              <w:left w:val="nil"/>
              <w:bottom w:val="single" w:sz="12" w:space="0" w:color="auto"/>
              <w:right w:val="nil"/>
            </w:tcBorders>
            <w:shd w:val="clear" w:color="auto" w:fill="auto"/>
          </w:tcPr>
          <w:p w14:paraId="73B47A64" w14:textId="102E9833" w:rsidR="00A07B84" w:rsidRPr="00CD637B" w:rsidRDefault="00A07B84">
            <w:pPr>
              <w:rPr>
                <w:b/>
              </w:rPr>
            </w:pPr>
            <w:r w:rsidRPr="00CD637B">
              <w:rPr>
                <w:b/>
              </w:rPr>
              <w:t>Adriaens 2014</w:t>
            </w:r>
            <w:r w:rsidR="00893CB4" w:rsidRPr="00CD637B">
              <w:rPr>
                <w:b/>
              </w:rPr>
              <w:t xml:space="preserve"> </w:t>
            </w:r>
          </w:p>
          <w:p w14:paraId="6DC85413" w14:textId="77777777" w:rsidR="00A07B84" w:rsidRPr="00CD637B" w:rsidRDefault="00A07B84">
            <w:pPr>
              <w:rPr>
                <w:b/>
              </w:rPr>
            </w:pPr>
            <w:r w:rsidRPr="00CD637B">
              <w:rPr>
                <w:b/>
              </w:rPr>
              <w:t xml:space="preserve">Outcome: </w:t>
            </w:r>
            <w:r w:rsidRPr="00CD637B">
              <w:t>Complaints</w:t>
            </w:r>
          </w:p>
        </w:tc>
      </w:tr>
      <w:tr w:rsidR="00A07B84" w:rsidRPr="00CD637B" w14:paraId="796507A2" w14:textId="77777777">
        <w:tc>
          <w:tcPr>
            <w:tcW w:w="2070" w:type="dxa"/>
            <w:tcBorders>
              <w:top w:val="single" w:sz="12" w:space="0" w:color="auto"/>
            </w:tcBorders>
            <w:shd w:val="clear" w:color="auto" w:fill="000000" w:themeFill="text1"/>
          </w:tcPr>
          <w:p w14:paraId="09EA1983" w14:textId="77777777" w:rsidR="00A07B84" w:rsidRPr="00CD637B" w:rsidRDefault="00A07B84">
            <w:pPr>
              <w:rPr>
                <w:b/>
                <w:color w:val="FFFFFF" w:themeColor="background1"/>
              </w:rPr>
            </w:pPr>
            <w:r w:rsidRPr="00CD637B">
              <w:rPr>
                <w:b/>
                <w:color w:val="FFFFFF" w:themeColor="background1"/>
              </w:rPr>
              <w:t>Risk of bias domain</w:t>
            </w:r>
          </w:p>
        </w:tc>
        <w:tc>
          <w:tcPr>
            <w:tcW w:w="1440" w:type="dxa"/>
            <w:tcBorders>
              <w:top w:val="single" w:sz="12" w:space="0" w:color="auto"/>
            </w:tcBorders>
            <w:shd w:val="clear" w:color="auto" w:fill="000000" w:themeFill="text1"/>
          </w:tcPr>
          <w:p w14:paraId="74E17D05" w14:textId="77777777" w:rsidR="00A07B84" w:rsidRPr="00CD637B" w:rsidRDefault="00A07B84">
            <w:pPr>
              <w:rPr>
                <w:b/>
                <w:color w:val="FFFFFF" w:themeColor="background1"/>
              </w:rPr>
            </w:pPr>
            <w:r w:rsidRPr="00CD637B">
              <w:rPr>
                <w:b/>
                <w:color w:val="FFFFFF" w:themeColor="background1"/>
              </w:rPr>
              <w:t>Rating</w:t>
            </w:r>
          </w:p>
        </w:tc>
        <w:tc>
          <w:tcPr>
            <w:tcW w:w="5760" w:type="dxa"/>
            <w:tcBorders>
              <w:top w:val="single" w:sz="12" w:space="0" w:color="auto"/>
            </w:tcBorders>
            <w:shd w:val="clear" w:color="auto" w:fill="000000" w:themeFill="text1"/>
          </w:tcPr>
          <w:p w14:paraId="09861F22" w14:textId="77777777" w:rsidR="00A07B84" w:rsidRPr="00CD637B" w:rsidRDefault="00A07B84">
            <w:pPr>
              <w:rPr>
                <w:b/>
                <w:color w:val="FFFFFF" w:themeColor="background1"/>
              </w:rPr>
            </w:pPr>
            <w:r w:rsidRPr="00CD637B">
              <w:rPr>
                <w:b/>
                <w:color w:val="FFFFFF" w:themeColor="background1"/>
              </w:rPr>
              <w:t>Judgement support</w:t>
            </w:r>
          </w:p>
        </w:tc>
      </w:tr>
      <w:tr w:rsidR="00A07B84" w:rsidRPr="00CD637B" w14:paraId="6988C622" w14:textId="77777777">
        <w:tc>
          <w:tcPr>
            <w:tcW w:w="2070" w:type="dxa"/>
          </w:tcPr>
          <w:p w14:paraId="33E2B91B" w14:textId="77777777" w:rsidR="00A07B84" w:rsidRPr="00CD637B" w:rsidRDefault="00A07B84">
            <w:r w:rsidRPr="00CD637B">
              <w:rPr>
                <w:color w:val="000000"/>
                <w:lang w:eastAsia="en-CA"/>
              </w:rPr>
              <w:t>Sequence generation</w:t>
            </w:r>
          </w:p>
        </w:tc>
        <w:tc>
          <w:tcPr>
            <w:tcW w:w="1440" w:type="dxa"/>
          </w:tcPr>
          <w:p w14:paraId="1BE3FFFA" w14:textId="77777777" w:rsidR="00A07B84" w:rsidRPr="00CD637B" w:rsidRDefault="00A07B84">
            <w:r w:rsidRPr="00CD637B">
              <w:t>Low risk</w:t>
            </w:r>
          </w:p>
        </w:tc>
        <w:tc>
          <w:tcPr>
            <w:tcW w:w="5760" w:type="dxa"/>
          </w:tcPr>
          <w:p w14:paraId="14DFD205" w14:textId="77777777" w:rsidR="00A07B84" w:rsidRPr="00CD637B" w:rsidRDefault="00A07B84">
            <w:r w:rsidRPr="00CD637B">
              <w:t>Block randomization using a randomization tool available on website: www.randomizer.org</w:t>
            </w:r>
          </w:p>
        </w:tc>
      </w:tr>
      <w:tr w:rsidR="00A07B84" w:rsidRPr="00CD637B" w14:paraId="32234B79" w14:textId="77777777">
        <w:tc>
          <w:tcPr>
            <w:tcW w:w="2070" w:type="dxa"/>
          </w:tcPr>
          <w:p w14:paraId="3F25E8A8" w14:textId="77777777" w:rsidR="00A07B84" w:rsidRPr="00CD637B" w:rsidRDefault="00A07B84">
            <w:r w:rsidRPr="00CD637B">
              <w:rPr>
                <w:color w:val="000000"/>
                <w:lang w:eastAsia="en-CA"/>
              </w:rPr>
              <w:t>Allocation Concealment</w:t>
            </w:r>
          </w:p>
        </w:tc>
        <w:tc>
          <w:tcPr>
            <w:tcW w:w="1440" w:type="dxa"/>
          </w:tcPr>
          <w:p w14:paraId="2C5B5ADC" w14:textId="77777777" w:rsidR="00A07B84" w:rsidRPr="00CD637B" w:rsidRDefault="00A07B84">
            <w:r w:rsidRPr="00CD637B">
              <w:t>Unclear risk</w:t>
            </w:r>
          </w:p>
        </w:tc>
        <w:tc>
          <w:tcPr>
            <w:tcW w:w="5760" w:type="dxa"/>
          </w:tcPr>
          <w:p w14:paraId="47B97DFE" w14:textId="77777777" w:rsidR="00A07B84" w:rsidRPr="00CD637B" w:rsidRDefault="00A07B84">
            <w:r w:rsidRPr="00CD637B">
              <w:t>Insufficient information reported.</w:t>
            </w:r>
          </w:p>
        </w:tc>
      </w:tr>
      <w:tr w:rsidR="00A07B84" w:rsidRPr="00CD637B" w14:paraId="4BA604E3" w14:textId="77777777">
        <w:trPr>
          <w:trHeight w:val="791"/>
        </w:trPr>
        <w:tc>
          <w:tcPr>
            <w:tcW w:w="2070" w:type="dxa"/>
            <w:shd w:val="clear" w:color="auto" w:fill="F2F2F2" w:themeFill="background1" w:themeFillShade="F2"/>
          </w:tcPr>
          <w:p w14:paraId="0F131E67" w14:textId="77777777" w:rsidR="00A07B84" w:rsidRPr="00CD637B" w:rsidRDefault="00A07B84">
            <w:r w:rsidRPr="00CD637B">
              <w:rPr>
                <w:color w:val="000000"/>
                <w:lang w:eastAsia="en-CA"/>
              </w:rPr>
              <w:t>Blinding of Participants/ Personnel</w:t>
            </w:r>
          </w:p>
        </w:tc>
        <w:tc>
          <w:tcPr>
            <w:tcW w:w="1440" w:type="dxa"/>
            <w:shd w:val="clear" w:color="auto" w:fill="F2F2F2" w:themeFill="background1" w:themeFillShade="F2"/>
          </w:tcPr>
          <w:p w14:paraId="6B8206CB" w14:textId="77777777" w:rsidR="00A07B84" w:rsidRPr="00CD637B" w:rsidRDefault="00A07B84">
            <w:r w:rsidRPr="00CD637B">
              <w:t>High risk</w:t>
            </w:r>
          </w:p>
        </w:tc>
        <w:tc>
          <w:tcPr>
            <w:tcW w:w="5760" w:type="dxa"/>
            <w:shd w:val="clear" w:color="auto" w:fill="F2F2F2" w:themeFill="background1" w:themeFillShade="F2"/>
          </w:tcPr>
          <w:p w14:paraId="764B8E7B" w14:textId="77777777" w:rsidR="00A07B84" w:rsidRPr="00CD637B" w:rsidRDefault="00A07B84">
            <w:r w:rsidRPr="00CD637B">
              <w:t xml:space="preserve">The participants and personnel were not </w:t>
            </w:r>
            <w:proofErr w:type="gramStart"/>
            <w:r w:rsidRPr="00CD637B">
              <w:t>blinded</w:t>
            </w:r>
            <w:proofErr w:type="gramEnd"/>
            <w:r w:rsidRPr="00CD637B">
              <w:t xml:space="preserve"> and complaints were collected through online questionnaires from the participants. Knowledge of assignment group could influence reporting.</w:t>
            </w:r>
          </w:p>
        </w:tc>
      </w:tr>
      <w:tr w:rsidR="00A07B84" w:rsidRPr="00CD637B" w14:paraId="0801F13B" w14:textId="77777777">
        <w:trPr>
          <w:trHeight w:val="359"/>
        </w:trPr>
        <w:tc>
          <w:tcPr>
            <w:tcW w:w="2070" w:type="dxa"/>
            <w:shd w:val="clear" w:color="auto" w:fill="F2F2F2" w:themeFill="background1" w:themeFillShade="F2"/>
          </w:tcPr>
          <w:p w14:paraId="3B164A36" w14:textId="77777777" w:rsidR="00A07B84" w:rsidRPr="00CD637B" w:rsidRDefault="00A07B84">
            <w:r w:rsidRPr="00CD637B">
              <w:rPr>
                <w:color w:val="000000"/>
                <w:lang w:eastAsia="en-CA"/>
              </w:rPr>
              <w:t>Blinding of Outcome Assessors</w:t>
            </w:r>
          </w:p>
        </w:tc>
        <w:tc>
          <w:tcPr>
            <w:tcW w:w="1440" w:type="dxa"/>
            <w:shd w:val="clear" w:color="auto" w:fill="F2F2F2" w:themeFill="background1" w:themeFillShade="F2"/>
          </w:tcPr>
          <w:p w14:paraId="6129D9F9" w14:textId="77777777" w:rsidR="00A07B84" w:rsidRPr="00CD637B" w:rsidRDefault="00A07B84">
            <w:r w:rsidRPr="00CD637B">
              <w:t>High risk</w:t>
            </w:r>
          </w:p>
        </w:tc>
        <w:tc>
          <w:tcPr>
            <w:tcW w:w="5760" w:type="dxa"/>
            <w:shd w:val="clear" w:color="auto" w:fill="F2F2F2" w:themeFill="background1" w:themeFillShade="F2"/>
          </w:tcPr>
          <w:p w14:paraId="1D9C15ED" w14:textId="77777777" w:rsidR="00A07B84" w:rsidRPr="00CD637B" w:rsidRDefault="00A07B84">
            <w:r w:rsidRPr="00CD637B">
              <w:t>Self-reported outcome.</w:t>
            </w:r>
          </w:p>
        </w:tc>
      </w:tr>
      <w:tr w:rsidR="00A07B84" w:rsidRPr="00CD637B" w14:paraId="108E0C1D" w14:textId="77777777">
        <w:trPr>
          <w:trHeight w:val="287"/>
        </w:trPr>
        <w:tc>
          <w:tcPr>
            <w:tcW w:w="2070" w:type="dxa"/>
            <w:shd w:val="clear" w:color="auto" w:fill="F2F2F2" w:themeFill="background1" w:themeFillShade="F2"/>
          </w:tcPr>
          <w:p w14:paraId="4D900687" w14:textId="77777777" w:rsidR="00A07B84" w:rsidRPr="00CD637B" w:rsidRDefault="00A07B84">
            <w:r w:rsidRPr="00CD637B">
              <w:rPr>
                <w:color w:val="000000"/>
                <w:lang w:eastAsia="en-CA"/>
              </w:rPr>
              <w:t>Incomplete Outcome Data</w:t>
            </w:r>
          </w:p>
        </w:tc>
        <w:tc>
          <w:tcPr>
            <w:tcW w:w="1440" w:type="dxa"/>
            <w:shd w:val="clear" w:color="auto" w:fill="F2F2F2" w:themeFill="background1" w:themeFillShade="F2"/>
          </w:tcPr>
          <w:p w14:paraId="29573552" w14:textId="77777777" w:rsidR="00A07B84" w:rsidRPr="00CD637B" w:rsidRDefault="00A07B84">
            <w:r w:rsidRPr="00CD637B">
              <w:t>Low risk</w:t>
            </w:r>
          </w:p>
        </w:tc>
        <w:tc>
          <w:tcPr>
            <w:tcW w:w="5760" w:type="dxa"/>
            <w:shd w:val="clear" w:color="auto" w:fill="F2F2F2" w:themeFill="background1" w:themeFillShade="F2"/>
          </w:tcPr>
          <w:p w14:paraId="11A5612F" w14:textId="77777777" w:rsidR="00A07B84" w:rsidRPr="00CD637B" w:rsidRDefault="00A07B84">
            <w:pPr>
              <w:pStyle w:val="FootnoteText"/>
              <w:rPr>
                <w:sz w:val="22"/>
                <w:szCs w:val="22"/>
              </w:rPr>
            </w:pPr>
            <w:r w:rsidRPr="00CD637B">
              <w:rPr>
                <w:sz w:val="22"/>
                <w:szCs w:val="22"/>
              </w:rPr>
              <w:t>Little loss to follow-up during the 8-weeks of lab sessions (one in each group).</w:t>
            </w:r>
          </w:p>
        </w:tc>
      </w:tr>
      <w:tr w:rsidR="00A07B84" w:rsidRPr="00CD637B" w14:paraId="6D6E545B" w14:textId="77777777">
        <w:tc>
          <w:tcPr>
            <w:tcW w:w="2070" w:type="dxa"/>
          </w:tcPr>
          <w:p w14:paraId="34736551" w14:textId="77777777" w:rsidR="00A07B84" w:rsidRPr="00CD637B" w:rsidRDefault="00A07B84">
            <w:r w:rsidRPr="00CD637B">
              <w:rPr>
                <w:color w:val="000000"/>
                <w:lang w:eastAsia="en-CA"/>
              </w:rPr>
              <w:t>Selective Outcome Reporting</w:t>
            </w:r>
          </w:p>
        </w:tc>
        <w:tc>
          <w:tcPr>
            <w:tcW w:w="1440" w:type="dxa"/>
          </w:tcPr>
          <w:p w14:paraId="4A02916B" w14:textId="77777777" w:rsidR="00A07B84" w:rsidRPr="00CD637B" w:rsidRDefault="00A07B84">
            <w:r w:rsidRPr="00CD637B">
              <w:t>Unclear risk</w:t>
            </w:r>
          </w:p>
        </w:tc>
        <w:tc>
          <w:tcPr>
            <w:tcW w:w="5760" w:type="dxa"/>
          </w:tcPr>
          <w:p w14:paraId="5F918A2A" w14:textId="77777777" w:rsidR="00A07B84" w:rsidRPr="00CD637B" w:rsidRDefault="00A07B84">
            <w:r w:rsidRPr="00CD637B">
              <w:t>No protocol, so it is unclear if all outcomes were reported. AEs reported as "complaints", but actual complaints not reported.</w:t>
            </w:r>
          </w:p>
        </w:tc>
      </w:tr>
      <w:tr w:rsidR="00A07B84" w:rsidRPr="00CD637B" w14:paraId="2112BB77" w14:textId="77777777">
        <w:tc>
          <w:tcPr>
            <w:tcW w:w="2070" w:type="dxa"/>
          </w:tcPr>
          <w:p w14:paraId="3CA724DD" w14:textId="77777777" w:rsidR="00A07B84" w:rsidRPr="00CD637B" w:rsidRDefault="00A07B84">
            <w:r w:rsidRPr="00CD637B">
              <w:rPr>
                <w:color w:val="000000"/>
                <w:lang w:eastAsia="en-CA"/>
              </w:rPr>
              <w:t>Other</w:t>
            </w:r>
          </w:p>
        </w:tc>
        <w:tc>
          <w:tcPr>
            <w:tcW w:w="1440" w:type="dxa"/>
          </w:tcPr>
          <w:p w14:paraId="733E0B39" w14:textId="77777777" w:rsidR="00A07B84" w:rsidRPr="00CD637B" w:rsidRDefault="00A07B84">
            <w:r w:rsidRPr="00CD637B">
              <w:t>Low risk</w:t>
            </w:r>
          </w:p>
        </w:tc>
        <w:tc>
          <w:tcPr>
            <w:tcW w:w="5760" w:type="dxa"/>
          </w:tcPr>
          <w:p w14:paraId="2E417ADA" w14:textId="77777777" w:rsidR="00A07B84" w:rsidRPr="00CD637B" w:rsidRDefault="00A07B84">
            <w:r w:rsidRPr="00CD637B">
              <w:t>No other concerns.</w:t>
            </w:r>
          </w:p>
        </w:tc>
      </w:tr>
      <w:tr w:rsidR="00A07B84" w:rsidRPr="00CD637B" w14:paraId="6BA4E441" w14:textId="77777777">
        <w:trPr>
          <w:trHeight w:val="629"/>
        </w:trPr>
        <w:tc>
          <w:tcPr>
            <w:tcW w:w="2070" w:type="dxa"/>
            <w:shd w:val="clear" w:color="auto" w:fill="BFBFBF" w:themeFill="background1" w:themeFillShade="BF"/>
          </w:tcPr>
          <w:p w14:paraId="66AE7588" w14:textId="77777777" w:rsidR="00A07B84" w:rsidRPr="00CD637B" w:rsidRDefault="00A07B84">
            <w:pPr>
              <w:rPr>
                <w:b/>
                <w:color w:val="000000"/>
                <w:lang w:eastAsia="en-CA"/>
              </w:rPr>
            </w:pPr>
            <w:r w:rsidRPr="00CD637B">
              <w:rPr>
                <w:b/>
                <w:color w:val="000000"/>
                <w:lang w:eastAsia="en-CA"/>
              </w:rPr>
              <w:t>Overall ROB</w:t>
            </w:r>
          </w:p>
        </w:tc>
        <w:tc>
          <w:tcPr>
            <w:tcW w:w="1440" w:type="dxa"/>
            <w:shd w:val="clear" w:color="auto" w:fill="BFBFBF" w:themeFill="background1" w:themeFillShade="BF"/>
          </w:tcPr>
          <w:p w14:paraId="4DDFD02D" w14:textId="77777777" w:rsidR="00A07B84" w:rsidRPr="00CD637B" w:rsidRDefault="00A07B84">
            <w:pPr>
              <w:rPr>
                <w:b/>
              </w:rPr>
            </w:pPr>
            <w:r w:rsidRPr="00CD637B">
              <w:rPr>
                <w:b/>
              </w:rPr>
              <w:t>High risk</w:t>
            </w:r>
          </w:p>
        </w:tc>
        <w:tc>
          <w:tcPr>
            <w:tcW w:w="5760" w:type="dxa"/>
            <w:shd w:val="clear" w:color="auto" w:fill="BFBFBF" w:themeFill="background1" w:themeFillShade="BF"/>
          </w:tcPr>
          <w:p w14:paraId="1E422C29" w14:textId="77777777" w:rsidR="00A07B84" w:rsidRPr="00CD637B" w:rsidRDefault="00A07B84">
            <w:pPr>
              <w:rPr>
                <w:b/>
              </w:rPr>
            </w:pPr>
            <w:r w:rsidRPr="00CD637B">
              <w:rPr>
                <w:b/>
              </w:rPr>
              <w:t>Lack of blinding a major concern complaints outcome, as it is a subjective outcome reported by the participants.</w:t>
            </w:r>
          </w:p>
        </w:tc>
      </w:tr>
    </w:tbl>
    <w:p w14:paraId="2FD576C5" w14:textId="77777777" w:rsidR="00A07B84" w:rsidRPr="00CD637B" w:rsidRDefault="00A07B84" w:rsidP="00A07B84"/>
    <w:p w14:paraId="2B3A1F70" w14:textId="77777777" w:rsidR="00A07B84" w:rsidRPr="00CD637B" w:rsidRDefault="00A07B84" w:rsidP="00A07B84">
      <w:pPr>
        <w:pStyle w:val="Heading3"/>
        <w:rPr>
          <w:rFonts w:ascii="Times New Roman" w:hAnsi="Times New Roman" w:cs="Times New Roman"/>
          <w:sz w:val="22"/>
          <w:szCs w:val="22"/>
        </w:rPr>
        <w:sectPr w:rsidR="00A07B84" w:rsidRPr="00CD637B" w:rsidSect="00BA579E">
          <w:pgSz w:w="12240" w:h="15840"/>
          <w:pgMar w:top="1440" w:right="1440" w:bottom="1440" w:left="1440" w:header="720" w:footer="720" w:gutter="0"/>
          <w:cols w:space="720"/>
          <w:docGrid w:linePitch="360"/>
        </w:sectPr>
      </w:pPr>
    </w:p>
    <w:p w14:paraId="43A08F1F" w14:textId="77777777" w:rsidR="001830BD" w:rsidRPr="00CD637B" w:rsidRDefault="51B57611" w:rsidP="001830BD">
      <w:pPr>
        <w:pStyle w:val="Heading3"/>
        <w:rPr>
          <w:rFonts w:ascii="Times New Roman" w:eastAsia="Times New Roman" w:hAnsi="Times New Roman" w:cs="Times New Roman"/>
          <w:sz w:val="22"/>
          <w:szCs w:val="22"/>
        </w:rPr>
      </w:pPr>
      <w:r w:rsidRPr="00CD637B">
        <w:rPr>
          <w:rFonts w:ascii="Times New Roman" w:eastAsia="Times New Roman" w:hAnsi="Times New Roman" w:cs="Times New Roman"/>
          <w:sz w:val="22"/>
          <w:szCs w:val="22"/>
        </w:rPr>
        <w:lastRenderedPageBreak/>
        <w:t>RoB results</w:t>
      </w:r>
    </w:p>
    <w:p w14:paraId="6C88A7FD" w14:textId="567E4401" w:rsidR="00103C32" w:rsidRPr="00CD637B" w:rsidRDefault="51B57611" w:rsidP="0DE78275">
      <w:pPr>
        <w:rPr>
          <w:b/>
        </w:rPr>
      </w:pPr>
      <w:r w:rsidRPr="00CD637B">
        <w:rPr>
          <w:b/>
        </w:rPr>
        <w:t>Summary</w:t>
      </w:r>
    </w:p>
    <w:tbl>
      <w:tblPr>
        <w:tblW w:w="11234" w:type="dxa"/>
        <w:tblInd w:w="1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05"/>
        <w:gridCol w:w="1149"/>
        <w:gridCol w:w="1350"/>
        <w:gridCol w:w="1260"/>
        <w:gridCol w:w="1170"/>
        <w:gridCol w:w="1170"/>
        <w:gridCol w:w="1080"/>
        <w:gridCol w:w="875"/>
        <w:gridCol w:w="1375"/>
      </w:tblGrid>
      <w:tr w:rsidR="00103C32" w:rsidRPr="00CD637B" w14:paraId="304D5D05" w14:textId="77777777" w:rsidTr="1416063F">
        <w:trPr>
          <w:cantSplit/>
          <w:trHeight w:val="472"/>
        </w:trPr>
        <w:tc>
          <w:tcPr>
            <w:tcW w:w="1805" w:type="dxa"/>
            <w:shd w:val="clear" w:color="auto" w:fill="B8CCE4" w:themeFill="accent1" w:themeFillTint="66"/>
            <w:vAlign w:val="center"/>
            <w:hideMark/>
          </w:tcPr>
          <w:p w14:paraId="7521B146" w14:textId="77777777" w:rsidR="00103C32" w:rsidRPr="00CD637B" w:rsidRDefault="63D35298">
            <w:pPr>
              <w:jc w:val="center"/>
              <w:rPr>
                <w:b/>
                <w:color w:val="000000"/>
                <w:lang w:eastAsia="en-CA"/>
              </w:rPr>
            </w:pPr>
            <w:r w:rsidRPr="00CD637B">
              <w:rPr>
                <w:b/>
                <w:color w:val="000000" w:themeColor="text1"/>
                <w:lang w:eastAsia="en-CA"/>
              </w:rPr>
              <w:t>Author/Year</w:t>
            </w:r>
          </w:p>
        </w:tc>
        <w:tc>
          <w:tcPr>
            <w:tcW w:w="1149" w:type="dxa"/>
            <w:shd w:val="clear" w:color="auto" w:fill="B8CCE4" w:themeFill="accent1" w:themeFillTint="66"/>
            <w:vAlign w:val="center"/>
            <w:hideMark/>
          </w:tcPr>
          <w:p w14:paraId="289ABDAC" w14:textId="77777777" w:rsidR="00103C32" w:rsidRPr="00CD637B" w:rsidRDefault="63D35298">
            <w:pPr>
              <w:jc w:val="center"/>
              <w:rPr>
                <w:b/>
                <w:color w:val="000000"/>
                <w:lang w:eastAsia="en-CA"/>
              </w:rPr>
            </w:pPr>
            <w:r w:rsidRPr="00CD637B">
              <w:rPr>
                <w:b/>
                <w:color w:val="000000" w:themeColor="text1"/>
                <w:lang w:eastAsia="en-CA"/>
              </w:rPr>
              <w:t>Sequence generation</w:t>
            </w:r>
          </w:p>
        </w:tc>
        <w:tc>
          <w:tcPr>
            <w:tcW w:w="1350" w:type="dxa"/>
            <w:shd w:val="clear" w:color="auto" w:fill="B8CCE4" w:themeFill="accent1" w:themeFillTint="66"/>
            <w:vAlign w:val="center"/>
            <w:hideMark/>
          </w:tcPr>
          <w:p w14:paraId="536B310C" w14:textId="77777777" w:rsidR="00103C32" w:rsidRPr="00CD637B" w:rsidRDefault="63D35298">
            <w:pPr>
              <w:jc w:val="center"/>
              <w:rPr>
                <w:b/>
                <w:color w:val="000000"/>
                <w:lang w:eastAsia="en-CA"/>
              </w:rPr>
            </w:pPr>
            <w:r w:rsidRPr="00CD637B">
              <w:rPr>
                <w:b/>
                <w:color w:val="000000" w:themeColor="text1"/>
                <w:lang w:eastAsia="en-CA"/>
              </w:rPr>
              <w:t>Allocation Concealment</w:t>
            </w:r>
          </w:p>
        </w:tc>
        <w:tc>
          <w:tcPr>
            <w:tcW w:w="1260" w:type="dxa"/>
            <w:shd w:val="clear" w:color="auto" w:fill="B8CCE4" w:themeFill="accent1" w:themeFillTint="66"/>
            <w:vAlign w:val="center"/>
            <w:hideMark/>
          </w:tcPr>
          <w:p w14:paraId="524570BA" w14:textId="77777777" w:rsidR="00103C32" w:rsidRPr="00CD637B" w:rsidRDefault="63D35298">
            <w:pPr>
              <w:jc w:val="center"/>
              <w:rPr>
                <w:b/>
                <w:color w:val="000000"/>
                <w:lang w:eastAsia="en-CA"/>
              </w:rPr>
            </w:pPr>
            <w:r w:rsidRPr="00CD637B">
              <w:rPr>
                <w:b/>
                <w:color w:val="000000" w:themeColor="text1"/>
                <w:lang w:eastAsia="en-CA"/>
              </w:rPr>
              <w:t>Blinding of Participants/ Personnel</w:t>
            </w:r>
          </w:p>
        </w:tc>
        <w:tc>
          <w:tcPr>
            <w:tcW w:w="1170" w:type="dxa"/>
            <w:shd w:val="clear" w:color="auto" w:fill="B8CCE4" w:themeFill="accent1" w:themeFillTint="66"/>
            <w:vAlign w:val="center"/>
            <w:hideMark/>
          </w:tcPr>
          <w:p w14:paraId="4D026177" w14:textId="77777777" w:rsidR="00103C32" w:rsidRPr="00CD637B" w:rsidRDefault="63D35298">
            <w:pPr>
              <w:jc w:val="center"/>
              <w:rPr>
                <w:b/>
                <w:color w:val="000000"/>
                <w:lang w:eastAsia="en-CA"/>
              </w:rPr>
            </w:pPr>
            <w:r w:rsidRPr="00CD637B">
              <w:rPr>
                <w:b/>
                <w:color w:val="000000" w:themeColor="text1"/>
                <w:lang w:eastAsia="en-CA"/>
              </w:rPr>
              <w:t>Blinding of Outcome Assessors</w:t>
            </w:r>
          </w:p>
        </w:tc>
        <w:tc>
          <w:tcPr>
            <w:tcW w:w="1170" w:type="dxa"/>
            <w:shd w:val="clear" w:color="auto" w:fill="B8CCE4" w:themeFill="accent1" w:themeFillTint="66"/>
            <w:vAlign w:val="center"/>
            <w:hideMark/>
          </w:tcPr>
          <w:p w14:paraId="6F620086" w14:textId="77777777" w:rsidR="00103C32" w:rsidRPr="00CD637B" w:rsidRDefault="63D35298">
            <w:pPr>
              <w:jc w:val="center"/>
              <w:rPr>
                <w:b/>
                <w:color w:val="000000"/>
                <w:lang w:eastAsia="en-CA"/>
              </w:rPr>
            </w:pPr>
            <w:r w:rsidRPr="00CD637B">
              <w:rPr>
                <w:b/>
                <w:color w:val="000000" w:themeColor="text1"/>
                <w:lang w:eastAsia="en-CA"/>
              </w:rPr>
              <w:t>Incomplete Outcome Data</w:t>
            </w:r>
          </w:p>
        </w:tc>
        <w:tc>
          <w:tcPr>
            <w:tcW w:w="1080" w:type="dxa"/>
            <w:shd w:val="clear" w:color="auto" w:fill="B8CCE4" w:themeFill="accent1" w:themeFillTint="66"/>
            <w:vAlign w:val="center"/>
            <w:hideMark/>
          </w:tcPr>
          <w:p w14:paraId="1DBAFCE8" w14:textId="77777777" w:rsidR="00103C32" w:rsidRPr="00CD637B" w:rsidRDefault="63D35298">
            <w:pPr>
              <w:jc w:val="center"/>
              <w:rPr>
                <w:b/>
                <w:color w:val="000000"/>
                <w:lang w:eastAsia="en-CA"/>
              </w:rPr>
            </w:pPr>
            <w:r w:rsidRPr="00CD637B">
              <w:rPr>
                <w:b/>
                <w:color w:val="000000" w:themeColor="text1"/>
                <w:lang w:eastAsia="en-CA"/>
              </w:rPr>
              <w:t>Selective Outcome Reporting</w:t>
            </w:r>
          </w:p>
        </w:tc>
        <w:tc>
          <w:tcPr>
            <w:tcW w:w="875" w:type="dxa"/>
            <w:shd w:val="clear" w:color="auto" w:fill="B8CCE4" w:themeFill="accent1" w:themeFillTint="66"/>
            <w:vAlign w:val="center"/>
            <w:hideMark/>
          </w:tcPr>
          <w:p w14:paraId="29851D3C" w14:textId="77777777" w:rsidR="00103C32" w:rsidRPr="00CD637B" w:rsidRDefault="63D35298">
            <w:pPr>
              <w:jc w:val="center"/>
              <w:rPr>
                <w:b/>
                <w:color w:val="000000"/>
                <w:lang w:eastAsia="en-CA"/>
              </w:rPr>
            </w:pPr>
            <w:r w:rsidRPr="00CD637B">
              <w:rPr>
                <w:b/>
                <w:color w:val="000000" w:themeColor="text1"/>
                <w:lang w:eastAsia="en-CA"/>
              </w:rPr>
              <w:t>Other</w:t>
            </w:r>
          </w:p>
        </w:tc>
        <w:tc>
          <w:tcPr>
            <w:tcW w:w="1375" w:type="dxa"/>
            <w:shd w:val="clear" w:color="auto" w:fill="B8CCE4" w:themeFill="accent1" w:themeFillTint="66"/>
            <w:vAlign w:val="center"/>
          </w:tcPr>
          <w:p w14:paraId="72BF4F2D" w14:textId="77777777" w:rsidR="00103C32" w:rsidRPr="00CD637B" w:rsidRDefault="63D35298">
            <w:pPr>
              <w:jc w:val="center"/>
              <w:rPr>
                <w:b/>
                <w:color w:val="000000"/>
                <w:lang w:eastAsia="en-CA"/>
              </w:rPr>
            </w:pPr>
            <w:r w:rsidRPr="00CD637B">
              <w:rPr>
                <w:b/>
                <w:color w:val="000000" w:themeColor="text1"/>
                <w:lang w:eastAsia="en-CA"/>
              </w:rPr>
              <w:t>Overall ROB</w:t>
            </w:r>
          </w:p>
        </w:tc>
      </w:tr>
      <w:tr w:rsidR="00103C32" w:rsidRPr="00CD637B" w14:paraId="61505768" w14:textId="77777777" w:rsidTr="1416063F">
        <w:trPr>
          <w:trHeight w:val="161"/>
        </w:trPr>
        <w:tc>
          <w:tcPr>
            <w:tcW w:w="11234" w:type="dxa"/>
            <w:gridSpan w:val="9"/>
            <w:shd w:val="clear" w:color="auto" w:fill="D9D9D9" w:themeFill="background1" w:themeFillShade="D9"/>
          </w:tcPr>
          <w:p w14:paraId="22F66368" w14:textId="77777777" w:rsidR="00103C32" w:rsidRPr="00CD637B" w:rsidRDefault="63D35298" w:rsidP="0DE78275">
            <w:pPr>
              <w:rPr>
                <w:b/>
                <w:caps/>
                <w:color w:val="000000"/>
                <w:lang w:eastAsia="en-CA"/>
              </w:rPr>
            </w:pPr>
            <w:r w:rsidRPr="00CD637B">
              <w:rPr>
                <w:b/>
                <w:caps/>
                <w:color w:val="000000" w:themeColor="text1"/>
                <w:lang w:eastAsia="en-CA"/>
              </w:rPr>
              <w:t>Adverse events</w:t>
            </w:r>
          </w:p>
        </w:tc>
      </w:tr>
      <w:tr w:rsidR="00103C32" w:rsidRPr="00CD637B" w14:paraId="53838AE8" w14:textId="77777777" w:rsidTr="1416063F">
        <w:trPr>
          <w:trHeight w:val="107"/>
        </w:trPr>
        <w:tc>
          <w:tcPr>
            <w:tcW w:w="11234" w:type="dxa"/>
            <w:gridSpan w:val="9"/>
            <w:shd w:val="clear" w:color="auto" w:fill="F2F2F2" w:themeFill="background1" w:themeFillShade="F2"/>
          </w:tcPr>
          <w:p w14:paraId="62362DAF" w14:textId="77777777" w:rsidR="00103C32" w:rsidRPr="00CD637B" w:rsidRDefault="63D35298" w:rsidP="0DE78275">
            <w:pPr>
              <w:rPr>
                <w:b/>
                <w:i/>
                <w:color w:val="000000"/>
                <w:lang w:eastAsia="en-CA"/>
              </w:rPr>
            </w:pPr>
            <w:r w:rsidRPr="00CD637B">
              <w:rPr>
                <w:b/>
                <w:i/>
                <w:color w:val="000000" w:themeColor="text1"/>
                <w:lang w:eastAsia="en-CA"/>
              </w:rPr>
              <w:t>All-cause mortality</w:t>
            </w:r>
          </w:p>
        </w:tc>
      </w:tr>
      <w:tr w:rsidR="00103C32" w:rsidRPr="00CD637B" w14:paraId="5BA6B92E" w14:textId="77777777" w:rsidTr="1416063F">
        <w:trPr>
          <w:trHeight w:val="161"/>
        </w:trPr>
        <w:tc>
          <w:tcPr>
            <w:tcW w:w="1805" w:type="dxa"/>
            <w:shd w:val="clear" w:color="auto" w:fill="auto"/>
          </w:tcPr>
          <w:p w14:paraId="7874DB8A" w14:textId="7E7ABCE3" w:rsidR="00103C32" w:rsidRPr="00CD637B" w:rsidRDefault="63D35298">
            <w:pPr>
              <w:rPr>
                <w:color w:val="000000"/>
                <w:lang w:eastAsia="en-CA"/>
              </w:rPr>
            </w:pPr>
            <w:r w:rsidRPr="00CD637B">
              <w:rPr>
                <w:color w:val="000000" w:themeColor="text1"/>
                <w:lang w:eastAsia="en-CA"/>
              </w:rPr>
              <w:t xml:space="preserve">Carpenter 2017 </w:t>
            </w:r>
            <w:r w:rsidR="00103C32" w:rsidRPr="00CD637B">
              <w:rPr>
                <w:color w:val="000000" w:themeColor="text1"/>
              </w:rPr>
              <w:fldChar w:fldCharType="begin"/>
            </w:r>
            <w:r w:rsidR="00621070" w:rsidRPr="00CD637B">
              <w:rPr>
                <w:color w:val="000000" w:themeColor="text1"/>
              </w:rPr>
              <w:instrText xml:space="preserve"> ADDIN ZOTERO_ITEM CSL_CITATION {"citationID":"lYFU6cl6","properties":{"formattedCitation":"(2)","plainCitation":"(2)","noteIndex":0},"citationItems":[{"id":"u07uhmkF/Xhx18pxD","uris":["http://zotero.org/users/4806826/items/HSB7MF5V"],"itemData":{"id":11321,"type":"article-journal","abstract":"Background: Most studies of electronic nicotine delivery systems (ENDS) compare self-selected users versus nonusers. The few randomized studies to date generally support a positive impact on reducing smoking behavior, but these studies are focused on guided ENDS use. This study presents a randomized, naturalistic trial of ENDS with prospective outcomes of uptake and behavioral changes in smoking.Methods: Adult smokers with minimal ENDS history were randomized in a 2:1 ratio to receive product for 3 weeks (n = 46), or not (n = 22). Changes in nicotine delivery (16 vs. 24 mg), midway through the study allowed a compelling opportunity to examine two ENDS products compared with the control group. Primary outcomes, assessed via daily diaries during sampling period and in-person laboratory visits over 4 months, included uptake and usage of ENDS, cessation-related outcomes, and exposure to smoke constituents.Results: All ENDS participants tried product at least once, with 48% of 24 mg and 30% of 16 mg using their assigned product for the entire sampling period. Within the 24 mg ENDs group, 57% made an independent purchase of ENDS, versus 28% of 16 mg, and 14% of control participants (P = 0.01). Smokers in both ENDS groups significantly reduced their smoking, whereas control participants did not (P = 0.03). Cessation behaviors (quit attempts, biologically verified abstinence) numerically but not statistically favored ENDS participants.Conclusions: Results suggest that cigarette smokers are willing to use ENDS with trends toward reduced cigarette smoking and positive changes in cessation-related behaviors.Impact: Randomized, naturalistic trials such as presented herein are needed to understand the population impact of e-cigarettes. Cancer Epidemiol Biomarkers Prev; 26(12); 1795-803. ©2017 AACR.","container-title":"Cancer Epidemiology, Biomarkers &amp; Prevention: A Publication of the American Association for Cancer Research, Cosponsored by the American Society of Preventive Oncology","DOI":"10.1158/1055-9965.EPI-17-0460","ISSN":"1538-7755","issue":"12","journalAbbreviation":"Cancer Epidemiol. Biomarkers Prev.","language":"eng","note":"PMID: 29127080\nPMCID: PMC5713898","page":"1795-1803","source":"PubMed","title":"A Naturalistic, Randomized Pilot Trial of E-Cigarettes: Uptake, Exposure, and Behavioral Effects","title-short":"A Naturalistic, Randomized Pilot Trial of E-Cigarettes","volume":"26","author":[{"family":"Carpenter","given":"Matthew J."},{"family":"Heckman","given":"Bryan W."},{"family":"Wahlquist","given":"Amy E."},{"family":"Wagener","given":"Theodore L."},{"family":"Goniewicz","given":"Maciej L."},{"family":"Gray","given":"Kevin M."},{"family":"Froeliger","given":"Brett"},{"family":"Cummings","given":"K. Michael"}],"issued":{"date-parts":[["2017"]]}}}],"schema":"https://github.com/citation-style-language/schema/raw/master/csl-citation.json"} </w:instrText>
            </w:r>
            <w:r w:rsidR="00103C32" w:rsidRPr="00CD637B">
              <w:rPr>
                <w:color w:val="000000" w:themeColor="text1"/>
              </w:rPr>
              <w:fldChar w:fldCharType="separate"/>
            </w:r>
            <w:r w:rsidR="00621070" w:rsidRPr="00CD637B">
              <w:t>(</w:t>
            </w:r>
            <w:r w:rsidR="00893CB4" w:rsidRPr="00CD637B">
              <w:t>66</w:t>
            </w:r>
            <w:r w:rsidR="00621070" w:rsidRPr="00CD637B">
              <w:t>)</w:t>
            </w:r>
            <w:r w:rsidR="00103C32" w:rsidRPr="00CD637B">
              <w:rPr>
                <w:color w:val="000000" w:themeColor="text1"/>
              </w:rPr>
              <w:fldChar w:fldCharType="end"/>
            </w:r>
          </w:p>
        </w:tc>
        <w:tc>
          <w:tcPr>
            <w:tcW w:w="1149" w:type="dxa"/>
            <w:shd w:val="clear" w:color="auto" w:fill="FFFF99"/>
          </w:tcPr>
          <w:p w14:paraId="3617479A" w14:textId="77777777" w:rsidR="00103C32" w:rsidRPr="00CD637B" w:rsidRDefault="63D35298">
            <w:pPr>
              <w:jc w:val="center"/>
              <w:rPr>
                <w:color w:val="000000"/>
                <w:lang w:eastAsia="en-CA"/>
              </w:rPr>
            </w:pPr>
            <w:r w:rsidRPr="00CD637B">
              <w:rPr>
                <w:color w:val="000000" w:themeColor="text1"/>
                <w:lang w:eastAsia="en-CA"/>
              </w:rPr>
              <w:t>Unclear</w:t>
            </w:r>
          </w:p>
        </w:tc>
        <w:tc>
          <w:tcPr>
            <w:tcW w:w="1350" w:type="dxa"/>
            <w:shd w:val="clear" w:color="auto" w:fill="FFFF99"/>
          </w:tcPr>
          <w:p w14:paraId="3622AC33" w14:textId="77777777" w:rsidR="00103C32" w:rsidRPr="00CD637B" w:rsidRDefault="63D35298">
            <w:pPr>
              <w:jc w:val="center"/>
              <w:rPr>
                <w:color w:val="000000"/>
                <w:lang w:eastAsia="en-CA"/>
              </w:rPr>
            </w:pPr>
            <w:r w:rsidRPr="00CD637B">
              <w:rPr>
                <w:color w:val="000000" w:themeColor="text1"/>
                <w:lang w:eastAsia="en-CA"/>
              </w:rPr>
              <w:t>Unclear</w:t>
            </w:r>
          </w:p>
        </w:tc>
        <w:tc>
          <w:tcPr>
            <w:tcW w:w="1260" w:type="dxa"/>
            <w:shd w:val="clear" w:color="auto" w:fill="43FF98"/>
          </w:tcPr>
          <w:p w14:paraId="6B34DE6A" w14:textId="77777777" w:rsidR="00103C32" w:rsidRPr="00CD637B" w:rsidRDefault="63D35298">
            <w:pPr>
              <w:jc w:val="center"/>
              <w:rPr>
                <w:color w:val="000000"/>
                <w:lang w:eastAsia="en-CA"/>
              </w:rPr>
            </w:pPr>
            <w:r w:rsidRPr="00CD637B">
              <w:rPr>
                <w:color w:val="000000" w:themeColor="text1"/>
                <w:lang w:eastAsia="en-CA"/>
              </w:rPr>
              <w:t>Low</w:t>
            </w:r>
          </w:p>
        </w:tc>
        <w:tc>
          <w:tcPr>
            <w:tcW w:w="1170" w:type="dxa"/>
            <w:shd w:val="clear" w:color="auto" w:fill="43FF98"/>
          </w:tcPr>
          <w:p w14:paraId="66458A0F" w14:textId="77777777" w:rsidR="00103C32" w:rsidRPr="00CD637B" w:rsidRDefault="63D35298">
            <w:pPr>
              <w:jc w:val="center"/>
              <w:rPr>
                <w:color w:val="000000"/>
                <w:lang w:eastAsia="en-CA"/>
              </w:rPr>
            </w:pPr>
            <w:r w:rsidRPr="00CD637B">
              <w:rPr>
                <w:color w:val="000000" w:themeColor="text1"/>
                <w:lang w:eastAsia="en-CA"/>
              </w:rPr>
              <w:t>Low</w:t>
            </w:r>
          </w:p>
        </w:tc>
        <w:tc>
          <w:tcPr>
            <w:tcW w:w="1170" w:type="dxa"/>
            <w:shd w:val="clear" w:color="auto" w:fill="FFFF99"/>
          </w:tcPr>
          <w:p w14:paraId="14CE3D8A" w14:textId="77777777" w:rsidR="00103C32" w:rsidRPr="00CD637B" w:rsidRDefault="63D35298">
            <w:pPr>
              <w:jc w:val="center"/>
              <w:rPr>
                <w:color w:val="000000"/>
                <w:lang w:eastAsia="en-CA"/>
              </w:rPr>
            </w:pPr>
            <w:r w:rsidRPr="00CD637B">
              <w:rPr>
                <w:color w:val="000000" w:themeColor="text1"/>
                <w:lang w:eastAsia="en-CA"/>
              </w:rPr>
              <w:t>Unclear</w:t>
            </w:r>
          </w:p>
        </w:tc>
        <w:tc>
          <w:tcPr>
            <w:tcW w:w="1080" w:type="dxa"/>
            <w:shd w:val="clear" w:color="auto" w:fill="43FF98"/>
          </w:tcPr>
          <w:p w14:paraId="471B93AD" w14:textId="77777777" w:rsidR="00103C32" w:rsidRPr="00CD637B" w:rsidRDefault="63D35298">
            <w:pPr>
              <w:jc w:val="center"/>
              <w:rPr>
                <w:color w:val="000000"/>
                <w:lang w:eastAsia="en-CA"/>
              </w:rPr>
            </w:pPr>
            <w:r w:rsidRPr="00CD637B">
              <w:rPr>
                <w:color w:val="000000" w:themeColor="text1"/>
                <w:lang w:eastAsia="en-CA"/>
              </w:rPr>
              <w:t>Low</w:t>
            </w:r>
          </w:p>
        </w:tc>
        <w:tc>
          <w:tcPr>
            <w:tcW w:w="875" w:type="dxa"/>
            <w:tcBorders>
              <w:right w:val="single" w:sz="12" w:space="0" w:color="auto"/>
            </w:tcBorders>
            <w:shd w:val="clear" w:color="auto" w:fill="43FF98"/>
          </w:tcPr>
          <w:p w14:paraId="07FD24B3" w14:textId="77777777" w:rsidR="00103C32" w:rsidRPr="00CD637B" w:rsidRDefault="63D35298">
            <w:pPr>
              <w:jc w:val="center"/>
              <w:rPr>
                <w:color w:val="000000"/>
                <w:lang w:eastAsia="en-CA"/>
              </w:rPr>
            </w:pPr>
            <w:r w:rsidRPr="00CD637B">
              <w:rPr>
                <w:color w:val="000000" w:themeColor="text1"/>
                <w:lang w:eastAsia="en-CA"/>
              </w:rPr>
              <w:t>Low</w:t>
            </w:r>
          </w:p>
        </w:tc>
        <w:tc>
          <w:tcPr>
            <w:tcW w:w="1375" w:type="dxa"/>
            <w:tcBorders>
              <w:top w:val="single" w:sz="12" w:space="0" w:color="auto"/>
              <w:left w:val="single" w:sz="12" w:space="0" w:color="auto"/>
              <w:bottom w:val="single" w:sz="12" w:space="0" w:color="auto"/>
              <w:right w:val="single" w:sz="12" w:space="0" w:color="auto"/>
            </w:tcBorders>
            <w:shd w:val="clear" w:color="auto" w:fill="FFFF99"/>
          </w:tcPr>
          <w:p w14:paraId="15759A22" w14:textId="77777777" w:rsidR="00103C32" w:rsidRPr="00CD637B" w:rsidRDefault="63D35298" w:rsidP="0DE78275">
            <w:pPr>
              <w:jc w:val="center"/>
              <w:rPr>
                <w:b/>
                <w:color w:val="000000"/>
                <w:lang w:eastAsia="en-CA"/>
              </w:rPr>
            </w:pPr>
            <w:r w:rsidRPr="00CD637B">
              <w:rPr>
                <w:b/>
                <w:color w:val="000000" w:themeColor="text1"/>
                <w:lang w:eastAsia="en-CA"/>
              </w:rPr>
              <w:t>Unclear risk</w:t>
            </w:r>
          </w:p>
        </w:tc>
      </w:tr>
      <w:tr w:rsidR="00103C32" w:rsidRPr="00CD637B" w14:paraId="7603771A" w14:textId="77777777" w:rsidTr="1416063F">
        <w:trPr>
          <w:trHeight w:val="107"/>
        </w:trPr>
        <w:tc>
          <w:tcPr>
            <w:tcW w:w="11234" w:type="dxa"/>
            <w:gridSpan w:val="9"/>
            <w:shd w:val="clear" w:color="auto" w:fill="F2F2F2" w:themeFill="background1" w:themeFillShade="F2"/>
          </w:tcPr>
          <w:p w14:paraId="261B07B5" w14:textId="77777777" w:rsidR="00103C32" w:rsidRPr="00CD637B" w:rsidRDefault="63D35298" w:rsidP="0DE78275">
            <w:pPr>
              <w:rPr>
                <w:b/>
                <w:i/>
                <w:color w:val="000000"/>
                <w:lang w:eastAsia="en-CA"/>
              </w:rPr>
            </w:pPr>
            <w:r w:rsidRPr="00CD637B">
              <w:rPr>
                <w:b/>
                <w:i/>
                <w:color w:val="000000" w:themeColor="text1"/>
                <w:lang w:eastAsia="en-CA"/>
              </w:rPr>
              <w:t>All serious and non-serious AEs</w:t>
            </w:r>
          </w:p>
        </w:tc>
      </w:tr>
      <w:tr w:rsidR="00103C32" w:rsidRPr="00CD637B" w14:paraId="32F37C10" w14:textId="77777777" w:rsidTr="1416063F">
        <w:trPr>
          <w:trHeight w:val="62"/>
        </w:trPr>
        <w:tc>
          <w:tcPr>
            <w:tcW w:w="1805" w:type="dxa"/>
            <w:shd w:val="clear" w:color="auto" w:fill="auto"/>
          </w:tcPr>
          <w:p w14:paraId="7DFD242A" w14:textId="4A276EA8" w:rsidR="00103C32" w:rsidRPr="00CD637B" w:rsidRDefault="63D35298">
            <w:pPr>
              <w:rPr>
                <w:color w:val="000000"/>
                <w:lang w:eastAsia="en-CA"/>
              </w:rPr>
            </w:pPr>
            <w:r w:rsidRPr="00CD637B">
              <w:rPr>
                <w:color w:val="000000" w:themeColor="text1"/>
                <w:lang w:eastAsia="en-CA"/>
              </w:rPr>
              <w:t xml:space="preserve">Carpenter 2017 </w:t>
            </w:r>
            <w:r w:rsidR="00103C32" w:rsidRPr="00CD637B">
              <w:rPr>
                <w:color w:val="000000" w:themeColor="text1"/>
              </w:rPr>
              <w:fldChar w:fldCharType="begin"/>
            </w:r>
            <w:r w:rsidR="00621070" w:rsidRPr="00CD637B">
              <w:rPr>
                <w:color w:val="000000" w:themeColor="text1"/>
              </w:rPr>
              <w:instrText xml:space="preserve"> ADDIN ZOTERO_ITEM CSL_CITATION {"citationID":"6YeR0ohp","properties":{"formattedCitation":"(2)","plainCitation":"(2)","noteIndex":0},"citationItems":[{"id":"u07uhmkF/Xhx18pxD","uris":["http://zotero.org/users/4806826/items/HSB7MF5V"],"itemData":{"id":11321,"type":"article-journal","abstract":"Background: Most studies of electronic nicotine delivery systems (ENDS) compare self-selected users versus nonusers. The few randomized studies to date generally support a positive impact on reducing smoking behavior, but these studies are focused on guided ENDS use. This study presents a randomized, naturalistic trial of ENDS with prospective outcomes of uptake and behavioral changes in smoking.Methods: Adult smokers with minimal ENDS history were randomized in a 2:1 ratio to receive product for 3 weeks (n = 46), or not (n = 22). Changes in nicotine delivery (16 vs. 24 mg), midway through the study allowed a compelling opportunity to examine two ENDS products compared with the control group. Primary outcomes, assessed via daily diaries during sampling period and in-person laboratory visits over 4 months, included uptake and usage of ENDS, cessation-related outcomes, and exposure to smoke constituents.Results: All ENDS participants tried product at least once, with 48% of 24 mg and 30% of 16 mg using their assigned product for the entire sampling period. Within the 24 mg ENDs group, 57% made an independent purchase of ENDS, versus 28% of 16 mg, and 14% of control participants (P = 0.01). Smokers in both ENDS groups significantly reduced their smoking, whereas control participants did not (P = 0.03). Cessation behaviors (quit attempts, biologically verified abstinence) numerically but not statistically favored ENDS participants.Conclusions: Results suggest that cigarette smokers are willing to use ENDS with trends toward reduced cigarette smoking and positive changes in cessation-related behaviors.Impact: Randomized, naturalistic trials such as presented herein are needed to understand the population impact of e-cigarettes. Cancer Epidemiol Biomarkers Prev; 26(12); 1795-803. ©2017 AACR.","container-title":"Cancer Epidemiology, Biomarkers &amp; Prevention: A Publication of the American Association for Cancer Research, Cosponsored by the American Society of Preventive Oncology","DOI":"10.1158/1055-9965.EPI-17-0460","ISSN":"1538-7755","issue":"12","journalAbbreviation":"Cancer Epidemiol. Biomarkers Prev.","language":"eng","note":"PMID: 29127080\nPMCID: PMC5713898","page":"1795-1803","source":"PubMed","title":"A Naturalistic, Randomized Pilot Trial of E-Cigarettes: Uptake, Exposure, and Behavioral Effects","title-short":"A Naturalistic, Randomized Pilot Trial of E-Cigarettes","volume":"26","author":[{"family":"Carpenter","given":"Matthew J."},{"family":"Heckman","given":"Bryan W."},{"family":"Wahlquist","given":"Amy E."},{"family":"Wagener","given":"Theodore L."},{"family":"Goniewicz","given":"Maciej L."},{"family":"Gray","given":"Kevin M."},{"family":"Froeliger","given":"Brett"},{"family":"Cummings","given":"K. Michael"}],"issued":{"date-parts":[["2017"]]}}}],"schema":"https://github.com/citation-style-language/schema/raw/master/csl-citation.json"} </w:instrText>
            </w:r>
            <w:r w:rsidR="00103C32" w:rsidRPr="00CD637B">
              <w:rPr>
                <w:color w:val="000000" w:themeColor="text1"/>
              </w:rPr>
              <w:fldChar w:fldCharType="separate"/>
            </w:r>
            <w:r w:rsidR="00621070" w:rsidRPr="00CD637B">
              <w:t>(</w:t>
            </w:r>
            <w:r w:rsidR="00893CB4" w:rsidRPr="00CD637B">
              <w:t>66</w:t>
            </w:r>
            <w:r w:rsidR="00621070" w:rsidRPr="00CD637B">
              <w:t>)</w:t>
            </w:r>
            <w:r w:rsidR="00103C32" w:rsidRPr="00CD637B">
              <w:rPr>
                <w:color w:val="000000" w:themeColor="text1"/>
              </w:rPr>
              <w:fldChar w:fldCharType="end"/>
            </w:r>
          </w:p>
        </w:tc>
        <w:tc>
          <w:tcPr>
            <w:tcW w:w="1149" w:type="dxa"/>
            <w:shd w:val="clear" w:color="auto" w:fill="FFFF99"/>
          </w:tcPr>
          <w:p w14:paraId="73616C0C" w14:textId="77777777" w:rsidR="00103C32" w:rsidRPr="00CD637B" w:rsidRDefault="63D35298">
            <w:pPr>
              <w:jc w:val="center"/>
              <w:rPr>
                <w:color w:val="000000"/>
                <w:lang w:eastAsia="en-CA"/>
              </w:rPr>
            </w:pPr>
            <w:r w:rsidRPr="00CD637B">
              <w:rPr>
                <w:color w:val="000000" w:themeColor="text1"/>
                <w:lang w:eastAsia="en-CA"/>
              </w:rPr>
              <w:t>Unclear</w:t>
            </w:r>
          </w:p>
        </w:tc>
        <w:tc>
          <w:tcPr>
            <w:tcW w:w="1350" w:type="dxa"/>
            <w:shd w:val="clear" w:color="auto" w:fill="FFFF99"/>
          </w:tcPr>
          <w:p w14:paraId="7B7AEDE2" w14:textId="77777777" w:rsidR="00103C32" w:rsidRPr="00CD637B" w:rsidRDefault="63D35298">
            <w:pPr>
              <w:jc w:val="center"/>
              <w:rPr>
                <w:color w:val="000000"/>
                <w:lang w:eastAsia="en-CA"/>
              </w:rPr>
            </w:pPr>
            <w:r w:rsidRPr="00CD637B">
              <w:rPr>
                <w:color w:val="000000" w:themeColor="text1"/>
                <w:lang w:eastAsia="en-CA"/>
              </w:rPr>
              <w:t>Unclear</w:t>
            </w:r>
          </w:p>
        </w:tc>
        <w:tc>
          <w:tcPr>
            <w:tcW w:w="1260" w:type="dxa"/>
            <w:shd w:val="clear" w:color="auto" w:fill="FF5050"/>
          </w:tcPr>
          <w:p w14:paraId="3604FC1A" w14:textId="77777777" w:rsidR="00103C32" w:rsidRPr="00CD637B" w:rsidRDefault="63D35298">
            <w:pPr>
              <w:jc w:val="center"/>
              <w:rPr>
                <w:color w:val="000000"/>
                <w:lang w:eastAsia="en-CA"/>
              </w:rPr>
            </w:pPr>
            <w:r w:rsidRPr="00CD637B">
              <w:rPr>
                <w:color w:val="000000"/>
                <w:lang w:eastAsia="en-CA"/>
              </w:rPr>
              <w:t>H</w:t>
            </w:r>
            <w:r w:rsidRPr="00CD637B">
              <w:rPr>
                <w:color w:val="000000"/>
                <w:shd w:val="clear" w:color="auto" w:fill="FF5050"/>
                <w:lang w:eastAsia="en-CA"/>
              </w:rPr>
              <w:t>i</w:t>
            </w:r>
            <w:r w:rsidRPr="00CD637B">
              <w:rPr>
                <w:color w:val="000000"/>
                <w:lang w:eastAsia="en-CA"/>
              </w:rPr>
              <w:t>gh</w:t>
            </w:r>
          </w:p>
        </w:tc>
        <w:tc>
          <w:tcPr>
            <w:tcW w:w="1170" w:type="dxa"/>
            <w:shd w:val="clear" w:color="auto" w:fill="FF5050"/>
          </w:tcPr>
          <w:p w14:paraId="784834CE" w14:textId="77777777" w:rsidR="00103C32" w:rsidRPr="00CD637B" w:rsidRDefault="63D35298">
            <w:pPr>
              <w:jc w:val="center"/>
              <w:rPr>
                <w:color w:val="000000"/>
                <w:lang w:eastAsia="en-CA"/>
              </w:rPr>
            </w:pPr>
            <w:r w:rsidRPr="00CD637B">
              <w:rPr>
                <w:color w:val="000000" w:themeColor="text1"/>
                <w:lang w:eastAsia="en-CA"/>
              </w:rPr>
              <w:t>High</w:t>
            </w:r>
          </w:p>
        </w:tc>
        <w:tc>
          <w:tcPr>
            <w:tcW w:w="1170" w:type="dxa"/>
            <w:shd w:val="clear" w:color="auto" w:fill="FFFF99"/>
          </w:tcPr>
          <w:p w14:paraId="051EA7FE" w14:textId="77777777" w:rsidR="00103C32" w:rsidRPr="00CD637B" w:rsidRDefault="63D35298">
            <w:pPr>
              <w:jc w:val="center"/>
              <w:rPr>
                <w:color w:val="000000"/>
                <w:lang w:eastAsia="en-CA"/>
              </w:rPr>
            </w:pPr>
            <w:r w:rsidRPr="00CD637B">
              <w:rPr>
                <w:color w:val="000000" w:themeColor="text1"/>
                <w:lang w:eastAsia="en-CA"/>
              </w:rPr>
              <w:t>Unclear</w:t>
            </w:r>
          </w:p>
        </w:tc>
        <w:tc>
          <w:tcPr>
            <w:tcW w:w="1080" w:type="dxa"/>
            <w:shd w:val="clear" w:color="auto" w:fill="43FF98"/>
          </w:tcPr>
          <w:p w14:paraId="041F7725" w14:textId="77777777" w:rsidR="00103C32" w:rsidRPr="00CD637B" w:rsidRDefault="63D35298">
            <w:pPr>
              <w:jc w:val="center"/>
              <w:rPr>
                <w:color w:val="000000"/>
                <w:lang w:eastAsia="en-CA"/>
              </w:rPr>
            </w:pPr>
            <w:r w:rsidRPr="00CD637B">
              <w:rPr>
                <w:color w:val="000000" w:themeColor="text1"/>
                <w:lang w:eastAsia="en-CA"/>
              </w:rPr>
              <w:t>Low</w:t>
            </w:r>
          </w:p>
        </w:tc>
        <w:tc>
          <w:tcPr>
            <w:tcW w:w="875" w:type="dxa"/>
            <w:tcBorders>
              <w:right w:val="single" w:sz="12" w:space="0" w:color="auto"/>
            </w:tcBorders>
            <w:shd w:val="clear" w:color="auto" w:fill="43FF98"/>
          </w:tcPr>
          <w:p w14:paraId="462A7EF0" w14:textId="77777777" w:rsidR="00103C32" w:rsidRPr="00CD637B" w:rsidRDefault="63D35298">
            <w:pPr>
              <w:jc w:val="center"/>
              <w:rPr>
                <w:color w:val="000000"/>
                <w:lang w:eastAsia="en-CA"/>
              </w:rPr>
            </w:pPr>
            <w:r w:rsidRPr="00CD637B">
              <w:rPr>
                <w:color w:val="000000" w:themeColor="text1"/>
                <w:lang w:eastAsia="en-CA"/>
              </w:rPr>
              <w:t>Low</w:t>
            </w:r>
          </w:p>
        </w:tc>
        <w:tc>
          <w:tcPr>
            <w:tcW w:w="1375" w:type="dxa"/>
            <w:tcBorders>
              <w:top w:val="single" w:sz="12" w:space="0" w:color="auto"/>
              <w:left w:val="single" w:sz="12" w:space="0" w:color="auto"/>
              <w:bottom w:val="single" w:sz="12" w:space="0" w:color="auto"/>
              <w:right w:val="single" w:sz="12" w:space="0" w:color="auto"/>
            </w:tcBorders>
            <w:shd w:val="clear" w:color="auto" w:fill="FF5050"/>
          </w:tcPr>
          <w:p w14:paraId="67549560" w14:textId="77777777" w:rsidR="00103C32" w:rsidRPr="00CD637B" w:rsidRDefault="63D35298" w:rsidP="0DE78275">
            <w:pPr>
              <w:jc w:val="center"/>
              <w:rPr>
                <w:b/>
                <w:color w:val="000000"/>
                <w:lang w:eastAsia="en-CA"/>
              </w:rPr>
            </w:pPr>
            <w:r w:rsidRPr="00CD637B">
              <w:rPr>
                <w:b/>
                <w:color w:val="000000" w:themeColor="text1"/>
                <w:lang w:eastAsia="en-CA"/>
              </w:rPr>
              <w:t>High risk</w:t>
            </w:r>
          </w:p>
        </w:tc>
      </w:tr>
      <w:tr w:rsidR="00103C32" w:rsidRPr="00CD637B" w14:paraId="01CE0230" w14:textId="77777777" w:rsidTr="1416063F">
        <w:trPr>
          <w:trHeight w:val="62"/>
        </w:trPr>
        <w:tc>
          <w:tcPr>
            <w:tcW w:w="1805" w:type="dxa"/>
            <w:shd w:val="clear" w:color="auto" w:fill="auto"/>
          </w:tcPr>
          <w:p w14:paraId="41EB32C7" w14:textId="790489EF" w:rsidR="00103C32" w:rsidRPr="00CD637B" w:rsidRDefault="63D35298">
            <w:pPr>
              <w:rPr>
                <w:color w:val="000000"/>
                <w:lang w:eastAsia="en-CA"/>
              </w:rPr>
            </w:pPr>
            <w:r w:rsidRPr="00CD637B">
              <w:rPr>
                <w:color w:val="000000" w:themeColor="text1"/>
              </w:rPr>
              <w:t xml:space="preserve">Cravo 2016 </w:t>
            </w:r>
            <w:r w:rsidR="00103C32" w:rsidRPr="00CD637B">
              <w:rPr>
                <w:color w:val="000000" w:themeColor="text1"/>
              </w:rPr>
              <w:fldChar w:fldCharType="begin"/>
            </w:r>
            <w:r w:rsidR="008F274E" w:rsidRPr="00CD637B">
              <w:rPr>
                <w:color w:val="000000" w:themeColor="text1"/>
              </w:rPr>
              <w:instrText xml:space="preserve"> ADDIN ZOTERO_ITEM CSL_CITATION {"citationID":"18ZQN4g9","properties":{"formattedCitation":"(2)","plainCitation":"(2)","noteIndex":0},"citationItems":[{"id":"u07uhmkF/SSzMVnE4","uris":["http://zotero.org/users/4806826/items/HAS8JLC7"],"itemData":{"id":11333,"type":"article-journal","abstract":"A randomised, parallel group clinical study was performed to evaluate the safety profile of an e-vapour product (EVP; 2.0% nicotine) in smokers of conventional cigarettes (CCs) switching to use the EVP for 12 weeks. During the study, no clinically significant product-related findings were observed in terms of vital signs, electrocardiogram, lung function tests and standard clinical laboratory parameters. Adverse events (AEs) reported by EVP subjects were more frequent during the first week after switching to the EVP. The frequency of AEs reduced thereafter and out of a total of 1515 reported AEs, 495 were judged as being related to nicotine withdrawal symptoms. The most frequently stated AEs were headache, sore throat, desire to smoke and cough reported by 47.4, 27.8, 27.5 and 17.0% of subjects, respectively. Only 6% of AEs were judged as probably or definitely related to the EVP. Additional observations in EVP subjects included a decrease in the level of urine nicotine equivalents by up to 33.8%, and decreases in the level of three biomarkers of exposure to toxicants known to be present in CC smoke (benzene, acrolein and 4-[methylnitrosamino]-1-[3-pyridyl]-1-butanone). The decrease in nicotine equivalents coincided with an increase in nicotine withdrawal symptoms, measured by a questionnaire, which subsided after two weeks. The data presented here shows the potential EVPs may offer smokers looking for an alternative to CCs.","container-title":"Regulatory toxicology and pharmacology: RTP","DOI":"10.1016/j.yrtph.2016.10.003","ISSN":"1096-0295","journalAbbreviation":"Regul. Toxicol. Pharmacol.","language":"eng","note":"PMID: 27769828","page":"S1-S14","source":"PubMed","title":"A randomised, parallel group study to evaluate the safety profile of an electronic vapour product over 12 weeks","volume":"81 Suppl 1","author":[{"family":"Cravo","given":"Ana S."},{"family":"Bush","given":"Jim"},{"family":"Sharma","given":"Girish"},{"family":"Savioz","given":"Rebecca"},{"family":"Martin","given":"Claire"},{"family":"Craige","given":"Simon"},{"family":"Walele","given":"Tanvir"}],"issued":{"date-parts":[["2016",11,15]]}}}],"schema":"https://github.com/citation-style-language/schema/raw/master/csl-citation.json"} </w:instrText>
            </w:r>
            <w:r w:rsidR="00103C32" w:rsidRPr="00CD637B">
              <w:rPr>
                <w:color w:val="000000" w:themeColor="text1"/>
              </w:rPr>
              <w:fldChar w:fldCharType="separate"/>
            </w:r>
            <w:r w:rsidR="008F274E" w:rsidRPr="00CD637B">
              <w:t>(</w:t>
            </w:r>
            <w:r w:rsidR="00893CB4" w:rsidRPr="00CD637B">
              <w:t>65</w:t>
            </w:r>
            <w:r w:rsidR="008F274E" w:rsidRPr="00CD637B">
              <w:t>)</w:t>
            </w:r>
            <w:r w:rsidR="00103C32" w:rsidRPr="00CD637B">
              <w:rPr>
                <w:color w:val="000000" w:themeColor="text1"/>
              </w:rPr>
              <w:fldChar w:fldCharType="end"/>
            </w:r>
          </w:p>
        </w:tc>
        <w:tc>
          <w:tcPr>
            <w:tcW w:w="1149" w:type="dxa"/>
            <w:shd w:val="clear" w:color="auto" w:fill="FFFF99"/>
          </w:tcPr>
          <w:p w14:paraId="7707C246" w14:textId="77777777" w:rsidR="00103C32" w:rsidRPr="00CD637B" w:rsidRDefault="63D35298">
            <w:pPr>
              <w:jc w:val="center"/>
              <w:rPr>
                <w:color w:val="000000"/>
                <w:lang w:eastAsia="en-CA"/>
              </w:rPr>
            </w:pPr>
            <w:r w:rsidRPr="00CD637B">
              <w:rPr>
                <w:color w:val="000000" w:themeColor="text1"/>
                <w:lang w:eastAsia="en-CA"/>
              </w:rPr>
              <w:t>Unclear</w:t>
            </w:r>
          </w:p>
        </w:tc>
        <w:tc>
          <w:tcPr>
            <w:tcW w:w="1350" w:type="dxa"/>
            <w:shd w:val="clear" w:color="auto" w:fill="FFFF99"/>
          </w:tcPr>
          <w:p w14:paraId="7FB4EA4B" w14:textId="77777777" w:rsidR="00103C32" w:rsidRPr="00CD637B" w:rsidRDefault="63D35298">
            <w:pPr>
              <w:jc w:val="center"/>
              <w:rPr>
                <w:color w:val="000000"/>
                <w:lang w:eastAsia="en-CA"/>
              </w:rPr>
            </w:pPr>
            <w:r w:rsidRPr="00CD637B">
              <w:rPr>
                <w:color w:val="000000" w:themeColor="text1"/>
                <w:lang w:eastAsia="en-CA"/>
              </w:rPr>
              <w:t>Unclear</w:t>
            </w:r>
          </w:p>
        </w:tc>
        <w:tc>
          <w:tcPr>
            <w:tcW w:w="1260" w:type="dxa"/>
            <w:shd w:val="clear" w:color="auto" w:fill="FF5050"/>
          </w:tcPr>
          <w:p w14:paraId="5A8D2A9E" w14:textId="77777777" w:rsidR="00103C32" w:rsidRPr="00CD637B" w:rsidRDefault="63D35298">
            <w:pPr>
              <w:jc w:val="center"/>
              <w:rPr>
                <w:color w:val="000000"/>
                <w:lang w:eastAsia="en-CA"/>
              </w:rPr>
            </w:pPr>
            <w:r w:rsidRPr="00CD637B">
              <w:rPr>
                <w:color w:val="000000" w:themeColor="text1"/>
                <w:lang w:eastAsia="en-CA"/>
              </w:rPr>
              <w:t>High</w:t>
            </w:r>
          </w:p>
        </w:tc>
        <w:tc>
          <w:tcPr>
            <w:tcW w:w="1170" w:type="dxa"/>
            <w:shd w:val="clear" w:color="auto" w:fill="FF5050"/>
          </w:tcPr>
          <w:p w14:paraId="74A8D479" w14:textId="77777777" w:rsidR="00103C32" w:rsidRPr="00CD637B" w:rsidRDefault="63D35298">
            <w:pPr>
              <w:jc w:val="center"/>
              <w:rPr>
                <w:color w:val="000000"/>
                <w:lang w:eastAsia="en-CA"/>
              </w:rPr>
            </w:pPr>
            <w:r w:rsidRPr="00CD637B">
              <w:rPr>
                <w:color w:val="000000" w:themeColor="text1"/>
                <w:lang w:eastAsia="en-CA"/>
              </w:rPr>
              <w:t>High</w:t>
            </w:r>
          </w:p>
        </w:tc>
        <w:tc>
          <w:tcPr>
            <w:tcW w:w="1170" w:type="dxa"/>
            <w:shd w:val="clear" w:color="auto" w:fill="43FF98"/>
          </w:tcPr>
          <w:p w14:paraId="0BEC2770" w14:textId="77777777" w:rsidR="00103C32" w:rsidRPr="00CD637B" w:rsidRDefault="63D35298">
            <w:pPr>
              <w:jc w:val="center"/>
              <w:rPr>
                <w:color w:val="000000"/>
                <w:lang w:eastAsia="en-CA"/>
              </w:rPr>
            </w:pPr>
            <w:r w:rsidRPr="00CD637B">
              <w:rPr>
                <w:color w:val="000000" w:themeColor="text1"/>
                <w:lang w:eastAsia="en-CA"/>
              </w:rPr>
              <w:t>Low</w:t>
            </w:r>
          </w:p>
        </w:tc>
        <w:tc>
          <w:tcPr>
            <w:tcW w:w="1080" w:type="dxa"/>
            <w:shd w:val="clear" w:color="auto" w:fill="FF5050"/>
          </w:tcPr>
          <w:p w14:paraId="7DB1A25D" w14:textId="77777777" w:rsidR="00103C32" w:rsidRPr="00CD637B" w:rsidRDefault="63D35298">
            <w:pPr>
              <w:jc w:val="center"/>
              <w:rPr>
                <w:color w:val="000000"/>
                <w:lang w:eastAsia="en-CA"/>
              </w:rPr>
            </w:pPr>
            <w:r w:rsidRPr="00CD637B">
              <w:rPr>
                <w:color w:val="000000" w:themeColor="text1"/>
                <w:lang w:eastAsia="en-CA"/>
              </w:rPr>
              <w:t>High</w:t>
            </w:r>
          </w:p>
        </w:tc>
        <w:tc>
          <w:tcPr>
            <w:tcW w:w="875" w:type="dxa"/>
            <w:tcBorders>
              <w:right w:val="single" w:sz="12" w:space="0" w:color="auto"/>
            </w:tcBorders>
            <w:shd w:val="clear" w:color="auto" w:fill="FF5050"/>
          </w:tcPr>
          <w:p w14:paraId="22AED035" w14:textId="77777777" w:rsidR="00103C32" w:rsidRPr="00CD637B" w:rsidRDefault="63D35298">
            <w:pPr>
              <w:jc w:val="center"/>
              <w:rPr>
                <w:color w:val="000000"/>
                <w:lang w:eastAsia="en-CA"/>
              </w:rPr>
            </w:pPr>
            <w:r w:rsidRPr="00CD637B">
              <w:rPr>
                <w:color w:val="000000" w:themeColor="text1"/>
                <w:lang w:eastAsia="en-CA"/>
              </w:rPr>
              <w:t>High</w:t>
            </w:r>
          </w:p>
        </w:tc>
        <w:tc>
          <w:tcPr>
            <w:tcW w:w="1375" w:type="dxa"/>
            <w:tcBorders>
              <w:top w:val="single" w:sz="12" w:space="0" w:color="auto"/>
              <w:left w:val="single" w:sz="12" w:space="0" w:color="auto"/>
              <w:bottom w:val="single" w:sz="12" w:space="0" w:color="auto"/>
              <w:right w:val="single" w:sz="12" w:space="0" w:color="auto"/>
            </w:tcBorders>
            <w:shd w:val="clear" w:color="auto" w:fill="FF5050"/>
          </w:tcPr>
          <w:p w14:paraId="27765600" w14:textId="77777777" w:rsidR="00103C32" w:rsidRPr="00CD637B" w:rsidRDefault="63D35298" w:rsidP="0DE78275">
            <w:pPr>
              <w:jc w:val="center"/>
              <w:rPr>
                <w:b/>
                <w:color w:val="000000"/>
                <w:lang w:eastAsia="en-CA"/>
              </w:rPr>
            </w:pPr>
            <w:r w:rsidRPr="00CD637B">
              <w:rPr>
                <w:b/>
                <w:color w:val="000000" w:themeColor="text1"/>
                <w:lang w:eastAsia="en-CA"/>
              </w:rPr>
              <w:t>High risk</w:t>
            </w:r>
          </w:p>
        </w:tc>
      </w:tr>
      <w:tr w:rsidR="00E21FE7" w:rsidRPr="00CD637B" w14:paraId="63BF73D1" w14:textId="77777777" w:rsidTr="00B72747">
        <w:trPr>
          <w:trHeight w:val="303"/>
        </w:trPr>
        <w:tc>
          <w:tcPr>
            <w:tcW w:w="1805" w:type="dxa"/>
            <w:tcBorders>
              <w:top w:val="single" w:sz="2" w:space="0" w:color="auto"/>
              <w:left w:val="single" w:sz="2" w:space="0" w:color="auto"/>
              <w:bottom w:val="single" w:sz="2" w:space="0" w:color="auto"/>
              <w:right w:val="single" w:sz="2" w:space="0" w:color="auto"/>
            </w:tcBorders>
            <w:shd w:val="clear" w:color="auto" w:fill="auto"/>
          </w:tcPr>
          <w:p w14:paraId="18013517" w14:textId="0D040D4A" w:rsidR="00E21FE7" w:rsidRPr="00CD637B" w:rsidRDefault="2A48E9CD" w:rsidP="0DE78275">
            <w:r w:rsidRPr="00CD637B">
              <w:t xml:space="preserve">Flacco 2019 </w:t>
            </w:r>
            <w:r w:rsidR="00FA23D3" w:rsidRPr="00CD637B">
              <w:fldChar w:fldCharType="begin"/>
            </w:r>
            <w:r w:rsidR="00621070" w:rsidRPr="00CD637B">
              <w:instrText xml:space="preserve"> ADDIN ZOTERO_ITEM CSL_CITATION {"citationID":"WjldrBDM","properties":{"formattedCitation":"(4)","plainCitation":"(4)","noteIndex":0},"citationItems":[{"id":3022,"uris":["http://zotero.org/groups/2603983/items/9SIH8R78"],"itemData":{"id":3022,"type":"article-journal","abstract":"OBJECTIVE: More than a decade after e-cigarette (e-cig) market launch, limited information are available on their safety after 24 months of use. In 2013, we started the first observational study assessing e-cig long-term effectiveness and safety, directly comparing tobacco smokers and e-cig users. Here we report the results after four years of follow-up.","language":"en","page":"11","source":"Zotero","title":"Cohort study of electronic cigarette use: safety and effectiveness after 4 years of follow-up","author":[{"family":"Flacco","given":"M E"},{"family":"Ferrante","given":"M"},{"family":"Fiore","given":"M"},{"family":"Marzuillo","given":"C"},{"family":"Vecchia","given":"C La"},{"family":"Gualano","given":"M R"},{"family":"Liguori","given":"G"},{"family":"Fragassi","given":"G"},{"family":"Carradori","given":"T"},{"family":"Bravi","given":"F"},{"family":"Siliquini","given":"R"},{"family":"Ricciardi","given":"W"},{"family":"Villari","given":"P"},{"family":"Manzoli","given":"L"}],"issued":{"date-parts":[["2019"]]}}}],"schema":"https://github.com/citation-style-language/schema/raw/master/csl-citation.json"} </w:instrText>
            </w:r>
            <w:r w:rsidR="00FA23D3" w:rsidRPr="00CD637B">
              <w:fldChar w:fldCharType="separate"/>
            </w:r>
            <w:r w:rsidR="00621070" w:rsidRPr="00CD637B">
              <w:t>(4)</w:t>
            </w:r>
            <w:r w:rsidR="00FA23D3" w:rsidRPr="00CD637B">
              <w:fldChar w:fldCharType="end"/>
            </w:r>
          </w:p>
        </w:tc>
        <w:tc>
          <w:tcPr>
            <w:tcW w:w="1149"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15E608B" w14:textId="77777777" w:rsidR="00E21FE7" w:rsidRPr="00CD637B" w:rsidRDefault="00E21FE7">
            <w:pPr>
              <w:jc w:val="center"/>
              <w:rPr>
                <w:color w:val="000000"/>
                <w:lang w:eastAsia="en-CA"/>
              </w:rPr>
            </w:pPr>
          </w:p>
        </w:tc>
        <w:tc>
          <w:tcPr>
            <w:tcW w:w="135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CAA55EB" w14:textId="77777777" w:rsidR="00E21FE7" w:rsidRPr="00CD637B" w:rsidRDefault="00E21FE7">
            <w:pPr>
              <w:jc w:val="center"/>
              <w:rPr>
                <w:color w:val="000000"/>
                <w:lang w:eastAsia="en-CA"/>
              </w:rPr>
            </w:pPr>
          </w:p>
        </w:tc>
        <w:tc>
          <w:tcPr>
            <w:tcW w:w="126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DAECC4C" w14:textId="77777777" w:rsidR="00E21FE7" w:rsidRPr="00CD637B" w:rsidRDefault="00E21FE7">
            <w:pPr>
              <w:jc w:val="center"/>
              <w:rPr>
                <w:color w:val="000000"/>
                <w:lang w:eastAsia="en-CA"/>
              </w:rPr>
            </w:pPr>
          </w:p>
        </w:tc>
        <w:tc>
          <w:tcPr>
            <w:tcW w:w="117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5E0603B" w14:textId="77777777" w:rsidR="00E21FE7" w:rsidRPr="00CD637B" w:rsidRDefault="00E21FE7">
            <w:pPr>
              <w:jc w:val="center"/>
              <w:rPr>
                <w:color w:val="000000"/>
                <w:lang w:eastAsia="en-CA"/>
              </w:rPr>
            </w:pPr>
          </w:p>
        </w:tc>
        <w:tc>
          <w:tcPr>
            <w:tcW w:w="117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BD886B5" w14:textId="77777777" w:rsidR="00E21FE7" w:rsidRPr="00CD637B" w:rsidRDefault="00E21FE7">
            <w:pPr>
              <w:jc w:val="center"/>
              <w:rPr>
                <w:color w:val="000000"/>
                <w:lang w:eastAsia="en-CA"/>
              </w:rPr>
            </w:pPr>
          </w:p>
        </w:tc>
        <w:tc>
          <w:tcPr>
            <w:tcW w:w="108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CB4AE56" w14:textId="77777777" w:rsidR="00E21FE7" w:rsidRPr="00CD637B" w:rsidRDefault="00E21FE7">
            <w:pPr>
              <w:jc w:val="center"/>
              <w:rPr>
                <w:color w:val="000000"/>
                <w:lang w:eastAsia="en-CA"/>
              </w:rPr>
            </w:pPr>
          </w:p>
        </w:tc>
        <w:tc>
          <w:tcPr>
            <w:tcW w:w="875" w:type="dxa"/>
            <w:tcBorders>
              <w:top w:val="single" w:sz="2" w:space="0" w:color="auto"/>
              <w:left w:val="single" w:sz="2" w:space="0" w:color="auto"/>
              <w:bottom w:val="single" w:sz="2" w:space="0" w:color="auto"/>
              <w:right w:val="single" w:sz="12" w:space="0" w:color="auto"/>
            </w:tcBorders>
            <w:shd w:val="clear" w:color="auto" w:fill="F2F2F2" w:themeFill="background1" w:themeFillShade="F2"/>
          </w:tcPr>
          <w:p w14:paraId="4A90F840" w14:textId="77777777" w:rsidR="00E21FE7" w:rsidRPr="00CD637B" w:rsidRDefault="00E21FE7">
            <w:pPr>
              <w:jc w:val="center"/>
              <w:rPr>
                <w:color w:val="000000"/>
                <w:lang w:eastAsia="en-CA"/>
              </w:rPr>
            </w:pPr>
          </w:p>
        </w:tc>
        <w:tc>
          <w:tcPr>
            <w:tcW w:w="1375"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6909561" w14:textId="1CEC7C8A" w:rsidR="00E21FE7" w:rsidRPr="00CD637B" w:rsidRDefault="7FDFA8F5" w:rsidP="0DE78275">
            <w:pPr>
              <w:jc w:val="center"/>
              <w:rPr>
                <w:b/>
                <w:color w:val="000000"/>
                <w:lang w:eastAsia="en-CA"/>
              </w:rPr>
            </w:pPr>
            <w:r w:rsidRPr="00CD637B">
              <w:rPr>
                <w:b/>
              </w:rPr>
              <w:t>Acceptable (+)</w:t>
            </w:r>
          </w:p>
        </w:tc>
      </w:tr>
      <w:tr w:rsidR="0048753E" w:rsidRPr="00CD637B" w14:paraId="5E82E240" w14:textId="77777777" w:rsidTr="00B72747">
        <w:trPr>
          <w:trHeight w:val="303"/>
        </w:trPr>
        <w:tc>
          <w:tcPr>
            <w:tcW w:w="11234" w:type="dxa"/>
            <w:gridSpan w:val="9"/>
            <w:tcBorders>
              <w:top w:val="single" w:sz="2" w:space="0" w:color="auto"/>
              <w:left w:val="single" w:sz="2" w:space="0" w:color="auto"/>
              <w:bottom w:val="single" w:sz="2" w:space="0" w:color="auto"/>
              <w:right w:val="single" w:sz="12" w:space="0" w:color="auto"/>
            </w:tcBorders>
            <w:shd w:val="clear" w:color="auto" w:fill="D9D9D9" w:themeFill="background1" w:themeFillShade="D9"/>
          </w:tcPr>
          <w:p w14:paraId="16ABF92D" w14:textId="590D9CD9" w:rsidR="0048753E" w:rsidRPr="00CD637B" w:rsidRDefault="66C0AEA5" w:rsidP="0DE78275">
            <w:pPr>
              <w:rPr>
                <w:b/>
                <w:color w:val="000000"/>
                <w:lang w:eastAsia="en-CA"/>
              </w:rPr>
            </w:pPr>
            <w:r w:rsidRPr="00CD637B">
              <w:rPr>
                <w:b/>
                <w:color w:val="000000" w:themeColor="text1"/>
                <w:lang w:eastAsia="en-CA"/>
              </w:rPr>
              <w:t>QUALITY OF LIFE</w:t>
            </w:r>
          </w:p>
        </w:tc>
      </w:tr>
      <w:tr w:rsidR="0048753E" w:rsidRPr="00CD637B" w14:paraId="3B8FE9DC" w14:textId="77777777" w:rsidTr="00B72747">
        <w:trPr>
          <w:trHeight w:val="175"/>
        </w:trPr>
        <w:tc>
          <w:tcPr>
            <w:tcW w:w="11234" w:type="dxa"/>
            <w:gridSpan w:val="9"/>
            <w:tcBorders>
              <w:top w:val="single" w:sz="2" w:space="0" w:color="auto"/>
              <w:left w:val="single" w:sz="2" w:space="0" w:color="auto"/>
              <w:bottom w:val="single" w:sz="2" w:space="0" w:color="auto"/>
              <w:right w:val="single" w:sz="12" w:space="0" w:color="auto"/>
            </w:tcBorders>
            <w:shd w:val="clear" w:color="auto" w:fill="F2F2F2" w:themeFill="background1" w:themeFillShade="F2"/>
          </w:tcPr>
          <w:p w14:paraId="03C1C42F" w14:textId="77FA7068" w:rsidR="0048753E" w:rsidRPr="00CD637B" w:rsidRDefault="66C0AEA5" w:rsidP="0DE78275">
            <w:pPr>
              <w:rPr>
                <w:b/>
                <w:i/>
                <w:color w:val="000000"/>
                <w:lang w:eastAsia="en-CA"/>
              </w:rPr>
            </w:pPr>
            <w:r w:rsidRPr="00CD637B">
              <w:rPr>
                <w:b/>
                <w:i/>
                <w:color w:val="000000" w:themeColor="text1"/>
                <w:lang w:eastAsia="en-CA"/>
              </w:rPr>
              <w:t>Change in self-reported health</w:t>
            </w:r>
          </w:p>
        </w:tc>
      </w:tr>
      <w:tr w:rsidR="0048753E" w:rsidRPr="00CD637B" w14:paraId="4DD85BA5" w14:textId="77777777" w:rsidTr="00B72747">
        <w:trPr>
          <w:trHeight w:val="303"/>
        </w:trPr>
        <w:tc>
          <w:tcPr>
            <w:tcW w:w="1805" w:type="dxa"/>
            <w:tcBorders>
              <w:top w:val="single" w:sz="2" w:space="0" w:color="auto"/>
              <w:left w:val="single" w:sz="2" w:space="0" w:color="auto"/>
              <w:bottom w:val="single" w:sz="2" w:space="0" w:color="auto"/>
              <w:right w:val="single" w:sz="2" w:space="0" w:color="auto"/>
            </w:tcBorders>
            <w:shd w:val="clear" w:color="auto" w:fill="auto"/>
          </w:tcPr>
          <w:p w14:paraId="4867431A" w14:textId="09EBF77F" w:rsidR="0048753E" w:rsidRPr="00CD637B" w:rsidRDefault="7FDFA8F5" w:rsidP="0DE78275">
            <w:r w:rsidRPr="00CD637B">
              <w:t xml:space="preserve">Flacco 2019 </w:t>
            </w:r>
            <w:r w:rsidR="00D31362" w:rsidRPr="00CD637B">
              <w:fldChar w:fldCharType="begin"/>
            </w:r>
            <w:r w:rsidR="00621070" w:rsidRPr="00CD637B">
              <w:instrText xml:space="preserve"> ADDIN ZOTERO_ITEM CSL_CITATION {"citationID":"Ploai5KP","properties":{"formattedCitation":"(4)","plainCitation":"(4)","noteIndex":0},"citationItems":[{"id":3022,"uris":["http://zotero.org/groups/2603983/items/9SIH8R78"],"itemData":{"id":3022,"type":"article-journal","abstract":"OBJECTIVE: More than a decade after e-cigarette (e-cig) market launch, limited information are available on their safety after 24 months of use. In 2013, we started the first observational study assessing e-cig long-term effectiveness and safety, directly comparing tobacco smokers and e-cig users. Here we report the results after four years of follow-up.","language":"en","page":"11","source":"Zotero","title":"Cohort study of electronic cigarette use: safety and effectiveness after 4 years of follow-up","author":[{"family":"Flacco","given":"M E"},{"family":"Ferrante","given":"M"},{"family":"Fiore","given":"M"},{"family":"Marzuillo","given":"C"},{"family":"Vecchia","given":"C La"},{"family":"Gualano","given":"M R"},{"family":"Liguori","given":"G"},{"family":"Fragassi","given":"G"},{"family":"Carradori","given":"T"},{"family":"Bravi","given":"F"},{"family":"Siliquini","given":"R"},{"family":"Ricciardi","given":"W"},{"family":"Villari","given":"P"},{"family":"Manzoli","given":"L"}],"issued":{"date-parts":[["2019"]]}}}],"schema":"https://github.com/citation-style-language/schema/raw/master/csl-citation.json"} </w:instrText>
            </w:r>
            <w:r w:rsidR="00D31362" w:rsidRPr="00CD637B">
              <w:fldChar w:fldCharType="separate"/>
            </w:r>
            <w:r w:rsidR="00621070" w:rsidRPr="00CD637B">
              <w:t>(</w:t>
            </w:r>
            <w:r w:rsidR="00893CB4" w:rsidRPr="00CD637B">
              <w:t>74</w:t>
            </w:r>
            <w:r w:rsidR="00621070" w:rsidRPr="00CD637B">
              <w:t>)</w:t>
            </w:r>
            <w:r w:rsidR="00D31362" w:rsidRPr="00CD637B">
              <w:fldChar w:fldCharType="end"/>
            </w:r>
          </w:p>
        </w:tc>
        <w:tc>
          <w:tcPr>
            <w:tcW w:w="1149"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C861CE1" w14:textId="77777777" w:rsidR="0048753E" w:rsidRPr="00CD637B" w:rsidRDefault="0048753E">
            <w:pPr>
              <w:jc w:val="center"/>
              <w:rPr>
                <w:color w:val="000000"/>
                <w:lang w:eastAsia="en-CA"/>
              </w:rPr>
            </w:pPr>
          </w:p>
        </w:tc>
        <w:tc>
          <w:tcPr>
            <w:tcW w:w="135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00EB4D1" w14:textId="77777777" w:rsidR="0048753E" w:rsidRPr="00CD637B" w:rsidRDefault="0048753E">
            <w:pPr>
              <w:jc w:val="center"/>
              <w:rPr>
                <w:color w:val="000000"/>
                <w:lang w:eastAsia="en-CA"/>
              </w:rPr>
            </w:pPr>
          </w:p>
        </w:tc>
        <w:tc>
          <w:tcPr>
            <w:tcW w:w="126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F3B5791" w14:textId="77777777" w:rsidR="0048753E" w:rsidRPr="00CD637B" w:rsidRDefault="0048753E">
            <w:pPr>
              <w:jc w:val="center"/>
              <w:rPr>
                <w:color w:val="000000"/>
                <w:lang w:eastAsia="en-CA"/>
              </w:rPr>
            </w:pPr>
          </w:p>
        </w:tc>
        <w:tc>
          <w:tcPr>
            <w:tcW w:w="117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29B44DF" w14:textId="77777777" w:rsidR="0048753E" w:rsidRPr="00CD637B" w:rsidRDefault="0048753E">
            <w:pPr>
              <w:jc w:val="center"/>
              <w:rPr>
                <w:color w:val="000000"/>
                <w:lang w:eastAsia="en-CA"/>
              </w:rPr>
            </w:pPr>
          </w:p>
        </w:tc>
        <w:tc>
          <w:tcPr>
            <w:tcW w:w="117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9ADF568" w14:textId="77777777" w:rsidR="0048753E" w:rsidRPr="00CD637B" w:rsidRDefault="0048753E">
            <w:pPr>
              <w:jc w:val="center"/>
              <w:rPr>
                <w:color w:val="000000"/>
                <w:lang w:eastAsia="en-CA"/>
              </w:rPr>
            </w:pPr>
          </w:p>
        </w:tc>
        <w:tc>
          <w:tcPr>
            <w:tcW w:w="108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1AC5AD0" w14:textId="77777777" w:rsidR="0048753E" w:rsidRPr="00CD637B" w:rsidRDefault="0048753E">
            <w:pPr>
              <w:jc w:val="center"/>
              <w:rPr>
                <w:color w:val="000000"/>
                <w:lang w:eastAsia="en-CA"/>
              </w:rPr>
            </w:pPr>
          </w:p>
        </w:tc>
        <w:tc>
          <w:tcPr>
            <w:tcW w:w="875" w:type="dxa"/>
            <w:tcBorders>
              <w:top w:val="single" w:sz="2" w:space="0" w:color="auto"/>
              <w:left w:val="single" w:sz="2" w:space="0" w:color="auto"/>
              <w:bottom w:val="single" w:sz="2" w:space="0" w:color="auto"/>
              <w:right w:val="single" w:sz="12" w:space="0" w:color="auto"/>
            </w:tcBorders>
            <w:shd w:val="clear" w:color="auto" w:fill="F2F2F2" w:themeFill="background1" w:themeFillShade="F2"/>
          </w:tcPr>
          <w:p w14:paraId="7C24DB10" w14:textId="77777777" w:rsidR="0048753E" w:rsidRPr="00CD637B" w:rsidRDefault="0048753E">
            <w:pPr>
              <w:jc w:val="center"/>
              <w:rPr>
                <w:color w:val="000000"/>
                <w:lang w:eastAsia="en-CA"/>
              </w:rPr>
            </w:pPr>
          </w:p>
        </w:tc>
        <w:tc>
          <w:tcPr>
            <w:tcW w:w="1375"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2CF4FE9B" w14:textId="37728CC8" w:rsidR="0048753E" w:rsidRPr="00CD637B" w:rsidRDefault="7FDFA8F5" w:rsidP="0DE78275">
            <w:pPr>
              <w:jc w:val="center"/>
              <w:rPr>
                <w:b/>
                <w:color w:val="000000"/>
                <w:lang w:eastAsia="en-CA"/>
              </w:rPr>
            </w:pPr>
            <w:r w:rsidRPr="00CD637B">
              <w:rPr>
                <w:b/>
              </w:rPr>
              <w:t>Acceptable (+)</w:t>
            </w:r>
          </w:p>
        </w:tc>
      </w:tr>
      <w:tr w:rsidR="00103C32" w:rsidRPr="00CD637B" w14:paraId="672A7548" w14:textId="77777777" w:rsidTr="1416063F">
        <w:trPr>
          <w:trHeight w:val="134"/>
        </w:trPr>
        <w:tc>
          <w:tcPr>
            <w:tcW w:w="11234" w:type="dxa"/>
            <w:gridSpan w:val="9"/>
            <w:shd w:val="clear" w:color="auto" w:fill="D9D9D9" w:themeFill="background1" w:themeFillShade="D9"/>
          </w:tcPr>
          <w:p w14:paraId="5736AA27" w14:textId="77777777" w:rsidR="00103C32" w:rsidRPr="00CD637B" w:rsidRDefault="63D35298" w:rsidP="0DE78275">
            <w:pPr>
              <w:rPr>
                <w:b/>
                <w:caps/>
                <w:color w:val="000000"/>
                <w:lang w:eastAsia="en-CA"/>
              </w:rPr>
            </w:pPr>
            <w:r w:rsidRPr="00CD637B">
              <w:rPr>
                <w:b/>
                <w:caps/>
                <w:color w:val="000000" w:themeColor="text1"/>
                <w:lang w:eastAsia="en-CA"/>
              </w:rPr>
              <w:t>Possible adverse outcomes</w:t>
            </w:r>
          </w:p>
        </w:tc>
      </w:tr>
      <w:tr w:rsidR="00103C32" w:rsidRPr="00CD637B" w14:paraId="1B6C9CE3" w14:textId="77777777" w:rsidTr="1416063F">
        <w:trPr>
          <w:trHeight w:val="107"/>
        </w:trPr>
        <w:tc>
          <w:tcPr>
            <w:tcW w:w="11234" w:type="dxa"/>
            <w:gridSpan w:val="9"/>
            <w:shd w:val="clear" w:color="auto" w:fill="F2F2F2" w:themeFill="background1" w:themeFillShade="F2"/>
          </w:tcPr>
          <w:p w14:paraId="62E23733" w14:textId="77777777" w:rsidR="00103C32" w:rsidRPr="00CD637B" w:rsidRDefault="63D35298" w:rsidP="0DE78275">
            <w:pPr>
              <w:rPr>
                <w:b/>
                <w:i/>
                <w:color w:val="000000"/>
                <w:lang w:eastAsia="en-CA"/>
              </w:rPr>
            </w:pPr>
            <w:r w:rsidRPr="00CD637B">
              <w:rPr>
                <w:b/>
                <w:i/>
                <w:color w:val="000000" w:themeColor="text1"/>
                <w:lang w:eastAsia="en-CA"/>
              </w:rPr>
              <w:t>Body weight</w:t>
            </w:r>
          </w:p>
        </w:tc>
      </w:tr>
      <w:tr w:rsidR="00103C32" w:rsidRPr="00CD637B" w14:paraId="6A38194D" w14:textId="77777777" w:rsidTr="1416063F">
        <w:trPr>
          <w:trHeight w:val="60"/>
        </w:trPr>
        <w:tc>
          <w:tcPr>
            <w:tcW w:w="1805" w:type="dxa"/>
            <w:shd w:val="clear" w:color="auto" w:fill="auto"/>
          </w:tcPr>
          <w:p w14:paraId="30CB5F85" w14:textId="58411A2C" w:rsidR="00103C32" w:rsidRPr="00CD637B" w:rsidRDefault="63D35298">
            <w:pPr>
              <w:rPr>
                <w:color w:val="000000"/>
                <w:lang w:eastAsia="en-CA"/>
              </w:rPr>
            </w:pPr>
            <w:r w:rsidRPr="00CD637B">
              <w:rPr>
                <w:color w:val="000000" w:themeColor="text1"/>
              </w:rPr>
              <w:t xml:space="preserve">Cravo 2016 </w:t>
            </w:r>
            <w:r w:rsidR="00103C32" w:rsidRPr="00CD637B">
              <w:rPr>
                <w:color w:val="000000" w:themeColor="text1"/>
              </w:rPr>
              <w:fldChar w:fldCharType="begin"/>
            </w:r>
            <w:r w:rsidR="008F274E" w:rsidRPr="00CD637B">
              <w:rPr>
                <w:color w:val="000000" w:themeColor="text1"/>
              </w:rPr>
              <w:instrText xml:space="preserve"> ADDIN ZOTERO_ITEM CSL_CITATION {"citationID":"rDPqJHo3","properties":{"formattedCitation":"(2)","plainCitation":"(2)","noteIndex":0},"citationItems":[{"id":"u07uhmkF/SSzMVnE4","uris":["http://zotero.org/users/4806826/items/HAS8JLC7"],"itemData":{"id":11333,"type":"article-journal","abstract":"A randomised, parallel group clinical study was performed to evaluate the safety profile of an e-vapour product (EVP; 2.0% nicotine) in smokers of conventional cigarettes (CCs) switching to use the EVP for 12 weeks. During the study, no clinically significant product-related findings were observed in terms of vital signs, electrocardiogram, lung function tests and standard clinical laboratory parameters. Adverse events (AEs) reported by EVP subjects were more frequent during the first week after switching to the EVP. The frequency of AEs reduced thereafter and out of a total of 1515 reported AEs, 495 were judged as being related to nicotine withdrawal symptoms. The most frequently stated AEs were headache, sore throat, desire to smoke and cough reported by 47.4, 27.8, 27.5 and 17.0% of subjects, respectively. Only 6% of AEs were judged as probably or definitely related to the EVP. Additional observations in EVP subjects included a decrease in the level of urine nicotine equivalents by up to 33.8%, and decreases in the level of three biomarkers of exposure to toxicants known to be present in CC smoke (benzene, acrolein and 4-[methylnitrosamino]-1-[3-pyridyl]-1-butanone). The decrease in nicotine equivalents coincided with an increase in nicotine withdrawal symptoms, measured by a questionnaire, which subsided after two weeks. The data presented here shows the potential EVPs may offer smokers looking for an alternative to CCs.","container-title":"Regulatory toxicology and pharmacology: RTP","DOI":"10.1016/j.yrtph.2016.10.003","ISSN":"1096-0295","journalAbbreviation":"Regul. Toxicol. Pharmacol.","language":"eng","note":"PMID: 27769828","page":"S1-S14","source":"PubMed","title":"A randomised, parallel group study to evaluate the safety profile of an electronic vapour product over 12 weeks","volume":"81 Suppl 1","author":[{"family":"Cravo","given":"Ana S."},{"family":"Bush","given":"Jim"},{"family":"Sharma","given":"Girish"},{"family":"Savioz","given":"Rebecca"},{"family":"Martin","given":"Claire"},{"family":"Craige","given":"Simon"},{"family":"Walele","given":"Tanvir"}],"issued":{"date-parts":[["2016",11,15]]}}}],"schema":"https://github.com/citation-style-language/schema/raw/master/csl-citation.json"} </w:instrText>
            </w:r>
            <w:r w:rsidR="00103C32" w:rsidRPr="00CD637B">
              <w:rPr>
                <w:color w:val="000000" w:themeColor="text1"/>
              </w:rPr>
              <w:fldChar w:fldCharType="separate"/>
            </w:r>
            <w:r w:rsidR="008F274E" w:rsidRPr="00CD637B">
              <w:t>(</w:t>
            </w:r>
            <w:r w:rsidR="00893CB4" w:rsidRPr="00CD637B">
              <w:t>65</w:t>
            </w:r>
            <w:r w:rsidR="008F274E" w:rsidRPr="00CD637B">
              <w:t>)</w:t>
            </w:r>
            <w:r w:rsidR="00103C32" w:rsidRPr="00CD637B">
              <w:rPr>
                <w:color w:val="000000" w:themeColor="text1"/>
              </w:rPr>
              <w:fldChar w:fldCharType="end"/>
            </w:r>
          </w:p>
        </w:tc>
        <w:tc>
          <w:tcPr>
            <w:tcW w:w="1149" w:type="dxa"/>
            <w:shd w:val="clear" w:color="auto" w:fill="FFFF99"/>
          </w:tcPr>
          <w:p w14:paraId="051C4DDB" w14:textId="77777777" w:rsidR="00103C32" w:rsidRPr="00CD637B" w:rsidRDefault="63D35298">
            <w:pPr>
              <w:jc w:val="center"/>
              <w:rPr>
                <w:color w:val="000000"/>
                <w:lang w:eastAsia="en-CA"/>
              </w:rPr>
            </w:pPr>
            <w:r w:rsidRPr="00CD637B">
              <w:rPr>
                <w:color w:val="000000" w:themeColor="text1"/>
                <w:lang w:eastAsia="en-CA"/>
              </w:rPr>
              <w:t>Unclear</w:t>
            </w:r>
          </w:p>
        </w:tc>
        <w:tc>
          <w:tcPr>
            <w:tcW w:w="1350" w:type="dxa"/>
            <w:shd w:val="clear" w:color="auto" w:fill="FFFF99"/>
          </w:tcPr>
          <w:p w14:paraId="29E38A8D" w14:textId="77777777" w:rsidR="00103C32" w:rsidRPr="00CD637B" w:rsidRDefault="63D35298">
            <w:pPr>
              <w:jc w:val="center"/>
              <w:rPr>
                <w:color w:val="000000"/>
                <w:lang w:eastAsia="en-CA"/>
              </w:rPr>
            </w:pPr>
            <w:r w:rsidRPr="00CD637B">
              <w:rPr>
                <w:color w:val="000000" w:themeColor="text1"/>
                <w:lang w:eastAsia="en-CA"/>
              </w:rPr>
              <w:t>Unclear</w:t>
            </w:r>
          </w:p>
        </w:tc>
        <w:tc>
          <w:tcPr>
            <w:tcW w:w="1260" w:type="dxa"/>
            <w:shd w:val="clear" w:color="auto" w:fill="FFFF99"/>
          </w:tcPr>
          <w:p w14:paraId="1946FB59" w14:textId="77777777" w:rsidR="00103C32" w:rsidRPr="00CD637B" w:rsidRDefault="63D35298">
            <w:pPr>
              <w:jc w:val="center"/>
              <w:rPr>
                <w:color w:val="000000"/>
                <w:lang w:eastAsia="en-CA"/>
              </w:rPr>
            </w:pPr>
            <w:r w:rsidRPr="00CD637B">
              <w:rPr>
                <w:color w:val="000000" w:themeColor="text1"/>
                <w:lang w:eastAsia="en-CA"/>
              </w:rPr>
              <w:t>Unclear</w:t>
            </w:r>
          </w:p>
        </w:tc>
        <w:tc>
          <w:tcPr>
            <w:tcW w:w="1170" w:type="dxa"/>
            <w:shd w:val="clear" w:color="auto" w:fill="FFFF99"/>
          </w:tcPr>
          <w:p w14:paraId="53253AAE" w14:textId="77777777" w:rsidR="00103C32" w:rsidRPr="00CD637B" w:rsidRDefault="63D35298">
            <w:pPr>
              <w:jc w:val="center"/>
              <w:rPr>
                <w:color w:val="000000"/>
                <w:lang w:eastAsia="en-CA"/>
              </w:rPr>
            </w:pPr>
            <w:r w:rsidRPr="00CD637B">
              <w:rPr>
                <w:color w:val="000000" w:themeColor="text1"/>
                <w:lang w:eastAsia="en-CA"/>
              </w:rPr>
              <w:t>Unclear</w:t>
            </w:r>
          </w:p>
        </w:tc>
        <w:tc>
          <w:tcPr>
            <w:tcW w:w="1170" w:type="dxa"/>
            <w:shd w:val="clear" w:color="auto" w:fill="43FF98"/>
          </w:tcPr>
          <w:p w14:paraId="56490BA3" w14:textId="77777777" w:rsidR="00103C32" w:rsidRPr="00CD637B" w:rsidRDefault="63D35298">
            <w:pPr>
              <w:jc w:val="center"/>
              <w:rPr>
                <w:color w:val="000000"/>
                <w:lang w:eastAsia="en-CA"/>
              </w:rPr>
            </w:pPr>
            <w:r w:rsidRPr="00CD637B">
              <w:rPr>
                <w:color w:val="000000" w:themeColor="text1"/>
                <w:lang w:eastAsia="en-CA"/>
              </w:rPr>
              <w:t>Low</w:t>
            </w:r>
          </w:p>
        </w:tc>
        <w:tc>
          <w:tcPr>
            <w:tcW w:w="1080" w:type="dxa"/>
            <w:shd w:val="clear" w:color="auto" w:fill="FF5050"/>
          </w:tcPr>
          <w:p w14:paraId="4B5051AB" w14:textId="77777777" w:rsidR="00103C32" w:rsidRPr="00CD637B" w:rsidRDefault="63D35298">
            <w:pPr>
              <w:jc w:val="center"/>
              <w:rPr>
                <w:color w:val="000000"/>
                <w:lang w:eastAsia="en-CA"/>
              </w:rPr>
            </w:pPr>
            <w:r w:rsidRPr="00CD637B">
              <w:rPr>
                <w:color w:val="000000" w:themeColor="text1"/>
                <w:lang w:eastAsia="en-CA"/>
              </w:rPr>
              <w:t>High</w:t>
            </w:r>
          </w:p>
        </w:tc>
        <w:tc>
          <w:tcPr>
            <w:tcW w:w="875" w:type="dxa"/>
            <w:tcBorders>
              <w:right w:val="single" w:sz="12" w:space="0" w:color="auto"/>
            </w:tcBorders>
            <w:shd w:val="clear" w:color="auto" w:fill="FF5050"/>
          </w:tcPr>
          <w:p w14:paraId="6359E4B6" w14:textId="77777777" w:rsidR="00103C32" w:rsidRPr="00CD637B" w:rsidRDefault="63D35298">
            <w:pPr>
              <w:jc w:val="center"/>
              <w:rPr>
                <w:color w:val="000000"/>
                <w:lang w:eastAsia="en-CA"/>
              </w:rPr>
            </w:pPr>
            <w:r w:rsidRPr="00CD637B">
              <w:rPr>
                <w:color w:val="000000" w:themeColor="text1"/>
                <w:lang w:eastAsia="en-CA"/>
              </w:rPr>
              <w:t>High</w:t>
            </w:r>
          </w:p>
        </w:tc>
        <w:tc>
          <w:tcPr>
            <w:tcW w:w="1375" w:type="dxa"/>
            <w:tcBorders>
              <w:top w:val="single" w:sz="12" w:space="0" w:color="auto"/>
              <w:left w:val="single" w:sz="12" w:space="0" w:color="auto"/>
              <w:bottom w:val="single" w:sz="12" w:space="0" w:color="auto"/>
              <w:right w:val="single" w:sz="12" w:space="0" w:color="auto"/>
            </w:tcBorders>
            <w:shd w:val="clear" w:color="auto" w:fill="FF5050"/>
          </w:tcPr>
          <w:p w14:paraId="0AA800EC" w14:textId="77777777" w:rsidR="00103C32" w:rsidRPr="00CD637B" w:rsidRDefault="63D35298">
            <w:pPr>
              <w:jc w:val="center"/>
              <w:rPr>
                <w:color w:val="000000"/>
                <w:lang w:eastAsia="en-CA"/>
              </w:rPr>
            </w:pPr>
            <w:r w:rsidRPr="00CD637B">
              <w:rPr>
                <w:b/>
                <w:color w:val="000000" w:themeColor="text1"/>
                <w:lang w:eastAsia="en-CA"/>
              </w:rPr>
              <w:t>High risk</w:t>
            </w:r>
          </w:p>
        </w:tc>
      </w:tr>
      <w:tr w:rsidR="00D31362" w:rsidRPr="00CD637B" w14:paraId="2FE5C551" w14:textId="77777777" w:rsidTr="00B72747">
        <w:trPr>
          <w:trHeight w:val="60"/>
        </w:trPr>
        <w:tc>
          <w:tcPr>
            <w:tcW w:w="11234" w:type="dxa"/>
            <w:gridSpan w:val="9"/>
            <w:tcBorders>
              <w:top w:val="single" w:sz="2" w:space="0" w:color="auto"/>
              <w:left w:val="single" w:sz="2" w:space="0" w:color="auto"/>
              <w:bottom w:val="single" w:sz="2" w:space="0" w:color="auto"/>
              <w:right w:val="single" w:sz="12" w:space="0" w:color="auto"/>
            </w:tcBorders>
            <w:shd w:val="clear" w:color="auto" w:fill="F2F2F2" w:themeFill="background1" w:themeFillShade="F2"/>
          </w:tcPr>
          <w:p w14:paraId="2C8CC81D" w14:textId="318EB3F6" w:rsidR="00D31362" w:rsidRPr="00CD637B" w:rsidRDefault="796E77D8" w:rsidP="0DE78275">
            <w:pPr>
              <w:rPr>
                <w:b/>
                <w:i/>
                <w:color w:val="000000"/>
                <w:lang w:eastAsia="en-CA"/>
              </w:rPr>
            </w:pPr>
            <w:r w:rsidRPr="00CD637B">
              <w:rPr>
                <w:b/>
                <w:i/>
                <w:color w:val="000000" w:themeColor="text1"/>
                <w:lang w:eastAsia="en-CA"/>
              </w:rPr>
              <w:t>Any possibly smoking related disease, cancer, mouth irritation</w:t>
            </w:r>
          </w:p>
        </w:tc>
      </w:tr>
      <w:tr w:rsidR="00D31362" w:rsidRPr="00CD637B" w14:paraId="54879510" w14:textId="77777777" w:rsidTr="00B72747">
        <w:trPr>
          <w:trHeight w:val="60"/>
        </w:trPr>
        <w:tc>
          <w:tcPr>
            <w:tcW w:w="1805" w:type="dxa"/>
            <w:tcBorders>
              <w:top w:val="single" w:sz="2" w:space="0" w:color="auto"/>
              <w:left w:val="single" w:sz="2" w:space="0" w:color="auto"/>
              <w:bottom w:val="single" w:sz="2" w:space="0" w:color="auto"/>
              <w:right w:val="single" w:sz="2" w:space="0" w:color="auto"/>
            </w:tcBorders>
            <w:shd w:val="clear" w:color="auto" w:fill="auto"/>
          </w:tcPr>
          <w:p w14:paraId="687A5C09" w14:textId="5394047F" w:rsidR="00D31362" w:rsidRPr="00CD637B" w:rsidRDefault="7FDFA8F5" w:rsidP="0DE78275">
            <w:pPr>
              <w:rPr>
                <w:color w:val="000000"/>
              </w:rPr>
            </w:pPr>
            <w:r w:rsidRPr="00CD637B">
              <w:t xml:space="preserve">Flacco 2019 </w:t>
            </w:r>
            <w:r w:rsidR="00D31362" w:rsidRPr="00CD637B">
              <w:fldChar w:fldCharType="begin"/>
            </w:r>
            <w:r w:rsidR="00621070" w:rsidRPr="00CD637B">
              <w:instrText xml:space="preserve"> ADDIN ZOTERO_ITEM CSL_CITATION {"citationID":"40NHvlwM","properties":{"formattedCitation":"(4)","plainCitation":"(4)","noteIndex":0},"citationItems":[{"id":3022,"uris":["http://zotero.org/groups/2603983/items/9SIH8R78"],"itemData":{"id":3022,"type":"article-journal","abstract":"OBJECTIVE: More than a decade after e-cigarette (e-cig) market launch, limited information are available on their safety after 24 months of use. In 2013, we started the first observational study assessing e-cig long-term effectiveness and safety, directly comparing tobacco smokers and e-cig users. Here we report the results after four years of follow-up.","language":"en","page":"11","source":"Zotero","title":"Cohort study of electronic cigarette use: safety and effectiveness after 4 years of follow-up","author":[{"family":"Flacco","given":"M E"},{"family":"Ferrante","given":"M"},{"family":"Fiore","given":"M"},{"family":"Marzuillo","given":"C"},{"family":"Vecchia","given":"C La"},{"family":"Gualano","given":"M R"},{"family":"Liguori","given":"G"},{"family":"Fragassi","given":"G"},{"family":"Carradori","given":"T"},{"family":"Bravi","given":"F"},{"family":"Siliquini","given":"R"},{"family":"Ricciardi","given":"W"},{"family":"Villari","given":"P"},{"family":"Manzoli","given":"L"}],"issued":{"date-parts":[["2019"]]}}}],"schema":"https://github.com/citation-style-language/schema/raw/master/csl-citation.json"} </w:instrText>
            </w:r>
            <w:r w:rsidR="00D31362" w:rsidRPr="00CD637B">
              <w:fldChar w:fldCharType="separate"/>
            </w:r>
            <w:r w:rsidR="00621070" w:rsidRPr="00CD637B">
              <w:t>(</w:t>
            </w:r>
            <w:r w:rsidR="00893CB4" w:rsidRPr="00CD637B">
              <w:t>74</w:t>
            </w:r>
            <w:r w:rsidR="00621070" w:rsidRPr="00CD637B">
              <w:t>)</w:t>
            </w:r>
            <w:r w:rsidR="00D31362" w:rsidRPr="00CD637B">
              <w:fldChar w:fldCharType="end"/>
            </w:r>
          </w:p>
        </w:tc>
        <w:tc>
          <w:tcPr>
            <w:tcW w:w="1149"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929A51B" w14:textId="77777777" w:rsidR="00D31362" w:rsidRPr="00CD637B" w:rsidRDefault="00D31362">
            <w:pPr>
              <w:jc w:val="center"/>
              <w:rPr>
                <w:color w:val="000000"/>
                <w:lang w:eastAsia="en-CA"/>
              </w:rPr>
            </w:pPr>
          </w:p>
        </w:tc>
        <w:tc>
          <w:tcPr>
            <w:tcW w:w="135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DAFBC80" w14:textId="77777777" w:rsidR="00D31362" w:rsidRPr="00CD637B" w:rsidRDefault="00D31362">
            <w:pPr>
              <w:jc w:val="center"/>
              <w:rPr>
                <w:color w:val="000000"/>
                <w:lang w:eastAsia="en-CA"/>
              </w:rPr>
            </w:pPr>
          </w:p>
        </w:tc>
        <w:tc>
          <w:tcPr>
            <w:tcW w:w="126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9DF3D1D" w14:textId="77777777" w:rsidR="00D31362" w:rsidRPr="00CD637B" w:rsidRDefault="00D31362">
            <w:pPr>
              <w:jc w:val="center"/>
              <w:rPr>
                <w:color w:val="000000"/>
                <w:lang w:eastAsia="en-CA"/>
              </w:rPr>
            </w:pPr>
          </w:p>
        </w:tc>
        <w:tc>
          <w:tcPr>
            <w:tcW w:w="117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438475E" w14:textId="77777777" w:rsidR="00D31362" w:rsidRPr="00CD637B" w:rsidRDefault="00D31362">
            <w:pPr>
              <w:jc w:val="center"/>
              <w:rPr>
                <w:color w:val="000000"/>
                <w:lang w:eastAsia="en-CA"/>
              </w:rPr>
            </w:pPr>
          </w:p>
        </w:tc>
        <w:tc>
          <w:tcPr>
            <w:tcW w:w="117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E16C614" w14:textId="77777777" w:rsidR="00D31362" w:rsidRPr="00CD637B" w:rsidRDefault="00D31362">
            <w:pPr>
              <w:jc w:val="center"/>
              <w:rPr>
                <w:color w:val="000000"/>
                <w:lang w:eastAsia="en-CA"/>
              </w:rPr>
            </w:pPr>
          </w:p>
        </w:tc>
        <w:tc>
          <w:tcPr>
            <w:tcW w:w="108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AB9BA84" w14:textId="77777777" w:rsidR="00D31362" w:rsidRPr="00CD637B" w:rsidRDefault="00D31362">
            <w:pPr>
              <w:jc w:val="center"/>
              <w:rPr>
                <w:color w:val="000000"/>
                <w:lang w:eastAsia="en-CA"/>
              </w:rPr>
            </w:pPr>
          </w:p>
        </w:tc>
        <w:tc>
          <w:tcPr>
            <w:tcW w:w="875" w:type="dxa"/>
            <w:tcBorders>
              <w:top w:val="single" w:sz="2" w:space="0" w:color="auto"/>
              <w:left w:val="single" w:sz="2" w:space="0" w:color="auto"/>
              <w:bottom w:val="single" w:sz="2" w:space="0" w:color="auto"/>
              <w:right w:val="single" w:sz="12" w:space="0" w:color="auto"/>
            </w:tcBorders>
            <w:shd w:val="clear" w:color="auto" w:fill="F2F2F2" w:themeFill="background1" w:themeFillShade="F2"/>
          </w:tcPr>
          <w:p w14:paraId="02353E36" w14:textId="77777777" w:rsidR="00D31362" w:rsidRPr="00CD637B" w:rsidRDefault="00D31362">
            <w:pPr>
              <w:jc w:val="center"/>
              <w:rPr>
                <w:color w:val="000000"/>
                <w:lang w:eastAsia="en-CA"/>
              </w:rPr>
            </w:pPr>
          </w:p>
        </w:tc>
        <w:tc>
          <w:tcPr>
            <w:tcW w:w="1375"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FA05271" w14:textId="2D6BA2CB" w:rsidR="00D31362" w:rsidRPr="00CD637B" w:rsidRDefault="7068A835" w:rsidP="0DE78275">
            <w:pPr>
              <w:jc w:val="center"/>
              <w:rPr>
                <w:b/>
                <w:color w:val="000000"/>
                <w:lang w:eastAsia="en-CA"/>
              </w:rPr>
            </w:pPr>
            <w:r w:rsidRPr="00CD637B">
              <w:rPr>
                <w:b/>
              </w:rPr>
              <w:t>Acceptable (+)</w:t>
            </w:r>
          </w:p>
        </w:tc>
      </w:tr>
    </w:tbl>
    <w:p w14:paraId="69220CE7" w14:textId="6B95CA8E" w:rsidR="00103C32" w:rsidRPr="00CD637B" w:rsidRDefault="00103C32" w:rsidP="001830BD">
      <w:pPr>
        <w:sectPr w:rsidR="00103C32" w:rsidRPr="00CD637B" w:rsidSect="00BA579E">
          <w:pgSz w:w="15840" w:h="12240" w:orient="landscape"/>
          <w:pgMar w:top="1440" w:right="1440" w:bottom="1440" w:left="1440" w:header="720" w:footer="720" w:gutter="0"/>
          <w:cols w:space="720"/>
          <w:docGrid w:linePitch="360"/>
        </w:sectPr>
      </w:pPr>
    </w:p>
    <w:p w14:paraId="5A55E4B1" w14:textId="77777777" w:rsidR="001830BD" w:rsidRPr="00CD637B" w:rsidRDefault="001830BD" w:rsidP="001830BD">
      <w:pPr>
        <w:rPr>
          <w:b/>
        </w:rPr>
      </w:pPr>
      <w:r w:rsidRPr="00CD637B">
        <w:rPr>
          <w:b/>
        </w:rPr>
        <w:lastRenderedPageBreak/>
        <w:t>Ratings with judgement support</w:t>
      </w:r>
    </w:p>
    <w:tbl>
      <w:tblPr>
        <w:tblStyle w:val="TableGrid"/>
        <w:tblW w:w="9270" w:type="dxa"/>
        <w:tblLook w:val="04A0" w:firstRow="1" w:lastRow="0" w:firstColumn="1" w:lastColumn="0" w:noHBand="0" w:noVBand="1"/>
      </w:tblPr>
      <w:tblGrid>
        <w:gridCol w:w="1980"/>
        <w:gridCol w:w="1980"/>
        <w:gridCol w:w="5310"/>
      </w:tblGrid>
      <w:tr w:rsidR="001830BD" w:rsidRPr="00CD637B" w14:paraId="318EBC37" w14:textId="77777777" w:rsidTr="008E5F2E">
        <w:tc>
          <w:tcPr>
            <w:tcW w:w="9270" w:type="dxa"/>
            <w:gridSpan w:val="3"/>
            <w:tcBorders>
              <w:top w:val="single" w:sz="12" w:space="0" w:color="auto"/>
              <w:left w:val="nil"/>
              <w:bottom w:val="single" w:sz="12" w:space="0" w:color="auto"/>
              <w:right w:val="nil"/>
            </w:tcBorders>
            <w:shd w:val="clear" w:color="auto" w:fill="auto"/>
          </w:tcPr>
          <w:p w14:paraId="2C332DEC" w14:textId="77777777" w:rsidR="001830BD" w:rsidRPr="00CD637B" w:rsidRDefault="001830BD" w:rsidP="008E5F2E">
            <w:pPr>
              <w:rPr>
                <w:b/>
              </w:rPr>
            </w:pPr>
            <w:r w:rsidRPr="00CD637B">
              <w:rPr>
                <w:b/>
              </w:rPr>
              <w:t>Carpenter 2017</w:t>
            </w:r>
          </w:p>
          <w:p w14:paraId="4275857C" w14:textId="77777777" w:rsidR="001830BD" w:rsidRPr="00CD637B" w:rsidRDefault="001830BD" w:rsidP="008E5F2E">
            <w:pPr>
              <w:rPr>
                <w:b/>
              </w:rPr>
            </w:pPr>
            <w:r w:rsidRPr="00CD637B">
              <w:rPr>
                <w:b/>
              </w:rPr>
              <w:t xml:space="preserve">Outcomes: </w:t>
            </w:r>
            <w:r w:rsidRPr="00CD637B">
              <w:t>All-cause mortality and All serious and non-serious AEs</w:t>
            </w:r>
          </w:p>
        </w:tc>
      </w:tr>
      <w:tr w:rsidR="001830BD" w:rsidRPr="00CD637B" w14:paraId="762A12F0" w14:textId="77777777" w:rsidTr="008E5F2E">
        <w:tc>
          <w:tcPr>
            <w:tcW w:w="1980" w:type="dxa"/>
            <w:tcBorders>
              <w:top w:val="single" w:sz="12" w:space="0" w:color="auto"/>
            </w:tcBorders>
            <w:shd w:val="clear" w:color="auto" w:fill="000000" w:themeFill="text1"/>
          </w:tcPr>
          <w:p w14:paraId="4BD75F79" w14:textId="77777777" w:rsidR="001830BD" w:rsidRPr="00CD637B" w:rsidRDefault="001830BD" w:rsidP="008E5F2E">
            <w:pPr>
              <w:rPr>
                <w:b/>
                <w:color w:val="FFFFFF" w:themeColor="background1"/>
              </w:rPr>
            </w:pPr>
            <w:r w:rsidRPr="00CD637B">
              <w:rPr>
                <w:b/>
                <w:color w:val="FFFFFF" w:themeColor="background1"/>
              </w:rPr>
              <w:t>Risk of bias</w:t>
            </w:r>
          </w:p>
        </w:tc>
        <w:tc>
          <w:tcPr>
            <w:tcW w:w="1980" w:type="dxa"/>
            <w:tcBorders>
              <w:top w:val="single" w:sz="12" w:space="0" w:color="auto"/>
            </w:tcBorders>
            <w:shd w:val="clear" w:color="auto" w:fill="000000" w:themeFill="text1"/>
          </w:tcPr>
          <w:p w14:paraId="20768877" w14:textId="77777777" w:rsidR="001830BD" w:rsidRPr="00CD637B" w:rsidRDefault="001830BD" w:rsidP="008E5F2E">
            <w:pPr>
              <w:rPr>
                <w:b/>
                <w:color w:val="FFFFFF" w:themeColor="background1"/>
              </w:rPr>
            </w:pPr>
            <w:r w:rsidRPr="00CD637B">
              <w:rPr>
                <w:b/>
                <w:color w:val="FFFFFF" w:themeColor="background1"/>
              </w:rPr>
              <w:t>Rating</w:t>
            </w:r>
          </w:p>
        </w:tc>
        <w:tc>
          <w:tcPr>
            <w:tcW w:w="5310" w:type="dxa"/>
            <w:tcBorders>
              <w:top w:val="single" w:sz="12" w:space="0" w:color="auto"/>
            </w:tcBorders>
            <w:shd w:val="clear" w:color="auto" w:fill="000000" w:themeFill="text1"/>
          </w:tcPr>
          <w:p w14:paraId="7E5DF918" w14:textId="77777777" w:rsidR="001830BD" w:rsidRPr="00CD637B" w:rsidRDefault="001830BD" w:rsidP="008E5F2E">
            <w:pPr>
              <w:rPr>
                <w:b/>
                <w:color w:val="FFFFFF" w:themeColor="background1"/>
              </w:rPr>
            </w:pPr>
            <w:r w:rsidRPr="00CD637B">
              <w:rPr>
                <w:b/>
                <w:color w:val="FFFFFF" w:themeColor="background1"/>
              </w:rPr>
              <w:t>Judgement support</w:t>
            </w:r>
          </w:p>
        </w:tc>
      </w:tr>
      <w:tr w:rsidR="001830BD" w:rsidRPr="00CD637B" w14:paraId="08BB0864" w14:textId="77777777" w:rsidTr="008E5F2E">
        <w:tc>
          <w:tcPr>
            <w:tcW w:w="1980" w:type="dxa"/>
          </w:tcPr>
          <w:p w14:paraId="47257FE4" w14:textId="77777777" w:rsidR="001830BD" w:rsidRPr="00CD637B" w:rsidRDefault="001830BD" w:rsidP="008E5F2E">
            <w:r w:rsidRPr="00CD637B">
              <w:rPr>
                <w:color w:val="000000"/>
                <w:lang w:eastAsia="en-CA"/>
              </w:rPr>
              <w:t>Sequence generation</w:t>
            </w:r>
          </w:p>
        </w:tc>
        <w:tc>
          <w:tcPr>
            <w:tcW w:w="1980" w:type="dxa"/>
          </w:tcPr>
          <w:p w14:paraId="04A82DAA" w14:textId="77777777" w:rsidR="001830BD" w:rsidRPr="00CD637B" w:rsidRDefault="001830BD" w:rsidP="008E5F2E">
            <w:r w:rsidRPr="00CD637B">
              <w:t>Unclear risk</w:t>
            </w:r>
          </w:p>
        </w:tc>
        <w:tc>
          <w:tcPr>
            <w:tcW w:w="5310" w:type="dxa"/>
          </w:tcPr>
          <w:p w14:paraId="42EC9272" w14:textId="77777777" w:rsidR="001830BD" w:rsidRPr="00CD637B" w:rsidRDefault="001830BD" w:rsidP="008E5F2E">
            <w:r w:rsidRPr="00CD637B">
              <w:t>Method of allocation sequence not reported.</w:t>
            </w:r>
          </w:p>
        </w:tc>
      </w:tr>
      <w:tr w:rsidR="001830BD" w:rsidRPr="00CD637B" w14:paraId="16CCE474" w14:textId="77777777" w:rsidTr="008E5F2E">
        <w:tc>
          <w:tcPr>
            <w:tcW w:w="1980" w:type="dxa"/>
          </w:tcPr>
          <w:p w14:paraId="0A3DAA2A" w14:textId="77777777" w:rsidR="001830BD" w:rsidRPr="00CD637B" w:rsidRDefault="001830BD" w:rsidP="008E5F2E">
            <w:r w:rsidRPr="00CD637B">
              <w:rPr>
                <w:color w:val="000000"/>
                <w:lang w:eastAsia="en-CA"/>
              </w:rPr>
              <w:t>Allocation Concealment</w:t>
            </w:r>
          </w:p>
        </w:tc>
        <w:tc>
          <w:tcPr>
            <w:tcW w:w="1980" w:type="dxa"/>
          </w:tcPr>
          <w:p w14:paraId="7AB5CBD2" w14:textId="77777777" w:rsidR="001830BD" w:rsidRPr="00CD637B" w:rsidRDefault="001830BD" w:rsidP="008E5F2E">
            <w:r w:rsidRPr="00CD637B">
              <w:t>Unclear risk</w:t>
            </w:r>
          </w:p>
        </w:tc>
        <w:tc>
          <w:tcPr>
            <w:tcW w:w="5310" w:type="dxa"/>
          </w:tcPr>
          <w:p w14:paraId="2B592AD5" w14:textId="77777777" w:rsidR="001830BD" w:rsidRPr="00CD637B" w:rsidRDefault="001830BD" w:rsidP="008E5F2E">
            <w:r w:rsidRPr="00CD637B">
              <w:t>No details about allocation concealment.</w:t>
            </w:r>
          </w:p>
        </w:tc>
      </w:tr>
      <w:tr w:rsidR="001830BD" w:rsidRPr="00CD637B" w14:paraId="7B186033" w14:textId="77777777" w:rsidTr="008E5F2E">
        <w:trPr>
          <w:trHeight w:val="611"/>
        </w:trPr>
        <w:tc>
          <w:tcPr>
            <w:tcW w:w="1980" w:type="dxa"/>
            <w:vMerge w:val="restart"/>
            <w:shd w:val="clear" w:color="auto" w:fill="F2F2F2" w:themeFill="background1" w:themeFillShade="F2"/>
          </w:tcPr>
          <w:p w14:paraId="4D64FD06" w14:textId="77777777" w:rsidR="001830BD" w:rsidRPr="00CD637B" w:rsidRDefault="001830BD" w:rsidP="008E5F2E">
            <w:r w:rsidRPr="00CD637B">
              <w:rPr>
                <w:color w:val="000000"/>
                <w:lang w:eastAsia="en-CA"/>
              </w:rPr>
              <w:t>Blinding of Participants/ Personnel</w:t>
            </w:r>
          </w:p>
        </w:tc>
        <w:tc>
          <w:tcPr>
            <w:tcW w:w="1980" w:type="dxa"/>
            <w:shd w:val="clear" w:color="auto" w:fill="F2F2F2" w:themeFill="background1" w:themeFillShade="F2"/>
          </w:tcPr>
          <w:p w14:paraId="364BA293" w14:textId="77777777" w:rsidR="001830BD" w:rsidRPr="00CD637B" w:rsidRDefault="001830BD" w:rsidP="008E5F2E">
            <w:r w:rsidRPr="00CD637B">
              <w:t>Outcome: AE – all-cause mortality: Low risk</w:t>
            </w:r>
          </w:p>
        </w:tc>
        <w:tc>
          <w:tcPr>
            <w:tcW w:w="5310" w:type="dxa"/>
            <w:shd w:val="clear" w:color="auto" w:fill="F2F2F2" w:themeFill="background1" w:themeFillShade="F2"/>
          </w:tcPr>
          <w:p w14:paraId="0EA8C19D" w14:textId="77777777" w:rsidR="001830BD" w:rsidRPr="00CD637B" w:rsidRDefault="001830BD" w:rsidP="008E5F2E">
            <w:r w:rsidRPr="00CD637B">
              <w:t>Participants would not have been blind to group allocation (particularly in the e-cig vs control groups), however, as all-cause mortality is an objective outcome, knowledge of group allocation is not likely to influence the outcome result.</w:t>
            </w:r>
          </w:p>
        </w:tc>
      </w:tr>
      <w:tr w:rsidR="001830BD" w:rsidRPr="00CD637B" w14:paraId="41BAC01A" w14:textId="77777777" w:rsidTr="008E5F2E">
        <w:trPr>
          <w:trHeight w:val="610"/>
        </w:trPr>
        <w:tc>
          <w:tcPr>
            <w:tcW w:w="1980" w:type="dxa"/>
            <w:vMerge/>
            <w:shd w:val="clear" w:color="auto" w:fill="F2F2F2" w:themeFill="background1" w:themeFillShade="F2"/>
          </w:tcPr>
          <w:p w14:paraId="712F7F42" w14:textId="77777777" w:rsidR="001830BD" w:rsidRPr="00CD637B" w:rsidRDefault="001830BD" w:rsidP="008E5F2E">
            <w:pPr>
              <w:rPr>
                <w:color w:val="000000"/>
                <w:lang w:eastAsia="en-CA"/>
              </w:rPr>
            </w:pPr>
          </w:p>
        </w:tc>
        <w:tc>
          <w:tcPr>
            <w:tcW w:w="1980" w:type="dxa"/>
            <w:shd w:val="clear" w:color="auto" w:fill="F2F2F2" w:themeFill="background1" w:themeFillShade="F2"/>
          </w:tcPr>
          <w:p w14:paraId="4631F532" w14:textId="77777777" w:rsidR="001830BD" w:rsidRPr="00CD637B" w:rsidRDefault="001830BD" w:rsidP="008E5F2E">
            <w:r w:rsidRPr="00CD637B">
              <w:t>Outcome: AE – all serious and non-serious AEs: High risk</w:t>
            </w:r>
          </w:p>
        </w:tc>
        <w:tc>
          <w:tcPr>
            <w:tcW w:w="5310" w:type="dxa"/>
            <w:shd w:val="clear" w:color="auto" w:fill="F2F2F2" w:themeFill="background1" w:themeFillShade="F2"/>
          </w:tcPr>
          <w:p w14:paraId="05986080" w14:textId="77777777" w:rsidR="001830BD" w:rsidRPr="00CD637B" w:rsidRDefault="001830BD" w:rsidP="008E5F2E">
            <w:r w:rsidRPr="00CD637B">
              <w:t>Participants would not have been blind to group allocation (particularly in the e-cig vs control groups), which could influence the reporting of adverse events.</w:t>
            </w:r>
          </w:p>
        </w:tc>
      </w:tr>
      <w:tr w:rsidR="001830BD" w:rsidRPr="00CD637B" w14:paraId="74633992" w14:textId="77777777" w:rsidTr="008E5F2E">
        <w:trPr>
          <w:trHeight w:val="611"/>
        </w:trPr>
        <w:tc>
          <w:tcPr>
            <w:tcW w:w="1980" w:type="dxa"/>
            <w:vMerge w:val="restart"/>
            <w:shd w:val="clear" w:color="auto" w:fill="F2F2F2" w:themeFill="background1" w:themeFillShade="F2"/>
          </w:tcPr>
          <w:p w14:paraId="346888BA" w14:textId="77777777" w:rsidR="001830BD" w:rsidRPr="00CD637B" w:rsidRDefault="001830BD" w:rsidP="008E5F2E">
            <w:r w:rsidRPr="00CD637B">
              <w:rPr>
                <w:color w:val="000000"/>
                <w:lang w:eastAsia="en-CA"/>
              </w:rPr>
              <w:t>Blinding of Outcome Assessors</w:t>
            </w:r>
          </w:p>
        </w:tc>
        <w:tc>
          <w:tcPr>
            <w:tcW w:w="1980" w:type="dxa"/>
            <w:shd w:val="clear" w:color="auto" w:fill="F2F2F2" w:themeFill="background1" w:themeFillShade="F2"/>
          </w:tcPr>
          <w:p w14:paraId="295214E6" w14:textId="77777777" w:rsidR="001830BD" w:rsidRPr="00CD637B" w:rsidRDefault="001830BD" w:rsidP="008E5F2E">
            <w:r w:rsidRPr="00CD637B">
              <w:t>Outcome: All-cause mortality: Low risk</w:t>
            </w:r>
          </w:p>
        </w:tc>
        <w:tc>
          <w:tcPr>
            <w:tcW w:w="5310" w:type="dxa"/>
            <w:shd w:val="clear" w:color="auto" w:fill="F2F2F2" w:themeFill="background1" w:themeFillShade="F2"/>
          </w:tcPr>
          <w:p w14:paraId="4CF8806A" w14:textId="77777777" w:rsidR="001830BD" w:rsidRPr="00CD637B" w:rsidRDefault="001830BD" w:rsidP="008E5F2E">
            <w:r w:rsidRPr="00CD637B">
              <w:t>Outcome assessors not blinded, however, as all-cause mortality is an objective outcome, knowledge of group allocation is not likely to influence the outcome result.</w:t>
            </w:r>
          </w:p>
        </w:tc>
      </w:tr>
      <w:tr w:rsidR="001830BD" w:rsidRPr="00CD637B" w14:paraId="1B47AB99" w14:textId="77777777" w:rsidTr="008E5F2E">
        <w:trPr>
          <w:trHeight w:val="440"/>
        </w:trPr>
        <w:tc>
          <w:tcPr>
            <w:tcW w:w="1980" w:type="dxa"/>
            <w:vMerge/>
            <w:shd w:val="clear" w:color="auto" w:fill="F2F2F2" w:themeFill="background1" w:themeFillShade="F2"/>
          </w:tcPr>
          <w:p w14:paraId="1DA498CB" w14:textId="77777777" w:rsidR="001830BD" w:rsidRPr="00CD637B" w:rsidRDefault="001830BD" w:rsidP="008E5F2E">
            <w:pPr>
              <w:rPr>
                <w:color w:val="000000"/>
                <w:lang w:eastAsia="en-CA"/>
              </w:rPr>
            </w:pPr>
          </w:p>
        </w:tc>
        <w:tc>
          <w:tcPr>
            <w:tcW w:w="1980" w:type="dxa"/>
            <w:shd w:val="clear" w:color="auto" w:fill="F2F2F2" w:themeFill="background1" w:themeFillShade="F2"/>
          </w:tcPr>
          <w:p w14:paraId="4E8655DF" w14:textId="77777777" w:rsidR="001830BD" w:rsidRPr="00CD637B" w:rsidRDefault="001830BD" w:rsidP="008E5F2E">
            <w:r w:rsidRPr="00CD637B">
              <w:t>Outcome: All serious and non-serious AEs: High risk</w:t>
            </w:r>
          </w:p>
        </w:tc>
        <w:tc>
          <w:tcPr>
            <w:tcW w:w="5310" w:type="dxa"/>
            <w:shd w:val="clear" w:color="auto" w:fill="F2F2F2" w:themeFill="background1" w:themeFillShade="F2"/>
          </w:tcPr>
          <w:p w14:paraId="129939B6" w14:textId="77777777" w:rsidR="001830BD" w:rsidRPr="00CD637B" w:rsidRDefault="001830BD" w:rsidP="008E5F2E">
            <w:r w:rsidRPr="00CD637B">
              <w:t>Lack of blinding of outcome assessors could influence enquiry about adverse events.</w:t>
            </w:r>
          </w:p>
        </w:tc>
      </w:tr>
      <w:tr w:rsidR="001830BD" w:rsidRPr="00CD637B" w14:paraId="12F75A09" w14:textId="77777777" w:rsidTr="008E5F2E">
        <w:tc>
          <w:tcPr>
            <w:tcW w:w="1980" w:type="dxa"/>
            <w:shd w:val="clear" w:color="auto" w:fill="F2F2F2" w:themeFill="background1" w:themeFillShade="F2"/>
          </w:tcPr>
          <w:p w14:paraId="278ED411" w14:textId="77777777" w:rsidR="001830BD" w:rsidRPr="00CD637B" w:rsidRDefault="001830BD" w:rsidP="008E5F2E">
            <w:r w:rsidRPr="00CD637B">
              <w:rPr>
                <w:color w:val="000000"/>
                <w:lang w:eastAsia="en-CA"/>
              </w:rPr>
              <w:t>Incomplete Outcome Data</w:t>
            </w:r>
          </w:p>
        </w:tc>
        <w:tc>
          <w:tcPr>
            <w:tcW w:w="1980" w:type="dxa"/>
            <w:shd w:val="clear" w:color="auto" w:fill="F2F2F2" w:themeFill="background1" w:themeFillShade="F2"/>
          </w:tcPr>
          <w:p w14:paraId="2D6A4E98" w14:textId="77777777" w:rsidR="001830BD" w:rsidRPr="00CD637B" w:rsidRDefault="001830BD" w:rsidP="008E5F2E">
            <w:r w:rsidRPr="00CD637B">
              <w:t>All outcomes: Unclear risk</w:t>
            </w:r>
          </w:p>
        </w:tc>
        <w:tc>
          <w:tcPr>
            <w:tcW w:w="5310" w:type="dxa"/>
            <w:shd w:val="clear" w:color="auto" w:fill="F2F2F2" w:themeFill="background1" w:themeFillShade="F2"/>
          </w:tcPr>
          <w:p w14:paraId="6255DC75" w14:textId="77777777" w:rsidR="001830BD" w:rsidRPr="00CD637B" w:rsidRDefault="001830BD" w:rsidP="008E5F2E">
            <w:pPr>
              <w:pStyle w:val="FootnoteText"/>
              <w:rPr>
                <w:sz w:val="22"/>
                <w:szCs w:val="22"/>
              </w:rPr>
            </w:pPr>
            <w:r w:rsidRPr="00CD637B">
              <w:rPr>
                <w:sz w:val="22"/>
                <w:szCs w:val="22"/>
              </w:rPr>
              <w:t>73.5% of the participants completed study participation (at 16-weeks), with little difference between groups. Side effects were collected throughout the duration of the study. It is unclear how many participants contributed to this data, although the %'s given in the text point to all participants, but it is unclear how this would be possible as not everyone completed the 4-week sampling period.</w:t>
            </w:r>
          </w:p>
        </w:tc>
      </w:tr>
      <w:tr w:rsidR="001830BD" w:rsidRPr="00CD637B" w14:paraId="5DC3EA1A" w14:textId="77777777" w:rsidTr="008E5F2E">
        <w:tc>
          <w:tcPr>
            <w:tcW w:w="1980" w:type="dxa"/>
          </w:tcPr>
          <w:p w14:paraId="3645C377" w14:textId="77777777" w:rsidR="001830BD" w:rsidRPr="00CD637B" w:rsidRDefault="001830BD" w:rsidP="008E5F2E">
            <w:r w:rsidRPr="00CD637B">
              <w:rPr>
                <w:color w:val="000000"/>
                <w:lang w:eastAsia="en-CA"/>
              </w:rPr>
              <w:t>Selective Outcome Reporting</w:t>
            </w:r>
          </w:p>
        </w:tc>
        <w:tc>
          <w:tcPr>
            <w:tcW w:w="1980" w:type="dxa"/>
          </w:tcPr>
          <w:p w14:paraId="2D688EEA" w14:textId="77777777" w:rsidR="001830BD" w:rsidRPr="00CD637B" w:rsidRDefault="001830BD" w:rsidP="008E5F2E">
            <w:r w:rsidRPr="00CD637B">
              <w:t>Low risk</w:t>
            </w:r>
          </w:p>
        </w:tc>
        <w:tc>
          <w:tcPr>
            <w:tcW w:w="5310" w:type="dxa"/>
          </w:tcPr>
          <w:p w14:paraId="1F3F62F4" w14:textId="77777777" w:rsidR="001830BD" w:rsidRPr="00CD637B" w:rsidRDefault="001830BD" w:rsidP="008E5F2E">
            <w:r w:rsidRPr="00CD637B">
              <w:t>Although the methods section and trial registry do not report that adverse events will be explored, you would expect this to be an outcome in any trial in this area of research.</w:t>
            </w:r>
          </w:p>
        </w:tc>
      </w:tr>
      <w:tr w:rsidR="001830BD" w:rsidRPr="00CD637B" w14:paraId="42E1523B" w14:textId="77777777" w:rsidTr="008E5F2E">
        <w:tc>
          <w:tcPr>
            <w:tcW w:w="1980" w:type="dxa"/>
          </w:tcPr>
          <w:p w14:paraId="3FF8E1E1" w14:textId="77777777" w:rsidR="001830BD" w:rsidRPr="00CD637B" w:rsidRDefault="001830BD" w:rsidP="008E5F2E">
            <w:r w:rsidRPr="00CD637B">
              <w:rPr>
                <w:color w:val="000000"/>
                <w:lang w:eastAsia="en-CA"/>
              </w:rPr>
              <w:t>Other</w:t>
            </w:r>
          </w:p>
        </w:tc>
        <w:tc>
          <w:tcPr>
            <w:tcW w:w="1980" w:type="dxa"/>
          </w:tcPr>
          <w:p w14:paraId="49FE46EF" w14:textId="77777777" w:rsidR="001830BD" w:rsidRPr="00CD637B" w:rsidRDefault="001830BD" w:rsidP="008E5F2E">
            <w:r w:rsidRPr="00CD637B">
              <w:t>Low risk</w:t>
            </w:r>
          </w:p>
        </w:tc>
        <w:tc>
          <w:tcPr>
            <w:tcW w:w="5310" w:type="dxa"/>
          </w:tcPr>
          <w:p w14:paraId="3AF422A1" w14:textId="77777777" w:rsidR="001830BD" w:rsidRPr="00CD637B" w:rsidRDefault="001830BD" w:rsidP="008E5F2E">
            <w:r w:rsidRPr="00CD637B">
              <w:t>No other concerns.</w:t>
            </w:r>
          </w:p>
        </w:tc>
      </w:tr>
      <w:tr w:rsidR="001830BD" w:rsidRPr="00CD637B" w14:paraId="3E2064F2" w14:textId="77777777" w:rsidTr="008E5F2E">
        <w:trPr>
          <w:trHeight w:val="386"/>
        </w:trPr>
        <w:tc>
          <w:tcPr>
            <w:tcW w:w="1980" w:type="dxa"/>
            <w:vMerge w:val="restart"/>
            <w:shd w:val="clear" w:color="auto" w:fill="BFBFBF" w:themeFill="background1" w:themeFillShade="BF"/>
          </w:tcPr>
          <w:p w14:paraId="591C6FCF" w14:textId="77777777" w:rsidR="001830BD" w:rsidRPr="00CD637B" w:rsidRDefault="001830BD" w:rsidP="008E5F2E">
            <w:pPr>
              <w:rPr>
                <w:b/>
                <w:color w:val="000000"/>
                <w:lang w:eastAsia="en-CA"/>
              </w:rPr>
            </w:pPr>
            <w:r w:rsidRPr="00CD637B">
              <w:rPr>
                <w:b/>
                <w:color w:val="000000"/>
                <w:lang w:eastAsia="en-CA"/>
              </w:rPr>
              <w:t>Overall ROB</w:t>
            </w:r>
          </w:p>
        </w:tc>
        <w:tc>
          <w:tcPr>
            <w:tcW w:w="1980" w:type="dxa"/>
            <w:shd w:val="clear" w:color="auto" w:fill="BFBFBF" w:themeFill="background1" w:themeFillShade="BF"/>
          </w:tcPr>
          <w:p w14:paraId="32FA31E4" w14:textId="77777777" w:rsidR="001830BD" w:rsidRPr="00CD637B" w:rsidRDefault="001830BD" w:rsidP="008E5F2E">
            <w:pPr>
              <w:rPr>
                <w:b/>
              </w:rPr>
            </w:pPr>
            <w:r w:rsidRPr="00CD637B">
              <w:rPr>
                <w:b/>
              </w:rPr>
              <w:t>Outcome: AE – all-cause mortality: Unclear risk</w:t>
            </w:r>
          </w:p>
        </w:tc>
        <w:tc>
          <w:tcPr>
            <w:tcW w:w="5310" w:type="dxa"/>
            <w:shd w:val="clear" w:color="auto" w:fill="BFBFBF" w:themeFill="background1" w:themeFillShade="BF"/>
          </w:tcPr>
          <w:p w14:paraId="4358BB90" w14:textId="77777777" w:rsidR="001830BD" w:rsidRPr="00CD637B" w:rsidRDefault="001830BD" w:rsidP="008E5F2E">
            <w:pPr>
              <w:rPr>
                <w:b/>
              </w:rPr>
            </w:pPr>
            <w:r w:rsidRPr="00CD637B">
              <w:rPr>
                <w:b/>
              </w:rPr>
              <w:t>Several domains rated as unclear, mainly due to insufficient details in reporting.</w:t>
            </w:r>
          </w:p>
        </w:tc>
      </w:tr>
      <w:tr w:rsidR="001830BD" w:rsidRPr="00CD637B" w14:paraId="6FF56AC8" w14:textId="77777777" w:rsidTr="008E5F2E">
        <w:trPr>
          <w:trHeight w:val="610"/>
        </w:trPr>
        <w:tc>
          <w:tcPr>
            <w:tcW w:w="1980" w:type="dxa"/>
            <w:vMerge/>
            <w:shd w:val="clear" w:color="auto" w:fill="BFBFBF" w:themeFill="background1" w:themeFillShade="BF"/>
          </w:tcPr>
          <w:p w14:paraId="7BCD6563" w14:textId="77777777" w:rsidR="001830BD" w:rsidRPr="00CD637B" w:rsidRDefault="001830BD" w:rsidP="008E5F2E">
            <w:pPr>
              <w:rPr>
                <w:b/>
                <w:color w:val="000000"/>
                <w:lang w:eastAsia="en-CA"/>
              </w:rPr>
            </w:pPr>
          </w:p>
        </w:tc>
        <w:tc>
          <w:tcPr>
            <w:tcW w:w="1980" w:type="dxa"/>
            <w:shd w:val="clear" w:color="auto" w:fill="BFBFBF" w:themeFill="background1" w:themeFillShade="BF"/>
          </w:tcPr>
          <w:p w14:paraId="11B78021" w14:textId="77777777" w:rsidR="001830BD" w:rsidRPr="00CD637B" w:rsidRDefault="001830BD" w:rsidP="008E5F2E">
            <w:pPr>
              <w:rPr>
                <w:b/>
              </w:rPr>
            </w:pPr>
            <w:r w:rsidRPr="00CD637B">
              <w:rPr>
                <w:b/>
              </w:rPr>
              <w:t>Outcome: AE – all serious and non-serious AEs: High risk</w:t>
            </w:r>
          </w:p>
        </w:tc>
        <w:tc>
          <w:tcPr>
            <w:tcW w:w="5310" w:type="dxa"/>
            <w:shd w:val="clear" w:color="auto" w:fill="BFBFBF" w:themeFill="background1" w:themeFillShade="BF"/>
          </w:tcPr>
          <w:p w14:paraId="47BB1A86" w14:textId="77777777" w:rsidR="001830BD" w:rsidRPr="00CD637B" w:rsidRDefault="001830BD" w:rsidP="008E5F2E">
            <w:pPr>
              <w:rPr>
                <w:b/>
              </w:rPr>
            </w:pPr>
            <w:r w:rsidRPr="00CD637B">
              <w:rPr>
                <w:b/>
              </w:rPr>
              <w:t>Lack of blinding a major concern for adverse events/side effects outcome, as it is a subjective outcome reported by the participants.</w:t>
            </w:r>
          </w:p>
        </w:tc>
      </w:tr>
    </w:tbl>
    <w:p w14:paraId="350E6E46" w14:textId="420F10D1" w:rsidR="001830BD" w:rsidRPr="00CD637B" w:rsidRDefault="31B6B21F" w:rsidP="001830BD">
      <w:r w:rsidRPr="00CD637B">
        <w:t>Abbreviations: AE= Adverse event</w:t>
      </w:r>
    </w:p>
    <w:p w14:paraId="46D8D1D9" w14:textId="77777777" w:rsidR="001830BD" w:rsidRPr="00CD637B" w:rsidRDefault="001830BD" w:rsidP="001830BD">
      <w:pPr>
        <w:sectPr w:rsidR="001830BD" w:rsidRPr="00CD637B" w:rsidSect="00BA579E">
          <w:pgSz w:w="12240" w:h="15840"/>
          <w:pgMar w:top="1440" w:right="1440" w:bottom="1440" w:left="1440" w:header="720" w:footer="720" w:gutter="0"/>
          <w:cols w:space="720"/>
          <w:docGrid w:linePitch="360"/>
        </w:sectPr>
      </w:pPr>
    </w:p>
    <w:tbl>
      <w:tblPr>
        <w:tblStyle w:val="TableGrid"/>
        <w:tblW w:w="9270" w:type="dxa"/>
        <w:tblLook w:val="04A0" w:firstRow="1" w:lastRow="0" w:firstColumn="1" w:lastColumn="0" w:noHBand="0" w:noVBand="1"/>
      </w:tblPr>
      <w:tblGrid>
        <w:gridCol w:w="1975"/>
        <w:gridCol w:w="2070"/>
        <w:gridCol w:w="5225"/>
      </w:tblGrid>
      <w:tr w:rsidR="001830BD" w:rsidRPr="00CD637B" w14:paraId="7F0A31C3" w14:textId="77777777" w:rsidTr="008E5F2E">
        <w:tc>
          <w:tcPr>
            <w:tcW w:w="9270" w:type="dxa"/>
            <w:gridSpan w:val="3"/>
            <w:tcBorders>
              <w:top w:val="single" w:sz="12" w:space="0" w:color="auto"/>
              <w:left w:val="nil"/>
              <w:bottom w:val="single" w:sz="12" w:space="0" w:color="auto"/>
              <w:right w:val="nil"/>
            </w:tcBorders>
            <w:shd w:val="clear" w:color="auto" w:fill="auto"/>
          </w:tcPr>
          <w:p w14:paraId="06F749BA" w14:textId="77777777" w:rsidR="001830BD" w:rsidRPr="00CD637B" w:rsidRDefault="001830BD" w:rsidP="008E5F2E">
            <w:pPr>
              <w:rPr>
                <w:b/>
              </w:rPr>
            </w:pPr>
            <w:r w:rsidRPr="00CD637B">
              <w:rPr>
                <w:b/>
              </w:rPr>
              <w:lastRenderedPageBreak/>
              <w:t>Cravo 2016</w:t>
            </w:r>
          </w:p>
          <w:p w14:paraId="57D41A84" w14:textId="77777777" w:rsidR="001830BD" w:rsidRPr="00CD637B" w:rsidRDefault="001830BD" w:rsidP="008E5F2E">
            <w:pPr>
              <w:rPr>
                <w:b/>
              </w:rPr>
            </w:pPr>
            <w:r w:rsidRPr="00CD637B">
              <w:rPr>
                <w:b/>
              </w:rPr>
              <w:t xml:space="preserve">Outcomes: </w:t>
            </w:r>
            <w:r w:rsidRPr="00CD637B">
              <w:t>All serious and non-serious AEs and Body weight</w:t>
            </w:r>
          </w:p>
        </w:tc>
      </w:tr>
      <w:tr w:rsidR="001830BD" w:rsidRPr="00CD637B" w14:paraId="04427BD0" w14:textId="77777777" w:rsidTr="008E5F2E">
        <w:tc>
          <w:tcPr>
            <w:tcW w:w="1975" w:type="dxa"/>
            <w:shd w:val="clear" w:color="auto" w:fill="000000" w:themeFill="text1"/>
          </w:tcPr>
          <w:p w14:paraId="4523F0B0" w14:textId="77777777" w:rsidR="001830BD" w:rsidRPr="00CD637B" w:rsidRDefault="001830BD" w:rsidP="008E5F2E">
            <w:pPr>
              <w:rPr>
                <w:b/>
                <w:color w:val="FFFFFF" w:themeColor="background1"/>
              </w:rPr>
            </w:pPr>
            <w:r w:rsidRPr="00CD637B">
              <w:rPr>
                <w:b/>
                <w:color w:val="FFFFFF" w:themeColor="background1"/>
              </w:rPr>
              <w:t>Risk of bias</w:t>
            </w:r>
          </w:p>
        </w:tc>
        <w:tc>
          <w:tcPr>
            <w:tcW w:w="2070" w:type="dxa"/>
            <w:shd w:val="clear" w:color="auto" w:fill="000000" w:themeFill="text1"/>
          </w:tcPr>
          <w:p w14:paraId="0ED56AAE" w14:textId="77777777" w:rsidR="001830BD" w:rsidRPr="00CD637B" w:rsidRDefault="001830BD" w:rsidP="008E5F2E">
            <w:pPr>
              <w:rPr>
                <w:b/>
                <w:color w:val="FFFFFF" w:themeColor="background1"/>
              </w:rPr>
            </w:pPr>
            <w:r w:rsidRPr="00CD637B">
              <w:rPr>
                <w:b/>
                <w:color w:val="FFFFFF" w:themeColor="background1"/>
              </w:rPr>
              <w:t>Rating</w:t>
            </w:r>
          </w:p>
        </w:tc>
        <w:tc>
          <w:tcPr>
            <w:tcW w:w="5225" w:type="dxa"/>
            <w:shd w:val="clear" w:color="auto" w:fill="000000" w:themeFill="text1"/>
          </w:tcPr>
          <w:p w14:paraId="2C6A476A" w14:textId="77777777" w:rsidR="001830BD" w:rsidRPr="00CD637B" w:rsidRDefault="001830BD" w:rsidP="008E5F2E">
            <w:pPr>
              <w:rPr>
                <w:b/>
                <w:color w:val="FFFFFF" w:themeColor="background1"/>
              </w:rPr>
            </w:pPr>
            <w:r w:rsidRPr="00CD637B">
              <w:rPr>
                <w:b/>
                <w:color w:val="FFFFFF" w:themeColor="background1"/>
              </w:rPr>
              <w:t>Judgement support</w:t>
            </w:r>
          </w:p>
        </w:tc>
      </w:tr>
      <w:tr w:rsidR="001830BD" w:rsidRPr="00CD637B" w14:paraId="51F80E88" w14:textId="77777777" w:rsidTr="008E5F2E">
        <w:tc>
          <w:tcPr>
            <w:tcW w:w="1975" w:type="dxa"/>
          </w:tcPr>
          <w:p w14:paraId="059486ED" w14:textId="77777777" w:rsidR="001830BD" w:rsidRPr="00CD637B" w:rsidRDefault="001830BD" w:rsidP="008E5F2E">
            <w:r w:rsidRPr="00CD637B">
              <w:rPr>
                <w:color w:val="000000"/>
                <w:lang w:eastAsia="en-CA"/>
              </w:rPr>
              <w:t>Sequence generation</w:t>
            </w:r>
          </w:p>
        </w:tc>
        <w:tc>
          <w:tcPr>
            <w:tcW w:w="2070" w:type="dxa"/>
          </w:tcPr>
          <w:p w14:paraId="2E08D398" w14:textId="77777777" w:rsidR="001830BD" w:rsidRPr="00CD637B" w:rsidRDefault="001830BD" w:rsidP="008E5F2E">
            <w:r w:rsidRPr="00CD637B">
              <w:t>Unclear risk</w:t>
            </w:r>
          </w:p>
        </w:tc>
        <w:tc>
          <w:tcPr>
            <w:tcW w:w="5225" w:type="dxa"/>
          </w:tcPr>
          <w:p w14:paraId="23AA291D" w14:textId="77777777" w:rsidR="001830BD" w:rsidRPr="00CD637B" w:rsidRDefault="001830BD" w:rsidP="008E5F2E">
            <w:r w:rsidRPr="00CD637B">
              <w:t>Only states that randomization was performed using an interactive Web Response system. There are no further details.</w:t>
            </w:r>
          </w:p>
        </w:tc>
      </w:tr>
      <w:tr w:rsidR="001830BD" w:rsidRPr="00CD637B" w14:paraId="6B23BE87" w14:textId="77777777" w:rsidTr="008E5F2E">
        <w:tc>
          <w:tcPr>
            <w:tcW w:w="1975" w:type="dxa"/>
          </w:tcPr>
          <w:p w14:paraId="34525ECF" w14:textId="77777777" w:rsidR="001830BD" w:rsidRPr="00CD637B" w:rsidRDefault="001830BD" w:rsidP="008E5F2E">
            <w:r w:rsidRPr="00CD637B">
              <w:rPr>
                <w:color w:val="000000"/>
                <w:lang w:eastAsia="en-CA"/>
              </w:rPr>
              <w:t>Allocation Concealment</w:t>
            </w:r>
          </w:p>
        </w:tc>
        <w:tc>
          <w:tcPr>
            <w:tcW w:w="2070" w:type="dxa"/>
          </w:tcPr>
          <w:p w14:paraId="570BF826" w14:textId="77777777" w:rsidR="001830BD" w:rsidRPr="00CD637B" w:rsidRDefault="001830BD" w:rsidP="008E5F2E">
            <w:r w:rsidRPr="00CD637B">
              <w:t>Unclear risk</w:t>
            </w:r>
          </w:p>
        </w:tc>
        <w:tc>
          <w:tcPr>
            <w:tcW w:w="5225" w:type="dxa"/>
          </w:tcPr>
          <w:p w14:paraId="013BB88E" w14:textId="77777777" w:rsidR="001830BD" w:rsidRPr="00CD637B" w:rsidRDefault="001830BD" w:rsidP="008E5F2E">
            <w:r w:rsidRPr="00CD637B">
              <w:t>It is unclear if allocation was concealed or how the information was shared with study personnel or participants.</w:t>
            </w:r>
          </w:p>
        </w:tc>
      </w:tr>
      <w:tr w:rsidR="001830BD" w:rsidRPr="00CD637B" w14:paraId="2AB43ED2" w14:textId="77777777" w:rsidTr="008E5F2E">
        <w:trPr>
          <w:trHeight w:val="611"/>
        </w:trPr>
        <w:tc>
          <w:tcPr>
            <w:tcW w:w="1975" w:type="dxa"/>
            <w:vMerge w:val="restart"/>
            <w:shd w:val="clear" w:color="auto" w:fill="F2F2F2" w:themeFill="background1" w:themeFillShade="F2"/>
          </w:tcPr>
          <w:p w14:paraId="555141EB" w14:textId="77777777" w:rsidR="001830BD" w:rsidRPr="00CD637B" w:rsidRDefault="001830BD" w:rsidP="008E5F2E">
            <w:r w:rsidRPr="00CD637B">
              <w:rPr>
                <w:color w:val="000000"/>
                <w:lang w:eastAsia="en-CA"/>
              </w:rPr>
              <w:t>Blinding of Participants/ Personnel</w:t>
            </w:r>
          </w:p>
        </w:tc>
        <w:tc>
          <w:tcPr>
            <w:tcW w:w="2070" w:type="dxa"/>
            <w:shd w:val="clear" w:color="auto" w:fill="F2F2F2" w:themeFill="background1" w:themeFillShade="F2"/>
          </w:tcPr>
          <w:p w14:paraId="295AC9EF" w14:textId="77777777" w:rsidR="001830BD" w:rsidRPr="00CD637B" w:rsidRDefault="001830BD" w:rsidP="008E5F2E">
            <w:r w:rsidRPr="00CD637B">
              <w:t>Outcome: AE – all serious and non-serious AEs: High risk</w:t>
            </w:r>
          </w:p>
        </w:tc>
        <w:tc>
          <w:tcPr>
            <w:tcW w:w="5225" w:type="dxa"/>
            <w:shd w:val="clear" w:color="auto" w:fill="F2F2F2" w:themeFill="background1" w:themeFillShade="F2"/>
          </w:tcPr>
          <w:p w14:paraId="1B01AF71" w14:textId="77777777" w:rsidR="001830BD" w:rsidRPr="00CD637B" w:rsidRDefault="001830BD" w:rsidP="008E5F2E">
            <w:proofErr w:type="gramStart"/>
            <w:r w:rsidRPr="00CD637B">
              <w:t>Open-label</w:t>
            </w:r>
            <w:proofErr w:type="gramEnd"/>
            <w:r w:rsidRPr="00CD637B">
              <w:t>, which could impact reporting of adverse outcomes/events.</w:t>
            </w:r>
          </w:p>
        </w:tc>
      </w:tr>
      <w:tr w:rsidR="001830BD" w:rsidRPr="00CD637B" w14:paraId="5145A4AB" w14:textId="77777777" w:rsidTr="008E5F2E">
        <w:trPr>
          <w:trHeight w:val="610"/>
        </w:trPr>
        <w:tc>
          <w:tcPr>
            <w:tcW w:w="1975" w:type="dxa"/>
            <w:vMerge/>
            <w:shd w:val="clear" w:color="auto" w:fill="F2F2F2" w:themeFill="background1" w:themeFillShade="F2"/>
          </w:tcPr>
          <w:p w14:paraId="5FDABDAD" w14:textId="77777777" w:rsidR="001830BD" w:rsidRPr="00CD637B" w:rsidRDefault="001830BD" w:rsidP="008E5F2E">
            <w:pPr>
              <w:rPr>
                <w:color w:val="000000"/>
                <w:lang w:eastAsia="en-CA"/>
              </w:rPr>
            </w:pPr>
          </w:p>
        </w:tc>
        <w:tc>
          <w:tcPr>
            <w:tcW w:w="2070" w:type="dxa"/>
            <w:shd w:val="clear" w:color="auto" w:fill="F2F2F2" w:themeFill="background1" w:themeFillShade="F2"/>
          </w:tcPr>
          <w:p w14:paraId="65AB894F" w14:textId="77777777" w:rsidR="001830BD" w:rsidRPr="00CD637B" w:rsidRDefault="001830BD" w:rsidP="008E5F2E">
            <w:r w:rsidRPr="00CD637B">
              <w:t xml:space="preserve">Outcome: Possible Adverse Outcomes – Body weight: Unclear risk </w:t>
            </w:r>
          </w:p>
        </w:tc>
        <w:tc>
          <w:tcPr>
            <w:tcW w:w="5225" w:type="dxa"/>
            <w:shd w:val="clear" w:color="auto" w:fill="F2F2F2" w:themeFill="background1" w:themeFillShade="F2"/>
          </w:tcPr>
          <w:p w14:paraId="00BF9862" w14:textId="77777777" w:rsidR="001830BD" w:rsidRPr="00CD637B" w:rsidRDefault="001830BD" w:rsidP="008E5F2E">
            <w:r w:rsidRPr="00CD637B">
              <w:t>This was an open-label study, and usually weight is an objective variable, but the study authors do not provide any information on how body weight was collected.</w:t>
            </w:r>
          </w:p>
        </w:tc>
      </w:tr>
      <w:tr w:rsidR="001830BD" w:rsidRPr="00CD637B" w14:paraId="0093AE46" w14:textId="77777777" w:rsidTr="008E5F2E">
        <w:trPr>
          <w:trHeight w:val="611"/>
        </w:trPr>
        <w:tc>
          <w:tcPr>
            <w:tcW w:w="1975" w:type="dxa"/>
            <w:vMerge w:val="restart"/>
            <w:shd w:val="clear" w:color="auto" w:fill="F2F2F2" w:themeFill="background1" w:themeFillShade="F2"/>
          </w:tcPr>
          <w:p w14:paraId="77CB0F62" w14:textId="77777777" w:rsidR="001830BD" w:rsidRPr="00CD637B" w:rsidRDefault="001830BD" w:rsidP="008E5F2E">
            <w:r w:rsidRPr="00CD637B">
              <w:rPr>
                <w:color w:val="000000"/>
                <w:lang w:eastAsia="en-CA"/>
              </w:rPr>
              <w:t>Blinding of Outcome Assessors</w:t>
            </w:r>
          </w:p>
        </w:tc>
        <w:tc>
          <w:tcPr>
            <w:tcW w:w="2070" w:type="dxa"/>
            <w:shd w:val="clear" w:color="auto" w:fill="F2F2F2" w:themeFill="background1" w:themeFillShade="F2"/>
          </w:tcPr>
          <w:p w14:paraId="441A110C" w14:textId="77777777" w:rsidR="001830BD" w:rsidRPr="00CD637B" w:rsidRDefault="001830BD" w:rsidP="008E5F2E">
            <w:r w:rsidRPr="00CD637B">
              <w:t>Outcome: AE – all serious and non-serious AEs: High risk</w:t>
            </w:r>
          </w:p>
        </w:tc>
        <w:tc>
          <w:tcPr>
            <w:tcW w:w="5225" w:type="dxa"/>
            <w:shd w:val="clear" w:color="auto" w:fill="F2F2F2" w:themeFill="background1" w:themeFillShade="F2"/>
          </w:tcPr>
          <w:p w14:paraId="370CC94F" w14:textId="77777777" w:rsidR="001830BD" w:rsidRPr="00CD637B" w:rsidRDefault="001830BD" w:rsidP="008E5F2E">
            <w:proofErr w:type="gramStart"/>
            <w:r w:rsidRPr="00CD637B">
              <w:t>Open-label</w:t>
            </w:r>
            <w:proofErr w:type="gramEnd"/>
            <w:r w:rsidRPr="00CD637B">
              <w:t xml:space="preserve">. Outcome assessors were not blinded and could have influenced results. How outcomes were measured (self report, </w:t>
            </w:r>
            <w:proofErr w:type="spellStart"/>
            <w:r w:rsidRPr="00CD637B">
              <w:t>etc</w:t>
            </w:r>
            <w:proofErr w:type="spellEnd"/>
            <w:r w:rsidRPr="00CD637B">
              <w:t>), not explicitly stated.</w:t>
            </w:r>
          </w:p>
        </w:tc>
      </w:tr>
      <w:tr w:rsidR="001830BD" w:rsidRPr="00CD637B" w14:paraId="6BFC3BC8" w14:textId="77777777" w:rsidTr="008E5F2E">
        <w:trPr>
          <w:trHeight w:val="610"/>
        </w:trPr>
        <w:tc>
          <w:tcPr>
            <w:tcW w:w="1975" w:type="dxa"/>
            <w:vMerge/>
            <w:shd w:val="clear" w:color="auto" w:fill="F2F2F2" w:themeFill="background1" w:themeFillShade="F2"/>
          </w:tcPr>
          <w:p w14:paraId="3C916D5A" w14:textId="77777777" w:rsidR="001830BD" w:rsidRPr="00CD637B" w:rsidRDefault="001830BD" w:rsidP="008E5F2E">
            <w:pPr>
              <w:rPr>
                <w:color w:val="000000"/>
                <w:lang w:eastAsia="en-CA"/>
              </w:rPr>
            </w:pPr>
          </w:p>
        </w:tc>
        <w:tc>
          <w:tcPr>
            <w:tcW w:w="2070" w:type="dxa"/>
            <w:shd w:val="clear" w:color="auto" w:fill="F2F2F2" w:themeFill="background1" w:themeFillShade="F2"/>
          </w:tcPr>
          <w:p w14:paraId="321CD8D5" w14:textId="77777777" w:rsidR="001830BD" w:rsidRPr="00CD637B" w:rsidRDefault="001830BD" w:rsidP="008E5F2E">
            <w:r w:rsidRPr="00CD637B">
              <w:t>Outcome: Possible Adverse Outcomes – Body weight: Unclear risk</w:t>
            </w:r>
          </w:p>
        </w:tc>
        <w:tc>
          <w:tcPr>
            <w:tcW w:w="5225" w:type="dxa"/>
            <w:shd w:val="clear" w:color="auto" w:fill="F2F2F2" w:themeFill="background1" w:themeFillShade="F2"/>
          </w:tcPr>
          <w:p w14:paraId="17B73F18" w14:textId="77777777" w:rsidR="001830BD" w:rsidRPr="00CD637B" w:rsidRDefault="001830BD" w:rsidP="008E5F2E">
            <w:r w:rsidRPr="00CD637B">
              <w:t>This was an open-label study, and usually weight is an objective variable, but the study authors do not provide any information on how body weight was collected.</w:t>
            </w:r>
          </w:p>
        </w:tc>
      </w:tr>
      <w:tr w:rsidR="001830BD" w:rsidRPr="00CD637B" w14:paraId="258E1E4B" w14:textId="77777777" w:rsidTr="008E5F2E">
        <w:trPr>
          <w:trHeight w:val="666"/>
        </w:trPr>
        <w:tc>
          <w:tcPr>
            <w:tcW w:w="1975" w:type="dxa"/>
            <w:vMerge w:val="restart"/>
            <w:shd w:val="clear" w:color="auto" w:fill="F2F2F2" w:themeFill="background1" w:themeFillShade="F2"/>
          </w:tcPr>
          <w:p w14:paraId="468E4D1C" w14:textId="77777777" w:rsidR="001830BD" w:rsidRPr="00CD637B" w:rsidRDefault="001830BD" w:rsidP="008E5F2E">
            <w:r w:rsidRPr="00CD637B">
              <w:rPr>
                <w:color w:val="000000"/>
                <w:lang w:eastAsia="en-CA"/>
              </w:rPr>
              <w:t>Incomplete Outcome Data</w:t>
            </w:r>
          </w:p>
        </w:tc>
        <w:tc>
          <w:tcPr>
            <w:tcW w:w="2070" w:type="dxa"/>
            <w:shd w:val="clear" w:color="auto" w:fill="F2F2F2" w:themeFill="background1" w:themeFillShade="F2"/>
          </w:tcPr>
          <w:p w14:paraId="5C3102E9" w14:textId="77777777" w:rsidR="001830BD" w:rsidRPr="00CD637B" w:rsidRDefault="001830BD" w:rsidP="008E5F2E">
            <w:r w:rsidRPr="00CD637B">
              <w:t>Outcome: AE – all serious and non-serious AEs: Low risk</w:t>
            </w:r>
          </w:p>
        </w:tc>
        <w:tc>
          <w:tcPr>
            <w:tcW w:w="5225" w:type="dxa"/>
            <w:shd w:val="clear" w:color="auto" w:fill="F2F2F2" w:themeFill="background1" w:themeFillShade="F2"/>
          </w:tcPr>
          <w:p w14:paraId="5F499962" w14:textId="77777777" w:rsidR="001830BD" w:rsidRPr="00CD637B" w:rsidRDefault="001830BD" w:rsidP="008E5F2E">
            <w:pPr>
              <w:pStyle w:val="FootnoteText"/>
              <w:rPr>
                <w:sz w:val="22"/>
                <w:szCs w:val="22"/>
              </w:rPr>
            </w:pPr>
            <w:r w:rsidRPr="00CD637B">
              <w:rPr>
                <w:sz w:val="22"/>
                <w:szCs w:val="22"/>
              </w:rPr>
              <w:t xml:space="preserve">Significantly more </w:t>
            </w:r>
            <w:proofErr w:type="gramStart"/>
            <w:r w:rsidRPr="00CD637B">
              <w:rPr>
                <w:sz w:val="22"/>
                <w:szCs w:val="22"/>
              </w:rPr>
              <w:t>drop outs</w:t>
            </w:r>
            <w:proofErr w:type="gramEnd"/>
            <w:r w:rsidRPr="00CD637B">
              <w:rPr>
                <w:sz w:val="22"/>
                <w:szCs w:val="22"/>
              </w:rPr>
              <w:t xml:space="preserve"> in the e-cigs arm (7% (n=20) vs. 0.009% (n=1)), but still a fairly low number. Those who contributed to the AEs outcomes covered almost all participants. Although 2 withdrew because of AEs and 1 due to death, these were considered in the AE results.</w:t>
            </w:r>
          </w:p>
        </w:tc>
      </w:tr>
      <w:tr w:rsidR="001830BD" w:rsidRPr="00CD637B" w14:paraId="08F8F138" w14:textId="77777777" w:rsidTr="008E5F2E">
        <w:trPr>
          <w:trHeight w:val="665"/>
        </w:trPr>
        <w:tc>
          <w:tcPr>
            <w:tcW w:w="1975" w:type="dxa"/>
            <w:vMerge/>
            <w:shd w:val="clear" w:color="auto" w:fill="F2F2F2" w:themeFill="background1" w:themeFillShade="F2"/>
          </w:tcPr>
          <w:p w14:paraId="582CE6FB" w14:textId="77777777" w:rsidR="001830BD" w:rsidRPr="00CD637B" w:rsidRDefault="001830BD" w:rsidP="008E5F2E">
            <w:pPr>
              <w:rPr>
                <w:color w:val="000000"/>
                <w:lang w:eastAsia="en-CA"/>
              </w:rPr>
            </w:pPr>
          </w:p>
        </w:tc>
        <w:tc>
          <w:tcPr>
            <w:tcW w:w="2070" w:type="dxa"/>
            <w:shd w:val="clear" w:color="auto" w:fill="F2F2F2" w:themeFill="background1" w:themeFillShade="F2"/>
          </w:tcPr>
          <w:p w14:paraId="4DA60CD1" w14:textId="77777777" w:rsidR="001830BD" w:rsidRPr="00CD637B" w:rsidRDefault="001830BD" w:rsidP="008E5F2E">
            <w:r w:rsidRPr="00CD637B">
              <w:t>Outcome: Possible Adverse Outcomes – Body weight: Low risk</w:t>
            </w:r>
          </w:p>
        </w:tc>
        <w:tc>
          <w:tcPr>
            <w:tcW w:w="5225" w:type="dxa"/>
            <w:shd w:val="clear" w:color="auto" w:fill="F2F2F2" w:themeFill="background1" w:themeFillShade="F2"/>
          </w:tcPr>
          <w:p w14:paraId="76467B66" w14:textId="77777777" w:rsidR="001830BD" w:rsidRPr="00CD637B" w:rsidRDefault="001830BD" w:rsidP="008E5F2E">
            <w:pPr>
              <w:pStyle w:val="FootnoteText"/>
              <w:rPr>
                <w:sz w:val="22"/>
                <w:szCs w:val="22"/>
              </w:rPr>
            </w:pPr>
            <w:r w:rsidRPr="00CD637B">
              <w:rPr>
                <w:sz w:val="22"/>
                <w:szCs w:val="22"/>
              </w:rPr>
              <w:t xml:space="preserve">Significantly more </w:t>
            </w:r>
            <w:proofErr w:type="gramStart"/>
            <w:r w:rsidRPr="00CD637B">
              <w:rPr>
                <w:sz w:val="22"/>
                <w:szCs w:val="22"/>
              </w:rPr>
              <w:t>drop outs</w:t>
            </w:r>
            <w:proofErr w:type="gramEnd"/>
            <w:r w:rsidRPr="00CD637B">
              <w:rPr>
                <w:sz w:val="22"/>
                <w:szCs w:val="22"/>
              </w:rPr>
              <w:t xml:space="preserve"> in the e-cigs arm (7% (n=20) vs. 0.009% (n=1)), but still a fairly low number. It is unclear how many participants contributed to the end of study weight (assuming only those who completed the study).</w:t>
            </w:r>
          </w:p>
        </w:tc>
      </w:tr>
      <w:tr w:rsidR="001830BD" w:rsidRPr="00CD637B" w14:paraId="0CF6C61A" w14:textId="77777777" w:rsidTr="008E5F2E">
        <w:tc>
          <w:tcPr>
            <w:tcW w:w="1975" w:type="dxa"/>
          </w:tcPr>
          <w:p w14:paraId="514A99E1" w14:textId="77777777" w:rsidR="001830BD" w:rsidRPr="00CD637B" w:rsidRDefault="001830BD" w:rsidP="008E5F2E">
            <w:r w:rsidRPr="00CD637B">
              <w:rPr>
                <w:color w:val="000000"/>
                <w:lang w:eastAsia="en-CA"/>
              </w:rPr>
              <w:t>Selective Outcome Reporting</w:t>
            </w:r>
          </w:p>
        </w:tc>
        <w:tc>
          <w:tcPr>
            <w:tcW w:w="2070" w:type="dxa"/>
          </w:tcPr>
          <w:p w14:paraId="35FE30D8" w14:textId="77777777" w:rsidR="001830BD" w:rsidRPr="00CD637B" w:rsidRDefault="001830BD" w:rsidP="008E5F2E">
            <w:r w:rsidRPr="00CD637B">
              <w:t>High risk</w:t>
            </w:r>
          </w:p>
        </w:tc>
        <w:tc>
          <w:tcPr>
            <w:tcW w:w="5225" w:type="dxa"/>
          </w:tcPr>
          <w:p w14:paraId="73A49BB8" w14:textId="77777777" w:rsidR="001830BD" w:rsidRPr="00CD637B" w:rsidRDefault="001830BD" w:rsidP="008E5F2E">
            <w:r w:rsidRPr="00CD637B">
              <w:t>The only two outcomes reported in clinical trials registry (NCT02029196) are adverse events and exhaled carbon monoxide.  This study also provided several other outcomes (e.g., vital signs, lung function tests, haematology).</w:t>
            </w:r>
          </w:p>
        </w:tc>
      </w:tr>
      <w:tr w:rsidR="001830BD" w:rsidRPr="00CD637B" w14:paraId="509A4215" w14:textId="77777777" w:rsidTr="008E5F2E">
        <w:tc>
          <w:tcPr>
            <w:tcW w:w="1975" w:type="dxa"/>
          </w:tcPr>
          <w:p w14:paraId="721A886B" w14:textId="77777777" w:rsidR="001830BD" w:rsidRPr="00CD637B" w:rsidRDefault="001830BD" w:rsidP="008E5F2E">
            <w:r w:rsidRPr="00CD637B">
              <w:rPr>
                <w:color w:val="000000"/>
                <w:lang w:eastAsia="en-CA"/>
              </w:rPr>
              <w:t>Other</w:t>
            </w:r>
          </w:p>
        </w:tc>
        <w:tc>
          <w:tcPr>
            <w:tcW w:w="2070" w:type="dxa"/>
          </w:tcPr>
          <w:p w14:paraId="7EF05AD1" w14:textId="77777777" w:rsidR="001830BD" w:rsidRPr="00CD637B" w:rsidRDefault="001830BD" w:rsidP="008E5F2E">
            <w:r w:rsidRPr="00CD637B">
              <w:t>High risk</w:t>
            </w:r>
          </w:p>
        </w:tc>
        <w:tc>
          <w:tcPr>
            <w:tcW w:w="5225" w:type="dxa"/>
          </w:tcPr>
          <w:p w14:paraId="65D8FE22" w14:textId="77777777" w:rsidR="001830BD" w:rsidRPr="00CD637B" w:rsidRDefault="001830BD" w:rsidP="008E5F2E">
            <w:r w:rsidRPr="00CD637B">
              <w:t>The funders of this project was the company who made the e-cigarette prototype.</w:t>
            </w:r>
          </w:p>
        </w:tc>
      </w:tr>
      <w:tr w:rsidR="001830BD" w:rsidRPr="00CD637B" w14:paraId="1C66F269" w14:textId="77777777" w:rsidTr="008E5F2E">
        <w:trPr>
          <w:trHeight w:val="386"/>
        </w:trPr>
        <w:tc>
          <w:tcPr>
            <w:tcW w:w="1975" w:type="dxa"/>
            <w:vMerge w:val="restart"/>
            <w:shd w:val="clear" w:color="auto" w:fill="BFBFBF" w:themeFill="background1" w:themeFillShade="BF"/>
          </w:tcPr>
          <w:p w14:paraId="48E5F067" w14:textId="77777777" w:rsidR="001830BD" w:rsidRPr="00CD637B" w:rsidRDefault="001830BD" w:rsidP="008E5F2E">
            <w:pPr>
              <w:rPr>
                <w:b/>
                <w:color w:val="000000"/>
                <w:lang w:eastAsia="en-CA"/>
              </w:rPr>
            </w:pPr>
            <w:r w:rsidRPr="00CD637B">
              <w:rPr>
                <w:b/>
                <w:color w:val="000000"/>
                <w:lang w:eastAsia="en-CA"/>
              </w:rPr>
              <w:t>Overall ROB</w:t>
            </w:r>
          </w:p>
        </w:tc>
        <w:tc>
          <w:tcPr>
            <w:tcW w:w="2070" w:type="dxa"/>
            <w:shd w:val="clear" w:color="auto" w:fill="BFBFBF" w:themeFill="background1" w:themeFillShade="BF"/>
          </w:tcPr>
          <w:p w14:paraId="384471EA" w14:textId="77777777" w:rsidR="001830BD" w:rsidRPr="00CD637B" w:rsidRDefault="001830BD" w:rsidP="008E5F2E">
            <w:pPr>
              <w:rPr>
                <w:b/>
              </w:rPr>
            </w:pPr>
            <w:r w:rsidRPr="00CD637B">
              <w:rPr>
                <w:b/>
              </w:rPr>
              <w:t>Outcome: AE – all serious and non-serious AEs: High risk</w:t>
            </w:r>
          </w:p>
        </w:tc>
        <w:tc>
          <w:tcPr>
            <w:tcW w:w="5225" w:type="dxa"/>
            <w:shd w:val="clear" w:color="auto" w:fill="BFBFBF" w:themeFill="background1" w:themeFillShade="BF"/>
          </w:tcPr>
          <w:p w14:paraId="34D2F753" w14:textId="77777777" w:rsidR="001830BD" w:rsidRPr="00CD637B" w:rsidRDefault="001830BD" w:rsidP="008E5F2E">
            <w:pPr>
              <w:rPr>
                <w:b/>
              </w:rPr>
            </w:pPr>
            <w:r w:rsidRPr="00CD637B">
              <w:rPr>
                <w:b/>
              </w:rPr>
              <w:t>Several domains at high risk of bias.</w:t>
            </w:r>
          </w:p>
        </w:tc>
      </w:tr>
      <w:tr w:rsidR="001830BD" w:rsidRPr="00CD637B" w14:paraId="4660F08E" w14:textId="77777777" w:rsidTr="008E5F2E">
        <w:trPr>
          <w:trHeight w:val="610"/>
        </w:trPr>
        <w:tc>
          <w:tcPr>
            <w:tcW w:w="1975" w:type="dxa"/>
            <w:vMerge/>
            <w:shd w:val="clear" w:color="auto" w:fill="BFBFBF" w:themeFill="background1" w:themeFillShade="BF"/>
          </w:tcPr>
          <w:p w14:paraId="346E7605" w14:textId="77777777" w:rsidR="001830BD" w:rsidRPr="00CD637B" w:rsidRDefault="001830BD" w:rsidP="008E5F2E">
            <w:pPr>
              <w:rPr>
                <w:b/>
                <w:color w:val="000000"/>
                <w:lang w:eastAsia="en-CA"/>
              </w:rPr>
            </w:pPr>
          </w:p>
        </w:tc>
        <w:tc>
          <w:tcPr>
            <w:tcW w:w="2070" w:type="dxa"/>
            <w:shd w:val="clear" w:color="auto" w:fill="BFBFBF" w:themeFill="background1" w:themeFillShade="BF"/>
          </w:tcPr>
          <w:p w14:paraId="0CB2696C" w14:textId="77777777" w:rsidR="001830BD" w:rsidRPr="00CD637B" w:rsidRDefault="001830BD" w:rsidP="008E5F2E">
            <w:pPr>
              <w:rPr>
                <w:b/>
              </w:rPr>
            </w:pPr>
            <w:r w:rsidRPr="00CD637B">
              <w:rPr>
                <w:b/>
              </w:rPr>
              <w:t>Outcome: Possible Adverse Outcomes – Body weight: High risk</w:t>
            </w:r>
          </w:p>
        </w:tc>
        <w:tc>
          <w:tcPr>
            <w:tcW w:w="5225" w:type="dxa"/>
            <w:shd w:val="clear" w:color="auto" w:fill="BFBFBF" w:themeFill="background1" w:themeFillShade="BF"/>
          </w:tcPr>
          <w:p w14:paraId="33831247" w14:textId="77777777" w:rsidR="001830BD" w:rsidRPr="00CD637B" w:rsidRDefault="001830BD" w:rsidP="008E5F2E">
            <w:pPr>
              <w:rPr>
                <w:b/>
              </w:rPr>
            </w:pPr>
            <w:r w:rsidRPr="00CD637B">
              <w:rPr>
                <w:b/>
              </w:rPr>
              <w:t>Several domains at high risk of bias.</w:t>
            </w:r>
          </w:p>
        </w:tc>
      </w:tr>
    </w:tbl>
    <w:p w14:paraId="3394FA91" w14:textId="2E4B9B7D" w:rsidR="00233946" w:rsidRPr="00CD637B" w:rsidRDefault="31B6B21F" w:rsidP="0DE78275">
      <w:r w:rsidRPr="00CD637B">
        <w:t>Abbreviations: AE= Adverse event</w:t>
      </w:r>
    </w:p>
    <w:p w14:paraId="4DF74CFB" w14:textId="77777777" w:rsidR="00224BE7" w:rsidRPr="00CD637B" w:rsidRDefault="00224BE7">
      <w:r w:rsidRPr="00CD637B">
        <w:br w:type="page"/>
      </w:r>
    </w:p>
    <w:tbl>
      <w:tblPr>
        <w:tblStyle w:val="TableGrid"/>
        <w:tblW w:w="9270" w:type="dxa"/>
        <w:tblLook w:val="04A0" w:firstRow="1" w:lastRow="0" w:firstColumn="1" w:lastColumn="0" w:noHBand="0" w:noVBand="1"/>
      </w:tblPr>
      <w:tblGrid>
        <w:gridCol w:w="3960"/>
        <w:gridCol w:w="2160"/>
        <w:gridCol w:w="3150"/>
      </w:tblGrid>
      <w:tr w:rsidR="00224BE7" w:rsidRPr="00CD637B" w14:paraId="325AE612" w14:textId="77777777" w:rsidTr="1416063F">
        <w:tc>
          <w:tcPr>
            <w:tcW w:w="9270" w:type="dxa"/>
            <w:gridSpan w:val="3"/>
            <w:tcBorders>
              <w:top w:val="single" w:sz="12" w:space="0" w:color="auto"/>
              <w:left w:val="nil"/>
              <w:bottom w:val="single" w:sz="12" w:space="0" w:color="auto"/>
              <w:right w:val="nil"/>
            </w:tcBorders>
            <w:shd w:val="clear" w:color="auto" w:fill="auto"/>
          </w:tcPr>
          <w:p w14:paraId="6FCE8510" w14:textId="4E7E5DC9" w:rsidR="00224BE7" w:rsidRPr="00CD637B" w:rsidRDefault="00F18D30" w:rsidP="0DE78275">
            <w:pPr>
              <w:rPr>
                <w:b/>
              </w:rPr>
            </w:pPr>
            <w:r w:rsidRPr="00CD637B">
              <w:rPr>
                <w:b/>
              </w:rPr>
              <w:lastRenderedPageBreak/>
              <w:t>Fla</w:t>
            </w:r>
            <w:r w:rsidR="0CA3E16E" w:rsidRPr="00CD637B">
              <w:rPr>
                <w:b/>
              </w:rPr>
              <w:t>c</w:t>
            </w:r>
            <w:r w:rsidRPr="00CD637B">
              <w:rPr>
                <w:b/>
              </w:rPr>
              <w:t>co 2019</w:t>
            </w:r>
          </w:p>
          <w:p w14:paraId="60D3A481" w14:textId="5EA268AE" w:rsidR="00224BE7" w:rsidRPr="00CD637B" w:rsidRDefault="2454F663" w:rsidP="0DE78275">
            <w:pPr>
              <w:rPr>
                <w:highlight w:val="yellow"/>
              </w:rPr>
            </w:pPr>
            <w:r w:rsidRPr="00CD637B">
              <w:rPr>
                <w:b/>
              </w:rPr>
              <w:t xml:space="preserve">Outcomes: </w:t>
            </w:r>
            <w:r w:rsidR="50B09723" w:rsidRPr="00CD637B">
              <w:t>Serious adverse events,</w:t>
            </w:r>
            <w:r w:rsidR="50B09723" w:rsidRPr="00CD637B">
              <w:rPr>
                <w:b/>
              </w:rPr>
              <w:t xml:space="preserve"> </w:t>
            </w:r>
            <w:r w:rsidR="5232090E" w:rsidRPr="00CD637B">
              <w:t>Quality of life (Change in self-reported health)</w:t>
            </w:r>
          </w:p>
        </w:tc>
      </w:tr>
      <w:tr w:rsidR="00224BE7" w:rsidRPr="00CD637B" w14:paraId="09D0C5D2" w14:textId="77777777" w:rsidTr="00B72747">
        <w:tc>
          <w:tcPr>
            <w:tcW w:w="3960" w:type="dxa"/>
            <w:shd w:val="clear" w:color="auto" w:fill="000000" w:themeFill="text1"/>
          </w:tcPr>
          <w:p w14:paraId="64390805" w14:textId="1E2FB26A" w:rsidR="00224BE7" w:rsidRPr="00CD637B" w:rsidRDefault="47850F44" w:rsidP="0DE78275">
            <w:pPr>
              <w:rPr>
                <w:b/>
                <w:color w:val="FFFFFF" w:themeColor="background1"/>
              </w:rPr>
            </w:pPr>
            <w:r w:rsidRPr="00CD637B">
              <w:rPr>
                <w:b/>
                <w:color w:val="FFFFFF" w:themeColor="background1"/>
              </w:rPr>
              <w:t>Question</w:t>
            </w:r>
          </w:p>
        </w:tc>
        <w:tc>
          <w:tcPr>
            <w:tcW w:w="2160" w:type="dxa"/>
            <w:shd w:val="clear" w:color="auto" w:fill="000000" w:themeFill="text1"/>
          </w:tcPr>
          <w:p w14:paraId="7AF58C97" w14:textId="77777777" w:rsidR="00224BE7" w:rsidRPr="00CD637B" w:rsidRDefault="2454F663" w:rsidP="0DE78275">
            <w:pPr>
              <w:rPr>
                <w:b/>
                <w:color w:val="FFFFFF" w:themeColor="background1"/>
              </w:rPr>
            </w:pPr>
            <w:r w:rsidRPr="00CD637B">
              <w:rPr>
                <w:b/>
                <w:color w:val="FFFFFF" w:themeColor="background1"/>
              </w:rPr>
              <w:t>Rating</w:t>
            </w:r>
          </w:p>
        </w:tc>
        <w:tc>
          <w:tcPr>
            <w:tcW w:w="3150" w:type="dxa"/>
            <w:shd w:val="clear" w:color="auto" w:fill="000000" w:themeFill="text1"/>
          </w:tcPr>
          <w:p w14:paraId="391F88D2" w14:textId="77777777" w:rsidR="00224BE7" w:rsidRPr="00CD637B" w:rsidRDefault="2454F663" w:rsidP="0DE78275">
            <w:pPr>
              <w:rPr>
                <w:b/>
                <w:color w:val="FFFFFF" w:themeColor="background1"/>
              </w:rPr>
            </w:pPr>
            <w:r w:rsidRPr="00CD637B">
              <w:rPr>
                <w:b/>
                <w:color w:val="FFFFFF" w:themeColor="background1"/>
              </w:rPr>
              <w:t>Judgement support</w:t>
            </w:r>
          </w:p>
        </w:tc>
      </w:tr>
      <w:tr w:rsidR="00E17A6B" w:rsidRPr="00CD637B" w14:paraId="56435301" w14:textId="77777777" w:rsidTr="1416063F">
        <w:tc>
          <w:tcPr>
            <w:tcW w:w="9270" w:type="dxa"/>
            <w:gridSpan w:val="3"/>
            <w:shd w:val="clear" w:color="auto" w:fill="000000" w:themeFill="text1"/>
          </w:tcPr>
          <w:p w14:paraId="7FE6D9ED" w14:textId="5CE882C6" w:rsidR="00E17A6B" w:rsidRPr="00CD637B" w:rsidRDefault="0CA3E16E" w:rsidP="0DE78275">
            <w:pPr>
              <w:rPr>
                <w:b/>
                <w:color w:val="FFFFFF" w:themeColor="background1"/>
              </w:rPr>
            </w:pPr>
            <w:r w:rsidRPr="00CD637B">
              <w:rPr>
                <w:b/>
                <w:color w:val="FFFFFF" w:themeColor="background1"/>
              </w:rPr>
              <w:t>Internal Valid</w:t>
            </w:r>
            <w:r w:rsidR="685F2553" w:rsidRPr="00CD637B">
              <w:rPr>
                <w:b/>
                <w:color w:val="FFFFFF" w:themeColor="background1"/>
              </w:rPr>
              <w:t>ity</w:t>
            </w:r>
            <w:r w:rsidR="6F398A0C" w:rsidRPr="00CD637B">
              <w:rPr>
                <w:b/>
                <w:color w:val="FFFFFF" w:themeColor="background1"/>
              </w:rPr>
              <w:t>: Sele</w:t>
            </w:r>
            <w:r w:rsidR="03359E37" w:rsidRPr="00CD637B">
              <w:rPr>
                <w:b/>
                <w:color w:val="FFFFFF" w:themeColor="background1"/>
              </w:rPr>
              <w:t>ction of Subjects</w:t>
            </w:r>
          </w:p>
        </w:tc>
      </w:tr>
      <w:tr w:rsidR="00224BE7" w:rsidRPr="00CD637B" w14:paraId="1542C835" w14:textId="77777777" w:rsidTr="00B72747">
        <w:tc>
          <w:tcPr>
            <w:tcW w:w="3960" w:type="dxa"/>
          </w:tcPr>
          <w:p w14:paraId="2941C17D" w14:textId="6FDDBC5A" w:rsidR="00224BE7" w:rsidRPr="00CD637B" w:rsidRDefault="30B336B2" w:rsidP="00CF111B">
            <w:r w:rsidRPr="00CD637B">
              <w:rPr>
                <w:color w:val="000000" w:themeColor="text1"/>
                <w:lang w:eastAsia="en-CA"/>
              </w:rPr>
              <w:t>The study addresses an appropriate and clearly focused question.</w:t>
            </w:r>
          </w:p>
        </w:tc>
        <w:tc>
          <w:tcPr>
            <w:tcW w:w="2160" w:type="dxa"/>
          </w:tcPr>
          <w:p w14:paraId="5AA894BA" w14:textId="3806D95C" w:rsidR="00224BE7" w:rsidRPr="00CD637B" w:rsidRDefault="0E8E2751" w:rsidP="00CF111B">
            <w:r w:rsidRPr="00CD637B">
              <w:t>Yes</w:t>
            </w:r>
          </w:p>
        </w:tc>
        <w:tc>
          <w:tcPr>
            <w:tcW w:w="3150" w:type="dxa"/>
          </w:tcPr>
          <w:p w14:paraId="105E85E1" w14:textId="4CC26044" w:rsidR="00224BE7" w:rsidRPr="00CD637B" w:rsidRDefault="00224BE7" w:rsidP="00CF111B"/>
        </w:tc>
      </w:tr>
      <w:tr w:rsidR="00224BE7" w:rsidRPr="00CD637B" w14:paraId="4470B3A4" w14:textId="77777777" w:rsidTr="00B72747">
        <w:trPr>
          <w:trHeight w:val="782"/>
        </w:trPr>
        <w:tc>
          <w:tcPr>
            <w:tcW w:w="3960" w:type="dxa"/>
          </w:tcPr>
          <w:p w14:paraId="3E0746F6" w14:textId="0AFC187B" w:rsidR="00224BE7" w:rsidRPr="00CD637B" w:rsidRDefault="7DB83743" w:rsidP="00CF111B">
            <w:r w:rsidRPr="00CD637B">
              <w:t>The two groups being studied are selected from source populations that are comparable in all respects other than the factor under investigation</w:t>
            </w:r>
            <w:r w:rsidR="0E8E2751" w:rsidRPr="00CD637B">
              <w:t>.</w:t>
            </w:r>
          </w:p>
        </w:tc>
        <w:tc>
          <w:tcPr>
            <w:tcW w:w="2160" w:type="dxa"/>
          </w:tcPr>
          <w:p w14:paraId="383A1D90" w14:textId="197AAEB4" w:rsidR="00224BE7" w:rsidRPr="00CD637B" w:rsidRDefault="0E8E2751" w:rsidP="00CF111B">
            <w:r w:rsidRPr="00CD637B">
              <w:t>Can’t say</w:t>
            </w:r>
          </w:p>
        </w:tc>
        <w:tc>
          <w:tcPr>
            <w:tcW w:w="3150" w:type="dxa"/>
          </w:tcPr>
          <w:p w14:paraId="288D011E" w14:textId="7602FDDF" w:rsidR="00224BE7" w:rsidRPr="00CD637B" w:rsidRDefault="538B1187" w:rsidP="00CF111B">
            <w:r w:rsidRPr="00CD637B">
              <w:t>The two groups are selected from the same source. However, it is difficult to determine compara</w:t>
            </w:r>
            <w:r w:rsidR="1DC70228" w:rsidRPr="00CD637B">
              <w:t>bility</w:t>
            </w:r>
            <w:r w:rsidRPr="00CD637B">
              <w:t>, as the authors did not provide a table of baseline characteristics</w:t>
            </w:r>
            <w:r w:rsidR="1DC70228" w:rsidRPr="00CD637B">
              <w:t>.</w:t>
            </w:r>
          </w:p>
        </w:tc>
      </w:tr>
      <w:tr w:rsidR="002906E9" w:rsidRPr="00CD637B" w14:paraId="6E002AAB" w14:textId="77777777" w:rsidTr="00B72747">
        <w:trPr>
          <w:trHeight w:val="287"/>
        </w:trPr>
        <w:tc>
          <w:tcPr>
            <w:tcW w:w="3960" w:type="dxa"/>
            <w:shd w:val="clear" w:color="auto" w:fill="F2F2F2" w:themeFill="background1" w:themeFillShade="F2"/>
          </w:tcPr>
          <w:p w14:paraId="32A868F4" w14:textId="6E8256AE" w:rsidR="002906E9" w:rsidRPr="00CD637B" w:rsidRDefault="1762BF36" w:rsidP="00CF111B">
            <w:r w:rsidRPr="00CD637B">
              <w:t>The study indicates how many of the people asked to take part did so, in each of the groups being studied.</w:t>
            </w:r>
          </w:p>
        </w:tc>
        <w:tc>
          <w:tcPr>
            <w:tcW w:w="2160" w:type="dxa"/>
            <w:shd w:val="clear" w:color="auto" w:fill="F2F2F2" w:themeFill="background1" w:themeFillShade="F2"/>
          </w:tcPr>
          <w:p w14:paraId="01CF3255" w14:textId="6AC67A57" w:rsidR="002906E9" w:rsidRPr="00CD637B" w:rsidRDefault="1762BF36" w:rsidP="00CF111B">
            <w:r w:rsidRPr="00CD637B">
              <w:t>No</w:t>
            </w:r>
          </w:p>
        </w:tc>
        <w:tc>
          <w:tcPr>
            <w:tcW w:w="3150" w:type="dxa"/>
            <w:shd w:val="clear" w:color="auto" w:fill="F2F2F2" w:themeFill="background1" w:themeFillShade="F2"/>
          </w:tcPr>
          <w:p w14:paraId="04CAAA9E" w14:textId="0591AFC6" w:rsidR="002906E9" w:rsidRPr="00CD637B" w:rsidRDefault="6977C236" w:rsidP="00CF111B">
            <w:r w:rsidRPr="00CD637B">
              <w:t xml:space="preserve">No indication of how many were asked to participate. </w:t>
            </w:r>
          </w:p>
        </w:tc>
      </w:tr>
      <w:tr w:rsidR="002906E9" w:rsidRPr="00CD637B" w14:paraId="6B069E65" w14:textId="77777777" w:rsidTr="00B72747">
        <w:trPr>
          <w:trHeight w:val="773"/>
        </w:trPr>
        <w:tc>
          <w:tcPr>
            <w:tcW w:w="3960" w:type="dxa"/>
            <w:shd w:val="clear" w:color="auto" w:fill="F2F2F2" w:themeFill="background1" w:themeFillShade="F2"/>
          </w:tcPr>
          <w:p w14:paraId="6F01E123" w14:textId="7C50063C" w:rsidR="002906E9" w:rsidRPr="00CD637B" w:rsidRDefault="1594C97D" w:rsidP="00CF111B">
            <w:r w:rsidRPr="00CD637B">
              <w:t xml:space="preserve">The likelihood that some eligible subjects might have the outcome at the time of enrolment is assessed and </w:t>
            </w:r>
            <w:proofErr w:type="gramStart"/>
            <w:r w:rsidRPr="00CD637B">
              <w:t>taken into account</w:t>
            </w:r>
            <w:proofErr w:type="gramEnd"/>
            <w:r w:rsidRPr="00CD637B">
              <w:t xml:space="preserve"> in the analysis.</w:t>
            </w:r>
          </w:p>
        </w:tc>
        <w:tc>
          <w:tcPr>
            <w:tcW w:w="2160" w:type="dxa"/>
            <w:shd w:val="clear" w:color="auto" w:fill="F2F2F2" w:themeFill="background1" w:themeFillShade="F2"/>
          </w:tcPr>
          <w:p w14:paraId="3626F300" w14:textId="524118BD" w:rsidR="002906E9" w:rsidRPr="00CD637B" w:rsidRDefault="2BD8A9FD" w:rsidP="00CF111B">
            <w:r w:rsidRPr="00CD637B">
              <w:t>Can’t say</w:t>
            </w:r>
          </w:p>
        </w:tc>
        <w:tc>
          <w:tcPr>
            <w:tcW w:w="3150" w:type="dxa"/>
            <w:shd w:val="clear" w:color="auto" w:fill="F2F2F2" w:themeFill="background1" w:themeFillShade="F2"/>
          </w:tcPr>
          <w:p w14:paraId="0F452770" w14:textId="0C9063B9" w:rsidR="002906E9" w:rsidRPr="00CD637B" w:rsidRDefault="0D387D42" w:rsidP="00CF111B">
            <w:r w:rsidRPr="00CD637B">
              <w:t xml:space="preserve">Unclear if </w:t>
            </w:r>
            <w:r w:rsidR="2C0F47D6" w:rsidRPr="00CD637B">
              <w:t>participants were assessed for previous adverse events</w:t>
            </w:r>
            <w:r w:rsidR="07E890FD" w:rsidRPr="00CD637B">
              <w:t xml:space="preserve"> or </w:t>
            </w:r>
            <w:r w:rsidR="28FC93ED" w:rsidRPr="00CD637B">
              <w:t xml:space="preserve">adverse outcomes prior to study start. </w:t>
            </w:r>
            <w:r w:rsidR="0ED089D1" w:rsidRPr="00CD637B">
              <w:t xml:space="preserve"> </w:t>
            </w:r>
          </w:p>
        </w:tc>
      </w:tr>
      <w:tr w:rsidR="002906E9" w:rsidRPr="00CD637B" w14:paraId="358909CB" w14:textId="77777777" w:rsidTr="00B72747">
        <w:trPr>
          <w:trHeight w:val="782"/>
        </w:trPr>
        <w:tc>
          <w:tcPr>
            <w:tcW w:w="3960" w:type="dxa"/>
            <w:shd w:val="clear" w:color="auto" w:fill="F2F2F2" w:themeFill="background1" w:themeFillShade="F2"/>
          </w:tcPr>
          <w:p w14:paraId="78AC94CB" w14:textId="72233C89" w:rsidR="002906E9" w:rsidRPr="00CD637B" w:rsidRDefault="4A0BEBA0" w:rsidP="00CF111B">
            <w:r w:rsidRPr="00CD637B">
              <w:t>What percentage of individuals or clusters recruited into each arm of the study dropped out before the study was completed.</w:t>
            </w:r>
          </w:p>
        </w:tc>
        <w:tc>
          <w:tcPr>
            <w:tcW w:w="2160" w:type="dxa"/>
            <w:shd w:val="clear" w:color="auto" w:fill="F2F2F2" w:themeFill="background1" w:themeFillShade="F2"/>
          </w:tcPr>
          <w:p w14:paraId="4E960DB9" w14:textId="77777777" w:rsidR="00635FD7" w:rsidRPr="00CD637B" w:rsidRDefault="3A4AAB9D" w:rsidP="00635FD7">
            <w:r w:rsidRPr="00CD637B">
              <w:t>E-cig – 33.5%</w:t>
            </w:r>
          </w:p>
          <w:p w14:paraId="6D995E07" w14:textId="77777777" w:rsidR="00635FD7" w:rsidRPr="00CD637B" w:rsidRDefault="3A4AAB9D" w:rsidP="00635FD7">
            <w:r w:rsidRPr="00CD637B">
              <w:t>Dual – 32.3%</w:t>
            </w:r>
          </w:p>
          <w:p w14:paraId="0FD53ABE" w14:textId="2FB91AFF" w:rsidR="002906E9" w:rsidRPr="00CD637B" w:rsidRDefault="3A4AAB9D" w:rsidP="00635FD7">
            <w:r w:rsidRPr="00CD637B">
              <w:t>Tobacco 32%</w:t>
            </w:r>
          </w:p>
        </w:tc>
        <w:tc>
          <w:tcPr>
            <w:tcW w:w="3150" w:type="dxa"/>
            <w:shd w:val="clear" w:color="auto" w:fill="F2F2F2" w:themeFill="background1" w:themeFillShade="F2"/>
          </w:tcPr>
          <w:p w14:paraId="023B3C68" w14:textId="5FAE7909" w:rsidR="002906E9" w:rsidRPr="00CD637B" w:rsidRDefault="002906E9" w:rsidP="00CF111B">
            <w:pPr>
              <w:pStyle w:val="FootnoteText"/>
              <w:rPr>
                <w:sz w:val="22"/>
                <w:szCs w:val="22"/>
              </w:rPr>
            </w:pPr>
          </w:p>
        </w:tc>
      </w:tr>
      <w:tr w:rsidR="00224BE7" w:rsidRPr="00CD637B" w14:paraId="2F82CB28" w14:textId="77777777" w:rsidTr="00B72747">
        <w:tc>
          <w:tcPr>
            <w:tcW w:w="3960" w:type="dxa"/>
          </w:tcPr>
          <w:p w14:paraId="7D234CAB" w14:textId="1A87A546" w:rsidR="00224BE7" w:rsidRPr="00CD637B" w:rsidRDefault="0EB638CF" w:rsidP="00CF111B">
            <w:r w:rsidRPr="00CD637B">
              <w:t>Comparison is made between full participants and those lost to follow up, by exposure status</w:t>
            </w:r>
          </w:p>
        </w:tc>
        <w:tc>
          <w:tcPr>
            <w:tcW w:w="2160" w:type="dxa"/>
          </w:tcPr>
          <w:p w14:paraId="4E412A57" w14:textId="585D3E51" w:rsidR="00224BE7" w:rsidRPr="00CD637B" w:rsidRDefault="01A54F55" w:rsidP="00CF111B">
            <w:r w:rsidRPr="00CD637B">
              <w:t>No</w:t>
            </w:r>
          </w:p>
        </w:tc>
        <w:tc>
          <w:tcPr>
            <w:tcW w:w="3150" w:type="dxa"/>
          </w:tcPr>
          <w:p w14:paraId="35022CF0" w14:textId="4A060E5C" w:rsidR="00224BE7" w:rsidRPr="00CD637B" w:rsidRDefault="25B4765C" w:rsidP="00CF111B">
            <w:r w:rsidRPr="00CD637B">
              <w:t>No comparison made by exposure status.</w:t>
            </w:r>
          </w:p>
        </w:tc>
      </w:tr>
      <w:tr w:rsidR="00931A5F" w:rsidRPr="00CD637B" w14:paraId="53AF1C97" w14:textId="77777777" w:rsidTr="1416063F">
        <w:tc>
          <w:tcPr>
            <w:tcW w:w="9270" w:type="dxa"/>
            <w:gridSpan w:val="3"/>
          </w:tcPr>
          <w:p w14:paraId="0A1145CA" w14:textId="1B6E10C6" w:rsidR="00931A5F" w:rsidRPr="00CD637B" w:rsidRDefault="03359E37" w:rsidP="00CF111B">
            <w:r w:rsidRPr="00CD637B">
              <w:rPr>
                <w:b/>
                <w:color w:val="FFFFFF" w:themeColor="background1"/>
              </w:rPr>
              <w:t xml:space="preserve">Internal Validity: </w:t>
            </w:r>
            <w:r w:rsidR="29E33698" w:rsidRPr="00CD637B">
              <w:rPr>
                <w:b/>
                <w:color w:val="FFFFFF" w:themeColor="background1"/>
              </w:rPr>
              <w:t>Assessment</w:t>
            </w:r>
          </w:p>
        </w:tc>
      </w:tr>
      <w:tr w:rsidR="00224BE7" w:rsidRPr="00CD637B" w14:paraId="31467A30" w14:textId="77777777" w:rsidTr="00B72747">
        <w:tc>
          <w:tcPr>
            <w:tcW w:w="3960" w:type="dxa"/>
          </w:tcPr>
          <w:p w14:paraId="47B87A73" w14:textId="58A10FDF" w:rsidR="00224BE7" w:rsidRPr="00CD637B" w:rsidRDefault="2DA916C8" w:rsidP="00CF111B">
            <w:r w:rsidRPr="00CD637B">
              <w:t>The outcomes are clearly defined</w:t>
            </w:r>
            <w:r w:rsidR="60B3EA03" w:rsidRPr="00CD637B">
              <w:t>.</w:t>
            </w:r>
          </w:p>
        </w:tc>
        <w:tc>
          <w:tcPr>
            <w:tcW w:w="2160" w:type="dxa"/>
          </w:tcPr>
          <w:p w14:paraId="0B3E5B1B" w14:textId="68864F79" w:rsidR="00224BE7" w:rsidRPr="00CD637B" w:rsidRDefault="29E33698" w:rsidP="00CF111B">
            <w:r w:rsidRPr="00CD637B">
              <w:t xml:space="preserve">All outcomes: </w:t>
            </w:r>
            <w:r w:rsidR="60B3EA03" w:rsidRPr="00CD637B">
              <w:t>Yes</w:t>
            </w:r>
          </w:p>
        </w:tc>
        <w:tc>
          <w:tcPr>
            <w:tcW w:w="3150" w:type="dxa"/>
          </w:tcPr>
          <w:p w14:paraId="7239DFAA" w14:textId="4D3E09E7" w:rsidR="00224BE7" w:rsidRPr="00CD637B" w:rsidRDefault="00224BE7" w:rsidP="00CF111B"/>
        </w:tc>
      </w:tr>
      <w:tr w:rsidR="00931A5F" w:rsidRPr="00CD637B" w14:paraId="15F8B976" w14:textId="77777777" w:rsidTr="1416063F">
        <w:tc>
          <w:tcPr>
            <w:tcW w:w="3960" w:type="dxa"/>
          </w:tcPr>
          <w:p w14:paraId="7A26FA69" w14:textId="0167713C" w:rsidR="00931A5F" w:rsidRPr="00CD637B" w:rsidRDefault="545FF180" w:rsidP="00CF111B">
            <w:r w:rsidRPr="00CD637B">
              <w:t>The assessment of outcome is made blind to exposure status.</w:t>
            </w:r>
          </w:p>
        </w:tc>
        <w:tc>
          <w:tcPr>
            <w:tcW w:w="2160" w:type="dxa"/>
          </w:tcPr>
          <w:p w14:paraId="44617E03" w14:textId="7EF7BF1C" w:rsidR="00931A5F" w:rsidRPr="00CD637B" w:rsidRDefault="732EAEA0" w:rsidP="00CF111B">
            <w:r w:rsidRPr="00CD637B">
              <w:t xml:space="preserve">All outcomes: </w:t>
            </w:r>
            <w:r w:rsidR="0F89BDF5" w:rsidRPr="00CD637B">
              <w:t>Can’t say</w:t>
            </w:r>
          </w:p>
        </w:tc>
        <w:tc>
          <w:tcPr>
            <w:tcW w:w="3150" w:type="dxa"/>
          </w:tcPr>
          <w:p w14:paraId="6B2C1A45" w14:textId="43276259" w:rsidR="00931A5F" w:rsidRPr="00CD637B" w:rsidRDefault="0D8E2F0C" w:rsidP="00CF111B">
            <w:r w:rsidRPr="00CD637B">
              <w:t xml:space="preserve">Health data was collected by </w:t>
            </w:r>
            <w:r w:rsidR="6AFA16E0" w:rsidRPr="00CD637B">
              <w:t>both self-report an</w:t>
            </w:r>
            <w:r w:rsidR="182B6C42" w:rsidRPr="00CD637B">
              <w:t>d direct visits or hosp</w:t>
            </w:r>
            <w:r w:rsidR="4E879E5E" w:rsidRPr="00CD637B">
              <w:t xml:space="preserve">ital discharge abstracts. </w:t>
            </w:r>
            <w:r w:rsidR="4519C1F7" w:rsidRPr="00CD637B">
              <w:t xml:space="preserve">Unclear </w:t>
            </w:r>
            <w:r w:rsidR="4D0A157F" w:rsidRPr="00CD637B">
              <w:t xml:space="preserve">if </w:t>
            </w:r>
            <w:r w:rsidR="4C7432AC" w:rsidRPr="00CD637B">
              <w:t xml:space="preserve">personnel who </w:t>
            </w:r>
            <w:r w:rsidR="7506B592" w:rsidRPr="00CD637B">
              <w:t>collected outcome information were blinded.</w:t>
            </w:r>
          </w:p>
        </w:tc>
      </w:tr>
      <w:tr w:rsidR="00931A5F" w:rsidRPr="00CD637B" w14:paraId="33936248" w14:textId="77777777" w:rsidTr="1416063F">
        <w:tc>
          <w:tcPr>
            <w:tcW w:w="3960" w:type="dxa"/>
          </w:tcPr>
          <w:p w14:paraId="75F9F72C" w14:textId="0362344F" w:rsidR="00931A5F" w:rsidRPr="00CD637B" w:rsidRDefault="4B0C2B70" w:rsidP="00CF111B">
            <w:r w:rsidRPr="00CD637B">
              <w:t>Where blinding was not possible, there is some recognition that knowledge of exposure status could have influenced the assessment of outcome.</w:t>
            </w:r>
          </w:p>
        </w:tc>
        <w:tc>
          <w:tcPr>
            <w:tcW w:w="2160" w:type="dxa"/>
          </w:tcPr>
          <w:p w14:paraId="118C48ED" w14:textId="13ECFBD3" w:rsidR="00931A5F" w:rsidRPr="00CD637B" w:rsidRDefault="4B0C2B70" w:rsidP="00CF111B">
            <w:r w:rsidRPr="00CD637B">
              <w:t xml:space="preserve">All </w:t>
            </w:r>
            <w:r w:rsidR="412536D8" w:rsidRPr="00CD637B">
              <w:t>outcomes: No</w:t>
            </w:r>
          </w:p>
        </w:tc>
        <w:tc>
          <w:tcPr>
            <w:tcW w:w="3150" w:type="dxa"/>
          </w:tcPr>
          <w:p w14:paraId="4DD65BFA" w14:textId="77777777" w:rsidR="00931A5F" w:rsidRPr="00CD637B" w:rsidRDefault="00931A5F" w:rsidP="00CF111B"/>
        </w:tc>
      </w:tr>
      <w:tr w:rsidR="00931A5F" w:rsidRPr="00CD637B" w14:paraId="3830D194" w14:textId="77777777" w:rsidTr="1416063F">
        <w:tc>
          <w:tcPr>
            <w:tcW w:w="3960" w:type="dxa"/>
          </w:tcPr>
          <w:p w14:paraId="10BFD897" w14:textId="20596A04" w:rsidR="00931A5F" w:rsidRPr="00CD637B" w:rsidRDefault="7A919AD1" w:rsidP="00CF111B">
            <w:r w:rsidRPr="00CD637B">
              <w:t>The method of assessment of exposure is reliable.</w:t>
            </w:r>
          </w:p>
        </w:tc>
        <w:tc>
          <w:tcPr>
            <w:tcW w:w="2160" w:type="dxa"/>
          </w:tcPr>
          <w:p w14:paraId="2AE4C630" w14:textId="0EF46748" w:rsidR="00931A5F" w:rsidRPr="00CD637B" w:rsidRDefault="45D49360" w:rsidP="00CF111B">
            <w:r w:rsidRPr="00CD637B">
              <w:t>Yes</w:t>
            </w:r>
          </w:p>
        </w:tc>
        <w:tc>
          <w:tcPr>
            <w:tcW w:w="3150" w:type="dxa"/>
          </w:tcPr>
          <w:p w14:paraId="2593F528" w14:textId="1D3CD818" w:rsidR="00931A5F" w:rsidRPr="00CD637B" w:rsidRDefault="20FD78D1" w:rsidP="00CF111B">
            <w:r w:rsidRPr="00CD637B">
              <w:t xml:space="preserve">While different e-cigarette models with various nicotine doses might introduce heterogeneity into study, </w:t>
            </w:r>
            <w:r w:rsidR="3F73FA5A" w:rsidRPr="00CD637B">
              <w:t xml:space="preserve">authors intended </w:t>
            </w:r>
            <w:r w:rsidR="019D88E3" w:rsidRPr="00CD637B">
              <w:t xml:space="preserve">study to be </w:t>
            </w:r>
            <w:r w:rsidR="019D88E3" w:rsidRPr="00CD637B">
              <w:lastRenderedPageBreak/>
              <w:t>pragmatic and represent real-world experiences.</w:t>
            </w:r>
          </w:p>
        </w:tc>
      </w:tr>
      <w:tr w:rsidR="008E4755" w:rsidRPr="00CD637B" w14:paraId="5A4933C5" w14:textId="77777777" w:rsidTr="1416063F">
        <w:tc>
          <w:tcPr>
            <w:tcW w:w="3960" w:type="dxa"/>
          </w:tcPr>
          <w:p w14:paraId="4B1F739C" w14:textId="0DC6A413" w:rsidR="008E4755" w:rsidRPr="00CD637B" w:rsidRDefault="08D285C8" w:rsidP="00CF111B">
            <w:r w:rsidRPr="00CD637B">
              <w:lastRenderedPageBreak/>
              <w:t>Evidence from other sources is used to demonstrate that the method of outcome assessment is valid and reliable.</w:t>
            </w:r>
          </w:p>
        </w:tc>
        <w:tc>
          <w:tcPr>
            <w:tcW w:w="2160" w:type="dxa"/>
          </w:tcPr>
          <w:p w14:paraId="10A2F527" w14:textId="481F3D65" w:rsidR="008E4755" w:rsidRPr="00CD637B" w:rsidRDefault="5C087DE6" w:rsidP="00CF111B">
            <w:r w:rsidRPr="00CD637B">
              <w:t xml:space="preserve">Quality of Life: </w:t>
            </w:r>
            <w:r w:rsidR="497F1FF0" w:rsidRPr="00CD637B">
              <w:t>Yes</w:t>
            </w:r>
          </w:p>
        </w:tc>
        <w:tc>
          <w:tcPr>
            <w:tcW w:w="3150" w:type="dxa"/>
          </w:tcPr>
          <w:p w14:paraId="56A38599" w14:textId="111E8124" w:rsidR="008E4755" w:rsidRPr="00CD637B" w:rsidRDefault="16BE6D15" w:rsidP="00CF111B">
            <w:r w:rsidRPr="00CD637B">
              <w:t xml:space="preserve">References to validated </w:t>
            </w:r>
            <w:proofErr w:type="spellStart"/>
            <w:r w:rsidR="28646D40" w:rsidRPr="00CD637B">
              <w:t>EuroQol</w:t>
            </w:r>
            <w:proofErr w:type="spellEnd"/>
            <w:r w:rsidR="28646D40" w:rsidRPr="00CD637B">
              <w:t xml:space="preserve"> EQ-D5L </w:t>
            </w:r>
            <w:r w:rsidR="5C087DE6" w:rsidRPr="00CD637B">
              <w:t xml:space="preserve">questionnaire </w:t>
            </w:r>
            <w:r w:rsidR="28646D40" w:rsidRPr="00CD637B">
              <w:t>provided</w:t>
            </w:r>
            <w:r w:rsidR="29CE2122" w:rsidRPr="00CD637B">
              <w:t>.</w:t>
            </w:r>
          </w:p>
        </w:tc>
      </w:tr>
      <w:tr w:rsidR="008E4755" w:rsidRPr="00CD637B" w14:paraId="57D20F32" w14:textId="77777777" w:rsidTr="1416063F">
        <w:tc>
          <w:tcPr>
            <w:tcW w:w="3960" w:type="dxa"/>
          </w:tcPr>
          <w:p w14:paraId="15A7C48E" w14:textId="0703C550" w:rsidR="008E4755" w:rsidRPr="00CD637B" w:rsidRDefault="57F4F942" w:rsidP="00CF111B">
            <w:r w:rsidRPr="00CD637B">
              <w:t>Exposure level or prognostic factor is assessed more than once.</w:t>
            </w:r>
          </w:p>
        </w:tc>
        <w:tc>
          <w:tcPr>
            <w:tcW w:w="2160" w:type="dxa"/>
          </w:tcPr>
          <w:p w14:paraId="602C45D7" w14:textId="1FC323C5" w:rsidR="008E4755" w:rsidRPr="00CD637B" w:rsidRDefault="7DD3579C" w:rsidP="00CF111B">
            <w:r w:rsidRPr="00CD637B">
              <w:t>Yes</w:t>
            </w:r>
          </w:p>
        </w:tc>
        <w:tc>
          <w:tcPr>
            <w:tcW w:w="3150" w:type="dxa"/>
          </w:tcPr>
          <w:p w14:paraId="1D80232C" w14:textId="49D6096A" w:rsidR="008E4755" w:rsidRPr="00CD637B" w:rsidRDefault="5A490AC2" w:rsidP="00CF111B">
            <w:r w:rsidRPr="00CD637B">
              <w:t xml:space="preserve">Assessed if participants switched </w:t>
            </w:r>
            <w:r w:rsidR="1665EB86" w:rsidRPr="00CD637B">
              <w:t xml:space="preserve">exposure </w:t>
            </w:r>
            <w:r w:rsidRPr="00CD637B">
              <w:t>groups and performed sensitivity analyses to determine effect.</w:t>
            </w:r>
          </w:p>
        </w:tc>
      </w:tr>
      <w:tr w:rsidR="00F27385" w:rsidRPr="00CD637B" w14:paraId="5655A003" w14:textId="77777777" w:rsidTr="1416063F">
        <w:tc>
          <w:tcPr>
            <w:tcW w:w="9270" w:type="dxa"/>
            <w:gridSpan w:val="3"/>
          </w:tcPr>
          <w:p w14:paraId="6C6AC006" w14:textId="6D3B04E0" w:rsidR="00F27385" w:rsidRPr="00CD637B" w:rsidRDefault="437BD03F" w:rsidP="00CF111B">
            <w:r w:rsidRPr="00CD637B">
              <w:rPr>
                <w:b/>
                <w:color w:val="FFFFFF" w:themeColor="background1"/>
              </w:rPr>
              <w:t>Internal Validity: Confounding</w:t>
            </w:r>
          </w:p>
        </w:tc>
      </w:tr>
      <w:tr w:rsidR="00F27385" w:rsidRPr="00CD637B" w14:paraId="6CA454DC" w14:textId="77777777" w:rsidTr="1416063F">
        <w:tc>
          <w:tcPr>
            <w:tcW w:w="3960" w:type="dxa"/>
          </w:tcPr>
          <w:p w14:paraId="0FD13227" w14:textId="4D69DF06" w:rsidR="00F27385" w:rsidRPr="00CD637B" w:rsidRDefault="45DFBFEF" w:rsidP="00CF111B">
            <w:r w:rsidRPr="00CD637B">
              <w:t xml:space="preserve">The main potential confounders are identified and </w:t>
            </w:r>
            <w:proofErr w:type="gramStart"/>
            <w:r w:rsidRPr="00CD637B">
              <w:t>taken into account</w:t>
            </w:r>
            <w:proofErr w:type="gramEnd"/>
            <w:r w:rsidRPr="00CD637B">
              <w:t xml:space="preserve"> in the design and analysis.</w:t>
            </w:r>
          </w:p>
        </w:tc>
        <w:tc>
          <w:tcPr>
            <w:tcW w:w="2160" w:type="dxa"/>
          </w:tcPr>
          <w:p w14:paraId="677DB558" w14:textId="4E6BD02D" w:rsidR="00F27385" w:rsidRPr="00CD637B" w:rsidRDefault="45DFBFEF" w:rsidP="00CF111B">
            <w:r w:rsidRPr="00CD637B">
              <w:t>No</w:t>
            </w:r>
          </w:p>
        </w:tc>
        <w:tc>
          <w:tcPr>
            <w:tcW w:w="3150" w:type="dxa"/>
          </w:tcPr>
          <w:p w14:paraId="5CA2CD21" w14:textId="6FD4C66D" w:rsidR="00F27385" w:rsidRPr="00CD637B" w:rsidRDefault="42AAAEF7" w:rsidP="00CF111B">
            <w:r w:rsidRPr="00CD637B">
              <w:t xml:space="preserve">Authors </w:t>
            </w:r>
            <w:r w:rsidR="45565374" w:rsidRPr="00CD637B">
              <w:t xml:space="preserve">controlled for a number of </w:t>
            </w:r>
            <w:r w:rsidR="558C876E" w:rsidRPr="00CD637B">
              <w:t xml:space="preserve">baseline </w:t>
            </w:r>
            <w:proofErr w:type="gramStart"/>
            <w:r w:rsidR="558C876E" w:rsidRPr="00CD637B">
              <w:t>characteristics</w:t>
            </w:r>
            <w:r w:rsidR="4FFF4CAE" w:rsidRPr="00CD637B">
              <w:t>, but</w:t>
            </w:r>
            <w:proofErr w:type="gramEnd"/>
            <w:r w:rsidR="4FFF4CAE" w:rsidRPr="00CD637B">
              <w:t xml:space="preserve"> did not include information on </w:t>
            </w:r>
            <w:r w:rsidR="3A2E35D0" w:rsidRPr="00CD637B">
              <w:t>previous quit attempts or motivation to quit.</w:t>
            </w:r>
          </w:p>
        </w:tc>
      </w:tr>
      <w:tr w:rsidR="003D70F3" w:rsidRPr="00CD637B" w14:paraId="564FF349" w14:textId="77777777" w:rsidTr="1416063F">
        <w:tc>
          <w:tcPr>
            <w:tcW w:w="9270" w:type="dxa"/>
            <w:gridSpan w:val="3"/>
          </w:tcPr>
          <w:p w14:paraId="1A5BFEF0" w14:textId="7CE938D7" w:rsidR="003D70F3" w:rsidRPr="00CD637B" w:rsidRDefault="412536D8" w:rsidP="00CF111B">
            <w:r w:rsidRPr="00CD637B">
              <w:rPr>
                <w:b/>
                <w:color w:val="FFFFFF" w:themeColor="background1"/>
              </w:rPr>
              <w:t>Internal Validity: Statistical Analysis</w:t>
            </w:r>
          </w:p>
        </w:tc>
      </w:tr>
      <w:tr w:rsidR="00CB1C4D" w:rsidRPr="00CD637B" w14:paraId="6BE805A8" w14:textId="77777777" w:rsidTr="1416063F">
        <w:tc>
          <w:tcPr>
            <w:tcW w:w="3960" w:type="dxa"/>
          </w:tcPr>
          <w:p w14:paraId="03A9A168" w14:textId="458FF467" w:rsidR="00CB1C4D" w:rsidRPr="00CD637B" w:rsidRDefault="0A8988A3" w:rsidP="00CF111B">
            <w:r w:rsidRPr="00CD637B">
              <w:t>Have confidence intervals been provided?</w:t>
            </w:r>
          </w:p>
        </w:tc>
        <w:tc>
          <w:tcPr>
            <w:tcW w:w="2160" w:type="dxa"/>
          </w:tcPr>
          <w:p w14:paraId="1DA1C01E" w14:textId="112688BA" w:rsidR="00CB1C4D" w:rsidRPr="00CD637B" w:rsidRDefault="0A8988A3" w:rsidP="00CF111B">
            <w:r w:rsidRPr="00CD637B">
              <w:t>Yes</w:t>
            </w:r>
          </w:p>
        </w:tc>
        <w:tc>
          <w:tcPr>
            <w:tcW w:w="3150" w:type="dxa"/>
          </w:tcPr>
          <w:p w14:paraId="6153EE40" w14:textId="77777777" w:rsidR="00CB1C4D" w:rsidRPr="00CD637B" w:rsidRDefault="00CB1C4D" w:rsidP="00CF111B"/>
        </w:tc>
      </w:tr>
      <w:tr w:rsidR="002C5325" w:rsidRPr="00CD637B" w14:paraId="74D226AB" w14:textId="77777777" w:rsidTr="1416063F">
        <w:tc>
          <w:tcPr>
            <w:tcW w:w="3960" w:type="dxa"/>
          </w:tcPr>
          <w:p w14:paraId="65CEC6ED" w14:textId="0ED310E4" w:rsidR="002C5325" w:rsidRPr="00CD637B" w:rsidRDefault="44015392" w:rsidP="00CF111B">
            <w:r w:rsidRPr="00CD637B">
              <w:rPr>
                <w:b/>
                <w:color w:val="000000" w:themeColor="text1"/>
                <w:lang w:eastAsia="en-CA"/>
              </w:rPr>
              <w:t>Overall Assessment of the Study</w:t>
            </w:r>
          </w:p>
        </w:tc>
        <w:tc>
          <w:tcPr>
            <w:tcW w:w="2160" w:type="dxa"/>
          </w:tcPr>
          <w:p w14:paraId="48B26DF4" w14:textId="77777777" w:rsidR="002C5325" w:rsidRPr="00CD637B" w:rsidRDefault="002C5325" w:rsidP="00CF111B"/>
        </w:tc>
        <w:tc>
          <w:tcPr>
            <w:tcW w:w="3150" w:type="dxa"/>
          </w:tcPr>
          <w:p w14:paraId="00310D26" w14:textId="77777777" w:rsidR="002C5325" w:rsidRPr="00CD637B" w:rsidRDefault="002C5325" w:rsidP="00CF111B"/>
        </w:tc>
      </w:tr>
      <w:tr w:rsidR="009C4D57" w:rsidRPr="00CD637B" w14:paraId="72468D06" w14:textId="77777777" w:rsidTr="00B72747">
        <w:trPr>
          <w:trHeight w:val="1006"/>
        </w:trPr>
        <w:tc>
          <w:tcPr>
            <w:tcW w:w="3960" w:type="dxa"/>
            <w:shd w:val="clear" w:color="auto" w:fill="BFBFBF" w:themeFill="background1" w:themeFillShade="BF"/>
          </w:tcPr>
          <w:p w14:paraId="77CA5FF9" w14:textId="23AC0AAA" w:rsidR="009C4D57" w:rsidRPr="00CD637B" w:rsidRDefault="1038D31C" w:rsidP="00CF111B">
            <w:pPr>
              <w:rPr>
                <w:color w:val="000000"/>
                <w:lang w:eastAsia="en-CA"/>
              </w:rPr>
            </w:pPr>
            <w:r w:rsidRPr="00CD637B">
              <w:rPr>
                <w:color w:val="000000" w:themeColor="text1"/>
                <w:lang w:eastAsia="en-CA"/>
              </w:rPr>
              <w:t>How well was the study done to minimise the risk of bias or confounding?</w:t>
            </w:r>
          </w:p>
        </w:tc>
        <w:tc>
          <w:tcPr>
            <w:tcW w:w="2160" w:type="dxa"/>
            <w:shd w:val="clear" w:color="auto" w:fill="BFBFBF" w:themeFill="background1" w:themeFillShade="BF"/>
          </w:tcPr>
          <w:p w14:paraId="29D0B9D0" w14:textId="3C087E29" w:rsidR="009C4D57" w:rsidRPr="00CD637B" w:rsidRDefault="2C68A855" w:rsidP="0DE78275">
            <w:pPr>
              <w:rPr>
                <w:b/>
              </w:rPr>
            </w:pPr>
            <w:r w:rsidRPr="00CD637B">
              <w:rPr>
                <w:b/>
              </w:rPr>
              <w:t>Acceptable (</w:t>
            </w:r>
            <w:r w:rsidR="514C55F4" w:rsidRPr="00CD637B">
              <w:rPr>
                <w:b/>
              </w:rPr>
              <w:t>+)</w:t>
            </w:r>
          </w:p>
        </w:tc>
        <w:tc>
          <w:tcPr>
            <w:tcW w:w="3150" w:type="dxa"/>
            <w:shd w:val="clear" w:color="auto" w:fill="BFBFBF" w:themeFill="background1" w:themeFillShade="BF"/>
          </w:tcPr>
          <w:p w14:paraId="477518D5" w14:textId="6E12278B" w:rsidR="009C4D57" w:rsidRPr="00CD637B" w:rsidRDefault="470D2B1E" w:rsidP="0DE78275">
            <w:r w:rsidRPr="00CD637B">
              <w:t>Most criteria are met</w:t>
            </w:r>
            <w:r w:rsidR="66BEE805" w:rsidRPr="00CD637B">
              <w:t>. Some concern</w:t>
            </w:r>
            <w:r w:rsidRPr="00CD637B">
              <w:t xml:space="preserve"> of attrition bias (unable to evaluate reasons for loss to follow-up and loss to follow-up was greater than 20%)</w:t>
            </w:r>
            <w:r w:rsidR="402E67C2" w:rsidRPr="00CD637B">
              <w:t>. C</w:t>
            </w:r>
            <w:r w:rsidRPr="00CD637B">
              <w:t>oncerns with outcome assessment</w:t>
            </w:r>
            <w:r w:rsidR="5F9B1529" w:rsidRPr="00CD637B">
              <w:t>,</w:t>
            </w:r>
            <w:r w:rsidRPr="00CD637B">
              <w:t xml:space="preserve"> as it was unclear </w:t>
            </w:r>
            <w:r w:rsidR="5F9B1529" w:rsidRPr="00CD637B">
              <w:t>who performed the assessment.</w:t>
            </w:r>
          </w:p>
        </w:tc>
      </w:tr>
    </w:tbl>
    <w:p w14:paraId="69CCBEBE" w14:textId="4601CBE1" w:rsidR="00224BE7" w:rsidRPr="00CD637B" w:rsidRDefault="00224BE7">
      <w:r w:rsidRPr="00CD637B">
        <w:br w:type="page"/>
      </w:r>
    </w:p>
    <w:p w14:paraId="1A2DD3E5" w14:textId="77777777" w:rsidR="001830BD" w:rsidRPr="00CD637B" w:rsidRDefault="001830BD" w:rsidP="001830BD">
      <w:pPr>
        <w:sectPr w:rsidR="001830BD" w:rsidRPr="00CD637B" w:rsidSect="00BA579E">
          <w:pgSz w:w="12240" w:h="15840"/>
          <w:pgMar w:top="1440" w:right="1440" w:bottom="1440" w:left="1440" w:header="720" w:footer="720" w:gutter="0"/>
          <w:cols w:space="720"/>
          <w:docGrid w:linePitch="360"/>
        </w:sectPr>
      </w:pPr>
    </w:p>
    <w:p w14:paraId="6EBE734F" w14:textId="1DEE4A0A" w:rsidR="001830BD" w:rsidRPr="00CD637B" w:rsidRDefault="001830BD" w:rsidP="001830BD">
      <w:pPr>
        <w:pStyle w:val="Heading2"/>
        <w:spacing w:line="360" w:lineRule="auto"/>
        <w:rPr>
          <w:rFonts w:ascii="Times New Roman" w:eastAsia="Times New Roman" w:hAnsi="Times New Roman" w:cs="Times New Roman"/>
          <w:sz w:val="22"/>
          <w:szCs w:val="22"/>
        </w:rPr>
      </w:pPr>
      <w:r w:rsidRPr="00CD637B">
        <w:rPr>
          <w:rFonts w:ascii="Times New Roman" w:eastAsia="Times New Roman" w:hAnsi="Times New Roman" w:cs="Times New Roman"/>
          <w:sz w:val="22"/>
          <w:szCs w:val="22"/>
        </w:rPr>
        <w:lastRenderedPageBreak/>
        <w:t xml:space="preserve">Appendix </w:t>
      </w:r>
      <w:r w:rsidR="00C13B81" w:rsidRPr="00CD637B">
        <w:rPr>
          <w:rFonts w:ascii="Times New Roman" w:eastAsia="Times New Roman" w:hAnsi="Times New Roman" w:cs="Times New Roman"/>
          <w:sz w:val="22"/>
          <w:szCs w:val="22"/>
        </w:rPr>
        <w:t>F</w:t>
      </w:r>
      <w:r w:rsidR="0064386D" w:rsidRPr="00CD637B">
        <w:rPr>
          <w:rFonts w:ascii="Times New Roman" w:eastAsia="Times New Roman" w:hAnsi="Times New Roman" w:cs="Times New Roman"/>
          <w:sz w:val="22"/>
          <w:szCs w:val="22"/>
        </w:rPr>
        <w:t>.</w:t>
      </w:r>
      <w:r w:rsidRPr="00CD637B">
        <w:rPr>
          <w:rFonts w:ascii="Times New Roman" w:eastAsia="Times New Roman" w:hAnsi="Times New Roman" w:cs="Times New Roman"/>
          <w:sz w:val="22"/>
          <w:szCs w:val="22"/>
        </w:rPr>
        <w:t>2. E-cigarette with nicotine vs Waitlist</w:t>
      </w:r>
    </w:p>
    <w:p w14:paraId="1B5A9A4F" w14:textId="77777777" w:rsidR="001830BD" w:rsidRPr="00CD637B" w:rsidRDefault="001830BD" w:rsidP="001830BD">
      <w:pPr>
        <w:pStyle w:val="Heading3"/>
        <w:rPr>
          <w:rFonts w:ascii="Times New Roman" w:hAnsi="Times New Roman" w:cs="Times New Roman"/>
          <w:sz w:val="22"/>
          <w:szCs w:val="22"/>
        </w:rPr>
      </w:pPr>
      <w:r w:rsidRPr="00CD637B">
        <w:rPr>
          <w:rFonts w:ascii="Times New Roman" w:hAnsi="Times New Roman" w:cs="Times New Roman"/>
          <w:sz w:val="22"/>
          <w:szCs w:val="22"/>
        </w:rPr>
        <w:t>Results table</w:t>
      </w:r>
    </w:p>
    <w:tbl>
      <w:tblPr>
        <w:tblW w:w="121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1439"/>
        <w:gridCol w:w="1351"/>
        <w:gridCol w:w="1603"/>
        <w:gridCol w:w="1599"/>
        <w:gridCol w:w="1598"/>
        <w:gridCol w:w="2917"/>
      </w:tblGrid>
      <w:tr w:rsidR="001830BD" w:rsidRPr="00CD637B" w14:paraId="6BFF4F6C" w14:textId="77777777" w:rsidTr="0DE78275">
        <w:trPr>
          <w:trHeight w:val="600"/>
        </w:trPr>
        <w:tc>
          <w:tcPr>
            <w:tcW w:w="1634" w:type="dxa"/>
            <w:tcBorders>
              <w:bottom w:val="single" w:sz="12" w:space="0" w:color="auto"/>
            </w:tcBorders>
            <w:shd w:val="clear" w:color="auto" w:fill="B8CCE4" w:themeFill="accent1" w:themeFillTint="66"/>
            <w:hideMark/>
          </w:tcPr>
          <w:p w14:paraId="7DDE7EDE" w14:textId="77777777" w:rsidR="001830BD" w:rsidRPr="00CD637B" w:rsidRDefault="001830BD" w:rsidP="008E5F2E">
            <w:pPr>
              <w:rPr>
                <w:b/>
                <w:i/>
              </w:rPr>
            </w:pPr>
            <w:r w:rsidRPr="00CD637B">
              <w:rPr>
                <w:b/>
                <w:i/>
              </w:rPr>
              <w:t>Study details</w:t>
            </w:r>
          </w:p>
        </w:tc>
        <w:tc>
          <w:tcPr>
            <w:tcW w:w="1306" w:type="dxa"/>
            <w:tcBorders>
              <w:bottom w:val="single" w:sz="12" w:space="0" w:color="auto"/>
            </w:tcBorders>
            <w:shd w:val="clear" w:color="auto" w:fill="B8CCE4" w:themeFill="accent1" w:themeFillTint="66"/>
            <w:hideMark/>
          </w:tcPr>
          <w:p w14:paraId="5BB6175D" w14:textId="77777777" w:rsidR="001830BD" w:rsidRPr="00CD637B" w:rsidRDefault="001830BD" w:rsidP="008E5F2E">
            <w:pPr>
              <w:rPr>
                <w:b/>
                <w:i/>
              </w:rPr>
            </w:pPr>
            <w:r w:rsidRPr="00CD637B">
              <w:rPr>
                <w:b/>
                <w:i/>
              </w:rPr>
              <w:t>Outcome details</w:t>
            </w:r>
          </w:p>
        </w:tc>
        <w:tc>
          <w:tcPr>
            <w:tcW w:w="1351" w:type="dxa"/>
            <w:tcBorders>
              <w:bottom w:val="single" w:sz="12" w:space="0" w:color="auto"/>
            </w:tcBorders>
            <w:shd w:val="clear" w:color="auto" w:fill="B8CCE4" w:themeFill="accent1" w:themeFillTint="66"/>
            <w:noWrap/>
            <w:hideMark/>
          </w:tcPr>
          <w:p w14:paraId="73AB296B" w14:textId="77777777" w:rsidR="001830BD" w:rsidRPr="00CD637B" w:rsidRDefault="001830BD" w:rsidP="008E5F2E">
            <w:pPr>
              <w:rPr>
                <w:b/>
                <w:i/>
              </w:rPr>
            </w:pPr>
            <w:r w:rsidRPr="00CD637B">
              <w:rPr>
                <w:b/>
                <w:i/>
              </w:rPr>
              <w:t>Timepoint</w:t>
            </w:r>
          </w:p>
        </w:tc>
        <w:tc>
          <w:tcPr>
            <w:tcW w:w="1621" w:type="dxa"/>
            <w:tcBorders>
              <w:bottom w:val="single" w:sz="12" w:space="0" w:color="auto"/>
            </w:tcBorders>
            <w:shd w:val="clear" w:color="auto" w:fill="B8CCE4" w:themeFill="accent1" w:themeFillTint="66"/>
            <w:hideMark/>
          </w:tcPr>
          <w:p w14:paraId="0860D786" w14:textId="77777777" w:rsidR="001830BD" w:rsidRPr="00CD637B" w:rsidRDefault="001830BD" w:rsidP="008E5F2E">
            <w:pPr>
              <w:jc w:val="center"/>
              <w:rPr>
                <w:b/>
                <w:i/>
              </w:rPr>
            </w:pPr>
            <w:proofErr w:type="spellStart"/>
            <w:r w:rsidRPr="00CD637B">
              <w:rPr>
                <w:b/>
                <w:i/>
              </w:rPr>
              <w:t>Joyetech</w:t>
            </w:r>
            <w:proofErr w:type="spellEnd"/>
            <w:r w:rsidRPr="00CD637B">
              <w:rPr>
                <w:b/>
                <w:i/>
              </w:rPr>
              <w:t xml:space="preserve"> eGo </w:t>
            </w:r>
          </w:p>
          <w:p w14:paraId="0638E7A8" w14:textId="77777777" w:rsidR="001830BD" w:rsidRPr="00CD637B" w:rsidRDefault="001830BD" w:rsidP="008E5F2E">
            <w:pPr>
              <w:jc w:val="center"/>
              <w:rPr>
                <w:b/>
                <w:i/>
              </w:rPr>
            </w:pPr>
            <w:r w:rsidRPr="00CD637B">
              <w:rPr>
                <w:b/>
                <w:i/>
              </w:rPr>
              <w:t xml:space="preserve"> (18 mg/mL)</w:t>
            </w:r>
          </w:p>
        </w:tc>
        <w:tc>
          <w:tcPr>
            <w:tcW w:w="1620" w:type="dxa"/>
            <w:tcBorders>
              <w:bottom w:val="single" w:sz="12" w:space="0" w:color="auto"/>
            </w:tcBorders>
            <w:shd w:val="clear" w:color="auto" w:fill="B8CCE4" w:themeFill="accent1" w:themeFillTint="66"/>
          </w:tcPr>
          <w:p w14:paraId="501BBF71" w14:textId="77777777" w:rsidR="001830BD" w:rsidRPr="00CD637B" w:rsidRDefault="51B57611" w:rsidP="0DE78275">
            <w:pPr>
              <w:jc w:val="center"/>
              <w:rPr>
                <w:b/>
                <w:i/>
                <w:lang w:val="fr-CA"/>
              </w:rPr>
            </w:pPr>
            <w:r w:rsidRPr="00CD637B">
              <w:rPr>
                <w:b/>
                <w:i/>
                <w:lang w:val="fr-CA"/>
              </w:rPr>
              <w:t>Kanger T2-CC</w:t>
            </w:r>
          </w:p>
          <w:p w14:paraId="538C40B8" w14:textId="77777777" w:rsidR="001830BD" w:rsidRPr="00CD637B" w:rsidRDefault="51B57611" w:rsidP="0DE78275">
            <w:pPr>
              <w:jc w:val="center"/>
              <w:rPr>
                <w:b/>
                <w:i/>
                <w:lang w:val="fr-CA"/>
              </w:rPr>
            </w:pPr>
            <w:r w:rsidRPr="00CD637B">
              <w:rPr>
                <w:b/>
                <w:i/>
                <w:lang w:val="fr-CA"/>
              </w:rPr>
              <w:t>(18 mg/</w:t>
            </w:r>
            <w:proofErr w:type="spellStart"/>
            <w:r w:rsidRPr="00CD637B">
              <w:rPr>
                <w:b/>
                <w:i/>
                <w:lang w:val="fr-CA"/>
              </w:rPr>
              <w:t>mL</w:t>
            </w:r>
            <w:proofErr w:type="spellEnd"/>
            <w:r w:rsidRPr="00CD637B">
              <w:rPr>
                <w:b/>
                <w:i/>
                <w:lang w:val="fr-CA"/>
              </w:rPr>
              <w:t>)</w:t>
            </w:r>
          </w:p>
        </w:tc>
        <w:tc>
          <w:tcPr>
            <w:tcW w:w="1620" w:type="dxa"/>
            <w:tcBorders>
              <w:bottom w:val="single" w:sz="12" w:space="0" w:color="auto"/>
            </w:tcBorders>
            <w:shd w:val="clear" w:color="auto" w:fill="B8CCE4" w:themeFill="accent1" w:themeFillTint="66"/>
            <w:hideMark/>
          </w:tcPr>
          <w:p w14:paraId="469BB78C" w14:textId="77777777" w:rsidR="001830BD" w:rsidRPr="00CD637B" w:rsidRDefault="001830BD" w:rsidP="008E5F2E">
            <w:pPr>
              <w:jc w:val="center"/>
              <w:rPr>
                <w:b/>
                <w:i/>
              </w:rPr>
            </w:pPr>
            <w:r w:rsidRPr="00CD637B">
              <w:rPr>
                <w:b/>
                <w:i/>
              </w:rPr>
              <w:t>Waitlist</w:t>
            </w:r>
          </w:p>
        </w:tc>
        <w:tc>
          <w:tcPr>
            <w:tcW w:w="2970" w:type="dxa"/>
            <w:tcBorders>
              <w:bottom w:val="single" w:sz="12" w:space="0" w:color="auto"/>
            </w:tcBorders>
            <w:shd w:val="clear" w:color="auto" w:fill="B8CCE4" w:themeFill="accent1" w:themeFillTint="66"/>
            <w:hideMark/>
          </w:tcPr>
          <w:p w14:paraId="5EDD547E" w14:textId="77777777" w:rsidR="001830BD" w:rsidRPr="00CD637B" w:rsidRDefault="001830BD" w:rsidP="008E5F2E">
            <w:pPr>
              <w:rPr>
                <w:b/>
                <w:i/>
              </w:rPr>
            </w:pPr>
            <w:r w:rsidRPr="00CD637B">
              <w:rPr>
                <w:b/>
                <w:i/>
              </w:rPr>
              <w:t>Notes</w:t>
            </w:r>
          </w:p>
        </w:tc>
      </w:tr>
      <w:tr w:rsidR="001830BD" w:rsidRPr="00CD637B" w14:paraId="5D47559F" w14:textId="77777777" w:rsidTr="0DE78275">
        <w:trPr>
          <w:trHeight w:val="152"/>
        </w:trPr>
        <w:tc>
          <w:tcPr>
            <w:tcW w:w="4291"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3C96C06B" w14:textId="77777777" w:rsidR="001830BD" w:rsidRPr="00CD637B" w:rsidRDefault="001830BD" w:rsidP="008E5F2E">
            <w:pPr>
              <w:rPr>
                <w:b/>
                <w:color w:val="000000"/>
              </w:rPr>
            </w:pPr>
            <w:r w:rsidRPr="00CD637B">
              <w:rPr>
                <w:b/>
                <w:color w:val="000000"/>
              </w:rPr>
              <w:t>Adverse events</w:t>
            </w:r>
          </w:p>
        </w:tc>
        <w:tc>
          <w:tcPr>
            <w:tcW w:w="4861"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7E60AF25" w14:textId="77777777" w:rsidR="001830BD" w:rsidRPr="00CD637B" w:rsidRDefault="001830BD" w:rsidP="008E5F2E">
            <w:pPr>
              <w:jc w:val="center"/>
              <w:rPr>
                <w:b/>
                <w:color w:val="000000"/>
              </w:rPr>
            </w:pPr>
            <w:r w:rsidRPr="00CD637B">
              <w:rPr>
                <w:b/>
                <w:color w:val="000000"/>
              </w:rPr>
              <w:t>Mean (SE) (n=16 in each group)</w:t>
            </w:r>
          </w:p>
        </w:tc>
        <w:tc>
          <w:tcPr>
            <w:tcW w:w="297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5E2C1C52" w14:textId="77777777" w:rsidR="001830BD" w:rsidRPr="00CD637B" w:rsidRDefault="001830BD" w:rsidP="008E5F2E">
            <w:pPr>
              <w:rPr>
                <w:b/>
                <w:color w:val="000000"/>
              </w:rPr>
            </w:pPr>
          </w:p>
        </w:tc>
      </w:tr>
      <w:tr w:rsidR="001830BD" w:rsidRPr="00CD637B" w14:paraId="4392B452" w14:textId="77777777" w:rsidTr="0DE78275">
        <w:trPr>
          <w:trHeight w:val="170"/>
        </w:trPr>
        <w:tc>
          <w:tcPr>
            <w:tcW w:w="1634" w:type="dxa"/>
            <w:vMerge w:val="restart"/>
            <w:tcBorders>
              <w:top w:val="single" w:sz="12" w:space="0" w:color="auto"/>
            </w:tcBorders>
            <w:shd w:val="clear" w:color="auto" w:fill="auto"/>
            <w:hideMark/>
          </w:tcPr>
          <w:p w14:paraId="14AC9AD1" w14:textId="408259E4" w:rsidR="001830BD" w:rsidRPr="00CD637B" w:rsidRDefault="001830BD" w:rsidP="008E5F2E">
            <w:pPr>
              <w:rPr>
                <w:color w:val="000000"/>
              </w:rPr>
            </w:pPr>
            <w:r w:rsidRPr="00CD637B">
              <w:rPr>
                <w:color w:val="000000"/>
              </w:rPr>
              <w:t xml:space="preserve">Adriaens 2014 </w:t>
            </w:r>
            <w:r w:rsidRPr="00CD637B">
              <w:rPr>
                <w:color w:val="000000"/>
              </w:rPr>
              <w:fldChar w:fldCharType="begin"/>
            </w:r>
            <w:r w:rsidR="008F274E" w:rsidRPr="00CD637B">
              <w:rPr>
                <w:color w:val="000000"/>
              </w:rPr>
              <w:instrText xml:space="preserve"> ADDIN ZOTERO_ITEM CSL_CITATION {"citationID":"nDRokl0x","properties":{"formattedCitation":"(3)","plainCitation":"(3)","noteIndex":0},"citationItems":[{"id":"u07uhmkF/LxV3jQHA","uris":["http://zotero.org/users/4806826/items/7BMTYPVG"],"itemData":{"id":"u07uhmkF/LxV3jQHA","type":"article-journal","abstract":"BACKGROUND: Smoking reduction remains a pivotal issue in public health policy, but quit rates obtained with traditional quit-smoking therapies remain disappointingly low. Tobacco Harm Reduction (THR), aiming at less harmful ways of consuming nicotine, may provide a more effective alternative. One promising candidate for THR are electronic cigarettes (e-cigs). The aim of this study was to investigate the efficacy of second-generation e-cigs both in terms of acute craving-reduction in the lab and in terms of smoking reduction and experienced benefits/complaints in an eight-month Randomized Controlled Trial (RCT).\nDESIGN: RCT with three arms.\nMETHODS: Participants (N = 48) unwilling to quit smoking were randomized into two e-cig groups and one control group. During three lab sessions (over two months) participants, who had been abstinent for four hours, vaped/smoked for five minutes, after which we monitored the effect on craving and withdrawal symptoms. eCO and saliva cotinine levels were also measured. In between lab sessions, participants in the e-cig groups could use e-cigs or smoke ad libitum, whereas the control group could only smoke. After the lab sessions, the control group also received an e-cig. The RCT included several questionnaires, which repeatedly monitored the effect of ad libitum e-cig use on the use of tobacco cigarettes and the experienced benefits/complaints up to six months after the last lab session.\nRESULTS: From the first lab session on, e-cig use after four hours of abstinence resulted in a reduction in cigarette craving which was of the same magnitude as when a cigarette was smoked, while eCO was unaffected. After two months, we observed that 34% of the e-cig groups had stopped smoking tobacco cigarettes, versus 0% of the control group. After five months, the e-cig groups demonstrated a total quit-rate of 37%, whereas the control group showed a quit rate of 38% three months after initiating e-cig use. At the end of the eight-month study, 19% of the e-cig groups and 25% of the control group were totally abstinent from smoking, while an overall reduction of 60% in the number of cigarettes smoked per day was observed (compared to intake). eCO levels decreased, whereas cotinine levels were the same in all groups at each moment of measurement. Reported benefits far outweighed the reported complaints.\nCONCLUSION: In a series of controlled lab sessions with e-cig naïve tobacco smokers, second generation e-cigs were shown to be immediately and highly effective in reducing abstinence induced cigarette craving and withdrawal symptoms, while not resulting in increases in eCO. Remarkable (&gt;50 pc) eight-month reductions in, or complete abstinence from tobacco smoking was achieved with the e-cig in almost half (44%) of the participants.","container-title":"International Journal of Environmental Research and Public Health","DOI":"10.3390/ijerph111111220","ISSN":"1660-4601","issue":"11","journalAbbreviation":"Int J Environ Res Public Health","language":"eng","note":"PMID: 25358095\nPMCID: PMC4245610","page":"11220-11248","source":"PubMed","title":"Effectiveness of the electronic cigarette: An eight-week Flemish study with six-month follow-up on smoking reduction, craving and experienced benefits and complaints","title-short":"Effectiveness of the electronic cigarette","volume":"11","author":[{"family":"Adriaens","given":"Karolien"},{"family":"Van Gucht","given":"Dinska"},{"family":"Declerck","given":"Paul"},{"family":"Baeyens","given":"Frank"}],"issued":{"date-parts":[["2014",10,29]]}}}],"schema":"https://github.com/citation-style-language/schema/raw/master/csl-citation.json"} </w:instrText>
            </w:r>
            <w:r w:rsidRPr="00CD637B">
              <w:rPr>
                <w:color w:val="000000"/>
              </w:rPr>
              <w:fldChar w:fldCharType="separate"/>
            </w:r>
            <w:r w:rsidR="008F274E" w:rsidRPr="00CD637B">
              <w:t>(</w:t>
            </w:r>
            <w:r w:rsidR="006D0FA9" w:rsidRPr="00CD637B">
              <w:t>71</w:t>
            </w:r>
            <w:r w:rsidR="008F274E" w:rsidRPr="00CD637B">
              <w:t>)</w:t>
            </w:r>
            <w:r w:rsidRPr="00CD637B">
              <w:rPr>
                <w:color w:val="000000"/>
              </w:rPr>
              <w:fldChar w:fldCharType="end"/>
            </w:r>
            <w:r w:rsidRPr="00CD637B">
              <w:rPr>
                <w:color w:val="000000"/>
              </w:rPr>
              <w:t>, Belgium [RCT]</w:t>
            </w:r>
          </w:p>
          <w:p w14:paraId="3CBC068A" w14:textId="77777777" w:rsidR="001830BD" w:rsidRPr="00CD637B" w:rsidRDefault="001830BD" w:rsidP="008E5F2E">
            <w:pPr>
              <w:rPr>
                <w:color w:val="000000"/>
              </w:rPr>
            </w:pPr>
            <w:r w:rsidRPr="00CD637B">
              <w:rPr>
                <w:color w:val="000000"/>
              </w:rPr>
              <w:t> </w:t>
            </w:r>
          </w:p>
        </w:tc>
        <w:tc>
          <w:tcPr>
            <w:tcW w:w="1306" w:type="dxa"/>
            <w:vMerge w:val="restart"/>
            <w:tcBorders>
              <w:top w:val="single" w:sz="12" w:space="0" w:color="auto"/>
            </w:tcBorders>
            <w:shd w:val="clear" w:color="auto" w:fill="auto"/>
            <w:hideMark/>
          </w:tcPr>
          <w:p w14:paraId="1453A1F8" w14:textId="77777777" w:rsidR="001830BD" w:rsidRPr="00CD637B" w:rsidRDefault="001830BD" w:rsidP="008E5F2E">
            <w:pPr>
              <w:rPr>
                <w:color w:val="000000"/>
              </w:rPr>
            </w:pPr>
            <w:proofErr w:type="spellStart"/>
            <w:r w:rsidRPr="00CD637B">
              <w:rPr>
                <w:color w:val="000000"/>
              </w:rPr>
              <w:t>Complaints</w:t>
            </w:r>
            <w:r w:rsidR="008E5F2E" w:rsidRPr="00CD637B">
              <w:rPr>
                <w:color w:val="000000"/>
                <w:vertAlign w:val="superscript"/>
              </w:rPr>
              <w:t>A</w:t>
            </w:r>
            <w:proofErr w:type="spellEnd"/>
          </w:p>
        </w:tc>
        <w:tc>
          <w:tcPr>
            <w:tcW w:w="1351" w:type="dxa"/>
            <w:tcBorders>
              <w:top w:val="single" w:sz="12" w:space="0" w:color="auto"/>
              <w:bottom w:val="single" w:sz="4" w:space="0" w:color="A6A6A6" w:themeColor="background1" w:themeShade="A6"/>
            </w:tcBorders>
            <w:shd w:val="clear" w:color="auto" w:fill="auto"/>
            <w:noWrap/>
            <w:hideMark/>
          </w:tcPr>
          <w:p w14:paraId="677965A8" w14:textId="77777777" w:rsidR="001830BD" w:rsidRPr="00CD637B" w:rsidRDefault="001830BD" w:rsidP="008E5F2E">
            <w:pPr>
              <w:rPr>
                <w:color w:val="000000"/>
              </w:rPr>
            </w:pPr>
            <w:r w:rsidRPr="00CD637B">
              <w:rPr>
                <w:color w:val="000000"/>
              </w:rPr>
              <w:t>Week 1</w:t>
            </w:r>
          </w:p>
        </w:tc>
        <w:tc>
          <w:tcPr>
            <w:tcW w:w="1621" w:type="dxa"/>
            <w:tcBorders>
              <w:top w:val="single" w:sz="12" w:space="0" w:color="auto"/>
              <w:bottom w:val="single" w:sz="4" w:space="0" w:color="A6A6A6" w:themeColor="background1" w:themeShade="A6"/>
            </w:tcBorders>
            <w:shd w:val="clear" w:color="auto" w:fill="auto"/>
            <w:hideMark/>
          </w:tcPr>
          <w:p w14:paraId="373DD192" w14:textId="77777777" w:rsidR="001830BD" w:rsidRPr="00CD637B" w:rsidRDefault="001830BD" w:rsidP="008E5F2E">
            <w:pPr>
              <w:jc w:val="center"/>
              <w:rPr>
                <w:color w:val="000000"/>
              </w:rPr>
            </w:pPr>
            <w:r w:rsidRPr="00CD637B">
              <w:rPr>
                <w:color w:val="000000"/>
              </w:rPr>
              <w:t>2.07 (0.39)</w:t>
            </w:r>
          </w:p>
        </w:tc>
        <w:tc>
          <w:tcPr>
            <w:tcW w:w="1620" w:type="dxa"/>
            <w:tcBorders>
              <w:top w:val="single" w:sz="12" w:space="0" w:color="auto"/>
              <w:bottom w:val="single" w:sz="4" w:space="0" w:color="A6A6A6" w:themeColor="background1" w:themeShade="A6"/>
            </w:tcBorders>
          </w:tcPr>
          <w:p w14:paraId="599DAB53" w14:textId="77777777" w:rsidR="001830BD" w:rsidRPr="00CD637B" w:rsidRDefault="001830BD" w:rsidP="008E5F2E">
            <w:pPr>
              <w:jc w:val="center"/>
              <w:rPr>
                <w:color w:val="000000"/>
              </w:rPr>
            </w:pPr>
            <w:r w:rsidRPr="00CD637B">
              <w:rPr>
                <w:color w:val="000000"/>
              </w:rPr>
              <w:t xml:space="preserve">2.92 (0.38) </w:t>
            </w:r>
          </w:p>
        </w:tc>
        <w:tc>
          <w:tcPr>
            <w:tcW w:w="1620" w:type="dxa"/>
            <w:tcBorders>
              <w:top w:val="single" w:sz="12" w:space="0" w:color="auto"/>
              <w:bottom w:val="single" w:sz="4" w:space="0" w:color="A6A6A6" w:themeColor="background1" w:themeShade="A6"/>
            </w:tcBorders>
            <w:shd w:val="clear" w:color="auto" w:fill="auto"/>
            <w:hideMark/>
          </w:tcPr>
          <w:p w14:paraId="10C26E77" w14:textId="77777777" w:rsidR="001830BD" w:rsidRPr="00CD637B" w:rsidRDefault="001830BD" w:rsidP="008E5F2E">
            <w:pPr>
              <w:jc w:val="center"/>
              <w:rPr>
                <w:color w:val="000000"/>
              </w:rPr>
            </w:pPr>
            <w:r w:rsidRPr="00CD637B">
              <w:rPr>
                <w:color w:val="000000"/>
              </w:rPr>
              <w:t xml:space="preserve">3.46 (0.35) </w:t>
            </w:r>
          </w:p>
        </w:tc>
        <w:tc>
          <w:tcPr>
            <w:tcW w:w="2970" w:type="dxa"/>
            <w:vMerge w:val="restart"/>
            <w:tcBorders>
              <w:top w:val="single" w:sz="12" w:space="0" w:color="auto"/>
            </w:tcBorders>
            <w:shd w:val="clear" w:color="auto" w:fill="auto"/>
            <w:hideMark/>
          </w:tcPr>
          <w:p w14:paraId="0E148082" w14:textId="77777777" w:rsidR="001830BD" w:rsidRPr="00CD637B" w:rsidRDefault="001830BD" w:rsidP="008E5F2E">
            <w:pPr>
              <w:rPr>
                <w:color w:val="000000"/>
              </w:rPr>
            </w:pPr>
            <w:r w:rsidRPr="00CD637B">
              <w:rPr>
                <w:color w:val="000000"/>
              </w:rPr>
              <w:t>E-cigarettes u</w:t>
            </w:r>
            <w:r w:rsidRPr="00CD637B">
              <w:t xml:space="preserve">sed ad libitum with or without cigarettes. </w:t>
            </w:r>
            <w:r w:rsidRPr="00CD637B">
              <w:rPr>
                <w:color w:val="000000"/>
              </w:rPr>
              <w:t>AEs were self-reported among participants. Data was provided by the study author upon request.</w:t>
            </w:r>
          </w:p>
        </w:tc>
      </w:tr>
      <w:tr w:rsidR="001830BD" w:rsidRPr="00CD637B" w14:paraId="5C7DD677" w14:textId="77777777" w:rsidTr="0DE78275">
        <w:trPr>
          <w:trHeight w:val="98"/>
        </w:trPr>
        <w:tc>
          <w:tcPr>
            <w:tcW w:w="1634" w:type="dxa"/>
            <w:vMerge/>
          </w:tcPr>
          <w:p w14:paraId="6E1C975C" w14:textId="77777777" w:rsidR="001830BD" w:rsidRPr="00CD637B" w:rsidRDefault="001830BD" w:rsidP="008E5F2E">
            <w:pPr>
              <w:rPr>
                <w:color w:val="000000"/>
              </w:rPr>
            </w:pPr>
          </w:p>
        </w:tc>
        <w:tc>
          <w:tcPr>
            <w:tcW w:w="1306" w:type="dxa"/>
            <w:vMerge/>
          </w:tcPr>
          <w:p w14:paraId="59E7A200" w14:textId="77777777" w:rsidR="001830BD" w:rsidRPr="00CD637B" w:rsidRDefault="001830BD" w:rsidP="008E5F2E">
            <w:pPr>
              <w:rPr>
                <w:color w:val="000000"/>
              </w:rPr>
            </w:pPr>
          </w:p>
        </w:tc>
        <w:tc>
          <w:tcPr>
            <w:tcW w:w="1351" w:type="dxa"/>
            <w:tcBorders>
              <w:top w:val="single" w:sz="4" w:space="0" w:color="A6A6A6" w:themeColor="background1" w:themeShade="A6"/>
              <w:bottom w:val="single" w:sz="4" w:space="0" w:color="A6A6A6" w:themeColor="background1" w:themeShade="A6"/>
            </w:tcBorders>
            <w:shd w:val="clear" w:color="auto" w:fill="auto"/>
            <w:noWrap/>
          </w:tcPr>
          <w:p w14:paraId="263EC453" w14:textId="77777777" w:rsidR="001830BD" w:rsidRPr="00CD637B" w:rsidRDefault="001830BD" w:rsidP="008E5F2E">
            <w:pPr>
              <w:rPr>
                <w:color w:val="000000"/>
              </w:rPr>
            </w:pPr>
            <w:r w:rsidRPr="00CD637B">
              <w:rPr>
                <w:color w:val="000000"/>
              </w:rPr>
              <w:t>Week 2</w:t>
            </w:r>
          </w:p>
        </w:tc>
        <w:tc>
          <w:tcPr>
            <w:tcW w:w="1621" w:type="dxa"/>
            <w:tcBorders>
              <w:top w:val="single" w:sz="4" w:space="0" w:color="A6A6A6" w:themeColor="background1" w:themeShade="A6"/>
              <w:bottom w:val="single" w:sz="4" w:space="0" w:color="A6A6A6" w:themeColor="background1" w:themeShade="A6"/>
            </w:tcBorders>
            <w:shd w:val="clear" w:color="auto" w:fill="auto"/>
          </w:tcPr>
          <w:p w14:paraId="50FE7453" w14:textId="77777777" w:rsidR="001830BD" w:rsidRPr="00CD637B" w:rsidRDefault="001830BD" w:rsidP="008E5F2E">
            <w:pPr>
              <w:jc w:val="center"/>
              <w:rPr>
                <w:color w:val="000000"/>
              </w:rPr>
            </w:pPr>
            <w:r w:rsidRPr="00CD637B">
              <w:rPr>
                <w:color w:val="000000"/>
              </w:rPr>
              <w:t>1.80 (0.35)</w:t>
            </w:r>
          </w:p>
        </w:tc>
        <w:tc>
          <w:tcPr>
            <w:tcW w:w="1620" w:type="dxa"/>
            <w:tcBorders>
              <w:top w:val="single" w:sz="4" w:space="0" w:color="A6A6A6" w:themeColor="background1" w:themeShade="A6"/>
              <w:bottom w:val="single" w:sz="4" w:space="0" w:color="A6A6A6" w:themeColor="background1" w:themeShade="A6"/>
            </w:tcBorders>
          </w:tcPr>
          <w:p w14:paraId="4CC17BA1" w14:textId="77777777" w:rsidR="001830BD" w:rsidRPr="00CD637B" w:rsidRDefault="001830BD" w:rsidP="008E5F2E">
            <w:pPr>
              <w:jc w:val="center"/>
              <w:rPr>
                <w:color w:val="000000"/>
              </w:rPr>
            </w:pPr>
            <w:r w:rsidRPr="00CD637B">
              <w:rPr>
                <w:color w:val="000000"/>
              </w:rPr>
              <w:t xml:space="preserve">2.23 (0.34) </w:t>
            </w:r>
          </w:p>
        </w:tc>
        <w:tc>
          <w:tcPr>
            <w:tcW w:w="1620" w:type="dxa"/>
            <w:tcBorders>
              <w:top w:val="single" w:sz="4" w:space="0" w:color="A6A6A6" w:themeColor="background1" w:themeShade="A6"/>
              <w:bottom w:val="single" w:sz="4" w:space="0" w:color="A6A6A6" w:themeColor="background1" w:themeShade="A6"/>
            </w:tcBorders>
            <w:shd w:val="clear" w:color="auto" w:fill="auto"/>
          </w:tcPr>
          <w:p w14:paraId="35B0A369" w14:textId="77777777" w:rsidR="001830BD" w:rsidRPr="00CD637B" w:rsidRDefault="001830BD" w:rsidP="008E5F2E">
            <w:pPr>
              <w:jc w:val="center"/>
              <w:rPr>
                <w:color w:val="000000"/>
              </w:rPr>
            </w:pPr>
            <w:r w:rsidRPr="00CD637B">
              <w:rPr>
                <w:color w:val="000000"/>
              </w:rPr>
              <w:t xml:space="preserve">3.11 (0.31) </w:t>
            </w:r>
          </w:p>
        </w:tc>
        <w:tc>
          <w:tcPr>
            <w:tcW w:w="2970" w:type="dxa"/>
            <w:vMerge/>
          </w:tcPr>
          <w:p w14:paraId="5479B767" w14:textId="77777777" w:rsidR="001830BD" w:rsidRPr="00CD637B" w:rsidRDefault="001830BD" w:rsidP="008E5F2E">
            <w:pPr>
              <w:rPr>
                <w:color w:val="000000"/>
              </w:rPr>
            </w:pPr>
          </w:p>
        </w:tc>
      </w:tr>
      <w:tr w:rsidR="001830BD" w:rsidRPr="00CD637B" w14:paraId="0FDB02CF" w14:textId="77777777" w:rsidTr="0DE78275">
        <w:trPr>
          <w:trHeight w:val="70"/>
        </w:trPr>
        <w:tc>
          <w:tcPr>
            <w:tcW w:w="1634" w:type="dxa"/>
            <w:vMerge/>
          </w:tcPr>
          <w:p w14:paraId="62996A38" w14:textId="77777777" w:rsidR="001830BD" w:rsidRPr="00CD637B" w:rsidRDefault="001830BD" w:rsidP="008E5F2E">
            <w:pPr>
              <w:rPr>
                <w:color w:val="000000"/>
              </w:rPr>
            </w:pPr>
          </w:p>
        </w:tc>
        <w:tc>
          <w:tcPr>
            <w:tcW w:w="1306" w:type="dxa"/>
            <w:vMerge/>
          </w:tcPr>
          <w:p w14:paraId="328CE220" w14:textId="77777777" w:rsidR="001830BD" w:rsidRPr="00CD637B" w:rsidRDefault="001830BD" w:rsidP="008E5F2E">
            <w:pPr>
              <w:rPr>
                <w:color w:val="000000"/>
              </w:rPr>
            </w:pPr>
          </w:p>
        </w:tc>
        <w:tc>
          <w:tcPr>
            <w:tcW w:w="1351" w:type="dxa"/>
            <w:tcBorders>
              <w:top w:val="single" w:sz="4" w:space="0" w:color="A6A6A6" w:themeColor="background1" w:themeShade="A6"/>
              <w:bottom w:val="single" w:sz="4" w:space="0" w:color="A6A6A6" w:themeColor="background1" w:themeShade="A6"/>
            </w:tcBorders>
            <w:shd w:val="clear" w:color="auto" w:fill="auto"/>
            <w:noWrap/>
          </w:tcPr>
          <w:p w14:paraId="61CBC229" w14:textId="77777777" w:rsidR="001830BD" w:rsidRPr="00CD637B" w:rsidRDefault="001830BD" w:rsidP="008E5F2E">
            <w:pPr>
              <w:rPr>
                <w:color w:val="000000"/>
              </w:rPr>
            </w:pPr>
            <w:r w:rsidRPr="00CD637B">
              <w:rPr>
                <w:color w:val="000000"/>
              </w:rPr>
              <w:t xml:space="preserve">Weeks 3-4 </w:t>
            </w:r>
          </w:p>
        </w:tc>
        <w:tc>
          <w:tcPr>
            <w:tcW w:w="1621" w:type="dxa"/>
            <w:tcBorders>
              <w:top w:val="single" w:sz="4" w:space="0" w:color="A6A6A6" w:themeColor="background1" w:themeShade="A6"/>
              <w:bottom w:val="single" w:sz="4" w:space="0" w:color="A6A6A6" w:themeColor="background1" w:themeShade="A6"/>
            </w:tcBorders>
            <w:shd w:val="clear" w:color="auto" w:fill="auto"/>
          </w:tcPr>
          <w:p w14:paraId="60E4853F" w14:textId="77777777" w:rsidR="001830BD" w:rsidRPr="00CD637B" w:rsidRDefault="001830BD" w:rsidP="008E5F2E">
            <w:pPr>
              <w:jc w:val="center"/>
              <w:rPr>
                <w:color w:val="000000"/>
              </w:rPr>
            </w:pPr>
            <w:r w:rsidRPr="00CD637B">
              <w:rPr>
                <w:color w:val="000000"/>
              </w:rPr>
              <w:t>1.82 (0.32)</w:t>
            </w:r>
          </w:p>
        </w:tc>
        <w:tc>
          <w:tcPr>
            <w:tcW w:w="1620" w:type="dxa"/>
            <w:tcBorders>
              <w:top w:val="single" w:sz="4" w:space="0" w:color="A6A6A6" w:themeColor="background1" w:themeShade="A6"/>
              <w:bottom w:val="single" w:sz="4" w:space="0" w:color="A6A6A6" w:themeColor="background1" w:themeShade="A6"/>
            </w:tcBorders>
          </w:tcPr>
          <w:p w14:paraId="39D8A05F" w14:textId="77777777" w:rsidR="001830BD" w:rsidRPr="00CD637B" w:rsidRDefault="001830BD" w:rsidP="008E5F2E">
            <w:pPr>
              <w:jc w:val="center"/>
              <w:rPr>
                <w:color w:val="000000"/>
              </w:rPr>
            </w:pPr>
            <w:r w:rsidRPr="00CD637B">
              <w:rPr>
                <w:color w:val="000000"/>
              </w:rPr>
              <w:t xml:space="preserve">2.09 (0.31) </w:t>
            </w:r>
          </w:p>
        </w:tc>
        <w:tc>
          <w:tcPr>
            <w:tcW w:w="1620" w:type="dxa"/>
            <w:tcBorders>
              <w:top w:val="single" w:sz="4" w:space="0" w:color="A6A6A6" w:themeColor="background1" w:themeShade="A6"/>
              <w:bottom w:val="single" w:sz="4" w:space="0" w:color="A6A6A6" w:themeColor="background1" w:themeShade="A6"/>
            </w:tcBorders>
            <w:shd w:val="clear" w:color="auto" w:fill="auto"/>
          </w:tcPr>
          <w:p w14:paraId="468D3839" w14:textId="77777777" w:rsidR="001830BD" w:rsidRPr="00CD637B" w:rsidRDefault="001830BD" w:rsidP="008E5F2E">
            <w:pPr>
              <w:jc w:val="center"/>
              <w:rPr>
                <w:color w:val="000000"/>
              </w:rPr>
            </w:pPr>
            <w:r w:rsidRPr="00CD637B">
              <w:rPr>
                <w:color w:val="000000"/>
              </w:rPr>
              <w:t xml:space="preserve">2.95 (0.29) </w:t>
            </w:r>
          </w:p>
        </w:tc>
        <w:tc>
          <w:tcPr>
            <w:tcW w:w="2970" w:type="dxa"/>
            <w:vMerge/>
          </w:tcPr>
          <w:p w14:paraId="32B2C923" w14:textId="77777777" w:rsidR="001830BD" w:rsidRPr="00CD637B" w:rsidRDefault="001830BD" w:rsidP="008E5F2E">
            <w:pPr>
              <w:rPr>
                <w:color w:val="000000"/>
              </w:rPr>
            </w:pPr>
          </w:p>
        </w:tc>
      </w:tr>
      <w:tr w:rsidR="001830BD" w:rsidRPr="00CD637B" w14:paraId="4699B4E7" w14:textId="77777777" w:rsidTr="0DE78275">
        <w:trPr>
          <w:trHeight w:val="125"/>
        </w:trPr>
        <w:tc>
          <w:tcPr>
            <w:tcW w:w="1634" w:type="dxa"/>
            <w:vMerge/>
          </w:tcPr>
          <w:p w14:paraId="6007706D" w14:textId="77777777" w:rsidR="001830BD" w:rsidRPr="00CD637B" w:rsidRDefault="001830BD" w:rsidP="008E5F2E">
            <w:pPr>
              <w:rPr>
                <w:color w:val="000000"/>
              </w:rPr>
            </w:pPr>
          </w:p>
        </w:tc>
        <w:tc>
          <w:tcPr>
            <w:tcW w:w="1306" w:type="dxa"/>
            <w:vMerge/>
          </w:tcPr>
          <w:p w14:paraId="1870EC67" w14:textId="77777777" w:rsidR="001830BD" w:rsidRPr="00CD637B" w:rsidRDefault="001830BD" w:rsidP="008E5F2E">
            <w:pPr>
              <w:rPr>
                <w:color w:val="000000"/>
              </w:rPr>
            </w:pPr>
          </w:p>
        </w:tc>
        <w:tc>
          <w:tcPr>
            <w:tcW w:w="1351" w:type="dxa"/>
            <w:tcBorders>
              <w:top w:val="single" w:sz="4" w:space="0" w:color="A6A6A6" w:themeColor="background1" w:themeShade="A6"/>
              <w:bottom w:val="single" w:sz="4" w:space="0" w:color="A6A6A6" w:themeColor="background1" w:themeShade="A6"/>
            </w:tcBorders>
            <w:shd w:val="clear" w:color="auto" w:fill="auto"/>
            <w:noWrap/>
          </w:tcPr>
          <w:p w14:paraId="3F29E6FD" w14:textId="77777777" w:rsidR="001830BD" w:rsidRPr="00CD637B" w:rsidRDefault="001830BD" w:rsidP="008E5F2E">
            <w:pPr>
              <w:rPr>
                <w:color w:val="000000"/>
              </w:rPr>
            </w:pPr>
            <w:r w:rsidRPr="00CD637B">
              <w:rPr>
                <w:color w:val="000000"/>
              </w:rPr>
              <w:t xml:space="preserve">Weeks 5-6 </w:t>
            </w:r>
          </w:p>
        </w:tc>
        <w:tc>
          <w:tcPr>
            <w:tcW w:w="1621" w:type="dxa"/>
            <w:tcBorders>
              <w:top w:val="single" w:sz="4" w:space="0" w:color="A6A6A6" w:themeColor="background1" w:themeShade="A6"/>
              <w:bottom w:val="single" w:sz="4" w:space="0" w:color="A6A6A6" w:themeColor="background1" w:themeShade="A6"/>
            </w:tcBorders>
            <w:shd w:val="clear" w:color="auto" w:fill="auto"/>
          </w:tcPr>
          <w:p w14:paraId="458F3AE5" w14:textId="77777777" w:rsidR="001830BD" w:rsidRPr="00CD637B" w:rsidRDefault="001830BD" w:rsidP="008E5F2E">
            <w:pPr>
              <w:jc w:val="center"/>
              <w:rPr>
                <w:color w:val="000000"/>
              </w:rPr>
            </w:pPr>
            <w:r w:rsidRPr="00CD637B">
              <w:rPr>
                <w:color w:val="000000"/>
              </w:rPr>
              <w:t>1.89 (0.35)</w:t>
            </w:r>
          </w:p>
        </w:tc>
        <w:tc>
          <w:tcPr>
            <w:tcW w:w="1620" w:type="dxa"/>
            <w:tcBorders>
              <w:top w:val="single" w:sz="4" w:space="0" w:color="A6A6A6" w:themeColor="background1" w:themeShade="A6"/>
              <w:bottom w:val="single" w:sz="4" w:space="0" w:color="A6A6A6" w:themeColor="background1" w:themeShade="A6"/>
            </w:tcBorders>
          </w:tcPr>
          <w:p w14:paraId="22D34BDE" w14:textId="77777777" w:rsidR="001830BD" w:rsidRPr="00CD637B" w:rsidRDefault="001830BD" w:rsidP="008E5F2E">
            <w:pPr>
              <w:jc w:val="center"/>
              <w:rPr>
                <w:color w:val="000000"/>
              </w:rPr>
            </w:pPr>
            <w:r w:rsidRPr="00CD637B">
              <w:rPr>
                <w:color w:val="000000"/>
              </w:rPr>
              <w:t>2.11 (0.34)</w:t>
            </w:r>
          </w:p>
        </w:tc>
        <w:tc>
          <w:tcPr>
            <w:tcW w:w="1620" w:type="dxa"/>
            <w:tcBorders>
              <w:top w:val="single" w:sz="4" w:space="0" w:color="A6A6A6" w:themeColor="background1" w:themeShade="A6"/>
              <w:bottom w:val="single" w:sz="4" w:space="0" w:color="A6A6A6" w:themeColor="background1" w:themeShade="A6"/>
            </w:tcBorders>
            <w:shd w:val="clear" w:color="auto" w:fill="auto"/>
          </w:tcPr>
          <w:p w14:paraId="1F1253F9" w14:textId="77777777" w:rsidR="001830BD" w:rsidRPr="00CD637B" w:rsidRDefault="001830BD" w:rsidP="008E5F2E">
            <w:pPr>
              <w:jc w:val="center"/>
              <w:rPr>
                <w:color w:val="000000"/>
              </w:rPr>
            </w:pPr>
            <w:r w:rsidRPr="00CD637B">
              <w:rPr>
                <w:color w:val="000000"/>
              </w:rPr>
              <w:t xml:space="preserve">2.99 (0.32) </w:t>
            </w:r>
          </w:p>
        </w:tc>
        <w:tc>
          <w:tcPr>
            <w:tcW w:w="2970" w:type="dxa"/>
            <w:vMerge/>
          </w:tcPr>
          <w:p w14:paraId="1D2C4682" w14:textId="77777777" w:rsidR="001830BD" w:rsidRPr="00CD637B" w:rsidRDefault="001830BD" w:rsidP="008E5F2E">
            <w:pPr>
              <w:rPr>
                <w:color w:val="000000"/>
              </w:rPr>
            </w:pPr>
          </w:p>
        </w:tc>
      </w:tr>
      <w:tr w:rsidR="001830BD" w:rsidRPr="00CD637B" w14:paraId="7B40C2BA" w14:textId="77777777" w:rsidTr="0DE78275">
        <w:trPr>
          <w:trHeight w:val="215"/>
        </w:trPr>
        <w:tc>
          <w:tcPr>
            <w:tcW w:w="1634" w:type="dxa"/>
            <w:vMerge/>
          </w:tcPr>
          <w:p w14:paraId="11BDED4B" w14:textId="77777777" w:rsidR="001830BD" w:rsidRPr="00CD637B" w:rsidRDefault="001830BD" w:rsidP="008E5F2E">
            <w:pPr>
              <w:rPr>
                <w:color w:val="000000"/>
              </w:rPr>
            </w:pPr>
          </w:p>
        </w:tc>
        <w:tc>
          <w:tcPr>
            <w:tcW w:w="1306" w:type="dxa"/>
            <w:vMerge/>
          </w:tcPr>
          <w:p w14:paraId="3E4514E3" w14:textId="77777777" w:rsidR="001830BD" w:rsidRPr="00CD637B" w:rsidRDefault="001830BD" w:rsidP="008E5F2E">
            <w:pPr>
              <w:rPr>
                <w:color w:val="000000"/>
              </w:rPr>
            </w:pPr>
          </w:p>
        </w:tc>
        <w:tc>
          <w:tcPr>
            <w:tcW w:w="1351" w:type="dxa"/>
            <w:tcBorders>
              <w:top w:val="single" w:sz="4" w:space="0" w:color="A6A6A6" w:themeColor="background1" w:themeShade="A6"/>
              <w:bottom w:val="single" w:sz="4" w:space="0" w:color="auto"/>
            </w:tcBorders>
            <w:shd w:val="clear" w:color="auto" w:fill="auto"/>
            <w:noWrap/>
          </w:tcPr>
          <w:p w14:paraId="7B3F1C9B" w14:textId="77777777" w:rsidR="001830BD" w:rsidRPr="00CD637B" w:rsidRDefault="001830BD" w:rsidP="008E5F2E">
            <w:pPr>
              <w:rPr>
                <w:color w:val="000000"/>
              </w:rPr>
            </w:pPr>
            <w:r w:rsidRPr="00CD637B">
              <w:rPr>
                <w:color w:val="000000"/>
              </w:rPr>
              <w:t>Weeks 7-8</w:t>
            </w:r>
          </w:p>
        </w:tc>
        <w:tc>
          <w:tcPr>
            <w:tcW w:w="1621" w:type="dxa"/>
            <w:tcBorders>
              <w:top w:val="single" w:sz="4" w:space="0" w:color="A6A6A6" w:themeColor="background1" w:themeShade="A6"/>
              <w:bottom w:val="single" w:sz="4" w:space="0" w:color="auto"/>
            </w:tcBorders>
            <w:shd w:val="clear" w:color="auto" w:fill="auto"/>
          </w:tcPr>
          <w:p w14:paraId="3F3965D6" w14:textId="77777777" w:rsidR="001830BD" w:rsidRPr="00CD637B" w:rsidRDefault="001830BD" w:rsidP="008E5F2E">
            <w:pPr>
              <w:jc w:val="center"/>
              <w:rPr>
                <w:color w:val="000000"/>
              </w:rPr>
            </w:pPr>
            <w:r w:rsidRPr="00CD637B">
              <w:rPr>
                <w:color w:val="000000"/>
              </w:rPr>
              <w:t>2.16 (0.39)</w:t>
            </w:r>
          </w:p>
        </w:tc>
        <w:tc>
          <w:tcPr>
            <w:tcW w:w="1620" w:type="dxa"/>
            <w:tcBorders>
              <w:top w:val="single" w:sz="4" w:space="0" w:color="A6A6A6" w:themeColor="background1" w:themeShade="A6"/>
              <w:bottom w:val="single" w:sz="4" w:space="0" w:color="auto"/>
            </w:tcBorders>
          </w:tcPr>
          <w:p w14:paraId="1804A294" w14:textId="77777777" w:rsidR="001830BD" w:rsidRPr="00CD637B" w:rsidRDefault="001830BD" w:rsidP="008E5F2E">
            <w:pPr>
              <w:jc w:val="center"/>
              <w:rPr>
                <w:color w:val="000000"/>
              </w:rPr>
            </w:pPr>
            <w:r w:rsidRPr="00CD637B">
              <w:rPr>
                <w:color w:val="000000"/>
              </w:rPr>
              <w:t>2.23 (0.37)</w:t>
            </w:r>
          </w:p>
        </w:tc>
        <w:tc>
          <w:tcPr>
            <w:tcW w:w="1620" w:type="dxa"/>
            <w:tcBorders>
              <w:top w:val="single" w:sz="4" w:space="0" w:color="A6A6A6" w:themeColor="background1" w:themeShade="A6"/>
              <w:bottom w:val="single" w:sz="4" w:space="0" w:color="auto"/>
            </w:tcBorders>
            <w:shd w:val="clear" w:color="auto" w:fill="auto"/>
          </w:tcPr>
          <w:p w14:paraId="04DDC775" w14:textId="77777777" w:rsidR="001830BD" w:rsidRPr="00CD637B" w:rsidRDefault="001830BD" w:rsidP="008E5F2E">
            <w:pPr>
              <w:jc w:val="center"/>
              <w:rPr>
                <w:color w:val="000000"/>
              </w:rPr>
            </w:pPr>
            <w:r w:rsidRPr="00CD637B">
              <w:rPr>
                <w:color w:val="000000"/>
              </w:rPr>
              <w:t>3.10 (0.35)</w:t>
            </w:r>
          </w:p>
        </w:tc>
        <w:tc>
          <w:tcPr>
            <w:tcW w:w="2970" w:type="dxa"/>
            <w:vMerge/>
          </w:tcPr>
          <w:p w14:paraId="4B39961D" w14:textId="77777777" w:rsidR="001830BD" w:rsidRPr="00CD637B" w:rsidRDefault="001830BD" w:rsidP="008E5F2E">
            <w:pPr>
              <w:rPr>
                <w:color w:val="000000"/>
              </w:rPr>
            </w:pPr>
          </w:p>
        </w:tc>
      </w:tr>
    </w:tbl>
    <w:p w14:paraId="7E7B64DC" w14:textId="000B4D36" w:rsidR="008E5F2E" w:rsidRPr="00CD637B" w:rsidRDefault="2F20DF55" w:rsidP="0DE78275">
      <w:pPr>
        <w:rPr>
          <w:color w:val="000000"/>
        </w:rPr>
      </w:pPr>
      <w:r w:rsidRPr="00CD637B">
        <w:rPr>
          <w:color w:val="000000" w:themeColor="text1"/>
        </w:rPr>
        <w:t>A Complaints questioned in online diaries included bad taste, dry mouth/throat, irritated mouth/throat, dizziness, headache, nausea, increased heart rate/palpitations, increased weight, or concerns about health risks.</w:t>
      </w:r>
    </w:p>
    <w:p w14:paraId="5B675F2B" w14:textId="0DDD8FAA" w:rsidR="00233946" w:rsidRPr="00CD637B" w:rsidRDefault="31B6B21F" w:rsidP="00233946">
      <w:r w:rsidRPr="00CD637B">
        <w:t>Abbreviations: AE= Adverse event; S</w:t>
      </w:r>
      <w:r w:rsidR="388C112D" w:rsidRPr="00CD637B">
        <w:t>E</w:t>
      </w:r>
      <w:r w:rsidRPr="00CD637B">
        <w:t xml:space="preserve">= Standard </w:t>
      </w:r>
      <w:r w:rsidR="787851A1" w:rsidRPr="00CD637B">
        <w:t>error</w:t>
      </w:r>
    </w:p>
    <w:p w14:paraId="4C9DC3A5" w14:textId="77777777" w:rsidR="00233946" w:rsidRPr="00CD637B" w:rsidRDefault="00233946" w:rsidP="008E5F2E">
      <w:pPr>
        <w:rPr>
          <w:color w:val="000000"/>
        </w:rPr>
      </w:pPr>
    </w:p>
    <w:p w14:paraId="5ED93F89" w14:textId="77777777" w:rsidR="001830BD" w:rsidRPr="00CD637B" w:rsidRDefault="001830BD" w:rsidP="001830BD">
      <w:pPr>
        <w:pStyle w:val="Heading3"/>
        <w:rPr>
          <w:rFonts w:ascii="Times New Roman" w:hAnsi="Times New Roman" w:cs="Times New Roman"/>
          <w:sz w:val="22"/>
          <w:szCs w:val="22"/>
        </w:rPr>
        <w:sectPr w:rsidR="001830BD" w:rsidRPr="00CD637B" w:rsidSect="00BA579E">
          <w:pgSz w:w="15840" w:h="12240" w:orient="landscape"/>
          <w:pgMar w:top="1440" w:right="1440" w:bottom="1440" w:left="1440" w:header="720" w:footer="720" w:gutter="0"/>
          <w:cols w:space="720"/>
          <w:docGrid w:linePitch="360"/>
        </w:sectPr>
      </w:pPr>
    </w:p>
    <w:p w14:paraId="7D8B65F4" w14:textId="2D604687" w:rsidR="001830BD" w:rsidRPr="00CD637B" w:rsidRDefault="001830BD" w:rsidP="001830BD">
      <w:pPr>
        <w:pStyle w:val="Heading2"/>
        <w:rPr>
          <w:rFonts w:ascii="Times New Roman" w:hAnsi="Times New Roman" w:cs="Times New Roman"/>
          <w:sz w:val="22"/>
          <w:szCs w:val="22"/>
        </w:rPr>
      </w:pPr>
      <w:r w:rsidRPr="00CD637B">
        <w:rPr>
          <w:rFonts w:ascii="Times New Roman" w:hAnsi="Times New Roman" w:cs="Times New Roman"/>
          <w:sz w:val="22"/>
          <w:szCs w:val="22"/>
        </w:rPr>
        <w:lastRenderedPageBreak/>
        <w:t xml:space="preserve">Appendix </w:t>
      </w:r>
      <w:r w:rsidR="00C13B81" w:rsidRPr="00CD637B">
        <w:rPr>
          <w:rFonts w:ascii="Times New Roman" w:hAnsi="Times New Roman" w:cs="Times New Roman"/>
          <w:sz w:val="22"/>
          <w:szCs w:val="22"/>
        </w:rPr>
        <w:t>F</w:t>
      </w:r>
      <w:r w:rsidR="0064386D" w:rsidRPr="00CD637B">
        <w:rPr>
          <w:rFonts w:ascii="Times New Roman" w:hAnsi="Times New Roman" w:cs="Times New Roman"/>
          <w:sz w:val="22"/>
          <w:szCs w:val="22"/>
        </w:rPr>
        <w:t>.</w:t>
      </w:r>
      <w:r w:rsidRPr="00CD637B">
        <w:rPr>
          <w:rFonts w:ascii="Times New Roman" w:hAnsi="Times New Roman" w:cs="Times New Roman"/>
          <w:sz w:val="22"/>
          <w:szCs w:val="22"/>
        </w:rPr>
        <w:t>3. E-cigarette with nicotine + Usual care vs Usual care</w:t>
      </w:r>
    </w:p>
    <w:p w14:paraId="67D32CB6" w14:textId="77777777" w:rsidR="001830BD" w:rsidRPr="00CD637B" w:rsidRDefault="001830BD" w:rsidP="001830BD">
      <w:pPr>
        <w:pStyle w:val="Heading3"/>
        <w:rPr>
          <w:rFonts w:ascii="Times New Roman" w:hAnsi="Times New Roman" w:cs="Times New Roman"/>
          <w:sz w:val="22"/>
          <w:szCs w:val="22"/>
        </w:rPr>
      </w:pPr>
      <w:r w:rsidRPr="00CD637B">
        <w:rPr>
          <w:rFonts w:ascii="Times New Roman" w:hAnsi="Times New Roman" w:cs="Times New Roman"/>
          <w:sz w:val="22"/>
          <w:szCs w:val="22"/>
        </w:rPr>
        <w:t>Results table</w:t>
      </w:r>
    </w:p>
    <w:tbl>
      <w:tblPr>
        <w:tblW w:w="13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3870"/>
        <w:gridCol w:w="2790"/>
        <w:gridCol w:w="2790"/>
        <w:gridCol w:w="2610"/>
      </w:tblGrid>
      <w:tr w:rsidR="001830BD" w:rsidRPr="00CD637B" w14:paraId="5F668E59" w14:textId="77777777" w:rsidTr="0DE78275">
        <w:trPr>
          <w:trHeight w:val="332"/>
          <w:tblHeader/>
        </w:trPr>
        <w:tc>
          <w:tcPr>
            <w:tcW w:w="1525" w:type="dxa"/>
            <w:shd w:val="clear" w:color="auto" w:fill="B8CCE4" w:themeFill="accent1" w:themeFillTint="66"/>
            <w:hideMark/>
          </w:tcPr>
          <w:p w14:paraId="2B6731B0" w14:textId="77777777" w:rsidR="001830BD" w:rsidRPr="00CD637B" w:rsidRDefault="001830BD" w:rsidP="008E5F2E">
            <w:pPr>
              <w:jc w:val="center"/>
              <w:rPr>
                <w:b/>
                <w:i/>
              </w:rPr>
            </w:pPr>
            <w:r w:rsidRPr="00CD637B">
              <w:rPr>
                <w:b/>
                <w:i/>
              </w:rPr>
              <w:t>Study details</w:t>
            </w:r>
          </w:p>
        </w:tc>
        <w:tc>
          <w:tcPr>
            <w:tcW w:w="3870" w:type="dxa"/>
            <w:shd w:val="clear" w:color="auto" w:fill="B8CCE4" w:themeFill="accent1" w:themeFillTint="66"/>
            <w:hideMark/>
          </w:tcPr>
          <w:p w14:paraId="30E9F22C" w14:textId="77777777" w:rsidR="001830BD" w:rsidRPr="00CD637B" w:rsidRDefault="001830BD" w:rsidP="008E5F2E">
            <w:pPr>
              <w:jc w:val="center"/>
              <w:rPr>
                <w:b/>
                <w:i/>
              </w:rPr>
            </w:pPr>
            <w:r w:rsidRPr="00CD637B">
              <w:rPr>
                <w:b/>
                <w:i/>
              </w:rPr>
              <w:t>Outcome details</w:t>
            </w:r>
          </w:p>
        </w:tc>
        <w:tc>
          <w:tcPr>
            <w:tcW w:w="2790" w:type="dxa"/>
            <w:shd w:val="clear" w:color="auto" w:fill="B8CCE4" w:themeFill="accent1" w:themeFillTint="66"/>
            <w:hideMark/>
          </w:tcPr>
          <w:p w14:paraId="19FC5588" w14:textId="77777777" w:rsidR="001830BD" w:rsidRPr="00CD637B" w:rsidRDefault="001830BD" w:rsidP="008E5F2E">
            <w:pPr>
              <w:jc w:val="center"/>
              <w:rPr>
                <w:b/>
                <w:i/>
              </w:rPr>
            </w:pPr>
            <w:r w:rsidRPr="00CD637B">
              <w:rPr>
                <w:b/>
                <w:i/>
              </w:rPr>
              <w:t xml:space="preserve">E-cigarette </w:t>
            </w:r>
            <w:r w:rsidRPr="00CD637B">
              <w:rPr>
                <w:b/>
                <w:i/>
                <w:vertAlign w:val="superscript"/>
              </w:rPr>
              <w:t>A</w:t>
            </w:r>
            <w:r w:rsidRPr="00CD637B">
              <w:rPr>
                <w:b/>
                <w:i/>
              </w:rPr>
              <w:t xml:space="preserve"> </w:t>
            </w:r>
          </w:p>
          <w:p w14:paraId="006A0A31" w14:textId="77777777" w:rsidR="001830BD" w:rsidRPr="00CD637B" w:rsidRDefault="001830BD" w:rsidP="008E5F2E">
            <w:pPr>
              <w:jc w:val="center"/>
              <w:rPr>
                <w:b/>
                <w:i/>
              </w:rPr>
            </w:pPr>
            <w:r w:rsidRPr="00CD637B">
              <w:rPr>
                <w:b/>
                <w:i/>
              </w:rPr>
              <w:t xml:space="preserve">+ Usual care </w:t>
            </w:r>
            <w:r w:rsidRPr="00CD637B">
              <w:rPr>
                <w:b/>
                <w:i/>
                <w:vertAlign w:val="superscript"/>
              </w:rPr>
              <w:t>B</w:t>
            </w:r>
          </w:p>
        </w:tc>
        <w:tc>
          <w:tcPr>
            <w:tcW w:w="2790" w:type="dxa"/>
            <w:shd w:val="clear" w:color="auto" w:fill="B8CCE4" w:themeFill="accent1" w:themeFillTint="66"/>
            <w:hideMark/>
          </w:tcPr>
          <w:p w14:paraId="7F15ADB9" w14:textId="77777777" w:rsidR="001830BD" w:rsidRPr="00CD637B" w:rsidRDefault="001830BD" w:rsidP="008E5F2E">
            <w:pPr>
              <w:jc w:val="center"/>
              <w:rPr>
                <w:b/>
                <w:i/>
                <w:vertAlign w:val="superscript"/>
              </w:rPr>
            </w:pPr>
            <w:r w:rsidRPr="00CD637B">
              <w:rPr>
                <w:b/>
                <w:i/>
              </w:rPr>
              <w:t xml:space="preserve">Usual care </w:t>
            </w:r>
            <w:r w:rsidRPr="00CD637B">
              <w:rPr>
                <w:b/>
                <w:i/>
                <w:vertAlign w:val="superscript"/>
              </w:rPr>
              <w:t>B</w:t>
            </w:r>
          </w:p>
        </w:tc>
        <w:tc>
          <w:tcPr>
            <w:tcW w:w="2610" w:type="dxa"/>
            <w:shd w:val="clear" w:color="auto" w:fill="B8CCE4" w:themeFill="accent1" w:themeFillTint="66"/>
            <w:noWrap/>
            <w:hideMark/>
          </w:tcPr>
          <w:p w14:paraId="7DB68DB0" w14:textId="77777777" w:rsidR="001830BD" w:rsidRPr="00CD637B" w:rsidRDefault="001830BD" w:rsidP="008E5F2E">
            <w:pPr>
              <w:jc w:val="center"/>
              <w:rPr>
                <w:b/>
                <w:i/>
              </w:rPr>
            </w:pPr>
            <w:r w:rsidRPr="00CD637B">
              <w:rPr>
                <w:b/>
                <w:i/>
              </w:rPr>
              <w:t>Notes</w:t>
            </w:r>
          </w:p>
        </w:tc>
      </w:tr>
      <w:tr w:rsidR="001830BD" w:rsidRPr="00CD637B" w14:paraId="2A0DBBE6" w14:textId="77777777" w:rsidTr="0DE78275">
        <w:trPr>
          <w:trHeight w:val="152"/>
        </w:trPr>
        <w:tc>
          <w:tcPr>
            <w:tcW w:w="5395"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7C6FDE72" w14:textId="77777777" w:rsidR="001830BD" w:rsidRPr="00CD637B" w:rsidRDefault="001830BD" w:rsidP="008E5F2E">
            <w:pPr>
              <w:rPr>
                <w:b/>
                <w:color w:val="000000"/>
              </w:rPr>
            </w:pPr>
            <w:r w:rsidRPr="00CD637B">
              <w:rPr>
                <w:b/>
                <w:color w:val="000000"/>
              </w:rPr>
              <w:t>Tobacco use abstinence</w:t>
            </w:r>
          </w:p>
        </w:tc>
        <w:tc>
          <w:tcPr>
            <w:tcW w:w="5580"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6AB5ADC1" w14:textId="77777777" w:rsidR="001830BD" w:rsidRPr="00CD637B" w:rsidRDefault="001830BD" w:rsidP="008E5F2E">
            <w:pPr>
              <w:jc w:val="center"/>
              <w:rPr>
                <w:b/>
                <w:color w:val="000000"/>
              </w:rPr>
            </w:pPr>
            <w:r w:rsidRPr="00CD637B">
              <w:rPr>
                <w:b/>
                <w:color w:val="000000"/>
              </w:rPr>
              <w:t>Rate (95% CI); n</w:t>
            </w:r>
          </w:p>
        </w:tc>
        <w:tc>
          <w:tcPr>
            <w:tcW w:w="261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56D7A625" w14:textId="77777777" w:rsidR="001830BD" w:rsidRPr="00CD637B" w:rsidRDefault="001830BD" w:rsidP="008E5F2E">
            <w:pPr>
              <w:rPr>
                <w:b/>
                <w:color w:val="000000"/>
              </w:rPr>
            </w:pPr>
          </w:p>
        </w:tc>
      </w:tr>
      <w:tr w:rsidR="001830BD" w:rsidRPr="00CD637B" w14:paraId="74491FDC" w14:textId="77777777" w:rsidTr="0DE78275">
        <w:trPr>
          <w:trHeight w:val="402"/>
        </w:trPr>
        <w:tc>
          <w:tcPr>
            <w:tcW w:w="1525" w:type="dxa"/>
            <w:shd w:val="clear" w:color="auto" w:fill="auto"/>
            <w:hideMark/>
          </w:tcPr>
          <w:p w14:paraId="6BEE33F4" w14:textId="07D9633A" w:rsidR="001830BD" w:rsidRPr="00CD637B" w:rsidRDefault="001830BD" w:rsidP="008E5F2E">
            <w:pPr>
              <w:rPr>
                <w:color w:val="000000"/>
              </w:rPr>
            </w:pPr>
            <w:r w:rsidRPr="00CD637B">
              <w:rPr>
                <w:color w:val="000000"/>
              </w:rPr>
              <w:t xml:space="preserve">Holliday 2019 </w:t>
            </w:r>
            <w:r w:rsidRPr="00CD637B">
              <w:rPr>
                <w:color w:val="000000"/>
              </w:rPr>
              <w:fldChar w:fldCharType="begin"/>
            </w:r>
            <w:r w:rsidR="00621070" w:rsidRPr="00CD637B">
              <w:rPr>
                <w:color w:val="000000"/>
              </w:rPr>
              <w:instrText xml:space="preserve"> ADDIN ZOTERO_ITEM CSL_CITATION {"citationID":"DQugEh0P","properties":{"formattedCitation":"(5)","plainCitation":"(5)","noteIndex":0},"citationItems":[{"id":"u07uhmkF/j5w77ulf","uris":["http://zotero.org/users/4806826/items/IGRWUU56"],"itemData":{"id":11335,"type":"article-journal","abstract":"Background: Tobacco smoking is a major risk factor for several oral diseases, including periodontitis, and electronic cigarettes (e-cigarettes) are increasingly being used for smoking cessation. This study aimed to assess the viability of delivering and evaluating an e-cigarette intervention for smoking cessation within the dental setting, prior to a definitive study.\nMethods: A feasibility study, comprising a pilot randomised controlled trial and qualitative process evaluation, was conducted over 22 months in the Newcastle upon Tyne Hospitals NHS Dental Clinical Research Facility, UK. The pilot trial comprised a two-armed, parallel group, individually randomised, controlled trial, with 1:1 allocation. Participant eligibility criteria included being a tobacco smoker, having periodontitis and not currently using an e-cigarette. All participants received standard non-surgical periodontal therapies and brief smoking cessation advice. The intervention group additionally received an e-cigarette starter kit with brief training. Proposed outcomes for a future definitive trial, in terms of smoking behaviour and periodontal/oral health, were collected over 6 months to assess data yield and quality and estimates of parameters. Analyses were descriptive, with 95% confidence intervals presented, where appropriate.\nResults: Eighty participants were successfully recruited from a range of dental settings. Participant retention was 73% (n = 58; 95% CI 62-81%) at 6 months. The e-cigarette intervention was well received, with usage rates of 90% (n = 36; 95% CI 77-96%) at quit date. Twenty percent (n = 8; 95% CI 11-35%) of participants in the control group used an e-cigarette at some point during the study (against advice). The majority of the outcome measures were successfully collected, apart from a weekly smoking questionnaire (only 30% of participants achieved ≥ 80% completion). Reductions in expired air carbon monoxide over 6 months of 6 ppm (95% CI 1-10 ppm) and 12 ppm (95% CI 8-16 ppm) were observed in the control and intervention groups, respectively. Rates of abstinence (carbon monoxide-verified continuous abstinence for 6 months) for the two groups were 5% (n = 2; 95% CI 1-17%; control group) and 15% (n = 6; 95% CI 7-29%; intervention group).\nConclusions: Data suggest that a definitive trial is feasible and that the intervention may improve smoking quit rates. Insights were gained into how best to conduct the definitive trial and estimates of parameters to inform design were obtained.\nTrial registration: ISRCTN, ISRCTN17731903; registered 19 September 2016 http://www.isrctn.com/ISRCTN17731903.","container-title":"Pilot and Feasibility Studies","DOI":"10.1186/s40814-019-0451-4","ISSN":"2055-5784","journalAbbreviation":"Pilot Feasibility Stud","language":"eng","note":"PMID: 31171977\nPMCID: PMC6547559","page":"74","source":"PubMed","title":"A feasibility study with embedded pilot randomised controlled trial and process evaluation of electronic cigarettes for smoking cessation in patients with periodontitis","volume":"5","author":[{"family":"Holliday","given":"Richard"},{"family":"Preshaw","given":"Philip M."},{"family":"Ryan","given":"Vicky"},{"family":"Sniehotta","given":"Falko F."},{"family":"McDonald","given":"Suzanne"},{"family":"Bauld","given":"Linda"},{"family":"McColl","given":"Elaine"}],"issued":{"date-parts":[["2019"]]}}}],"schema":"https://github.com/citation-style-language/schema/raw/master/csl-citation.json"} </w:instrText>
            </w:r>
            <w:r w:rsidRPr="00CD637B">
              <w:rPr>
                <w:color w:val="000000"/>
              </w:rPr>
              <w:fldChar w:fldCharType="separate"/>
            </w:r>
            <w:r w:rsidR="00621070" w:rsidRPr="00CD637B">
              <w:t>(</w:t>
            </w:r>
            <w:r w:rsidR="008A6C1B" w:rsidRPr="00CD637B">
              <w:t>69</w:t>
            </w:r>
            <w:r w:rsidR="00621070" w:rsidRPr="00CD637B">
              <w:t>)</w:t>
            </w:r>
            <w:r w:rsidRPr="00CD637B">
              <w:rPr>
                <w:color w:val="000000"/>
              </w:rPr>
              <w:fldChar w:fldCharType="end"/>
            </w:r>
            <w:r w:rsidRPr="00CD637B">
              <w:rPr>
                <w:color w:val="000000"/>
              </w:rPr>
              <w:t>, UK [RCT]</w:t>
            </w:r>
          </w:p>
        </w:tc>
        <w:tc>
          <w:tcPr>
            <w:tcW w:w="3870" w:type="dxa"/>
            <w:shd w:val="clear" w:color="auto" w:fill="auto"/>
            <w:hideMark/>
          </w:tcPr>
          <w:p w14:paraId="2C4C09D5" w14:textId="77777777" w:rsidR="001830BD" w:rsidRPr="00CD637B" w:rsidRDefault="001830BD" w:rsidP="008E5F2E">
            <w:pPr>
              <w:rPr>
                <w:color w:val="000000"/>
              </w:rPr>
            </w:pPr>
            <w:r w:rsidRPr="00CD637B">
              <w:rPr>
                <w:color w:val="000000"/>
              </w:rPr>
              <w:t>Continuous eCO-verified smoking abstinence (Russell Standard eCO) at 6 months</w:t>
            </w:r>
          </w:p>
        </w:tc>
        <w:tc>
          <w:tcPr>
            <w:tcW w:w="2790" w:type="dxa"/>
            <w:shd w:val="clear" w:color="auto" w:fill="auto"/>
            <w:hideMark/>
          </w:tcPr>
          <w:p w14:paraId="7C220352" w14:textId="77777777" w:rsidR="001830BD" w:rsidRPr="00CD637B" w:rsidRDefault="001830BD" w:rsidP="008E5F2E">
            <w:pPr>
              <w:jc w:val="center"/>
              <w:rPr>
                <w:color w:val="000000"/>
              </w:rPr>
            </w:pPr>
            <w:r w:rsidRPr="00CD637B">
              <w:rPr>
                <w:color w:val="000000"/>
              </w:rPr>
              <w:t>15% (7 to 29%); n=40</w:t>
            </w:r>
          </w:p>
          <w:p w14:paraId="3FE663EA" w14:textId="77777777" w:rsidR="001830BD" w:rsidRPr="00CD637B" w:rsidRDefault="001830BD" w:rsidP="008E5F2E">
            <w:pPr>
              <w:jc w:val="center"/>
              <w:rPr>
                <w:i/>
                <w:color w:val="000000"/>
              </w:rPr>
            </w:pPr>
            <w:r w:rsidRPr="00CD637B">
              <w:rPr>
                <w:i/>
                <w:color w:val="000000"/>
              </w:rPr>
              <w:t>6/40</w:t>
            </w:r>
          </w:p>
        </w:tc>
        <w:tc>
          <w:tcPr>
            <w:tcW w:w="2790" w:type="dxa"/>
            <w:shd w:val="clear" w:color="auto" w:fill="auto"/>
            <w:hideMark/>
          </w:tcPr>
          <w:p w14:paraId="0493DD0E" w14:textId="77777777" w:rsidR="001830BD" w:rsidRPr="00CD637B" w:rsidRDefault="001830BD" w:rsidP="008E5F2E">
            <w:pPr>
              <w:jc w:val="center"/>
              <w:rPr>
                <w:color w:val="000000"/>
              </w:rPr>
            </w:pPr>
            <w:r w:rsidRPr="00CD637B">
              <w:rPr>
                <w:color w:val="000000"/>
              </w:rPr>
              <w:t>5% (1 to 17%); n=40</w:t>
            </w:r>
          </w:p>
          <w:p w14:paraId="37941BC8" w14:textId="77777777" w:rsidR="001830BD" w:rsidRPr="00CD637B" w:rsidRDefault="001830BD" w:rsidP="008E5F2E">
            <w:pPr>
              <w:jc w:val="center"/>
              <w:rPr>
                <w:i/>
                <w:color w:val="000000"/>
              </w:rPr>
            </w:pPr>
            <w:r w:rsidRPr="00CD637B">
              <w:rPr>
                <w:i/>
                <w:color w:val="000000"/>
              </w:rPr>
              <w:t>2/40</w:t>
            </w:r>
          </w:p>
        </w:tc>
        <w:tc>
          <w:tcPr>
            <w:tcW w:w="2610" w:type="dxa"/>
            <w:shd w:val="clear" w:color="auto" w:fill="auto"/>
            <w:noWrap/>
            <w:hideMark/>
          </w:tcPr>
          <w:p w14:paraId="47FA9C40" w14:textId="77777777" w:rsidR="001830BD" w:rsidRPr="00CD637B" w:rsidRDefault="001830BD" w:rsidP="008E5F2E">
            <w:pPr>
              <w:rPr>
                <w:color w:val="000000"/>
              </w:rPr>
            </w:pPr>
            <w:r w:rsidRPr="00CD637B">
              <w:rPr>
                <w:color w:val="000000"/>
              </w:rPr>
              <w:t>Rate converted to n/N to produce RR (95%CI).</w:t>
            </w:r>
          </w:p>
        </w:tc>
      </w:tr>
      <w:tr w:rsidR="001830BD" w:rsidRPr="00CD637B" w14:paraId="349EDA05" w14:textId="77777777" w:rsidTr="0DE78275">
        <w:trPr>
          <w:trHeight w:val="50"/>
        </w:trPr>
        <w:tc>
          <w:tcPr>
            <w:tcW w:w="5395"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vAlign w:val="center"/>
          </w:tcPr>
          <w:p w14:paraId="3458283E" w14:textId="77777777" w:rsidR="001830BD" w:rsidRPr="00CD637B" w:rsidRDefault="001830BD" w:rsidP="008E5F2E">
            <w:pPr>
              <w:rPr>
                <w:b/>
                <w:color w:val="000000"/>
              </w:rPr>
            </w:pPr>
            <w:r w:rsidRPr="00CD637B">
              <w:rPr>
                <w:b/>
                <w:color w:val="000000"/>
              </w:rPr>
              <w:t>Reduction in tobacco smoking frequency/quantity</w:t>
            </w:r>
          </w:p>
        </w:tc>
        <w:tc>
          <w:tcPr>
            <w:tcW w:w="5580"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350CACF6" w14:textId="77777777" w:rsidR="001830BD" w:rsidRPr="00CD637B" w:rsidRDefault="001830BD" w:rsidP="008E5F2E">
            <w:pPr>
              <w:jc w:val="center"/>
              <w:rPr>
                <w:b/>
                <w:color w:val="000000"/>
              </w:rPr>
            </w:pPr>
            <w:r w:rsidRPr="00CD637B">
              <w:rPr>
                <w:b/>
                <w:color w:val="000000"/>
              </w:rPr>
              <w:t>Mean change (SD) from baseline to 6 months [95%CI]; n</w:t>
            </w:r>
          </w:p>
        </w:tc>
        <w:tc>
          <w:tcPr>
            <w:tcW w:w="261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42543C6C" w14:textId="77777777" w:rsidR="001830BD" w:rsidRPr="00CD637B" w:rsidRDefault="001830BD" w:rsidP="008E5F2E">
            <w:pPr>
              <w:rPr>
                <w:b/>
                <w:color w:val="000000"/>
              </w:rPr>
            </w:pPr>
          </w:p>
        </w:tc>
      </w:tr>
      <w:tr w:rsidR="001830BD" w:rsidRPr="00CD637B" w14:paraId="32450C2E" w14:textId="77777777" w:rsidTr="0DE78275">
        <w:trPr>
          <w:trHeight w:val="413"/>
        </w:trPr>
        <w:tc>
          <w:tcPr>
            <w:tcW w:w="1525" w:type="dxa"/>
            <w:vMerge w:val="restart"/>
            <w:shd w:val="clear" w:color="auto" w:fill="auto"/>
          </w:tcPr>
          <w:p w14:paraId="4D1EC30A" w14:textId="15E34245" w:rsidR="001830BD" w:rsidRPr="00CD637B" w:rsidRDefault="001830BD" w:rsidP="008E5F2E">
            <w:pPr>
              <w:rPr>
                <w:color w:val="000000"/>
              </w:rPr>
            </w:pPr>
            <w:r w:rsidRPr="00CD637B">
              <w:rPr>
                <w:color w:val="000000"/>
              </w:rPr>
              <w:t xml:space="preserve">Holliday 2019 </w:t>
            </w:r>
            <w:r w:rsidRPr="00CD637B">
              <w:rPr>
                <w:color w:val="000000"/>
              </w:rPr>
              <w:fldChar w:fldCharType="begin"/>
            </w:r>
            <w:r w:rsidR="00621070" w:rsidRPr="00CD637B">
              <w:rPr>
                <w:color w:val="000000"/>
              </w:rPr>
              <w:instrText xml:space="preserve"> ADDIN ZOTERO_ITEM CSL_CITATION {"citationID":"V84SOfEK","properties":{"formattedCitation":"(5)","plainCitation":"(5)","noteIndex":0},"citationItems":[{"id":"u07uhmkF/j5w77ulf","uris":["http://zotero.org/users/4806826/items/IGRWUU56"],"itemData":{"id":11335,"type":"article-journal","abstract":"Background: Tobacco smoking is a major risk factor for several oral diseases, including periodontitis, and electronic cigarettes (e-cigarettes) are increasingly being used for smoking cessation. This study aimed to assess the viability of delivering and evaluating an e-cigarette intervention for smoking cessation within the dental setting, prior to a definitive study.\nMethods: A feasibility study, comprising a pilot randomised controlled trial and qualitative process evaluation, was conducted over 22 months in the Newcastle upon Tyne Hospitals NHS Dental Clinical Research Facility, UK. The pilot trial comprised a two-armed, parallel group, individually randomised, controlled trial, with 1:1 allocation. Participant eligibility criteria included being a tobacco smoker, having periodontitis and not currently using an e-cigarette. All participants received standard non-surgical periodontal therapies and brief smoking cessation advice. The intervention group additionally received an e-cigarette starter kit with brief training. Proposed outcomes for a future definitive trial, in terms of smoking behaviour and periodontal/oral health, were collected over 6 months to assess data yield and quality and estimates of parameters. Analyses were descriptive, with 95% confidence intervals presented, where appropriate.\nResults: Eighty participants were successfully recruited from a range of dental settings. Participant retention was 73% (n = 58; 95% CI 62-81%) at 6 months. The e-cigarette intervention was well received, with usage rates of 90% (n = 36; 95% CI 77-96%) at quit date. Twenty percent (n = 8; 95% CI 11-35%) of participants in the control group used an e-cigarette at some point during the study (against advice). The majority of the outcome measures were successfully collected, apart from a weekly smoking questionnaire (only 30% of participants achieved ≥ 80% completion). Reductions in expired air carbon monoxide over 6 months of 6 ppm (95% CI 1-10 ppm) and 12 ppm (95% CI 8-16 ppm) were observed in the control and intervention groups, respectively. Rates of abstinence (carbon monoxide-verified continuous abstinence for 6 months) for the two groups were 5% (n = 2; 95% CI 1-17%; control group) and 15% (n = 6; 95% CI 7-29%; intervention group).\nConclusions: Data suggest that a definitive trial is feasible and that the intervention may improve smoking quit rates. Insights were gained into how best to conduct the definitive trial and estimates of parameters to inform design were obtained.\nTrial registration: ISRCTN, ISRCTN17731903; registered 19 September 2016 http://www.isrctn.com/ISRCTN17731903.","container-title":"Pilot and Feasibility Studies","DOI":"10.1186/s40814-019-0451-4","ISSN":"2055-5784","journalAbbreviation":"Pilot Feasibility Stud","language":"eng","note":"PMID: 31171977\nPMCID: PMC6547559","page":"74","source":"PubMed","title":"A feasibility study with embedded pilot randomised controlled trial and process evaluation of electronic cigarettes for smoking cessation in patients with periodontitis","volume":"5","author":[{"family":"Holliday","given":"Richard"},{"family":"Preshaw","given":"Philip M."},{"family":"Ryan","given":"Vicky"},{"family":"Sniehotta","given":"Falko F."},{"family":"McDonald","given":"Suzanne"},{"family":"Bauld","given":"Linda"},{"family":"McColl","given":"Elaine"}],"issued":{"date-parts":[["2019"]]}}}],"schema":"https://github.com/citation-style-language/schema/raw/master/csl-citation.json"} </w:instrText>
            </w:r>
            <w:r w:rsidRPr="00CD637B">
              <w:rPr>
                <w:color w:val="000000"/>
              </w:rPr>
              <w:fldChar w:fldCharType="separate"/>
            </w:r>
            <w:r w:rsidR="00621070" w:rsidRPr="00CD637B">
              <w:t>(</w:t>
            </w:r>
            <w:r w:rsidR="0082728A" w:rsidRPr="00CD637B">
              <w:t>69</w:t>
            </w:r>
            <w:r w:rsidR="00621070" w:rsidRPr="00CD637B">
              <w:t>)</w:t>
            </w:r>
            <w:r w:rsidRPr="00CD637B">
              <w:rPr>
                <w:color w:val="000000"/>
              </w:rPr>
              <w:fldChar w:fldCharType="end"/>
            </w:r>
            <w:r w:rsidRPr="00CD637B">
              <w:rPr>
                <w:color w:val="000000"/>
              </w:rPr>
              <w:t>, UK [RCT]</w:t>
            </w:r>
          </w:p>
        </w:tc>
        <w:tc>
          <w:tcPr>
            <w:tcW w:w="3870" w:type="dxa"/>
            <w:shd w:val="clear" w:color="auto" w:fill="auto"/>
          </w:tcPr>
          <w:p w14:paraId="302D2C94" w14:textId="40BA4CEC" w:rsidR="001830BD" w:rsidRPr="00CD637B" w:rsidRDefault="51B57611" w:rsidP="0DE78275">
            <w:pPr>
              <w:rPr>
                <w:color w:val="000000"/>
              </w:rPr>
            </w:pPr>
            <w:r w:rsidRPr="00CD637B">
              <w:rPr>
                <w:color w:val="000000" w:themeColor="text1"/>
              </w:rPr>
              <w:t>eCO levels</w:t>
            </w:r>
          </w:p>
        </w:tc>
        <w:tc>
          <w:tcPr>
            <w:tcW w:w="2790" w:type="dxa"/>
            <w:shd w:val="clear" w:color="auto" w:fill="auto"/>
          </w:tcPr>
          <w:p w14:paraId="5013EA5A" w14:textId="77777777" w:rsidR="001830BD" w:rsidRPr="00CD637B" w:rsidRDefault="001830BD" w:rsidP="008E5F2E">
            <w:pPr>
              <w:jc w:val="center"/>
              <w:rPr>
                <w:color w:val="000000"/>
              </w:rPr>
            </w:pPr>
            <w:r w:rsidRPr="00CD637B">
              <w:rPr>
                <w:color w:val="000000"/>
              </w:rPr>
              <w:t>-12.0 ppm (11.0)</w:t>
            </w:r>
          </w:p>
          <w:p w14:paraId="27126E91" w14:textId="77777777" w:rsidR="001830BD" w:rsidRPr="00CD637B" w:rsidRDefault="001830BD" w:rsidP="008E5F2E">
            <w:pPr>
              <w:jc w:val="center"/>
              <w:rPr>
                <w:color w:val="000000"/>
              </w:rPr>
            </w:pPr>
            <w:r w:rsidRPr="00CD637B">
              <w:rPr>
                <w:color w:val="000000"/>
              </w:rPr>
              <w:t>[-16.2 to -7.9]; n=29</w:t>
            </w:r>
          </w:p>
        </w:tc>
        <w:tc>
          <w:tcPr>
            <w:tcW w:w="2790" w:type="dxa"/>
            <w:shd w:val="clear" w:color="auto" w:fill="auto"/>
          </w:tcPr>
          <w:p w14:paraId="09286B6C" w14:textId="77777777" w:rsidR="001830BD" w:rsidRPr="00CD637B" w:rsidRDefault="001830BD" w:rsidP="008E5F2E">
            <w:pPr>
              <w:jc w:val="center"/>
              <w:rPr>
                <w:color w:val="000000"/>
              </w:rPr>
            </w:pPr>
            <w:r w:rsidRPr="00CD637B">
              <w:rPr>
                <w:color w:val="000000"/>
              </w:rPr>
              <w:t>-5.8 ppm (12.3)</w:t>
            </w:r>
          </w:p>
          <w:p w14:paraId="6EADD14B" w14:textId="77777777" w:rsidR="001830BD" w:rsidRPr="00CD637B" w:rsidRDefault="001830BD" w:rsidP="008E5F2E">
            <w:pPr>
              <w:jc w:val="center"/>
              <w:rPr>
                <w:color w:val="000000"/>
              </w:rPr>
            </w:pPr>
            <w:r w:rsidRPr="00CD637B">
              <w:rPr>
                <w:color w:val="000000"/>
              </w:rPr>
              <w:t>[-10.5 to -1.1]; n=29</w:t>
            </w:r>
          </w:p>
        </w:tc>
        <w:tc>
          <w:tcPr>
            <w:tcW w:w="2610" w:type="dxa"/>
            <w:shd w:val="clear" w:color="auto" w:fill="auto"/>
            <w:noWrap/>
          </w:tcPr>
          <w:p w14:paraId="1D4319E4" w14:textId="77777777" w:rsidR="001830BD" w:rsidRPr="00CD637B" w:rsidRDefault="001830BD" w:rsidP="008E5F2E">
            <w:pPr>
              <w:rPr>
                <w:color w:val="000000"/>
              </w:rPr>
            </w:pPr>
          </w:p>
        </w:tc>
      </w:tr>
      <w:tr w:rsidR="001830BD" w:rsidRPr="00CD637B" w14:paraId="59499D5B" w14:textId="77777777" w:rsidTr="0DE78275">
        <w:trPr>
          <w:trHeight w:val="422"/>
        </w:trPr>
        <w:tc>
          <w:tcPr>
            <w:tcW w:w="1525" w:type="dxa"/>
            <w:vMerge/>
          </w:tcPr>
          <w:p w14:paraId="1DF11E13" w14:textId="77777777" w:rsidR="001830BD" w:rsidRPr="00CD637B" w:rsidRDefault="001830BD" w:rsidP="008E5F2E">
            <w:pPr>
              <w:rPr>
                <w:color w:val="000000"/>
              </w:rPr>
            </w:pPr>
          </w:p>
        </w:tc>
        <w:tc>
          <w:tcPr>
            <w:tcW w:w="3870" w:type="dxa"/>
            <w:shd w:val="clear" w:color="auto" w:fill="auto"/>
          </w:tcPr>
          <w:p w14:paraId="461B7ED1" w14:textId="77777777" w:rsidR="001830BD" w:rsidRPr="00CD637B" w:rsidRDefault="001830BD" w:rsidP="008E5F2E">
            <w:pPr>
              <w:rPr>
                <w:color w:val="000000"/>
              </w:rPr>
            </w:pPr>
            <w:r w:rsidRPr="00CD637B">
              <w:rPr>
                <w:color w:val="000000"/>
              </w:rPr>
              <w:t>Salivary cotinine</w:t>
            </w:r>
          </w:p>
        </w:tc>
        <w:tc>
          <w:tcPr>
            <w:tcW w:w="2790" w:type="dxa"/>
            <w:shd w:val="clear" w:color="auto" w:fill="auto"/>
          </w:tcPr>
          <w:p w14:paraId="27DCEF72" w14:textId="77777777" w:rsidR="001830BD" w:rsidRPr="00CD637B" w:rsidRDefault="001830BD" w:rsidP="008E5F2E">
            <w:pPr>
              <w:jc w:val="center"/>
              <w:rPr>
                <w:color w:val="000000"/>
              </w:rPr>
            </w:pPr>
            <w:r w:rsidRPr="00CD637B">
              <w:rPr>
                <w:color w:val="000000"/>
              </w:rPr>
              <w:t xml:space="preserve">-62.2 ng/ml (132.3) </w:t>
            </w:r>
          </w:p>
          <w:p w14:paraId="61DAA1E2" w14:textId="77777777" w:rsidR="001830BD" w:rsidRPr="00CD637B" w:rsidRDefault="001830BD" w:rsidP="008E5F2E">
            <w:pPr>
              <w:jc w:val="center"/>
              <w:rPr>
                <w:color w:val="000000"/>
              </w:rPr>
            </w:pPr>
            <w:r w:rsidRPr="00CD637B">
              <w:rPr>
                <w:color w:val="000000"/>
              </w:rPr>
              <w:t>[-112.5 to -11.8]; n=29</w:t>
            </w:r>
          </w:p>
        </w:tc>
        <w:tc>
          <w:tcPr>
            <w:tcW w:w="2790" w:type="dxa"/>
            <w:shd w:val="clear" w:color="auto" w:fill="auto"/>
          </w:tcPr>
          <w:p w14:paraId="1B814128" w14:textId="77777777" w:rsidR="001830BD" w:rsidRPr="00CD637B" w:rsidRDefault="001830BD" w:rsidP="008E5F2E">
            <w:pPr>
              <w:jc w:val="center"/>
              <w:rPr>
                <w:color w:val="000000"/>
              </w:rPr>
            </w:pPr>
            <w:r w:rsidRPr="00CD637B">
              <w:rPr>
                <w:color w:val="000000"/>
              </w:rPr>
              <w:t>-37.1 ng/ml (133.4)</w:t>
            </w:r>
          </w:p>
          <w:p w14:paraId="48AD5E24" w14:textId="77777777" w:rsidR="001830BD" w:rsidRPr="00CD637B" w:rsidRDefault="001830BD" w:rsidP="008E5F2E">
            <w:pPr>
              <w:jc w:val="center"/>
              <w:rPr>
                <w:color w:val="000000"/>
              </w:rPr>
            </w:pPr>
            <w:r w:rsidRPr="00CD637B">
              <w:rPr>
                <w:color w:val="000000"/>
              </w:rPr>
              <w:t>[-90.0 to -15.7]; n=29</w:t>
            </w:r>
          </w:p>
        </w:tc>
        <w:tc>
          <w:tcPr>
            <w:tcW w:w="2610" w:type="dxa"/>
            <w:shd w:val="clear" w:color="auto" w:fill="auto"/>
            <w:noWrap/>
          </w:tcPr>
          <w:p w14:paraId="3E017746" w14:textId="77777777" w:rsidR="001830BD" w:rsidRPr="00CD637B" w:rsidRDefault="001830BD" w:rsidP="008E5F2E">
            <w:pPr>
              <w:rPr>
                <w:color w:val="000000"/>
              </w:rPr>
            </w:pPr>
          </w:p>
        </w:tc>
      </w:tr>
      <w:tr w:rsidR="001830BD" w:rsidRPr="00CD637B" w14:paraId="4272EE2C" w14:textId="77777777" w:rsidTr="0DE78275">
        <w:trPr>
          <w:trHeight w:val="422"/>
        </w:trPr>
        <w:tc>
          <w:tcPr>
            <w:tcW w:w="1525" w:type="dxa"/>
            <w:vMerge/>
          </w:tcPr>
          <w:p w14:paraId="78269F98" w14:textId="77777777" w:rsidR="001830BD" w:rsidRPr="00CD637B" w:rsidRDefault="001830BD" w:rsidP="008E5F2E">
            <w:pPr>
              <w:rPr>
                <w:color w:val="000000"/>
              </w:rPr>
            </w:pPr>
          </w:p>
        </w:tc>
        <w:tc>
          <w:tcPr>
            <w:tcW w:w="3870" w:type="dxa"/>
            <w:shd w:val="clear" w:color="auto" w:fill="auto"/>
          </w:tcPr>
          <w:p w14:paraId="7CC58DDD" w14:textId="77777777" w:rsidR="001830BD" w:rsidRPr="00CD637B" w:rsidRDefault="001830BD" w:rsidP="008E5F2E">
            <w:pPr>
              <w:rPr>
                <w:color w:val="000000"/>
              </w:rPr>
            </w:pPr>
            <w:r w:rsidRPr="00CD637B">
              <w:rPr>
                <w:color w:val="000000"/>
              </w:rPr>
              <w:t>Salivary anabasine</w:t>
            </w:r>
          </w:p>
        </w:tc>
        <w:tc>
          <w:tcPr>
            <w:tcW w:w="2790" w:type="dxa"/>
            <w:shd w:val="clear" w:color="auto" w:fill="auto"/>
          </w:tcPr>
          <w:p w14:paraId="41E05D08" w14:textId="77777777" w:rsidR="001830BD" w:rsidRPr="00CD637B" w:rsidRDefault="001830BD" w:rsidP="008E5F2E">
            <w:pPr>
              <w:jc w:val="center"/>
              <w:rPr>
                <w:color w:val="000000"/>
              </w:rPr>
            </w:pPr>
            <w:r w:rsidRPr="00CD637B">
              <w:rPr>
                <w:color w:val="000000"/>
              </w:rPr>
              <w:t>-0.4 ng/ml (1.2)</w:t>
            </w:r>
          </w:p>
          <w:p w14:paraId="575DDE96" w14:textId="77777777" w:rsidR="001830BD" w:rsidRPr="00CD637B" w:rsidRDefault="001830BD" w:rsidP="008E5F2E">
            <w:pPr>
              <w:jc w:val="center"/>
              <w:rPr>
                <w:color w:val="000000"/>
              </w:rPr>
            </w:pPr>
            <w:r w:rsidRPr="00CD637B">
              <w:rPr>
                <w:color w:val="000000"/>
              </w:rPr>
              <w:t>[-0.9 to 0.0]; n=29</w:t>
            </w:r>
          </w:p>
        </w:tc>
        <w:tc>
          <w:tcPr>
            <w:tcW w:w="2790" w:type="dxa"/>
            <w:shd w:val="clear" w:color="auto" w:fill="auto"/>
          </w:tcPr>
          <w:p w14:paraId="473102CC" w14:textId="77777777" w:rsidR="001830BD" w:rsidRPr="00CD637B" w:rsidRDefault="001830BD" w:rsidP="008E5F2E">
            <w:pPr>
              <w:jc w:val="center"/>
              <w:rPr>
                <w:color w:val="000000"/>
              </w:rPr>
            </w:pPr>
            <w:r w:rsidRPr="00CD637B">
              <w:rPr>
                <w:color w:val="000000"/>
              </w:rPr>
              <w:t>0.5 ng/ml (2.3)</w:t>
            </w:r>
          </w:p>
          <w:p w14:paraId="3E4531F0" w14:textId="77777777" w:rsidR="001830BD" w:rsidRPr="00CD637B" w:rsidRDefault="001830BD" w:rsidP="008E5F2E">
            <w:pPr>
              <w:jc w:val="center"/>
              <w:rPr>
                <w:color w:val="000000"/>
              </w:rPr>
            </w:pPr>
            <w:r w:rsidRPr="00CD637B">
              <w:rPr>
                <w:color w:val="000000"/>
              </w:rPr>
              <w:t>[-0.5 to 1.4]; n=29</w:t>
            </w:r>
          </w:p>
        </w:tc>
        <w:tc>
          <w:tcPr>
            <w:tcW w:w="2610" w:type="dxa"/>
            <w:shd w:val="clear" w:color="auto" w:fill="auto"/>
            <w:noWrap/>
          </w:tcPr>
          <w:p w14:paraId="7F999841" w14:textId="77777777" w:rsidR="001830BD" w:rsidRPr="00CD637B" w:rsidRDefault="001830BD" w:rsidP="008E5F2E">
            <w:pPr>
              <w:rPr>
                <w:color w:val="000000"/>
              </w:rPr>
            </w:pPr>
          </w:p>
        </w:tc>
      </w:tr>
      <w:tr w:rsidR="001830BD" w:rsidRPr="00CD637B" w14:paraId="3AEC95F8" w14:textId="77777777" w:rsidTr="0DE78275">
        <w:trPr>
          <w:trHeight w:val="50"/>
        </w:trPr>
        <w:tc>
          <w:tcPr>
            <w:tcW w:w="5395"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vAlign w:val="center"/>
          </w:tcPr>
          <w:p w14:paraId="4E27F1DD" w14:textId="77777777" w:rsidR="001830BD" w:rsidRPr="00CD637B" w:rsidRDefault="001830BD" w:rsidP="008E5F2E">
            <w:pPr>
              <w:rPr>
                <w:color w:val="000000"/>
              </w:rPr>
            </w:pPr>
            <w:r w:rsidRPr="00CD637B">
              <w:rPr>
                <w:b/>
                <w:color w:val="000000"/>
              </w:rPr>
              <w:t>Quality of Life</w:t>
            </w:r>
          </w:p>
        </w:tc>
        <w:tc>
          <w:tcPr>
            <w:tcW w:w="5580"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6D7689FE" w14:textId="77777777" w:rsidR="001830BD" w:rsidRPr="00CD637B" w:rsidRDefault="001830BD" w:rsidP="008E5F2E">
            <w:pPr>
              <w:jc w:val="center"/>
              <w:rPr>
                <w:b/>
                <w:color w:val="000000"/>
              </w:rPr>
            </w:pPr>
            <w:r w:rsidRPr="00CD637B">
              <w:rPr>
                <w:b/>
                <w:color w:val="000000"/>
              </w:rPr>
              <w:t>Mean change (SD) from baseline to 6 months [95%CI]; n</w:t>
            </w:r>
          </w:p>
        </w:tc>
        <w:tc>
          <w:tcPr>
            <w:tcW w:w="261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7798C5E3" w14:textId="77777777" w:rsidR="001830BD" w:rsidRPr="00CD637B" w:rsidRDefault="001830BD" w:rsidP="008E5F2E">
            <w:pPr>
              <w:rPr>
                <w:color w:val="000000"/>
              </w:rPr>
            </w:pPr>
          </w:p>
        </w:tc>
      </w:tr>
      <w:tr w:rsidR="001830BD" w:rsidRPr="00CD637B" w14:paraId="14A7FD90" w14:textId="77777777" w:rsidTr="0DE78275">
        <w:trPr>
          <w:trHeight w:val="422"/>
        </w:trPr>
        <w:tc>
          <w:tcPr>
            <w:tcW w:w="1525" w:type="dxa"/>
            <w:tcBorders>
              <w:bottom w:val="single" w:sz="12" w:space="0" w:color="auto"/>
            </w:tcBorders>
            <w:shd w:val="clear" w:color="auto" w:fill="auto"/>
          </w:tcPr>
          <w:p w14:paraId="2142125A" w14:textId="6A8AF21F" w:rsidR="001830BD" w:rsidRPr="00CD637B" w:rsidRDefault="001830BD" w:rsidP="008E5F2E">
            <w:pPr>
              <w:rPr>
                <w:color w:val="000000"/>
              </w:rPr>
            </w:pPr>
            <w:r w:rsidRPr="00CD637B">
              <w:rPr>
                <w:color w:val="000000"/>
              </w:rPr>
              <w:t>Holliday 2019</w:t>
            </w:r>
            <w:r w:rsidR="00436BCA" w:rsidRPr="00CD637B">
              <w:rPr>
                <w:color w:val="000000"/>
              </w:rPr>
              <w:t xml:space="preserve"> (69)</w:t>
            </w:r>
            <w:r w:rsidRPr="00CD637B">
              <w:rPr>
                <w:color w:val="000000"/>
              </w:rPr>
              <w:t>, UK [RCT]</w:t>
            </w:r>
          </w:p>
        </w:tc>
        <w:tc>
          <w:tcPr>
            <w:tcW w:w="3870" w:type="dxa"/>
            <w:tcBorders>
              <w:bottom w:val="single" w:sz="12" w:space="0" w:color="auto"/>
            </w:tcBorders>
            <w:shd w:val="clear" w:color="auto" w:fill="auto"/>
          </w:tcPr>
          <w:p w14:paraId="7EC6D691" w14:textId="77777777" w:rsidR="001830BD" w:rsidRPr="00CD637B" w:rsidRDefault="001830BD" w:rsidP="008E5F2E">
            <w:pPr>
              <w:rPr>
                <w:color w:val="000000"/>
              </w:rPr>
            </w:pPr>
            <w:r w:rsidRPr="00CD637B">
              <w:rPr>
                <w:color w:val="000000"/>
              </w:rPr>
              <w:t>UK Oral Health-Related Quality of Life measure</w:t>
            </w:r>
          </w:p>
        </w:tc>
        <w:tc>
          <w:tcPr>
            <w:tcW w:w="2790" w:type="dxa"/>
            <w:tcBorders>
              <w:bottom w:val="single" w:sz="12" w:space="0" w:color="auto"/>
            </w:tcBorders>
            <w:shd w:val="clear" w:color="auto" w:fill="auto"/>
          </w:tcPr>
          <w:p w14:paraId="2D226AA5" w14:textId="77777777" w:rsidR="001830BD" w:rsidRPr="00CD637B" w:rsidRDefault="001830BD" w:rsidP="008E5F2E">
            <w:pPr>
              <w:jc w:val="center"/>
              <w:rPr>
                <w:color w:val="000000"/>
              </w:rPr>
            </w:pPr>
            <w:r w:rsidRPr="00CD637B">
              <w:rPr>
                <w:color w:val="000000"/>
              </w:rPr>
              <w:t>9.6 (13.2) [4.6 to 14.6]; n=29</w:t>
            </w:r>
            <w:r w:rsidRPr="00CD637B">
              <w:rPr>
                <w:color w:val="000000"/>
              </w:rPr>
              <w:br/>
              <w:t>[Baseline Mean (SD): 43.4 (7.7)]</w:t>
            </w:r>
          </w:p>
        </w:tc>
        <w:tc>
          <w:tcPr>
            <w:tcW w:w="2790" w:type="dxa"/>
            <w:tcBorders>
              <w:bottom w:val="single" w:sz="12" w:space="0" w:color="auto"/>
            </w:tcBorders>
            <w:shd w:val="clear" w:color="auto" w:fill="auto"/>
          </w:tcPr>
          <w:p w14:paraId="1C61FA0F" w14:textId="77777777" w:rsidR="001830BD" w:rsidRPr="00CD637B" w:rsidRDefault="001830BD" w:rsidP="008E5F2E">
            <w:pPr>
              <w:jc w:val="center"/>
              <w:rPr>
                <w:color w:val="000000"/>
              </w:rPr>
            </w:pPr>
            <w:r w:rsidRPr="00CD637B">
              <w:rPr>
                <w:color w:val="000000"/>
              </w:rPr>
              <w:t xml:space="preserve">8.2 (15.1) [2.4 to 14.0]; n=29 </w:t>
            </w:r>
          </w:p>
          <w:p w14:paraId="75C2DB2D" w14:textId="77777777" w:rsidR="001830BD" w:rsidRPr="00CD637B" w:rsidRDefault="001830BD" w:rsidP="008E5F2E">
            <w:pPr>
              <w:jc w:val="center"/>
              <w:rPr>
                <w:color w:val="000000"/>
              </w:rPr>
            </w:pPr>
            <w:r w:rsidRPr="00CD637B">
              <w:rPr>
                <w:color w:val="000000"/>
              </w:rPr>
              <w:t>[Baseline Mean (SD): 43.1 (6.7)]</w:t>
            </w:r>
          </w:p>
        </w:tc>
        <w:tc>
          <w:tcPr>
            <w:tcW w:w="2610" w:type="dxa"/>
            <w:tcBorders>
              <w:bottom w:val="single" w:sz="12" w:space="0" w:color="auto"/>
            </w:tcBorders>
            <w:shd w:val="clear" w:color="auto" w:fill="auto"/>
            <w:noWrap/>
          </w:tcPr>
          <w:p w14:paraId="4F5F435C" w14:textId="097777B6" w:rsidR="001830BD" w:rsidRPr="00CD637B" w:rsidRDefault="001830BD" w:rsidP="00823C34">
            <w:pPr>
              <w:rPr>
                <w:color w:val="000000"/>
              </w:rPr>
            </w:pPr>
            <w:r w:rsidRPr="00CD637B">
              <w:rPr>
                <w:color w:val="000000"/>
              </w:rPr>
              <w:t>Self-reported questionnaire</w:t>
            </w:r>
            <w:r w:rsidR="00823C34" w:rsidRPr="00CD637B">
              <w:rPr>
                <w:color w:val="000000"/>
              </w:rPr>
              <w:t>.</w:t>
            </w:r>
          </w:p>
        </w:tc>
      </w:tr>
      <w:tr w:rsidR="001830BD" w:rsidRPr="00CD637B" w14:paraId="68AD98A1" w14:textId="77777777" w:rsidTr="0DE78275">
        <w:trPr>
          <w:trHeight w:val="233"/>
        </w:trPr>
        <w:tc>
          <w:tcPr>
            <w:tcW w:w="5395"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0BB72853" w14:textId="77777777" w:rsidR="001830BD" w:rsidRPr="00CD637B" w:rsidRDefault="001830BD" w:rsidP="008E5F2E">
            <w:pPr>
              <w:rPr>
                <w:b/>
                <w:color w:val="000000"/>
              </w:rPr>
            </w:pPr>
            <w:r w:rsidRPr="00CD637B">
              <w:rPr>
                <w:b/>
                <w:color w:val="000000"/>
              </w:rPr>
              <w:t>Adverse events</w:t>
            </w:r>
          </w:p>
        </w:tc>
        <w:tc>
          <w:tcPr>
            <w:tcW w:w="5580"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0C92B5AC" w14:textId="77777777" w:rsidR="001830BD" w:rsidRPr="00CD637B" w:rsidRDefault="001830BD" w:rsidP="008E5F2E">
            <w:pPr>
              <w:jc w:val="center"/>
              <w:rPr>
                <w:b/>
                <w:color w:val="000000"/>
              </w:rPr>
            </w:pPr>
            <w:r w:rsidRPr="00CD637B">
              <w:rPr>
                <w:b/>
                <w:color w:val="000000"/>
              </w:rPr>
              <w:t>n/N; # of events</w:t>
            </w:r>
          </w:p>
        </w:tc>
        <w:tc>
          <w:tcPr>
            <w:tcW w:w="261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73503FD4" w14:textId="77777777" w:rsidR="001830BD" w:rsidRPr="00CD637B" w:rsidRDefault="001830BD" w:rsidP="008E5F2E">
            <w:pPr>
              <w:rPr>
                <w:b/>
                <w:color w:val="000000"/>
              </w:rPr>
            </w:pPr>
          </w:p>
        </w:tc>
      </w:tr>
      <w:tr w:rsidR="001830BD" w:rsidRPr="00CD637B" w14:paraId="7A843081" w14:textId="77777777" w:rsidTr="0DE78275">
        <w:trPr>
          <w:trHeight w:val="213"/>
        </w:trPr>
        <w:tc>
          <w:tcPr>
            <w:tcW w:w="1525" w:type="dxa"/>
            <w:vMerge w:val="restart"/>
            <w:tcBorders>
              <w:top w:val="single" w:sz="12" w:space="0" w:color="auto"/>
              <w:left w:val="single" w:sz="6" w:space="0" w:color="auto"/>
            </w:tcBorders>
            <w:shd w:val="clear" w:color="auto" w:fill="auto"/>
          </w:tcPr>
          <w:p w14:paraId="66C558FD" w14:textId="78E3D107" w:rsidR="001830BD" w:rsidRPr="00CD637B" w:rsidRDefault="001830BD" w:rsidP="008E5F2E">
            <w:pPr>
              <w:rPr>
                <w:color w:val="000000"/>
              </w:rPr>
            </w:pPr>
            <w:r w:rsidRPr="00CD637B">
              <w:rPr>
                <w:color w:val="000000"/>
              </w:rPr>
              <w:t>Holliday 2019</w:t>
            </w:r>
            <w:r w:rsidR="00436BCA" w:rsidRPr="00CD637B">
              <w:rPr>
                <w:color w:val="000000"/>
              </w:rPr>
              <w:t xml:space="preserve"> (69)</w:t>
            </w:r>
            <w:r w:rsidRPr="00CD637B">
              <w:rPr>
                <w:color w:val="000000"/>
              </w:rPr>
              <w:t>, UK [RCT]</w:t>
            </w:r>
          </w:p>
        </w:tc>
        <w:tc>
          <w:tcPr>
            <w:tcW w:w="3870" w:type="dxa"/>
            <w:tcBorders>
              <w:top w:val="single" w:sz="12" w:space="0" w:color="auto"/>
              <w:bottom w:val="single" w:sz="6" w:space="0" w:color="auto"/>
            </w:tcBorders>
            <w:shd w:val="clear" w:color="auto" w:fill="auto"/>
          </w:tcPr>
          <w:p w14:paraId="3BF3CF75" w14:textId="77777777" w:rsidR="001830BD" w:rsidRPr="00CD637B" w:rsidRDefault="001830BD" w:rsidP="008E5F2E">
            <w:pPr>
              <w:rPr>
                <w:color w:val="000000"/>
              </w:rPr>
            </w:pPr>
            <w:r w:rsidRPr="00CD637B">
              <w:rPr>
                <w:color w:val="000000"/>
              </w:rPr>
              <w:t>Serious AEs</w:t>
            </w:r>
          </w:p>
        </w:tc>
        <w:tc>
          <w:tcPr>
            <w:tcW w:w="2790" w:type="dxa"/>
            <w:tcBorders>
              <w:top w:val="single" w:sz="12" w:space="0" w:color="auto"/>
              <w:bottom w:val="single" w:sz="6" w:space="0" w:color="auto"/>
            </w:tcBorders>
            <w:shd w:val="clear" w:color="auto" w:fill="auto"/>
          </w:tcPr>
          <w:p w14:paraId="136A846A" w14:textId="77777777" w:rsidR="001830BD" w:rsidRPr="00CD637B" w:rsidRDefault="001830BD" w:rsidP="008E5F2E">
            <w:pPr>
              <w:jc w:val="center"/>
              <w:rPr>
                <w:color w:val="000000"/>
              </w:rPr>
            </w:pPr>
            <w:r w:rsidRPr="00CD637B">
              <w:rPr>
                <w:color w:val="000000"/>
              </w:rPr>
              <w:t>0/40</w:t>
            </w:r>
          </w:p>
        </w:tc>
        <w:tc>
          <w:tcPr>
            <w:tcW w:w="2790" w:type="dxa"/>
            <w:tcBorders>
              <w:top w:val="single" w:sz="12" w:space="0" w:color="auto"/>
              <w:bottom w:val="single" w:sz="6" w:space="0" w:color="auto"/>
            </w:tcBorders>
            <w:shd w:val="clear" w:color="auto" w:fill="auto"/>
          </w:tcPr>
          <w:p w14:paraId="78667FDD" w14:textId="77777777" w:rsidR="001830BD" w:rsidRPr="00CD637B" w:rsidRDefault="001830BD" w:rsidP="008E5F2E">
            <w:pPr>
              <w:jc w:val="center"/>
              <w:rPr>
                <w:color w:val="000000"/>
              </w:rPr>
            </w:pPr>
            <w:r w:rsidRPr="00CD637B">
              <w:rPr>
                <w:color w:val="000000"/>
              </w:rPr>
              <w:t>0/40</w:t>
            </w:r>
          </w:p>
        </w:tc>
        <w:tc>
          <w:tcPr>
            <w:tcW w:w="2610" w:type="dxa"/>
            <w:vMerge w:val="restart"/>
            <w:tcBorders>
              <w:top w:val="single" w:sz="12" w:space="0" w:color="auto"/>
            </w:tcBorders>
            <w:shd w:val="clear" w:color="auto" w:fill="auto"/>
            <w:noWrap/>
          </w:tcPr>
          <w:p w14:paraId="0F444BAE" w14:textId="77777777" w:rsidR="001830BD" w:rsidRPr="00CD637B" w:rsidRDefault="001830BD" w:rsidP="008E5F2E">
            <w:pPr>
              <w:rPr>
                <w:color w:val="000000"/>
              </w:rPr>
            </w:pPr>
            <w:r w:rsidRPr="00CD637B">
              <w:rPr>
                <w:color w:val="000000"/>
              </w:rPr>
              <w:t>Patients all had periodontitis. AEs were monitored at each study visit for the duration of the trial (6 months). A patient may have reported more than one AE.</w:t>
            </w:r>
          </w:p>
          <w:p w14:paraId="4A181891" w14:textId="77777777" w:rsidR="001830BD" w:rsidRPr="00CD637B" w:rsidRDefault="001830BD" w:rsidP="008E5F2E">
            <w:pPr>
              <w:rPr>
                <w:color w:val="000000"/>
              </w:rPr>
            </w:pPr>
          </w:p>
          <w:p w14:paraId="19736206" w14:textId="77777777" w:rsidR="001830BD" w:rsidRPr="00CD637B" w:rsidRDefault="001830BD" w:rsidP="008E5F2E">
            <w:pPr>
              <w:rPr>
                <w:color w:val="000000"/>
              </w:rPr>
            </w:pPr>
            <w:r w:rsidRPr="00CD637B">
              <w:rPr>
                <w:color w:val="000000"/>
              </w:rPr>
              <w:lastRenderedPageBreak/>
              <w:t>The text says there were 56 AEs, but Table 3 reports 55 events.</w:t>
            </w:r>
          </w:p>
        </w:tc>
      </w:tr>
      <w:tr w:rsidR="001830BD" w:rsidRPr="00CD637B" w14:paraId="3D527A61" w14:textId="77777777" w:rsidTr="0DE78275">
        <w:trPr>
          <w:trHeight w:val="1902"/>
        </w:trPr>
        <w:tc>
          <w:tcPr>
            <w:tcW w:w="1525" w:type="dxa"/>
            <w:vMerge/>
          </w:tcPr>
          <w:p w14:paraId="3C45CB23" w14:textId="77777777" w:rsidR="001830BD" w:rsidRPr="00CD637B" w:rsidRDefault="001830BD" w:rsidP="008E5F2E">
            <w:pPr>
              <w:rPr>
                <w:color w:val="000000"/>
              </w:rPr>
            </w:pPr>
          </w:p>
        </w:tc>
        <w:tc>
          <w:tcPr>
            <w:tcW w:w="3870" w:type="dxa"/>
            <w:tcBorders>
              <w:top w:val="single" w:sz="6" w:space="0" w:color="auto"/>
            </w:tcBorders>
            <w:shd w:val="clear" w:color="auto" w:fill="auto"/>
          </w:tcPr>
          <w:p w14:paraId="5C8EC45F" w14:textId="77777777" w:rsidR="001830BD" w:rsidRPr="00CD637B" w:rsidRDefault="001830BD" w:rsidP="008E5F2E">
            <w:pPr>
              <w:rPr>
                <w:color w:val="000000"/>
              </w:rPr>
            </w:pPr>
            <w:r w:rsidRPr="00CD637B">
              <w:rPr>
                <w:color w:val="000000"/>
              </w:rPr>
              <w:t>Total number of AEs</w:t>
            </w:r>
          </w:p>
          <w:p w14:paraId="6C10555D" w14:textId="77777777" w:rsidR="001830BD" w:rsidRPr="00CD637B" w:rsidRDefault="001830BD" w:rsidP="008E5F2E">
            <w:pPr>
              <w:ind w:left="166"/>
              <w:rPr>
                <w:color w:val="000000"/>
              </w:rPr>
            </w:pPr>
            <w:r w:rsidRPr="00CD637B">
              <w:rPr>
                <w:color w:val="000000"/>
              </w:rPr>
              <w:t>Toothache</w:t>
            </w:r>
          </w:p>
          <w:p w14:paraId="49A7BD5B" w14:textId="77777777" w:rsidR="001830BD" w:rsidRPr="00CD637B" w:rsidRDefault="001830BD" w:rsidP="008E5F2E">
            <w:pPr>
              <w:ind w:left="166"/>
              <w:rPr>
                <w:color w:val="000000"/>
              </w:rPr>
            </w:pPr>
            <w:r w:rsidRPr="00CD637B">
              <w:rPr>
                <w:color w:val="000000"/>
              </w:rPr>
              <w:t>Dentine hypersensitivity</w:t>
            </w:r>
          </w:p>
          <w:p w14:paraId="43182D8A" w14:textId="77777777" w:rsidR="001830BD" w:rsidRPr="00CD637B" w:rsidRDefault="001830BD" w:rsidP="008E5F2E">
            <w:pPr>
              <w:ind w:left="166"/>
              <w:rPr>
                <w:color w:val="000000"/>
              </w:rPr>
            </w:pPr>
            <w:r w:rsidRPr="00CD637B">
              <w:rPr>
                <w:color w:val="000000"/>
              </w:rPr>
              <w:t>Dental/periodontal abscess</w:t>
            </w:r>
          </w:p>
          <w:p w14:paraId="1197ED0A" w14:textId="77777777" w:rsidR="001830BD" w:rsidRPr="00CD637B" w:rsidRDefault="001830BD" w:rsidP="008E5F2E">
            <w:pPr>
              <w:ind w:left="166"/>
              <w:rPr>
                <w:color w:val="000000"/>
              </w:rPr>
            </w:pPr>
            <w:r w:rsidRPr="00CD637B">
              <w:rPr>
                <w:color w:val="000000"/>
              </w:rPr>
              <w:t>Tooth/teeth loss</w:t>
            </w:r>
          </w:p>
          <w:p w14:paraId="0C6D4D50" w14:textId="77777777" w:rsidR="001830BD" w:rsidRPr="00CD637B" w:rsidRDefault="001830BD" w:rsidP="008E5F2E">
            <w:pPr>
              <w:ind w:left="166"/>
              <w:rPr>
                <w:color w:val="000000"/>
              </w:rPr>
            </w:pPr>
            <w:r w:rsidRPr="00CD637B">
              <w:rPr>
                <w:color w:val="000000"/>
              </w:rPr>
              <w:t>Mouth ulceration</w:t>
            </w:r>
          </w:p>
          <w:p w14:paraId="583B9DC6" w14:textId="77777777" w:rsidR="001830BD" w:rsidRPr="00CD637B" w:rsidRDefault="001830BD" w:rsidP="008E5F2E">
            <w:pPr>
              <w:ind w:left="166"/>
              <w:rPr>
                <w:color w:val="000000"/>
              </w:rPr>
            </w:pPr>
            <w:r w:rsidRPr="00CD637B">
              <w:rPr>
                <w:color w:val="000000"/>
              </w:rPr>
              <w:t>Soreness of intra-oral soft tissues</w:t>
            </w:r>
          </w:p>
          <w:p w14:paraId="0220991D" w14:textId="77777777" w:rsidR="001830BD" w:rsidRPr="00CD637B" w:rsidRDefault="001830BD" w:rsidP="008E5F2E">
            <w:pPr>
              <w:ind w:left="166"/>
              <w:rPr>
                <w:color w:val="000000"/>
              </w:rPr>
            </w:pPr>
            <w:r w:rsidRPr="00CD637B">
              <w:rPr>
                <w:color w:val="000000"/>
              </w:rPr>
              <w:t>Fractured/carious filling or tooth</w:t>
            </w:r>
          </w:p>
          <w:p w14:paraId="379E9B64" w14:textId="77777777" w:rsidR="001830BD" w:rsidRPr="00CD637B" w:rsidRDefault="001830BD" w:rsidP="008E5F2E">
            <w:pPr>
              <w:ind w:left="166"/>
              <w:rPr>
                <w:color w:val="000000"/>
              </w:rPr>
            </w:pPr>
            <w:r w:rsidRPr="00CD637B">
              <w:rPr>
                <w:color w:val="000000"/>
              </w:rPr>
              <w:lastRenderedPageBreak/>
              <w:t>Other</w:t>
            </w:r>
          </w:p>
        </w:tc>
        <w:tc>
          <w:tcPr>
            <w:tcW w:w="2790" w:type="dxa"/>
            <w:tcBorders>
              <w:top w:val="single" w:sz="6" w:space="0" w:color="auto"/>
            </w:tcBorders>
            <w:shd w:val="clear" w:color="auto" w:fill="auto"/>
          </w:tcPr>
          <w:p w14:paraId="5ABC2B76" w14:textId="77777777" w:rsidR="001830BD" w:rsidRPr="00CD637B" w:rsidRDefault="001830BD" w:rsidP="008E5F2E">
            <w:pPr>
              <w:jc w:val="center"/>
              <w:rPr>
                <w:color w:val="000000"/>
              </w:rPr>
            </w:pPr>
            <w:r w:rsidRPr="00CD637B">
              <w:rPr>
                <w:color w:val="000000"/>
              </w:rPr>
              <w:lastRenderedPageBreak/>
              <w:t>20 events</w:t>
            </w:r>
          </w:p>
          <w:p w14:paraId="7FDC406E" w14:textId="77777777" w:rsidR="001830BD" w:rsidRPr="00CD637B" w:rsidRDefault="001830BD" w:rsidP="008E5F2E">
            <w:pPr>
              <w:jc w:val="center"/>
              <w:rPr>
                <w:color w:val="000000"/>
              </w:rPr>
            </w:pPr>
            <w:r w:rsidRPr="00CD637B">
              <w:rPr>
                <w:color w:val="000000"/>
              </w:rPr>
              <w:t>9/40; 11 events</w:t>
            </w:r>
          </w:p>
          <w:p w14:paraId="3FA0B1C0" w14:textId="77777777" w:rsidR="001830BD" w:rsidRPr="00CD637B" w:rsidRDefault="001830BD" w:rsidP="008E5F2E">
            <w:pPr>
              <w:jc w:val="center"/>
              <w:rPr>
                <w:color w:val="000000"/>
              </w:rPr>
            </w:pPr>
            <w:r w:rsidRPr="00CD637B">
              <w:rPr>
                <w:color w:val="000000"/>
              </w:rPr>
              <w:t>3/40; 3 events</w:t>
            </w:r>
          </w:p>
          <w:p w14:paraId="12CFDAE9" w14:textId="77777777" w:rsidR="001830BD" w:rsidRPr="00CD637B" w:rsidRDefault="001830BD" w:rsidP="008E5F2E">
            <w:pPr>
              <w:jc w:val="center"/>
              <w:rPr>
                <w:color w:val="000000"/>
              </w:rPr>
            </w:pPr>
            <w:r w:rsidRPr="00CD637B">
              <w:rPr>
                <w:color w:val="000000"/>
              </w:rPr>
              <w:t>3/40; 3 events</w:t>
            </w:r>
          </w:p>
          <w:p w14:paraId="4B0DCD0C" w14:textId="77777777" w:rsidR="001830BD" w:rsidRPr="00CD637B" w:rsidRDefault="001830BD" w:rsidP="008E5F2E">
            <w:pPr>
              <w:jc w:val="center"/>
              <w:rPr>
                <w:color w:val="000000"/>
              </w:rPr>
            </w:pPr>
            <w:r w:rsidRPr="00CD637B">
              <w:rPr>
                <w:color w:val="000000"/>
              </w:rPr>
              <w:t>3/40; 5 events (9 teeth)</w:t>
            </w:r>
          </w:p>
          <w:p w14:paraId="6B802C3C" w14:textId="77777777" w:rsidR="001830BD" w:rsidRPr="00CD637B" w:rsidRDefault="001830BD" w:rsidP="008E5F2E">
            <w:pPr>
              <w:jc w:val="center"/>
              <w:rPr>
                <w:color w:val="000000"/>
              </w:rPr>
            </w:pPr>
            <w:r w:rsidRPr="00CD637B">
              <w:rPr>
                <w:color w:val="000000"/>
              </w:rPr>
              <w:t>2/40; 2 events</w:t>
            </w:r>
          </w:p>
          <w:p w14:paraId="2F2DE2B3" w14:textId="77777777" w:rsidR="001830BD" w:rsidRPr="00CD637B" w:rsidRDefault="001830BD" w:rsidP="008E5F2E">
            <w:pPr>
              <w:jc w:val="center"/>
              <w:rPr>
                <w:color w:val="000000"/>
              </w:rPr>
            </w:pPr>
            <w:r w:rsidRPr="00CD637B">
              <w:rPr>
                <w:color w:val="000000"/>
              </w:rPr>
              <w:t>3/40; 3 events</w:t>
            </w:r>
          </w:p>
          <w:p w14:paraId="0E5EABE5" w14:textId="77777777" w:rsidR="001830BD" w:rsidRPr="00CD637B" w:rsidRDefault="001830BD" w:rsidP="008E5F2E">
            <w:pPr>
              <w:jc w:val="center"/>
              <w:rPr>
                <w:color w:val="000000"/>
              </w:rPr>
            </w:pPr>
            <w:r w:rsidRPr="00CD637B">
              <w:rPr>
                <w:color w:val="000000"/>
              </w:rPr>
              <w:t>2/40; 2 events</w:t>
            </w:r>
          </w:p>
          <w:p w14:paraId="60F532E0" w14:textId="77777777" w:rsidR="001830BD" w:rsidRPr="00CD637B" w:rsidRDefault="001830BD" w:rsidP="008E5F2E">
            <w:pPr>
              <w:jc w:val="center"/>
              <w:rPr>
                <w:color w:val="000000"/>
              </w:rPr>
            </w:pPr>
            <w:r w:rsidRPr="00CD637B">
              <w:rPr>
                <w:color w:val="000000"/>
              </w:rPr>
              <w:lastRenderedPageBreak/>
              <w:t>5/40; 6 events</w:t>
            </w:r>
          </w:p>
        </w:tc>
        <w:tc>
          <w:tcPr>
            <w:tcW w:w="2790" w:type="dxa"/>
            <w:tcBorders>
              <w:top w:val="single" w:sz="6" w:space="0" w:color="auto"/>
            </w:tcBorders>
            <w:shd w:val="clear" w:color="auto" w:fill="auto"/>
          </w:tcPr>
          <w:p w14:paraId="39ADAE8A" w14:textId="77777777" w:rsidR="001830BD" w:rsidRPr="00CD637B" w:rsidRDefault="001830BD" w:rsidP="008E5F2E">
            <w:pPr>
              <w:jc w:val="center"/>
              <w:rPr>
                <w:color w:val="000000"/>
              </w:rPr>
            </w:pPr>
            <w:r w:rsidRPr="00CD637B">
              <w:rPr>
                <w:color w:val="000000"/>
              </w:rPr>
              <w:lastRenderedPageBreak/>
              <w:t>35 events</w:t>
            </w:r>
          </w:p>
          <w:p w14:paraId="570DC4F0" w14:textId="77777777" w:rsidR="001830BD" w:rsidRPr="00CD637B" w:rsidRDefault="001830BD" w:rsidP="008E5F2E">
            <w:pPr>
              <w:jc w:val="center"/>
              <w:rPr>
                <w:color w:val="000000"/>
              </w:rPr>
            </w:pPr>
            <w:r w:rsidRPr="00CD637B">
              <w:rPr>
                <w:color w:val="000000"/>
              </w:rPr>
              <w:t>4/40; 4 events</w:t>
            </w:r>
          </w:p>
          <w:p w14:paraId="46491F1A" w14:textId="77777777" w:rsidR="001830BD" w:rsidRPr="00CD637B" w:rsidRDefault="001830BD" w:rsidP="008E5F2E">
            <w:pPr>
              <w:jc w:val="center"/>
              <w:rPr>
                <w:color w:val="000000"/>
              </w:rPr>
            </w:pPr>
            <w:r w:rsidRPr="00CD637B">
              <w:rPr>
                <w:color w:val="000000"/>
              </w:rPr>
              <w:t>3/40; 3 events</w:t>
            </w:r>
          </w:p>
          <w:p w14:paraId="7E3B0235" w14:textId="77777777" w:rsidR="001830BD" w:rsidRPr="00CD637B" w:rsidRDefault="001830BD" w:rsidP="008E5F2E">
            <w:pPr>
              <w:jc w:val="center"/>
              <w:rPr>
                <w:color w:val="000000"/>
              </w:rPr>
            </w:pPr>
            <w:r w:rsidRPr="00CD637B">
              <w:rPr>
                <w:color w:val="000000"/>
              </w:rPr>
              <w:t>2/40; 2 events</w:t>
            </w:r>
          </w:p>
          <w:p w14:paraId="38D09C52" w14:textId="77777777" w:rsidR="001830BD" w:rsidRPr="00CD637B" w:rsidRDefault="001830BD" w:rsidP="008E5F2E">
            <w:pPr>
              <w:jc w:val="center"/>
              <w:rPr>
                <w:color w:val="000000"/>
              </w:rPr>
            </w:pPr>
            <w:r w:rsidRPr="00CD637B">
              <w:rPr>
                <w:color w:val="000000"/>
              </w:rPr>
              <w:t>4/40; 5 events (6 teeth)</w:t>
            </w:r>
          </w:p>
          <w:p w14:paraId="3609D360" w14:textId="77777777" w:rsidR="001830BD" w:rsidRPr="00CD637B" w:rsidRDefault="001830BD" w:rsidP="008E5F2E">
            <w:pPr>
              <w:jc w:val="center"/>
              <w:rPr>
                <w:color w:val="000000"/>
              </w:rPr>
            </w:pPr>
            <w:r w:rsidRPr="00CD637B">
              <w:rPr>
                <w:color w:val="000000"/>
              </w:rPr>
              <w:t>0/40</w:t>
            </w:r>
          </w:p>
          <w:p w14:paraId="31FEDEB2" w14:textId="77777777" w:rsidR="001830BD" w:rsidRPr="00CD637B" w:rsidRDefault="001830BD" w:rsidP="008E5F2E">
            <w:pPr>
              <w:jc w:val="center"/>
              <w:rPr>
                <w:color w:val="000000"/>
              </w:rPr>
            </w:pPr>
            <w:r w:rsidRPr="00CD637B">
              <w:rPr>
                <w:color w:val="000000"/>
              </w:rPr>
              <w:t>0/40</w:t>
            </w:r>
          </w:p>
          <w:p w14:paraId="19B21DD2" w14:textId="77777777" w:rsidR="001830BD" w:rsidRPr="00CD637B" w:rsidRDefault="001830BD" w:rsidP="008E5F2E">
            <w:pPr>
              <w:jc w:val="center"/>
              <w:rPr>
                <w:color w:val="000000"/>
              </w:rPr>
            </w:pPr>
            <w:r w:rsidRPr="00CD637B">
              <w:rPr>
                <w:color w:val="000000"/>
              </w:rPr>
              <w:t>3/40; 3 events</w:t>
            </w:r>
          </w:p>
          <w:p w14:paraId="612EBBE2" w14:textId="77777777" w:rsidR="001830BD" w:rsidRPr="00CD637B" w:rsidRDefault="001830BD" w:rsidP="008E5F2E">
            <w:pPr>
              <w:jc w:val="center"/>
              <w:rPr>
                <w:color w:val="000000"/>
              </w:rPr>
            </w:pPr>
            <w:r w:rsidRPr="00CD637B">
              <w:rPr>
                <w:color w:val="000000"/>
              </w:rPr>
              <w:lastRenderedPageBreak/>
              <w:t>2/40; 3 events</w:t>
            </w:r>
          </w:p>
        </w:tc>
        <w:tc>
          <w:tcPr>
            <w:tcW w:w="2610" w:type="dxa"/>
            <w:vMerge/>
            <w:noWrap/>
          </w:tcPr>
          <w:p w14:paraId="58EAA896" w14:textId="77777777" w:rsidR="001830BD" w:rsidRPr="00CD637B" w:rsidRDefault="001830BD" w:rsidP="008E5F2E">
            <w:pPr>
              <w:rPr>
                <w:color w:val="000000"/>
              </w:rPr>
            </w:pPr>
          </w:p>
        </w:tc>
      </w:tr>
      <w:tr w:rsidR="001830BD" w:rsidRPr="00CD637B" w14:paraId="62C93E0F" w14:textId="77777777" w:rsidTr="0DE78275">
        <w:trPr>
          <w:trHeight w:val="188"/>
        </w:trPr>
        <w:tc>
          <w:tcPr>
            <w:tcW w:w="5395"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vAlign w:val="center"/>
          </w:tcPr>
          <w:p w14:paraId="202DA6B1" w14:textId="77777777" w:rsidR="001830BD" w:rsidRPr="00CD637B" w:rsidRDefault="001830BD" w:rsidP="008E5F2E">
            <w:pPr>
              <w:rPr>
                <w:b/>
                <w:color w:val="000000"/>
              </w:rPr>
            </w:pPr>
            <w:r w:rsidRPr="00CD637B">
              <w:rPr>
                <w:b/>
                <w:color w:val="000000"/>
              </w:rPr>
              <w:t>Possible adverse outcomes: Change in emotional state</w:t>
            </w:r>
          </w:p>
        </w:tc>
        <w:tc>
          <w:tcPr>
            <w:tcW w:w="5580"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1260AAC5" w14:textId="77777777" w:rsidR="001830BD" w:rsidRPr="00CD637B" w:rsidRDefault="001830BD" w:rsidP="008E5F2E">
            <w:pPr>
              <w:jc w:val="center"/>
              <w:rPr>
                <w:color w:val="000000"/>
              </w:rPr>
            </w:pPr>
            <w:r w:rsidRPr="00CD637B">
              <w:rPr>
                <w:b/>
                <w:color w:val="000000"/>
              </w:rPr>
              <w:t>Mean change (SD) from baseline to 6 months [95%CI]; n</w:t>
            </w:r>
          </w:p>
        </w:tc>
        <w:tc>
          <w:tcPr>
            <w:tcW w:w="261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21841292" w14:textId="77777777" w:rsidR="001830BD" w:rsidRPr="00CD637B" w:rsidRDefault="001830BD" w:rsidP="008E5F2E">
            <w:pPr>
              <w:rPr>
                <w:color w:val="000000"/>
              </w:rPr>
            </w:pPr>
          </w:p>
        </w:tc>
      </w:tr>
      <w:tr w:rsidR="001830BD" w:rsidRPr="00CD637B" w14:paraId="68F03E53" w14:textId="77777777" w:rsidTr="0DE78275">
        <w:trPr>
          <w:trHeight w:val="50"/>
        </w:trPr>
        <w:tc>
          <w:tcPr>
            <w:tcW w:w="1525" w:type="dxa"/>
            <w:tcBorders>
              <w:top w:val="single" w:sz="12" w:space="0" w:color="auto"/>
            </w:tcBorders>
            <w:shd w:val="clear" w:color="auto" w:fill="auto"/>
          </w:tcPr>
          <w:p w14:paraId="5D5EA92D" w14:textId="258A566E" w:rsidR="001830BD" w:rsidRPr="00CD637B" w:rsidRDefault="001830BD" w:rsidP="008E5F2E">
            <w:pPr>
              <w:rPr>
                <w:color w:val="000000"/>
              </w:rPr>
            </w:pPr>
            <w:r w:rsidRPr="00CD637B">
              <w:rPr>
                <w:color w:val="000000"/>
              </w:rPr>
              <w:t>Holliday 2019</w:t>
            </w:r>
            <w:r w:rsidR="00436BCA" w:rsidRPr="00CD637B">
              <w:rPr>
                <w:color w:val="000000"/>
              </w:rPr>
              <w:t xml:space="preserve"> (69)</w:t>
            </w:r>
            <w:r w:rsidRPr="00CD637B">
              <w:rPr>
                <w:color w:val="000000"/>
              </w:rPr>
              <w:t>, UK [RCT]</w:t>
            </w:r>
          </w:p>
        </w:tc>
        <w:tc>
          <w:tcPr>
            <w:tcW w:w="3870" w:type="dxa"/>
            <w:tcBorders>
              <w:top w:val="single" w:sz="12" w:space="0" w:color="auto"/>
            </w:tcBorders>
            <w:shd w:val="clear" w:color="auto" w:fill="auto"/>
          </w:tcPr>
          <w:p w14:paraId="138D1A7D" w14:textId="77777777" w:rsidR="001830BD" w:rsidRPr="00CD637B" w:rsidRDefault="001830BD" w:rsidP="008E5F2E">
            <w:pPr>
              <w:rPr>
                <w:color w:val="000000"/>
              </w:rPr>
            </w:pPr>
            <w:r w:rsidRPr="00CD637B">
              <w:t>measured with Mood and Physical Symptoms Scale at 6 months</w:t>
            </w:r>
          </w:p>
        </w:tc>
        <w:tc>
          <w:tcPr>
            <w:tcW w:w="2790" w:type="dxa"/>
            <w:tcBorders>
              <w:top w:val="single" w:sz="12" w:space="0" w:color="auto"/>
            </w:tcBorders>
            <w:shd w:val="clear" w:color="auto" w:fill="auto"/>
          </w:tcPr>
          <w:p w14:paraId="273DD98B" w14:textId="77777777" w:rsidR="001830BD" w:rsidRPr="00CD637B" w:rsidRDefault="001830BD" w:rsidP="008E5F2E">
            <w:pPr>
              <w:jc w:val="center"/>
              <w:rPr>
                <w:color w:val="000000"/>
              </w:rPr>
            </w:pPr>
            <w:r w:rsidRPr="00CD637B">
              <w:rPr>
                <w:color w:val="000000"/>
              </w:rPr>
              <w:t>-2.8 (8.8) [-6.1 to 0.6]; n=29</w:t>
            </w:r>
          </w:p>
          <w:p w14:paraId="0ACF82D0" w14:textId="77777777" w:rsidR="001830BD" w:rsidRPr="00CD637B" w:rsidRDefault="001830BD" w:rsidP="008E5F2E">
            <w:pPr>
              <w:jc w:val="center"/>
              <w:rPr>
                <w:color w:val="000000"/>
              </w:rPr>
            </w:pPr>
            <w:r w:rsidRPr="00CD637B">
              <w:rPr>
                <w:color w:val="000000"/>
              </w:rPr>
              <w:t>[Baseline Mean (SD): 21.8 (4.9)]</w:t>
            </w:r>
          </w:p>
        </w:tc>
        <w:tc>
          <w:tcPr>
            <w:tcW w:w="2790" w:type="dxa"/>
            <w:tcBorders>
              <w:top w:val="single" w:sz="12" w:space="0" w:color="auto"/>
            </w:tcBorders>
            <w:shd w:val="clear" w:color="auto" w:fill="auto"/>
          </w:tcPr>
          <w:p w14:paraId="55DA2CD1" w14:textId="77777777" w:rsidR="001830BD" w:rsidRPr="00CD637B" w:rsidRDefault="001830BD" w:rsidP="008E5F2E">
            <w:pPr>
              <w:jc w:val="center"/>
              <w:rPr>
                <w:color w:val="000000"/>
              </w:rPr>
            </w:pPr>
            <w:r w:rsidRPr="00CD637B">
              <w:rPr>
                <w:color w:val="000000"/>
              </w:rPr>
              <w:t>-2.8 (8.3) [-6.0 to 0.3]; n=29</w:t>
            </w:r>
          </w:p>
          <w:p w14:paraId="2DF6442A" w14:textId="77777777" w:rsidR="001830BD" w:rsidRPr="00CD637B" w:rsidRDefault="001830BD" w:rsidP="008E5F2E">
            <w:pPr>
              <w:jc w:val="center"/>
              <w:rPr>
                <w:color w:val="000000"/>
              </w:rPr>
            </w:pPr>
            <w:r w:rsidRPr="00CD637B">
              <w:rPr>
                <w:color w:val="000000"/>
              </w:rPr>
              <w:t>[Baseline Mean (SD): 22.8 (7.5)]</w:t>
            </w:r>
          </w:p>
        </w:tc>
        <w:tc>
          <w:tcPr>
            <w:tcW w:w="2610" w:type="dxa"/>
            <w:tcBorders>
              <w:top w:val="single" w:sz="12" w:space="0" w:color="auto"/>
            </w:tcBorders>
            <w:shd w:val="clear" w:color="auto" w:fill="auto"/>
            <w:noWrap/>
          </w:tcPr>
          <w:p w14:paraId="5BA1CADC" w14:textId="77777777" w:rsidR="001830BD" w:rsidRPr="00CD637B" w:rsidRDefault="001830BD" w:rsidP="008E5F2E">
            <w:pPr>
              <w:rPr>
                <w:color w:val="000000"/>
              </w:rPr>
            </w:pPr>
            <w:r w:rsidRPr="00CD637B">
              <w:rPr>
                <w:color w:val="000000"/>
              </w:rPr>
              <w:t>Self-reported questionnaire</w:t>
            </w:r>
          </w:p>
        </w:tc>
      </w:tr>
    </w:tbl>
    <w:p w14:paraId="6393DF46" w14:textId="77777777" w:rsidR="001830BD" w:rsidRPr="00CD637B" w:rsidRDefault="001830BD" w:rsidP="001830BD">
      <w:r w:rsidRPr="00CD637B">
        <w:t>A Vype e-cigarette starter kits nicotine levels were available in 0, 6, 12, and 18 mg/mL and the participants were able to select which dosage</w:t>
      </w:r>
    </w:p>
    <w:p w14:paraId="3AE97A90" w14:textId="77777777" w:rsidR="001830BD" w:rsidRPr="00CD637B" w:rsidRDefault="001830BD" w:rsidP="001830BD">
      <w:pPr>
        <w:rPr>
          <w:color w:val="000000"/>
        </w:rPr>
      </w:pPr>
      <w:r w:rsidRPr="00CD637B">
        <w:t xml:space="preserve">B Usual care: </w:t>
      </w:r>
      <w:r w:rsidRPr="00CD637B">
        <w:rPr>
          <w:color w:val="000000"/>
        </w:rPr>
        <w:t>smoking cessation advice, a referral to stop smoking services was available, and standard non-surgical periodontal therapy</w:t>
      </w:r>
    </w:p>
    <w:p w14:paraId="2A0FC300" w14:textId="11C5AB65" w:rsidR="001830BD" w:rsidRPr="00CD637B" w:rsidRDefault="001830BD" w:rsidP="0DE78275">
      <w:pPr>
        <w:rPr>
          <w:color w:val="000000"/>
        </w:rPr>
      </w:pPr>
    </w:p>
    <w:p w14:paraId="0ED09F83" w14:textId="1DE99939" w:rsidR="002A1D9F" w:rsidRPr="00CD637B" w:rsidRDefault="776A67E3" w:rsidP="002A1D9F">
      <w:r w:rsidRPr="00CD637B">
        <w:t>Abbreviations: AE= Adverse event; CI= Confidence interval; eCO= Exhaled carbon monoxide; SD= Standard deviation</w:t>
      </w:r>
      <w:r w:rsidR="1A244C8A" w:rsidRPr="00CD637B">
        <w:t>; RR</w:t>
      </w:r>
      <w:r w:rsidR="68A8FC0B" w:rsidRPr="00CD637B">
        <w:t>= Risk ratio</w:t>
      </w:r>
    </w:p>
    <w:p w14:paraId="674CF7F0" w14:textId="77777777" w:rsidR="002A1D9F" w:rsidRPr="00CD637B" w:rsidRDefault="002A1D9F" w:rsidP="001830BD">
      <w:pPr>
        <w:rPr>
          <w:color w:val="000000"/>
        </w:rPr>
      </w:pPr>
    </w:p>
    <w:p w14:paraId="39B8A4ED" w14:textId="77777777" w:rsidR="001830BD" w:rsidRPr="00CD637B" w:rsidRDefault="001830BD" w:rsidP="001830BD">
      <w:pPr>
        <w:pStyle w:val="Heading3"/>
        <w:rPr>
          <w:rFonts w:ascii="Times New Roman" w:hAnsi="Times New Roman" w:cs="Times New Roman"/>
          <w:sz w:val="22"/>
          <w:szCs w:val="22"/>
        </w:rPr>
      </w:pPr>
      <w:r w:rsidRPr="00CD637B">
        <w:rPr>
          <w:rFonts w:ascii="Times New Roman" w:hAnsi="Times New Roman" w:cs="Times New Roman"/>
          <w:sz w:val="22"/>
          <w:szCs w:val="22"/>
        </w:rPr>
        <w:t>Forest Plots</w:t>
      </w:r>
    </w:p>
    <w:p w14:paraId="7B9BEE56" w14:textId="2D3141AE" w:rsidR="001830BD" w:rsidRPr="00CD637B" w:rsidRDefault="0064386D" w:rsidP="001830BD">
      <w:pPr>
        <w:pStyle w:val="Heading4"/>
        <w:rPr>
          <w:rFonts w:ascii="Times New Roman" w:hAnsi="Times New Roman" w:cs="Times New Roman"/>
        </w:rPr>
      </w:pPr>
      <w:r w:rsidRPr="00CD637B">
        <w:rPr>
          <w:rFonts w:ascii="Times New Roman" w:hAnsi="Times New Roman" w:cs="Times New Roman"/>
        </w:rPr>
        <w:t>P.</w:t>
      </w:r>
      <w:r w:rsidR="001830BD" w:rsidRPr="00CD637B">
        <w:rPr>
          <w:rFonts w:ascii="Times New Roman" w:hAnsi="Times New Roman" w:cs="Times New Roman"/>
        </w:rPr>
        <w:t>3.1 Outcome: Tobacco use abstinence</w:t>
      </w:r>
    </w:p>
    <w:p w14:paraId="28135C12" w14:textId="77777777" w:rsidR="001830BD" w:rsidRPr="00CD637B" w:rsidRDefault="001830BD" w:rsidP="001830BD">
      <w:r w:rsidRPr="00CD637B">
        <w:rPr>
          <w:noProof/>
          <w:lang w:eastAsia="en-CA"/>
        </w:rPr>
        <w:drawing>
          <wp:inline distT="0" distB="0" distL="0" distR="0" wp14:anchorId="65B208E8" wp14:editId="7A0C8691">
            <wp:extent cx="8191500" cy="1371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191500" cy="1371600"/>
                    </a:xfrm>
                    <a:prstGeom prst="rect">
                      <a:avLst/>
                    </a:prstGeom>
                  </pic:spPr>
                </pic:pic>
              </a:graphicData>
            </a:graphic>
          </wp:inline>
        </w:drawing>
      </w:r>
    </w:p>
    <w:p w14:paraId="09BFD7B7" w14:textId="77777777" w:rsidR="001830BD" w:rsidRPr="00CD637B" w:rsidRDefault="001830BD" w:rsidP="001830BD"/>
    <w:p w14:paraId="1FC32B4C" w14:textId="3BF3C479" w:rsidR="001830BD" w:rsidRPr="00CD637B" w:rsidRDefault="0064386D" w:rsidP="001830BD">
      <w:pPr>
        <w:pStyle w:val="Heading4"/>
        <w:rPr>
          <w:rFonts w:ascii="Times New Roman" w:hAnsi="Times New Roman" w:cs="Times New Roman"/>
        </w:rPr>
      </w:pPr>
      <w:r w:rsidRPr="00CD637B">
        <w:rPr>
          <w:rFonts w:ascii="Times New Roman" w:hAnsi="Times New Roman" w:cs="Times New Roman"/>
        </w:rPr>
        <w:lastRenderedPageBreak/>
        <w:t>P.</w:t>
      </w:r>
      <w:r w:rsidR="001830BD" w:rsidRPr="00CD637B">
        <w:rPr>
          <w:rFonts w:ascii="Times New Roman" w:hAnsi="Times New Roman" w:cs="Times New Roman"/>
        </w:rPr>
        <w:t>3.2 Outcome: Reduction: eCO levels, salivary cotinine, salivary anabasine</w:t>
      </w:r>
    </w:p>
    <w:p w14:paraId="1D60D5B5" w14:textId="77777777" w:rsidR="001830BD" w:rsidRPr="00CD637B" w:rsidRDefault="001830BD" w:rsidP="001830BD">
      <w:r w:rsidRPr="00CD637B">
        <w:rPr>
          <w:noProof/>
          <w:lang w:eastAsia="en-CA"/>
        </w:rPr>
        <w:drawing>
          <wp:inline distT="0" distB="0" distL="0" distR="0" wp14:anchorId="4D936428" wp14:editId="2A76398F">
            <wp:extent cx="8582025" cy="3505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582025" cy="3505200"/>
                    </a:xfrm>
                    <a:prstGeom prst="rect">
                      <a:avLst/>
                    </a:prstGeom>
                  </pic:spPr>
                </pic:pic>
              </a:graphicData>
            </a:graphic>
          </wp:inline>
        </w:drawing>
      </w:r>
    </w:p>
    <w:p w14:paraId="26F34517" w14:textId="77777777" w:rsidR="001830BD" w:rsidRPr="00CD637B" w:rsidRDefault="001830BD" w:rsidP="001830BD"/>
    <w:p w14:paraId="5DAE5001" w14:textId="7CD26EE6" w:rsidR="001830BD" w:rsidRPr="00CD637B" w:rsidRDefault="0064386D" w:rsidP="001830BD">
      <w:pPr>
        <w:pStyle w:val="Heading4"/>
        <w:rPr>
          <w:rFonts w:ascii="Times New Roman" w:hAnsi="Times New Roman" w:cs="Times New Roman"/>
        </w:rPr>
      </w:pPr>
      <w:r w:rsidRPr="00CD637B">
        <w:rPr>
          <w:rFonts w:ascii="Times New Roman" w:hAnsi="Times New Roman" w:cs="Times New Roman"/>
        </w:rPr>
        <w:t>P.</w:t>
      </w:r>
      <w:r w:rsidR="001830BD" w:rsidRPr="00CD637B">
        <w:rPr>
          <w:rFonts w:ascii="Times New Roman" w:hAnsi="Times New Roman" w:cs="Times New Roman"/>
        </w:rPr>
        <w:t>3.3 Outcome: Quality of life</w:t>
      </w:r>
    </w:p>
    <w:p w14:paraId="03402F9A" w14:textId="77777777" w:rsidR="001830BD" w:rsidRPr="00CD637B" w:rsidRDefault="001830BD" w:rsidP="001830BD">
      <w:r w:rsidRPr="00CD637B">
        <w:rPr>
          <w:noProof/>
          <w:lang w:eastAsia="en-CA"/>
        </w:rPr>
        <w:drawing>
          <wp:inline distT="0" distB="0" distL="0" distR="0" wp14:anchorId="148AF36D" wp14:editId="31A95339">
            <wp:extent cx="8410575" cy="12192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410575" cy="1219200"/>
                    </a:xfrm>
                    <a:prstGeom prst="rect">
                      <a:avLst/>
                    </a:prstGeom>
                  </pic:spPr>
                </pic:pic>
              </a:graphicData>
            </a:graphic>
          </wp:inline>
        </w:drawing>
      </w:r>
    </w:p>
    <w:p w14:paraId="506ED660" w14:textId="77777777" w:rsidR="001830BD" w:rsidRPr="00CD637B" w:rsidRDefault="001830BD" w:rsidP="001830BD"/>
    <w:p w14:paraId="4722F9E4" w14:textId="05451510" w:rsidR="001830BD" w:rsidRPr="00CD637B" w:rsidRDefault="0064386D" w:rsidP="001830BD">
      <w:pPr>
        <w:pStyle w:val="Heading4"/>
        <w:rPr>
          <w:rFonts w:ascii="Times New Roman" w:hAnsi="Times New Roman" w:cs="Times New Roman"/>
        </w:rPr>
      </w:pPr>
      <w:r w:rsidRPr="00CD637B">
        <w:rPr>
          <w:rFonts w:ascii="Times New Roman" w:hAnsi="Times New Roman" w:cs="Times New Roman"/>
        </w:rPr>
        <w:lastRenderedPageBreak/>
        <w:t>P.</w:t>
      </w:r>
      <w:r w:rsidR="001830BD" w:rsidRPr="00CD637B">
        <w:rPr>
          <w:rFonts w:ascii="Times New Roman" w:hAnsi="Times New Roman" w:cs="Times New Roman"/>
        </w:rPr>
        <w:t>3.4 Outcome: Possible adverse outcomes: Change in emotional state</w:t>
      </w:r>
    </w:p>
    <w:p w14:paraId="23D98894" w14:textId="77777777" w:rsidR="001830BD" w:rsidRPr="00CD637B" w:rsidRDefault="001830BD" w:rsidP="001830BD">
      <w:r w:rsidRPr="00CD637B">
        <w:rPr>
          <w:noProof/>
          <w:lang w:eastAsia="en-CA"/>
        </w:rPr>
        <w:drawing>
          <wp:inline distT="0" distB="0" distL="0" distR="0" wp14:anchorId="47EA7524" wp14:editId="089CD234">
            <wp:extent cx="8372475" cy="12192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372475" cy="1219200"/>
                    </a:xfrm>
                    <a:prstGeom prst="rect">
                      <a:avLst/>
                    </a:prstGeom>
                  </pic:spPr>
                </pic:pic>
              </a:graphicData>
            </a:graphic>
          </wp:inline>
        </w:drawing>
      </w:r>
    </w:p>
    <w:p w14:paraId="6B596D0E" w14:textId="77777777" w:rsidR="001830BD" w:rsidRPr="00CD637B" w:rsidRDefault="001830BD" w:rsidP="001830BD"/>
    <w:p w14:paraId="60B9A360" w14:textId="77777777" w:rsidR="001830BD" w:rsidRPr="00CD637B" w:rsidRDefault="001830BD" w:rsidP="001830BD">
      <w:pPr>
        <w:rPr>
          <w:rFonts w:eastAsiaTheme="majorEastAsia"/>
          <w:color w:val="243F60" w:themeColor="accent1" w:themeShade="7F"/>
        </w:rPr>
      </w:pPr>
      <w:r w:rsidRPr="00CD637B">
        <w:br w:type="page"/>
      </w:r>
    </w:p>
    <w:p w14:paraId="4CBD8C4A" w14:textId="77777777" w:rsidR="001830BD" w:rsidRPr="00CD637B" w:rsidRDefault="001830BD" w:rsidP="001830BD">
      <w:pPr>
        <w:pStyle w:val="Heading3"/>
        <w:rPr>
          <w:rFonts w:ascii="Times New Roman" w:hAnsi="Times New Roman" w:cs="Times New Roman"/>
          <w:sz w:val="22"/>
          <w:szCs w:val="22"/>
        </w:rPr>
      </w:pPr>
      <w:r w:rsidRPr="00CD637B">
        <w:rPr>
          <w:rFonts w:ascii="Times New Roman" w:hAnsi="Times New Roman" w:cs="Times New Roman"/>
          <w:sz w:val="22"/>
          <w:szCs w:val="22"/>
        </w:rPr>
        <w:lastRenderedPageBreak/>
        <w:t>RoB results</w:t>
      </w:r>
    </w:p>
    <w:p w14:paraId="1EBBDABC" w14:textId="77777777" w:rsidR="001830BD" w:rsidRPr="00CD637B" w:rsidRDefault="001830BD" w:rsidP="001830BD">
      <w:pPr>
        <w:rPr>
          <w:b/>
        </w:rPr>
      </w:pPr>
      <w:r w:rsidRPr="00CD637B">
        <w:rPr>
          <w:b/>
        </w:rPr>
        <w:t>Summary</w:t>
      </w:r>
    </w:p>
    <w:tbl>
      <w:tblPr>
        <w:tblW w:w="11234" w:type="dxa"/>
        <w:tblInd w:w="1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05"/>
        <w:gridCol w:w="1149"/>
        <w:gridCol w:w="1350"/>
        <w:gridCol w:w="1260"/>
        <w:gridCol w:w="1170"/>
        <w:gridCol w:w="1170"/>
        <w:gridCol w:w="1080"/>
        <w:gridCol w:w="875"/>
        <w:gridCol w:w="1375"/>
      </w:tblGrid>
      <w:tr w:rsidR="001830BD" w:rsidRPr="00CD637B" w14:paraId="296AE892" w14:textId="77777777" w:rsidTr="008E5F2E">
        <w:trPr>
          <w:cantSplit/>
          <w:trHeight w:val="472"/>
        </w:trPr>
        <w:tc>
          <w:tcPr>
            <w:tcW w:w="1805" w:type="dxa"/>
            <w:shd w:val="clear" w:color="auto" w:fill="B8CCE4" w:themeFill="accent1" w:themeFillTint="66"/>
            <w:vAlign w:val="center"/>
            <w:hideMark/>
          </w:tcPr>
          <w:p w14:paraId="27C32EB2" w14:textId="77777777" w:rsidR="001830BD" w:rsidRPr="00CD637B" w:rsidRDefault="001830BD" w:rsidP="008E5F2E">
            <w:pPr>
              <w:jc w:val="center"/>
              <w:rPr>
                <w:b/>
                <w:color w:val="000000"/>
                <w:lang w:eastAsia="en-CA"/>
              </w:rPr>
            </w:pPr>
            <w:r w:rsidRPr="00CD637B">
              <w:rPr>
                <w:b/>
                <w:color w:val="000000"/>
                <w:lang w:eastAsia="en-CA"/>
              </w:rPr>
              <w:t>Author/Year</w:t>
            </w:r>
          </w:p>
        </w:tc>
        <w:tc>
          <w:tcPr>
            <w:tcW w:w="1149" w:type="dxa"/>
            <w:shd w:val="clear" w:color="auto" w:fill="B8CCE4" w:themeFill="accent1" w:themeFillTint="66"/>
            <w:vAlign w:val="center"/>
            <w:hideMark/>
          </w:tcPr>
          <w:p w14:paraId="05E338B0" w14:textId="77777777" w:rsidR="001830BD" w:rsidRPr="00CD637B" w:rsidRDefault="001830BD" w:rsidP="008E5F2E">
            <w:pPr>
              <w:jc w:val="center"/>
              <w:rPr>
                <w:b/>
                <w:color w:val="000000"/>
                <w:lang w:eastAsia="en-CA"/>
              </w:rPr>
            </w:pPr>
            <w:r w:rsidRPr="00CD637B">
              <w:rPr>
                <w:b/>
                <w:color w:val="000000"/>
                <w:lang w:eastAsia="en-CA"/>
              </w:rPr>
              <w:t>Sequence generation</w:t>
            </w:r>
          </w:p>
        </w:tc>
        <w:tc>
          <w:tcPr>
            <w:tcW w:w="1350" w:type="dxa"/>
            <w:shd w:val="clear" w:color="auto" w:fill="B8CCE4" w:themeFill="accent1" w:themeFillTint="66"/>
            <w:vAlign w:val="center"/>
            <w:hideMark/>
          </w:tcPr>
          <w:p w14:paraId="79025921" w14:textId="77777777" w:rsidR="001830BD" w:rsidRPr="00CD637B" w:rsidRDefault="001830BD" w:rsidP="008E5F2E">
            <w:pPr>
              <w:jc w:val="center"/>
              <w:rPr>
                <w:b/>
                <w:color w:val="000000"/>
                <w:lang w:eastAsia="en-CA"/>
              </w:rPr>
            </w:pPr>
            <w:r w:rsidRPr="00CD637B">
              <w:rPr>
                <w:b/>
                <w:color w:val="000000"/>
                <w:lang w:eastAsia="en-CA"/>
              </w:rPr>
              <w:t>Allocation Concealment</w:t>
            </w:r>
          </w:p>
        </w:tc>
        <w:tc>
          <w:tcPr>
            <w:tcW w:w="1260" w:type="dxa"/>
            <w:shd w:val="clear" w:color="auto" w:fill="B8CCE4" w:themeFill="accent1" w:themeFillTint="66"/>
            <w:vAlign w:val="center"/>
            <w:hideMark/>
          </w:tcPr>
          <w:p w14:paraId="6A2232BC" w14:textId="77777777" w:rsidR="001830BD" w:rsidRPr="00CD637B" w:rsidRDefault="001830BD" w:rsidP="008E5F2E">
            <w:pPr>
              <w:jc w:val="center"/>
              <w:rPr>
                <w:b/>
                <w:color w:val="000000"/>
                <w:lang w:eastAsia="en-CA"/>
              </w:rPr>
            </w:pPr>
            <w:r w:rsidRPr="00CD637B">
              <w:rPr>
                <w:b/>
                <w:color w:val="000000"/>
                <w:lang w:eastAsia="en-CA"/>
              </w:rPr>
              <w:t>Blinding of Participants/ Personnel</w:t>
            </w:r>
          </w:p>
        </w:tc>
        <w:tc>
          <w:tcPr>
            <w:tcW w:w="1170" w:type="dxa"/>
            <w:shd w:val="clear" w:color="auto" w:fill="B8CCE4" w:themeFill="accent1" w:themeFillTint="66"/>
            <w:vAlign w:val="center"/>
            <w:hideMark/>
          </w:tcPr>
          <w:p w14:paraId="3D0137EE" w14:textId="77777777" w:rsidR="001830BD" w:rsidRPr="00CD637B" w:rsidRDefault="001830BD" w:rsidP="008E5F2E">
            <w:pPr>
              <w:jc w:val="center"/>
              <w:rPr>
                <w:b/>
                <w:color w:val="000000"/>
                <w:lang w:eastAsia="en-CA"/>
              </w:rPr>
            </w:pPr>
            <w:r w:rsidRPr="00CD637B">
              <w:rPr>
                <w:b/>
                <w:color w:val="000000"/>
                <w:lang w:eastAsia="en-CA"/>
              </w:rPr>
              <w:t>Blinding of Outcome Assessors</w:t>
            </w:r>
          </w:p>
        </w:tc>
        <w:tc>
          <w:tcPr>
            <w:tcW w:w="1170" w:type="dxa"/>
            <w:shd w:val="clear" w:color="auto" w:fill="B8CCE4" w:themeFill="accent1" w:themeFillTint="66"/>
            <w:vAlign w:val="center"/>
            <w:hideMark/>
          </w:tcPr>
          <w:p w14:paraId="72CB72EF" w14:textId="77777777" w:rsidR="001830BD" w:rsidRPr="00CD637B" w:rsidRDefault="001830BD" w:rsidP="008E5F2E">
            <w:pPr>
              <w:jc w:val="center"/>
              <w:rPr>
                <w:b/>
                <w:color w:val="000000"/>
                <w:lang w:eastAsia="en-CA"/>
              </w:rPr>
            </w:pPr>
            <w:r w:rsidRPr="00CD637B">
              <w:rPr>
                <w:b/>
                <w:color w:val="000000"/>
                <w:lang w:eastAsia="en-CA"/>
              </w:rPr>
              <w:t>Incomplete Outcome Data</w:t>
            </w:r>
          </w:p>
        </w:tc>
        <w:tc>
          <w:tcPr>
            <w:tcW w:w="1080" w:type="dxa"/>
            <w:shd w:val="clear" w:color="auto" w:fill="B8CCE4" w:themeFill="accent1" w:themeFillTint="66"/>
            <w:vAlign w:val="center"/>
            <w:hideMark/>
          </w:tcPr>
          <w:p w14:paraId="020533FD" w14:textId="77777777" w:rsidR="001830BD" w:rsidRPr="00CD637B" w:rsidRDefault="001830BD" w:rsidP="008E5F2E">
            <w:pPr>
              <w:jc w:val="center"/>
              <w:rPr>
                <w:b/>
                <w:color w:val="000000"/>
                <w:lang w:eastAsia="en-CA"/>
              </w:rPr>
            </w:pPr>
            <w:r w:rsidRPr="00CD637B">
              <w:rPr>
                <w:b/>
                <w:color w:val="000000"/>
                <w:lang w:eastAsia="en-CA"/>
              </w:rPr>
              <w:t>Selective Outcome Reporting</w:t>
            </w:r>
          </w:p>
        </w:tc>
        <w:tc>
          <w:tcPr>
            <w:tcW w:w="875" w:type="dxa"/>
            <w:shd w:val="clear" w:color="auto" w:fill="B8CCE4" w:themeFill="accent1" w:themeFillTint="66"/>
            <w:vAlign w:val="center"/>
            <w:hideMark/>
          </w:tcPr>
          <w:p w14:paraId="1CA81973" w14:textId="77777777" w:rsidR="001830BD" w:rsidRPr="00CD637B" w:rsidRDefault="001830BD" w:rsidP="008E5F2E">
            <w:pPr>
              <w:jc w:val="center"/>
              <w:rPr>
                <w:b/>
                <w:color w:val="000000"/>
                <w:lang w:eastAsia="en-CA"/>
              </w:rPr>
            </w:pPr>
            <w:r w:rsidRPr="00CD637B">
              <w:rPr>
                <w:b/>
                <w:color w:val="000000"/>
                <w:lang w:eastAsia="en-CA"/>
              </w:rPr>
              <w:t>Other</w:t>
            </w:r>
          </w:p>
        </w:tc>
        <w:tc>
          <w:tcPr>
            <w:tcW w:w="1375" w:type="dxa"/>
            <w:shd w:val="clear" w:color="auto" w:fill="B8CCE4" w:themeFill="accent1" w:themeFillTint="66"/>
            <w:vAlign w:val="center"/>
          </w:tcPr>
          <w:p w14:paraId="77E50E84" w14:textId="77777777" w:rsidR="001830BD" w:rsidRPr="00CD637B" w:rsidRDefault="001830BD" w:rsidP="008E5F2E">
            <w:pPr>
              <w:jc w:val="center"/>
              <w:rPr>
                <w:b/>
                <w:color w:val="000000"/>
                <w:lang w:eastAsia="en-CA"/>
              </w:rPr>
            </w:pPr>
            <w:r w:rsidRPr="00CD637B">
              <w:rPr>
                <w:b/>
                <w:color w:val="000000"/>
                <w:lang w:eastAsia="en-CA"/>
              </w:rPr>
              <w:t>Overall ROB</w:t>
            </w:r>
          </w:p>
        </w:tc>
      </w:tr>
      <w:tr w:rsidR="001830BD" w:rsidRPr="00CD637B" w14:paraId="28D9C0D3" w14:textId="77777777" w:rsidTr="008E5F2E">
        <w:trPr>
          <w:trHeight w:val="161"/>
        </w:trPr>
        <w:tc>
          <w:tcPr>
            <w:tcW w:w="11234" w:type="dxa"/>
            <w:gridSpan w:val="9"/>
            <w:shd w:val="clear" w:color="auto" w:fill="D9D9D9" w:themeFill="background1" w:themeFillShade="D9"/>
          </w:tcPr>
          <w:p w14:paraId="05690461" w14:textId="77777777" w:rsidR="001830BD" w:rsidRPr="00CD637B" w:rsidRDefault="001830BD" w:rsidP="008E5F2E">
            <w:pPr>
              <w:rPr>
                <w:b/>
                <w:caps/>
                <w:color w:val="000000"/>
                <w:lang w:eastAsia="en-CA"/>
              </w:rPr>
            </w:pPr>
            <w:r w:rsidRPr="00CD637B">
              <w:rPr>
                <w:b/>
                <w:caps/>
                <w:color w:val="000000"/>
                <w:lang w:eastAsia="en-CA"/>
              </w:rPr>
              <w:t>Tobacco use abstinence</w:t>
            </w:r>
          </w:p>
        </w:tc>
      </w:tr>
      <w:tr w:rsidR="001830BD" w:rsidRPr="00CD637B" w14:paraId="28E3560D" w14:textId="77777777" w:rsidTr="008E5F2E">
        <w:trPr>
          <w:trHeight w:val="107"/>
        </w:trPr>
        <w:tc>
          <w:tcPr>
            <w:tcW w:w="11234" w:type="dxa"/>
            <w:gridSpan w:val="9"/>
            <w:shd w:val="clear" w:color="auto" w:fill="F2F2F2" w:themeFill="background1" w:themeFillShade="F2"/>
          </w:tcPr>
          <w:p w14:paraId="44C73259" w14:textId="77777777" w:rsidR="001830BD" w:rsidRPr="00CD637B" w:rsidRDefault="001830BD" w:rsidP="008E5F2E">
            <w:pPr>
              <w:rPr>
                <w:b/>
                <w:i/>
                <w:color w:val="000000"/>
                <w:lang w:eastAsia="en-CA"/>
              </w:rPr>
            </w:pPr>
            <w:r w:rsidRPr="00CD637B">
              <w:rPr>
                <w:b/>
                <w:i/>
                <w:color w:val="000000"/>
                <w:lang w:eastAsia="en-CA"/>
              </w:rPr>
              <w:t>Continuous eCO-verified smoking abstinence</w:t>
            </w:r>
          </w:p>
        </w:tc>
      </w:tr>
      <w:tr w:rsidR="001830BD" w:rsidRPr="00CD637B" w14:paraId="0292EB8D" w14:textId="77777777" w:rsidTr="008E5F2E">
        <w:trPr>
          <w:trHeight w:val="161"/>
        </w:trPr>
        <w:tc>
          <w:tcPr>
            <w:tcW w:w="1805" w:type="dxa"/>
            <w:shd w:val="clear" w:color="auto" w:fill="auto"/>
          </w:tcPr>
          <w:p w14:paraId="346902C5" w14:textId="1D1AE177" w:rsidR="001830BD" w:rsidRPr="00CD637B" w:rsidRDefault="001830BD" w:rsidP="008E5F2E">
            <w:pPr>
              <w:rPr>
                <w:color w:val="000000"/>
                <w:lang w:eastAsia="en-CA"/>
              </w:rPr>
            </w:pPr>
            <w:r w:rsidRPr="00CD637B">
              <w:rPr>
                <w:color w:val="000000"/>
              </w:rPr>
              <w:t xml:space="preserve">Holliday 2019 </w:t>
            </w:r>
            <w:r w:rsidR="00436BCA" w:rsidRPr="00CD637B">
              <w:rPr>
                <w:color w:val="000000"/>
              </w:rPr>
              <w:t>(69)</w:t>
            </w:r>
          </w:p>
        </w:tc>
        <w:tc>
          <w:tcPr>
            <w:tcW w:w="1149" w:type="dxa"/>
            <w:shd w:val="clear" w:color="auto" w:fill="43FF98"/>
          </w:tcPr>
          <w:p w14:paraId="3B9C156F" w14:textId="77777777" w:rsidR="001830BD" w:rsidRPr="00CD637B" w:rsidRDefault="001830BD" w:rsidP="008E5F2E">
            <w:pPr>
              <w:jc w:val="center"/>
              <w:rPr>
                <w:color w:val="000000"/>
                <w:lang w:eastAsia="en-CA"/>
              </w:rPr>
            </w:pPr>
            <w:r w:rsidRPr="00CD637B">
              <w:rPr>
                <w:color w:val="000000"/>
                <w:lang w:eastAsia="en-CA"/>
              </w:rPr>
              <w:t>Low</w:t>
            </w:r>
          </w:p>
        </w:tc>
        <w:tc>
          <w:tcPr>
            <w:tcW w:w="1350" w:type="dxa"/>
            <w:shd w:val="clear" w:color="auto" w:fill="43FF98"/>
          </w:tcPr>
          <w:p w14:paraId="6DEF234E" w14:textId="77777777" w:rsidR="001830BD" w:rsidRPr="00CD637B" w:rsidRDefault="001830BD" w:rsidP="008E5F2E">
            <w:pPr>
              <w:jc w:val="center"/>
              <w:rPr>
                <w:color w:val="000000"/>
                <w:lang w:eastAsia="en-CA"/>
              </w:rPr>
            </w:pPr>
            <w:r w:rsidRPr="00CD637B">
              <w:rPr>
                <w:color w:val="000000"/>
                <w:lang w:eastAsia="en-CA"/>
              </w:rPr>
              <w:t>Low</w:t>
            </w:r>
          </w:p>
        </w:tc>
        <w:tc>
          <w:tcPr>
            <w:tcW w:w="1260" w:type="dxa"/>
            <w:shd w:val="clear" w:color="auto" w:fill="43FF98"/>
          </w:tcPr>
          <w:p w14:paraId="0A2A5B54"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43FF98"/>
          </w:tcPr>
          <w:p w14:paraId="15FE5FE3"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FF5050"/>
          </w:tcPr>
          <w:p w14:paraId="5AB14E0C" w14:textId="77777777" w:rsidR="001830BD" w:rsidRPr="00CD637B" w:rsidRDefault="001830BD" w:rsidP="008E5F2E">
            <w:pPr>
              <w:jc w:val="center"/>
              <w:rPr>
                <w:color w:val="000000"/>
                <w:lang w:eastAsia="en-CA"/>
              </w:rPr>
            </w:pPr>
            <w:r w:rsidRPr="00CD637B">
              <w:rPr>
                <w:color w:val="000000"/>
                <w:lang w:eastAsia="en-CA"/>
              </w:rPr>
              <w:t>High</w:t>
            </w:r>
          </w:p>
        </w:tc>
        <w:tc>
          <w:tcPr>
            <w:tcW w:w="1080" w:type="dxa"/>
            <w:shd w:val="clear" w:color="auto" w:fill="FF5050"/>
          </w:tcPr>
          <w:p w14:paraId="5F0C003E" w14:textId="77777777" w:rsidR="001830BD" w:rsidRPr="00CD637B" w:rsidRDefault="001830BD" w:rsidP="008E5F2E">
            <w:pPr>
              <w:jc w:val="center"/>
              <w:rPr>
                <w:color w:val="000000"/>
                <w:lang w:eastAsia="en-CA"/>
              </w:rPr>
            </w:pPr>
            <w:r w:rsidRPr="00CD637B">
              <w:rPr>
                <w:color w:val="000000"/>
                <w:lang w:eastAsia="en-CA"/>
              </w:rPr>
              <w:t>High</w:t>
            </w:r>
          </w:p>
        </w:tc>
        <w:tc>
          <w:tcPr>
            <w:tcW w:w="875" w:type="dxa"/>
            <w:tcBorders>
              <w:right w:val="single" w:sz="12" w:space="0" w:color="auto"/>
            </w:tcBorders>
            <w:shd w:val="clear" w:color="auto" w:fill="FF5050"/>
          </w:tcPr>
          <w:p w14:paraId="6A723B37" w14:textId="77777777" w:rsidR="001830BD" w:rsidRPr="00CD637B" w:rsidRDefault="001830BD" w:rsidP="008E5F2E">
            <w:pPr>
              <w:jc w:val="center"/>
              <w:rPr>
                <w:color w:val="000000"/>
                <w:lang w:eastAsia="en-CA"/>
              </w:rPr>
            </w:pPr>
            <w:r w:rsidRPr="00CD637B">
              <w:rPr>
                <w:color w:val="000000"/>
                <w:lang w:eastAsia="en-CA"/>
              </w:rPr>
              <w:t>High</w:t>
            </w:r>
          </w:p>
        </w:tc>
        <w:tc>
          <w:tcPr>
            <w:tcW w:w="1375" w:type="dxa"/>
            <w:tcBorders>
              <w:top w:val="single" w:sz="12" w:space="0" w:color="auto"/>
              <w:left w:val="single" w:sz="12" w:space="0" w:color="auto"/>
              <w:bottom w:val="single" w:sz="12" w:space="0" w:color="auto"/>
              <w:right w:val="single" w:sz="12" w:space="0" w:color="auto"/>
            </w:tcBorders>
            <w:shd w:val="clear" w:color="auto" w:fill="FF5050"/>
          </w:tcPr>
          <w:p w14:paraId="3B568E03" w14:textId="77777777" w:rsidR="001830BD" w:rsidRPr="00CD637B" w:rsidRDefault="001830BD" w:rsidP="008E5F2E">
            <w:pPr>
              <w:jc w:val="center"/>
              <w:rPr>
                <w:b/>
                <w:color w:val="000000"/>
                <w:lang w:eastAsia="en-CA"/>
              </w:rPr>
            </w:pPr>
            <w:r w:rsidRPr="00CD637B">
              <w:rPr>
                <w:b/>
                <w:color w:val="000000"/>
                <w:lang w:eastAsia="en-CA"/>
              </w:rPr>
              <w:t>High risk</w:t>
            </w:r>
          </w:p>
        </w:tc>
      </w:tr>
      <w:tr w:rsidR="001830BD" w:rsidRPr="00CD637B" w14:paraId="4BE6012B" w14:textId="77777777" w:rsidTr="008E5F2E">
        <w:trPr>
          <w:trHeight w:val="161"/>
        </w:trPr>
        <w:tc>
          <w:tcPr>
            <w:tcW w:w="11234" w:type="dxa"/>
            <w:gridSpan w:val="9"/>
            <w:shd w:val="clear" w:color="auto" w:fill="D9D9D9" w:themeFill="background1" w:themeFillShade="D9"/>
          </w:tcPr>
          <w:p w14:paraId="59632742" w14:textId="77777777" w:rsidR="001830BD" w:rsidRPr="00CD637B" w:rsidRDefault="001830BD" w:rsidP="008E5F2E">
            <w:pPr>
              <w:rPr>
                <w:b/>
                <w:caps/>
                <w:color w:val="000000"/>
                <w:lang w:eastAsia="en-CA"/>
              </w:rPr>
            </w:pPr>
            <w:r w:rsidRPr="00CD637B">
              <w:rPr>
                <w:b/>
                <w:caps/>
                <w:color w:val="000000"/>
                <w:lang w:eastAsia="en-CA"/>
              </w:rPr>
              <w:t>Reduction in tobacco smoking frequency/quantity</w:t>
            </w:r>
          </w:p>
        </w:tc>
      </w:tr>
      <w:tr w:rsidR="001830BD" w:rsidRPr="00CD637B" w14:paraId="76008CBB" w14:textId="77777777" w:rsidTr="008E5F2E">
        <w:trPr>
          <w:trHeight w:val="107"/>
        </w:trPr>
        <w:tc>
          <w:tcPr>
            <w:tcW w:w="11234" w:type="dxa"/>
            <w:gridSpan w:val="9"/>
            <w:shd w:val="clear" w:color="auto" w:fill="F2F2F2" w:themeFill="background1" w:themeFillShade="F2"/>
          </w:tcPr>
          <w:p w14:paraId="51C7B892" w14:textId="77777777" w:rsidR="001830BD" w:rsidRPr="00CD637B" w:rsidRDefault="001830BD" w:rsidP="008E5F2E">
            <w:pPr>
              <w:rPr>
                <w:b/>
                <w:i/>
                <w:color w:val="000000"/>
                <w:lang w:eastAsia="en-CA"/>
              </w:rPr>
            </w:pPr>
            <w:r w:rsidRPr="00CD637B">
              <w:rPr>
                <w:b/>
                <w:i/>
                <w:color w:val="000000"/>
                <w:lang w:eastAsia="en-CA"/>
              </w:rPr>
              <w:t>Exhaled carbon monoxide (eCO) levels, Salivary cotinine, Salivary anabasine</w:t>
            </w:r>
          </w:p>
        </w:tc>
      </w:tr>
      <w:tr w:rsidR="001830BD" w:rsidRPr="00CD637B" w14:paraId="4C70999E" w14:textId="77777777" w:rsidTr="008E5F2E">
        <w:trPr>
          <w:trHeight w:val="62"/>
        </w:trPr>
        <w:tc>
          <w:tcPr>
            <w:tcW w:w="1805" w:type="dxa"/>
            <w:shd w:val="clear" w:color="auto" w:fill="auto"/>
          </w:tcPr>
          <w:p w14:paraId="0E23DE05" w14:textId="74C0259E" w:rsidR="001830BD" w:rsidRPr="00CD637B" w:rsidRDefault="001830BD" w:rsidP="008E5F2E">
            <w:pPr>
              <w:rPr>
                <w:color w:val="000000"/>
                <w:lang w:eastAsia="en-CA"/>
              </w:rPr>
            </w:pPr>
            <w:r w:rsidRPr="00CD637B">
              <w:rPr>
                <w:color w:val="000000"/>
              </w:rPr>
              <w:t xml:space="preserve">Holliday 2019 </w:t>
            </w:r>
            <w:r w:rsidR="00436BCA" w:rsidRPr="00CD637B">
              <w:rPr>
                <w:color w:val="000000"/>
              </w:rPr>
              <w:t>(69)</w:t>
            </w:r>
          </w:p>
        </w:tc>
        <w:tc>
          <w:tcPr>
            <w:tcW w:w="1149" w:type="dxa"/>
            <w:shd w:val="clear" w:color="auto" w:fill="43FF98"/>
          </w:tcPr>
          <w:p w14:paraId="11091181" w14:textId="77777777" w:rsidR="001830BD" w:rsidRPr="00CD637B" w:rsidRDefault="001830BD" w:rsidP="008E5F2E">
            <w:pPr>
              <w:jc w:val="center"/>
              <w:rPr>
                <w:color w:val="000000"/>
                <w:lang w:eastAsia="en-CA"/>
              </w:rPr>
            </w:pPr>
            <w:r w:rsidRPr="00CD637B">
              <w:rPr>
                <w:color w:val="000000"/>
                <w:lang w:eastAsia="en-CA"/>
              </w:rPr>
              <w:t>Low</w:t>
            </w:r>
          </w:p>
        </w:tc>
        <w:tc>
          <w:tcPr>
            <w:tcW w:w="1350" w:type="dxa"/>
            <w:shd w:val="clear" w:color="auto" w:fill="43FF98"/>
          </w:tcPr>
          <w:p w14:paraId="23F1315F" w14:textId="77777777" w:rsidR="001830BD" w:rsidRPr="00CD637B" w:rsidRDefault="001830BD" w:rsidP="008E5F2E">
            <w:pPr>
              <w:jc w:val="center"/>
              <w:rPr>
                <w:color w:val="000000"/>
                <w:lang w:eastAsia="en-CA"/>
              </w:rPr>
            </w:pPr>
            <w:r w:rsidRPr="00CD637B">
              <w:rPr>
                <w:color w:val="000000"/>
                <w:lang w:eastAsia="en-CA"/>
              </w:rPr>
              <w:t>Low</w:t>
            </w:r>
          </w:p>
        </w:tc>
        <w:tc>
          <w:tcPr>
            <w:tcW w:w="1260" w:type="dxa"/>
            <w:shd w:val="clear" w:color="auto" w:fill="43FF98"/>
          </w:tcPr>
          <w:p w14:paraId="76FFC321"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43FF98"/>
          </w:tcPr>
          <w:p w14:paraId="4CEDBCFA"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FF5050"/>
          </w:tcPr>
          <w:p w14:paraId="5777A38D" w14:textId="77777777" w:rsidR="001830BD" w:rsidRPr="00CD637B" w:rsidRDefault="001830BD" w:rsidP="008E5F2E">
            <w:pPr>
              <w:jc w:val="center"/>
              <w:rPr>
                <w:color w:val="000000"/>
                <w:lang w:eastAsia="en-CA"/>
              </w:rPr>
            </w:pPr>
            <w:r w:rsidRPr="00CD637B">
              <w:rPr>
                <w:color w:val="000000"/>
                <w:lang w:eastAsia="en-CA"/>
              </w:rPr>
              <w:t>High</w:t>
            </w:r>
          </w:p>
        </w:tc>
        <w:tc>
          <w:tcPr>
            <w:tcW w:w="1080" w:type="dxa"/>
            <w:shd w:val="clear" w:color="auto" w:fill="FF5050"/>
          </w:tcPr>
          <w:p w14:paraId="23CA452C" w14:textId="77777777" w:rsidR="001830BD" w:rsidRPr="00CD637B" w:rsidRDefault="001830BD" w:rsidP="008E5F2E">
            <w:pPr>
              <w:jc w:val="center"/>
              <w:rPr>
                <w:color w:val="000000"/>
                <w:lang w:eastAsia="en-CA"/>
              </w:rPr>
            </w:pPr>
            <w:r w:rsidRPr="00CD637B">
              <w:rPr>
                <w:color w:val="000000"/>
                <w:lang w:eastAsia="en-CA"/>
              </w:rPr>
              <w:t>High</w:t>
            </w:r>
          </w:p>
        </w:tc>
        <w:tc>
          <w:tcPr>
            <w:tcW w:w="875" w:type="dxa"/>
            <w:tcBorders>
              <w:right w:val="single" w:sz="12" w:space="0" w:color="auto"/>
            </w:tcBorders>
            <w:shd w:val="clear" w:color="auto" w:fill="FF5050"/>
          </w:tcPr>
          <w:p w14:paraId="21CC6082" w14:textId="77777777" w:rsidR="001830BD" w:rsidRPr="00CD637B" w:rsidRDefault="001830BD" w:rsidP="008E5F2E">
            <w:pPr>
              <w:jc w:val="center"/>
              <w:rPr>
                <w:color w:val="000000"/>
                <w:lang w:eastAsia="en-CA"/>
              </w:rPr>
            </w:pPr>
            <w:r w:rsidRPr="00CD637B">
              <w:rPr>
                <w:color w:val="000000"/>
                <w:lang w:eastAsia="en-CA"/>
              </w:rPr>
              <w:t>High</w:t>
            </w:r>
          </w:p>
        </w:tc>
        <w:tc>
          <w:tcPr>
            <w:tcW w:w="1375" w:type="dxa"/>
            <w:tcBorders>
              <w:top w:val="single" w:sz="12" w:space="0" w:color="auto"/>
              <w:left w:val="single" w:sz="12" w:space="0" w:color="auto"/>
              <w:bottom w:val="single" w:sz="12" w:space="0" w:color="auto"/>
              <w:right w:val="single" w:sz="12" w:space="0" w:color="auto"/>
            </w:tcBorders>
            <w:shd w:val="clear" w:color="auto" w:fill="FF5050"/>
          </w:tcPr>
          <w:p w14:paraId="389F258E" w14:textId="77777777" w:rsidR="001830BD" w:rsidRPr="00CD637B" w:rsidRDefault="001830BD" w:rsidP="008E5F2E">
            <w:pPr>
              <w:jc w:val="center"/>
              <w:rPr>
                <w:b/>
                <w:color w:val="000000"/>
                <w:lang w:eastAsia="en-CA"/>
              </w:rPr>
            </w:pPr>
            <w:r w:rsidRPr="00CD637B">
              <w:rPr>
                <w:b/>
                <w:color w:val="000000"/>
                <w:lang w:eastAsia="en-CA"/>
              </w:rPr>
              <w:t>High risk</w:t>
            </w:r>
          </w:p>
        </w:tc>
      </w:tr>
      <w:tr w:rsidR="001830BD" w:rsidRPr="00CD637B" w14:paraId="310CB2F6" w14:textId="77777777" w:rsidTr="008E5F2E">
        <w:trPr>
          <w:trHeight w:val="161"/>
        </w:trPr>
        <w:tc>
          <w:tcPr>
            <w:tcW w:w="11234" w:type="dxa"/>
            <w:gridSpan w:val="9"/>
            <w:shd w:val="clear" w:color="auto" w:fill="D9D9D9" w:themeFill="background1" w:themeFillShade="D9"/>
          </w:tcPr>
          <w:p w14:paraId="16C224DB" w14:textId="77777777" w:rsidR="001830BD" w:rsidRPr="00CD637B" w:rsidRDefault="001830BD" w:rsidP="008E5F2E">
            <w:pPr>
              <w:rPr>
                <w:b/>
                <w:caps/>
                <w:color w:val="000000"/>
                <w:lang w:eastAsia="en-CA"/>
              </w:rPr>
            </w:pPr>
            <w:r w:rsidRPr="00CD637B">
              <w:rPr>
                <w:b/>
                <w:caps/>
                <w:color w:val="000000"/>
                <w:lang w:eastAsia="en-CA"/>
              </w:rPr>
              <w:t>Quality of life</w:t>
            </w:r>
          </w:p>
        </w:tc>
      </w:tr>
      <w:tr w:rsidR="001830BD" w:rsidRPr="00CD637B" w14:paraId="0B96781D" w14:textId="77777777" w:rsidTr="008E5F2E">
        <w:trPr>
          <w:trHeight w:val="107"/>
        </w:trPr>
        <w:tc>
          <w:tcPr>
            <w:tcW w:w="11234" w:type="dxa"/>
            <w:gridSpan w:val="9"/>
            <w:shd w:val="clear" w:color="auto" w:fill="F2F2F2" w:themeFill="background1" w:themeFillShade="F2"/>
          </w:tcPr>
          <w:p w14:paraId="4F3A5332" w14:textId="77777777" w:rsidR="001830BD" w:rsidRPr="00CD637B" w:rsidRDefault="001830BD" w:rsidP="008E5F2E">
            <w:pPr>
              <w:rPr>
                <w:b/>
                <w:i/>
                <w:color w:val="000000"/>
                <w:lang w:eastAsia="en-CA"/>
              </w:rPr>
            </w:pPr>
            <w:r w:rsidRPr="00CD637B">
              <w:rPr>
                <w:b/>
                <w:i/>
                <w:color w:val="000000"/>
                <w:lang w:eastAsia="en-CA"/>
              </w:rPr>
              <w:t>Oral Health-Related Quality of Life</w:t>
            </w:r>
          </w:p>
        </w:tc>
      </w:tr>
      <w:tr w:rsidR="001830BD" w:rsidRPr="00CD637B" w14:paraId="0112388E" w14:textId="77777777" w:rsidTr="008E5F2E">
        <w:trPr>
          <w:trHeight w:val="161"/>
        </w:trPr>
        <w:tc>
          <w:tcPr>
            <w:tcW w:w="1805" w:type="dxa"/>
            <w:shd w:val="clear" w:color="auto" w:fill="auto"/>
          </w:tcPr>
          <w:p w14:paraId="268AA6EF" w14:textId="5259F0FC" w:rsidR="001830BD" w:rsidRPr="00CD637B" w:rsidRDefault="001830BD" w:rsidP="008E5F2E">
            <w:pPr>
              <w:rPr>
                <w:color w:val="000000"/>
                <w:lang w:eastAsia="en-CA"/>
              </w:rPr>
            </w:pPr>
            <w:r w:rsidRPr="00CD637B">
              <w:rPr>
                <w:color w:val="000000"/>
              </w:rPr>
              <w:t xml:space="preserve">Holliday 2019 </w:t>
            </w:r>
            <w:r w:rsidR="00436BCA" w:rsidRPr="00CD637B">
              <w:rPr>
                <w:color w:val="000000"/>
              </w:rPr>
              <w:t>(69)</w:t>
            </w:r>
          </w:p>
        </w:tc>
        <w:tc>
          <w:tcPr>
            <w:tcW w:w="1149" w:type="dxa"/>
            <w:shd w:val="clear" w:color="auto" w:fill="43FF98"/>
          </w:tcPr>
          <w:p w14:paraId="3032F3B8" w14:textId="77777777" w:rsidR="001830BD" w:rsidRPr="00CD637B" w:rsidRDefault="001830BD" w:rsidP="008E5F2E">
            <w:pPr>
              <w:jc w:val="center"/>
              <w:rPr>
                <w:color w:val="000000"/>
                <w:lang w:eastAsia="en-CA"/>
              </w:rPr>
            </w:pPr>
            <w:r w:rsidRPr="00CD637B">
              <w:rPr>
                <w:color w:val="000000"/>
                <w:lang w:eastAsia="en-CA"/>
              </w:rPr>
              <w:t>Low</w:t>
            </w:r>
          </w:p>
        </w:tc>
        <w:tc>
          <w:tcPr>
            <w:tcW w:w="1350" w:type="dxa"/>
            <w:shd w:val="clear" w:color="auto" w:fill="43FF98"/>
          </w:tcPr>
          <w:p w14:paraId="2DBCABF7" w14:textId="77777777" w:rsidR="001830BD" w:rsidRPr="00CD637B" w:rsidRDefault="001830BD" w:rsidP="008E5F2E">
            <w:pPr>
              <w:jc w:val="center"/>
              <w:rPr>
                <w:color w:val="000000"/>
                <w:lang w:eastAsia="en-CA"/>
              </w:rPr>
            </w:pPr>
            <w:r w:rsidRPr="00CD637B">
              <w:rPr>
                <w:color w:val="000000"/>
                <w:lang w:eastAsia="en-CA"/>
              </w:rPr>
              <w:t>Low</w:t>
            </w:r>
          </w:p>
        </w:tc>
        <w:tc>
          <w:tcPr>
            <w:tcW w:w="1260" w:type="dxa"/>
            <w:shd w:val="clear" w:color="auto" w:fill="FF5050"/>
          </w:tcPr>
          <w:p w14:paraId="3A1DFF91" w14:textId="77777777" w:rsidR="001830BD" w:rsidRPr="00CD637B" w:rsidRDefault="001830BD" w:rsidP="008E5F2E">
            <w:pPr>
              <w:jc w:val="center"/>
              <w:rPr>
                <w:color w:val="000000"/>
                <w:lang w:eastAsia="en-CA"/>
              </w:rPr>
            </w:pPr>
            <w:r w:rsidRPr="00CD637B">
              <w:rPr>
                <w:color w:val="000000"/>
                <w:lang w:eastAsia="en-CA"/>
              </w:rPr>
              <w:t>High</w:t>
            </w:r>
          </w:p>
        </w:tc>
        <w:tc>
          <w:tcPr>
            <w:tcW w:w="1170" w:type="dxa"/>
            <w:shd w:val="clear" w:color="auto" w:fill="FF5050"/>
          </w:tcPr>
          <w:p w14:paraId="2BE2398A" w14:textId="77777777" w:rsidR="001830BD" w:rsidRPr="00CD637B" w:rsidRDefault="001830BD" w:rsidP="008E5F2E">
            <w:pPr>
              <w:jc w:val="center"/>
              <w:rPr>
                <w:color w:val="000000"/>
                <w:lang w:eastAsia="en-CA"/>
              </w:rPr>
            </w:pPr>
            <w:r w:rsidRPr="00CD637B">
              <w:rPr>
                <w:color w:val="000000"/>
                <w:lang w:eastAsia="en-CA"/>
              </w:rPr>
              <w:t>High</w:t>
            </w:r>
          </w:p>
        </w:tc>
        <w:tc>
          <w:tcPr>
            <w:tcW w:w="1170" w:type="dxa"/>
            <w:shd w:val="clear" w:color="auto" w:fill="FF5050"/>
          </w:tcPr>
          <w:p w14:paraId="20C63123" w14:textId="77777777" w:rsidR="001830BD" w:rsidRPr="00CD637B" w:rsidRDefault="001830BD" w:rsidP="008E5F2E">
            <w:pPr>
              <w:jc w:val="center"/>
              <w:rPr>
                <w:color w:val="000000"/>
                <w:lang w:eastAsia="en-CA"/>
              </w:rPr>
            </w:pPr>
            <w:r w:rsidRPr="00CD637B">
              <w:rPr>
                <w:color w:val="000000"/>
                <w:lang w:eastAsia="en-CA"/>
              </w:rPr>
              <w:t>High</w:t>
            </w:r>
          </w:p>
        </w:tc>
        <w:tc>
          <w:tcPr>
            <w:tcW w:w="1080" w:type="dxa"/>
            <w:shd w:val="clear" w:color="auto" w:fill="FF5050"/>
          </w:tcPr>
          <w:p w14:paraId="6E57C28F" w14:textId="77777777" w:rsidR="001830BD" w:rsidRPr="00CD637B" w:rsidRDefault="001830BD" w:rsidP="008E5F2E">
            <w:pPr>
              <w:jc w:val="center"/>
              <w:rPr>
                <w:color w:val="000000"/>
                <w:lang w:eastAsia="en-CA"/>
              </w:rPr>
            </w:pPr>
            <w:r w:rsidRPr="00CD637B">
              <w:rPr>
                <w:color w:val="000000"/>
                <w:lang w:eastAsia="en-CA"/>
              </w:rPr>
              <w:t>High</w:t>
            </w:r>
          </w:p>
        </w:tc>
        <w:tc>
          <w:tcPr>
            <w:tcW w:w="875" w:type="dxa"/>
            <w:tcBorders>
              <w:right w:val="single" w:sz="12" w:space="0" w:color="auto"/>
            </w:tcBorders>
            <w:shd w:val="clear" w:color="auto" w:fill="FF5050"/>
          </w:tcPr>
          <w:p w14:paraId="37CFE6A7" w14:textId="77777777" w:rsidR="001830BD" w:rsidRPr="00CD637B" w:rsidRDefault="001830BD" w:rsidP="008E5F2E">
            <w:pPr>
              <w:jc w:val="center"/>
              <w:rPr>
                <w:color w:val="000000"/>
                <w:lang w:eastAsia="en-CA"/>
              </w:rPr>
            </w:pPr>
            <w:r w:rsidRPr="00CD637B">
              <w:rPr>
                <w:color w:val="000000"/>
                <w:lang w:eastAsia="en-CA"/>
              </w:rPr>
              <w:t>High</w:t>
            </w:r>
          </w:p>
        </w:tc>
        <w:tc>
          <w:tcPr>
            <w:tcW w:w="1375" w:type="dxa"/>
            <w:tcBorders>
              <w:top w:val="single" w:sz="12" w:space="0" w:color="auto"/>
              <w:left w:val="single" w:sz="12" w:space="0" w:color="auto"/>
              <w:bottom w:val="single" w:sz="12" w:space="0" w:color="auto"/>
              <w:right w:val="single" w:sz="12" w:space="0" w:color="auto"/>
            </w:tcBorders>
            <w:shd w:val="clear" w:color="auto" w:fill="FF5050"/>
          </w:tcPr>
          <w:p w14:paraId="3DD07480" w14:textId="77777777" w:rsidR="001830BD" w:rsidRPr="00CD637B" w:rsidRDefault="001830BD" w:rsidP="008E5F2E">
            <w:pPr>
              <w:jc w:val="center"/>
              <w:rPr>
                <w:b/>
                <w:color w:val="000000"/>
                <w:lang w:eastAsia="en-CA"/>
              </w:rPr>
            </w:pPr>
            <w:r w:rsidRPr="00CD637B">
              <w:rPr>
                <w:b/>
                <w:color w:val="000000"/>
                <w:lang w:eastAsia="en-CA"/>
              </w:rPr>
              <w:t>High risk</w:t>
            </w:r>
          </w:p>
        </w:tc>
      </w:tr>
      <w:tr w:rsidR="001830BD" w:rsidRPr="00CD637B" w14:paraId="1694045D" w14:textId="77777777" w:rsidTr="008E5F2E">
        <w:trPr>
          <w:trHeight w:val="161"/>
        </w:trPr>
        <w:tc>
          <w:tcPr>
            <w:tcW w:w="11234" w:type="dxa"/>
            <w:gridSpan w:val="9"/>
            <w:shd w:val="clear" w:color="auto" w:fill="D9D9D9" w:themeFill="background1" w:themeFillShade="D9"/>
          </w:tcPr>
          <w:p w14:paraId="33106233" w14:textId="77777777" w:rsidR="001830BD" w:rsidRPr="00CD637B" w:rsidRDefault="001830BD" w:rsidP="008E5F2E">
            <w:pPr>
              <w:rPr>
                <w:b/>
                <w:caps/>
                <w:color w:val="000000"/>
                <w:lang w:eastAsia="en-CA"/>
              </w:rPr>
            </w:pPr>
            <w:r w:rsidRPr="00CD637B">
              <w:rPr>
                <w:b/>
                <w:caps/>
                <w:color w:val="000000"/>
                <w:lang w:eastAsia="en-CA"/>
              </w:rPr>
              <w:t>Adverse events</w:t>
            </w:r>
          </w:p>
        </w:tc>
      </w:tr>
      <w:tr w:rsidR="001830BD" w:rsidRPr="00CD637B" w14:paraId="6883E005" w14:textId="77777777" w:rsidTr="008E5F2E">
        <w:trPr>
          <w:trHeight w:val="107"/>
        </w:trPr>
        <w:tc>
          <w:tcPr>
            <w:tcW w:w="11234" w:type="dxa"/>
            <w:gridSpan w:val="9"/>
            <w:shd w:val="clear" w:color="auto" w:fill="F2F2F2" w:themeFill="background1" w:themeFillShade="F2"/>
          </w:tcPr>
          <w:p w14:paraId="47782DDA" w14:textId="77777777" w:rsidR="001830BD" w:rsidRPr="00CD637B" w:rsidRDefault="001830BD" w:rsidP="008E5F2E">
            <w:pPr>
              <w:rPr>
                <w:b/>
                <w:i/>
                <w:color w:val="000000"/>
                <w:lang w:eastAsia="en-CA"/>
              </w:rPr>
            </w:pPr>
            <w:r w:rsidRPr="00CD637B">
              <w:rPr>
                <w:b/>
                <w:i/>
                <w:color w:val="000000"/>
                <w:lang w:eastAsia="en-CA"/>
              </w:rPr>
              <w:t>All serious and non-serious AEs</w:t>
            </w:r>
          </w:p>
        </w:tc>
      </w:tr>
      <w:tr w:rsidR="001830BD" w:rsidRPr="00CD637B" w14:paraId="3468E5FE" w14:textId="77777777" w:rsidTr="008E5F2E">
        <w:trPr>
          <w:trHeight w:val="62"/>
        </w:trPr>
        <w:tc>
          <w:tcPr>
            <w:tcW w:w="1805" w:type="dxa"/>
            <w:shd w:val="clear" w:color="auto" w:fill="auto"/>
          </w:tcPr>
          <w:p w14:paraId="2635FD7B" w14:textId="62011165" w:rsidR="001830BD" w:rsidRPr="00CD637B" w:rsidRDefault="001830BD" w:rsidP="008E5F2E">
            <w:pPr>
              <w:rPr>
                <w:color w:val="000000"/>
                <w:lang w:eastAsia="en-CA"/>
              </w:rPr>
            </w:pPr>
            <w:r w:rsidRPr="00CD637B">
              <w:rPr>
                <w:color w:val="000000"/>
              </w:rPr>
              <w:t xml:space="preserve">Holliday 2019 </w:t>
            </w:r>
            <w:r w:rsidR="00436BCA" w:rsidRPr="00CD637B">
              <w:rPr>
                <w:color w:val="000000"/>
              </w:rPr>
              <w:t>(69)</w:t>
            </w:r>
          </w:p>
        </w:tc>
        <w:tc>
          <w:tcPr>
            <w:tcW w:w="1149" w:type="dxa"/>
            <w:shd w:val="clear" w:color="auto" w:fill="43FF98"/>
          </w:tcPr>
          <w:p w14:paraId="004A0D1D" w14:textId="77777777" w:rsidR="001830BD" w:rsidRPr="00CD637B" w:rsidRDefault="001830BD" w:rsidP="008E5F2E">
            <w:pPr>
              <w:jc w:val="center"/>
              <w:rPr>
                <w:color w:val="000000"/>
                <w:lang w:eastAsia="en-CA"/>
              </w:rPr>
            </w:pPr>
            <w:r w:rsidRPr="00CD637B">
              <w:rPr>
                <w:color w:val="000000"/>
                <w:lang w:eastAsia="en-CA"/>
              </w:rPr>
              <w:t>Low</w:t>
            </w:r>
          </w:p>
        </w:tc>
        <w:tc>
          <w:tcPr>
            <w:tcW w:w="1350" w:type="dxa"/>
            <w:shd w:val="clear" w:color="auto" w:fill="43FF98"/>
          </w:tcPr>
          <w:p w14:paraId="33E5B234" w14:textId="77777777" w:rsidR="001830BD" w:rsidRPr="00CD637B" w:rsidRDefault="001830BD" w:rsidP="008E5F2E">
            <w:pPr>
              <w:jc w:val="center"/>
              <w:rPr>
                <w:color w:val="000000"/>
                <w:lang w:eastAsia="en-CA"/>
              </w:rPr>
            </w:pPr>
            <w:r w:rsidRPr="00CD637B">
              <w:rPr>
                <w:color w:val="000000"/>
                <w:lang w:eastAsia="en-CA"/>
              </w:rPr>
              <w:t>Low</w:t>
            </w:r>
          </w:p>
        </w:tc>
        <w:tc>
          <w:tcPr>
            <w:tcW w:w="1260" w:type="dxa"/>
            <w:shd w:val="clear" w:color="auto" w:fill="FF5050"/>
          </w:tcPr>
          <w:p w14:paraId="0DF2563A" w14:textId="77777777" w:rsidR="001830BD" w:rsidRPr="00CD637B" w:rsidRDefault="001830BD" w:rsidP="008E5F2E">
            <w:pPr>
              <w:jc w:val="center"/>
              <w:rPr>
                <w:color w:val="000000"/>
                <w:lang w:eastAsia="en-CA"/>
              </w:rPr>
            </w:pPr>
            <w:r w:rsidRPr="00CD637B">
              <w:rPr>
                <w:color w:val="000000"/>
                <w:lang w:eastAsia="en-CA"/>
              </w:rPr>
              <w:t>High</w:t>
            </w:r>
          </w:p>
        </w:tc>
        <w:tc>
          <w:tcPr>
            <w:tcW w:w="1170" w:type="dxa"/>
            <w:shd w:val="clear" w:color="auto" w:fill="FF5050"/>
          </w:tcPr>
          <w:p w14:paraId="24E2AF10" w14:textId="77777777" w:rsidR="001830BD" w:rsidRPr="00CD637B" w:rsidRDefault="001830BD" w:rsidP="008E5F2E">
            <w:pPr>
              <w:jc w:val="center"/>
              <w:rPr>
                <w:color w:val="000000"/>
                <w:lang w:eastAsia="en-CA"/>
              </w:rPr>
            </w:pPr>
            <w:r w:rsidRPr="00CD637B">
              <w:rPr>
                <w:color w:val="000000"/>
                <w:lang w:eastAsia="en-CA"/>
              </w:rPr>
              <w:t>High</w:t>
            </w:r>
          </w:p>
        </w:tc>
        <w:tc>
          <w:tcPr>
            <w:tcW w:w="1170" w:type="dxa"/>
            <w:shd w:val="clear" w:color="auto" w:fill="FF5050"/>
          </w:tcPr>
          <w:p w14:paraId="2762B0F0" w14:textId="77777777" w:rsidR="001830BD" w:rsidRPr="00CD637B" w:rsidRDefault="001830BD" w:rsidP="008E5F2E">
            <w:pPr>
              <w:jc w:val="center"/>
              <w:rPr>
                <w:color w:val="000000"/>
                <w:lang w:eastAsia="en-CA"/>
              </w:rPr>
            </w:pPr>
            <w:r w:rsidRPr="00CD637B">
              <w:rPr>
                <w:color w:val="000000"/>
                <w:lang w:eastAsia="en-CA"/>
              </w:rPr>
              <w:t>High</w:t>
            </w:r>
          </w:p>
        </w:tc>
        <w:tc>
          <w:tcPr>
            <w:tcW w:w="1080" w:type="dxa"/>
            <w:shd w:val="clear" w:color="auto" w:fill="FF5050"/>
          </w:tcPr>
          <w:p w14:paraId="102A9C8A" w14:textId="77777777" w:rsidR="001830BD" w:rsidRPr="00CD637B" w:rsidRDefault="001830BD" w:rsidP="008E5F2E">
            <w:pPr>
              <w:jc w:val="center"/>
              <w:rPr>
                <w:color w:val="000000"/>
                <w:lang w:eastAsia="en-CA"/>
              </w:rPr>
            </w:pPr>
            <w:r w:rsidRPr="00CD637B">
              <w:rPr>
                <w:color w:val="000000"/>
                <w:lang w:eastAsia="en-CA"/>
              </w:rPr>
              <w:t>High</w:t>
            </w:r>
          </w:p>
        </w:tc>
        <w:tc>
          <w:tcPr>
            <w:tcW w:w="875" w:type="dxa"/>
            <w:tcBorders>
              <w:right w:val="single" w:sz="12" w:space="0" w:color="auto"/>
            </w:tcBorders>
            <w:shd w:val="clear" w:color="auto" w:fill="FF5050"/>
          </w:tcPr>
          <w:p w14:paraId="4DC41A32" w14:textId="77777777" w:rsidR="001830BD" w:rsidRPr="00CD637B" w:rsidRDefault="001830BD" w:rsidP="008E5F2E">
            <w:pPr>
              <w:jc w:val="center"/>
              <w:rPr>
                <w:color w:val="000000"/>
                <w:lang w:eastAsia="en-CA"/>
              </w:rPr>
            </w:pPr>
            <w:r w:rsidRPr="00CD637B">
              <w:rPr>
                <w:color w:val="000000"/>
                <w:lang w:eastAsia="en-CA"/>
              </w:rPr>
              <w:t>High</w:t>
            </w:r>
          </w:p>
        </w:tc>
        <w:tc>
          <w:tcPr>
            <w:tcW w:w="1375" w:type="dxa"/>
            <w:tcBorders>
              <w:top w:val="single" w:sz="12" w:space="0" w:color="auto"/>
              <w:left w:val="single" w:sz="12" w:space="0" w:color="auto"/>
              <w:bottom w:val="single" w:sz="12" w:space="0" w:color="auto"/>
              <w:right w:val="single" w:sz="12" w:space="0" w:color="auto"/>
            </w:tcBorders>
            <w:shd w:val="clear" w:color="auto" w:fill="FF5050"/>
          </w:tcPr>
          <w:p w14:paraId="772DD59D" w14:textId="77777777" w:rsidR="001830BD" w:rsidRPr="00CD637B" w:rsidRDefault="001830BD" w:rsidP="008E5F2E">
            <w:pPr>
              <w:jc w:val="center"/>
              <w:rPr>
                <w:b/>
                <w:color w:val="000000"/>
                <w:lang w:eastAsia="en-CA"/>
              </w:rPr>
            </w:pPr>
            <w:r w:rsidRPr="00CD637B">
              <w:rPr>
                <w:b/>
                <w:color w:val="000000"/>
                <w:lang w:eastAsia="en-CA"/>
              </w:rPr>
              <w:t>High risk</w:t>
            </w:r>
          </w:p>
        </w:tc>
      </w:tr>
      <w:tr w:rsidR="001830BD" w:rsidRPr="00CD637B" w14:paraId="79ED64EA" w14:textId="77777777" w:rsidTr="008E5F2E">
        <w:trPr>
          <w:trHeight w:val="134"/>
        </w:trPr>
        <w:tc>
          <w:tcPr>
            <w:tcW w:w="11234" w:type="dxa"/>
            <w:gridSpan w:val="9"/>
            <w:shd w:val="clear" w:color="auto" w:fill="D9D9D9" w:themeFill="background1" w:themeFillShade="D9"/>
          </w:tcPr>
          <w:p w14:paraId="374C01CA" w14:textId="77777777" w:rsidR="001830BD" w:rsidRPr="00CD637B" w:rsidRDefault="001830BD" w:rsidP="008E5F2E">
            <w:pPr>
              <w:rPr>
                <w:b/>
                <w:caps/>
                <w:color w:val="000000"/>
                <w:lang w:eastAsia="en-CA"/>
              </w:rPr>
            </w:pPr>
            <w:r w:rsidRPr="00CD637B">
              <w:rPr>
                <w:b/>
                <w:caps/>
                <w:color w:val="000000"/>
                <w:lang w:eastAsia="en-CA"/>
              </w:rPr>
              <w:t>Possible adverse outcomes</w:t>
            </w:r>
          </w:p>
        </w:tc>
      </w:tr>
      <w:tr w:rsidR="001830BD" w:rsidRPr="00CD637B" w14:paraId="39FD86B5" w14:textId="77777777" w:rsidTr="008E5F2E">
        <w:trPr>
          <w:trHeight w:val="107"/>
        </w:trPr>
        <w:tc>
          <w:tcPr>
            <w:tcW w:w="11234" w:type="dxa"/>
            <w:gridSpan w:val="9"/>
            <w:shd w:val="clear" w:color="auto" w:fill="F2F2F2" w:themeFill="background1" w:themeFillShade="F2"/>
          </w:tcPr>
          <w:p w14:paraId="2345709A" w14:textId="77777777" w:rsidR="001830BD" w:rsidRPr="00CD637B" w:rsidRDefault="001830BD" w:rsidP="008E5F2E">
            <w:pPr>
              <w:rPr>
                <w:b/>
                <w:i/>
                <w:color w:val="000000"/>
                <w:lang w:eastAsia="en-CA"/>
              </w:rPr>
            </w:pPr>
            <w:r w:rsidRPr="00CD637B">
              <w:rPr>
                <w:b/>
                <w:i/>
                <w:color w:val="000000"/>
                <w:lang w:eastAsia="en-CA"/>
              </w:rPr>
              <w:t>Change in emotional state</w:t>
            </w:r>
          </w:p>
        </w:tc>
      </w:tr>
      <w:tr w:rsidR="001830BD" w:rsidRPr="00CD637B" w14:paraId="15D42038" w14:textId="77777777" w:rsidTr="008E5F2E">
        <w:trPr>
          <w:trHeight w:val="60"/>
        </w:trPr>
        <w:tc>
          <w:tcPr>
            <w:tcW w:w="1805" w:type="dxa"/>
            <w:shd w:val="clear" w:color="auto" w:fill="auto"/>
          </w:tcPr>
          <w:p w14:paraId="4E25A186" w14:textId="0FEE73E2" w:rsidR="001830BD" w:rsidRPr="00CD637B" w:rsidRDefault="001830BD" w:rsidP="008E5F2E">
            <w:pPr>
              <w:rPr>
                <w:color w:val="000000"/>
                <w:lang w:eastAsia="en-CA"/>
              </w:rPr>
            </w:pPr>
            <w:r w:rsidRPr="00CD637B">
              <w:rPr>
                <w:color w:val="000000"/>
              </w:rPr>
              <w:t xml:space="preserve">Holliday 2019 </w:t>
            </w:r>
            <w:r w:rsidR="00436BCA" w:rsidRPr="00CD637B">
              <w:rPr>
                <w:color w:val="000000"/>
              </w:rPr>
              <w:t>(69)</w:t>
            </w:r>
          </w:p>
        </w:tc>
        <w:tc>
          <w:tcPr>
            <w:tcW w:w="1149" w:type="dxa"/>
            <w:shd w:val="clear" w:color="auto" w:fill="43FF98"/>
          </w:tcPr>
          <w:p w14:paraId="14B26E5E" w14:textId="77777777" w:rsidR="001830BD" w:rsidRPr="00CD637B" w:rsidRDefault="001830BD" w:rsidP="008E5F2E">
            <w:pPr>
              <w:jc w:val="center"/>
              <w:rPr>
                <w:color w:val="000000"/>
                <w:lang w:eastAsia="en-CA"/>
              </w:rPr>
            </w:pPr>
            <w:r w:rsidRPr="00CD637B">
              <w:rPr>
                <w:color w:val="000000"/>
                <w:lang w:eastAsia="en-CA"/>
              </w:rPr>
              <w:t>Low</w:t>
            </w:r>
          </w:p>
        </w:tc>
        <w:tc>
          <w:tcPr>
            <w:tcW w:w="1350" w:type="dxa"/>
            <w:shd w:val="clear" w:color="auto" w:fill="43FF98"/>
          </w:tcPr>
          <w:p w14:paraId="1C40DA14" w14:textId="77777777" w:rsidR="001830BD" w:rsidRPr="00CD637B" w:rsidRDefault="001830BD" w:rsidP="008E5F2E">
            <w:pPr>
              <w:jc w:val="center"/>
              <w:rPr>
                <w:color w:val="000000"/>
                <w:lang w:eastAsia="en-CA"/>
              </w:rPr>
            </w:pPr>
            <w:r w:rsidRPr="00CD637B">
              <w:rPr>
                <w:color w:val="000000"/>
                <w:lang w:eastAsia="en-CA"/>
              </w:rPr>
              <w:t>Low</w:t>
            </w:r>
          </w:p>
        </w:tc>
        <w:tc>
          <w:tcPr>
            <w:tcW w:w="1260" w:type="dxa"/>
            <w:shd w:val="clear" w:color="auto" w:fill="FF5050"/>
          </w:tcPr>
          <w:p w14:paraId="7EFAE124" w14:textId="77777777" w:rsidR="001830BD" w:rsidRPr="00CD637B" w:rsidRDefault="001830BD" w:rsidP="008E5F2E">
            <w:pPr>
              <w:jc w:val="center"/>
              <w:rPr>
                <w:color w:val="000000"/>
                <w:lang w:eastAsia="en-CA"/>
              </w:rPr>
            </w:pPr>
            <w:r w:rsidRPr="00CD637B">
              <w:rPr>
                <w:color w:val="000000"/>
                <w:lang w:eastAsia="en-CA"/>
              </w:rPr>
              <w:t>High</w:t>
            </w:r>
          </w:p>
        </w:tc>
        <w:tc>
          <w:tcPr>
            <w:tcW w:w="1170" w:type="dxa"/>
            <w:shd w:val="clear" w:color="auto" w:fill="FF5050"/>
          </w:tcPr>
          <w:p w14:paraId="799C24E6" w14:textId="77777777" w:rsidR="001830BD" w:rsidRPr="00CD637B" w:rsidRDefault="001830BD" w:rsidP="008E5F2E">
            <w:pPr>
              <w:jc w:val="center"/>
              <w:rPr>
                <w:color w:val="000000"/>
                <w:lang w:eastAsia="en-CA"/>
              </w:rPr>
            </w:pPr>
            <w:r w:rsidRPr="00CD637B">
              <w:rPr>
                <w:color w:val="000000"/>
                <w:lang w:eastAsia="en-CA"/>
              </w:rPr>
              <w:t>High</w:t>
            </w:r>
          </w:p>
        </w:tc>
        <w:tc>
          <w:tcPr>
            <w:tcW w:w="1170" w:type="dxa"/>
            <w:shd w:val="clear" w:color="auto" w:fill="FF5050"/>
          </w:tcPr>
          <w:p w14:paraId="76409173" w14:textId="77777777" w:rsidR="001830BD" w:rsidRPr="00CD637B" w:rsidRDefault="001830BD" w:rsidP="008E5F2E">
            <w:pPr>
              <w:jc w:val="center"/>
              <w:rPr>
                <w:color w:val="000000"/>
                <w:lang w:eastAsia="en-CA"/>
              </w:rPr>
            </w:pPr>
            <w:r w:rsidRPr="00CD637B">
              <w:rPr>
                <w:color w:val="000000"/>
                <w:lang w:eastAsia="en-CA"/>
              </w:rPr>
              <w:t>High</w:t>
            </w:r>
          </w:p>
        </w:tc>
        <w:tc>
          <w:tcPr>
            <w:tcW w:w="1080" w:type="dxa"/>
            <w:shd w:val="clear" w:color="auto" w:fill="FF5050"/>
          </w:tcPr>
          <w:p w14:paraId="2618D965" w14:textId="77777777" w:rsidR="001830BD" w:rsidRPr="00CD637B" w:rsidRDefault="001830BD" w:rsidP="008E5F2E">
            <w:pPr>
              <w:jc w:val="center"/>
              <w:rPr>
                <w:color w:val="000000"/>
                <w:lang w:eastAsia="en-CA"/>
              </w:rPr>
            </w:pPr>
            <w:r w:rsidRPr="00CD637B">
              <w:rPr>
                <w:color w:val="000000"/>
                <w:lang w:eastAsia="en-CA"/>
              </w:rPr>
              <w:t>High</w:t>
            </w:r>
          </w:p>
        </w:tc>
        <w:tc>
          <w:tcPr>
            <w:tcW w:w="875" w:type="dxa"/>
            <w:tcBorders>
              <w:right w:val="single" w:sz="12" w:space="0" w:color="auto"/>
            </w:tcBorders>
            <w:shd w:val="clear" w:color="auto" w:fill="FF5050"/>
          </w:tcPr>
          <w:p w14:paraId="2258D1D5" w14:textId="77777777" w:rsidR="001830BD" w:rsidRPr="00CD637B" w:rsidRDefault="001830BD" w:rsidP="008E5F2E">
            <w:pPr>
              <w:jc w:val="center"/>
              <w:rPr>
                <w:color w:val="000000"/>
                <w:lang w:eastAsia="en-CA"/>
              </w:rPr>
            </w:pPr>
            <w:r w:rsidRPr="00CD637B">
              <w:rPr>
                <w:color w:val="000000"/>
                <w:lang w:eastAsia="en-CA"/>
              </w:rPr>
              <w:t>High</w:t>
            </w:r>
          </w:p>
        </w:tc>
        <w:tc>
          <w:tcPr>
            <w:tcW w:w="1375" w:type="dxa"/>
            <w:tcBorders>
              <w:top w:val="single" w:sz="12" w:space="0" w:color="auto"/>
              <w:left w:val="single" w:sz="12" w:space="0" w:color="auto"/>
              <w:bottom w:val="single" w:sz="12" w:space="0" w:color="auto"/>
              <w:right w:val="single" w:sz="12" w:space="0" w:color="auto"/>
            </w:tcBorders>
            <w:shd w:val="clear" w:color="auto" w:fill="FF5050"/>
          </w:tcPr>
          <w:p w14:paraId="44769F90" w14:textId="77777777" w:rsidR="001830BD" w:rsidRPr="00CD637B" w:rsidRDefault="001830BD" w:rsidP="008E5F2E">
            <w:pPr>
              <w:jc w:val="center"/>
              <w:rPr>
                <w:color w:val="000000"/>
                <w:lang w:eastAsia="en-CA"/>
              </w:rPr>
            </w:pPr>
            <w:r w:rsidRPr="00CD637B">
              <w:rPr>
                <w:b/>
                <w:color w:val="000000"/>
                <w:lang w:eastAsia="en-CA"/>
              </w:rPr>
              <w:t>High risk</w:t>
            </w:r>
          </w:p>
        </w:tc>
      </w:tr>
    </w:tbl>
    <w:p w14:paraId="05E4D412" w14:textId="77777777" w:rsidR="001830BD" w:rsidRPr="00CD637B" w:rsidRDefault="001830BD" w:rsidP="001830BD"/>
    <w:p w14:paraId="36A87435" w14:textId="77777777" w:rsidR="001830BD" w:rsidRPr="00CD637B" w:rsidRDefault="001830BD" w:rsidP="001830BD">
      <w:pPr>
        <w:sectPr w:rsidR="001830BD" w:rsidRPr="00CD637B" w:rsidSect="00BA579E">
          <w:pgSz w:w="15840" w:h="12240" w:orient="landscape"/>
          <w:pgMar w:top="1080" w:right="1080" w:bottom="1080" w:left="1080" w:header="720" w:footer="720" w:gutter="0"/>
          <w:cols w:space="720"/>
          <w:docGrid w:linePitch="360"/>
        </w:sectPr>
      </w:pPr>
    </w:p>
    <w:p w14:paraId="777EDB89" w14:textId="77777777" w:rsidR="001830BD" w:rsidRPr="00CD637B" w:rsidRDefault="001830BD" w:rsidP="001830BD">
      <w:pPr>
        <w:rPr>
          <w:b/>
        </w:rPr>
      </w:pPr>
      <w:r w:rsidRPr="00CD637B">
        <w:rPr>
          <w:b/>
        </w:rPr>
        <w:lastRenderedPageBreak/>
        <w:t>Ratings with judgement support</w:t>
      </w:r>
    </w:p>
    <w:tbl>
      <w:tblPr>
        <w:tblStyle w:val="TableGrid"/>
        <w:tblW w:w="9900" w:type="dxa"/>
        <w:tblLook w:val="04A0" w:firstRow="1" w:lastRow="0" w:firstColumn="1" w:lastColumn="0" w:noHBand="0" w:noVBand="1"/>
      </w:tblPr>
      <w:tblGrid>
        <w:gridCol w:w="2070"/>
        <w:gridCol w:w="2705"/>
        <w:gridCol w:w="5125"/>
      </w:tblGrid>
      <w:tr w:rsidR="001830BD" w:rsidRPr="00CD637B" w14:paraId="2A6FC205" w14:textId="77777777" w:rsidTr="0DE78275">
        <w:tc>
          <w:tcPr>
            <w:tcW w:w="9900" w:type="dxa"/>
            <w:gridSpan w:val="3"/>
            <w:tcBorders>
              <w:top w:val="single" w:sz="12" w:space="0" w:color="auto"/>
              <w:left w:val="nil"/>
              <w:bottom w:val="single" w:sz="12" w:space="0" w:color="auto"/>
              <w:right w:val="nil"/>
            </w:tcBorders>
            <w:shd w:val="clear" w:color="auto" w:fill="auto"/>
          </w:tcPr>
          <w:p w14:paraId="58B8FF25" w14:textId="77777777" w:rsidR="001830BD" w:rsidRPr="00CD637B" w:rsidRDefault="001830BD" w:rsidP="008E5F2E">
            <w:pPr>
              <w:rPr>
                <w:b/>
              </w:rPr>
            </w:pPr>
            <w:r w:rsidRPr="00CD637B">
              <w:rPr>
                <w:b/>
              </w:rPr>
              <w:t>Holliday 2019</w:t>
            </w:r>
          </w:p>
          <w:p w14:paraId="4C210954" w14:textId="77777777" w:rsidR="001830BD" w:rsidRPr="00CD637B" w:rsidRDefault="001830BD" w:rsidP="008E5F2E">
            <w:pPr>
              <w:rPr>
                <w:b/>
              </w:rPr>
            </w:pPr>
            <w:r w:rsidRPr="00CD637B">
              <w:rPr>
                <w:b/>
              </w:rPr>
              <w:t xml:space="preserve">Outcomes: </w:t>
            </w:r>
            <w:r w:rsidRPr="00CD637B">
              <w:t>Abstinence, Reduction, Quality of life, All serious and non-serious AEs, Change in emotional state</w:t>
            </w:r>
          </w:p>
        </w:tc>
      </w:tr>
      <w:tr w:rsidR="001830BD" w:rsidRPr="00CD637B" w14:paraId="788D285A" w14:textId="77777777" w:rsidTr="0DE78275">
        <w:tc>
          <w:tcPr>
            <w:tcW w:w="2070" w:type="dxa"/>
            <w:shd w:val="clear" w:color="auto" w:fill="000000" w:themeFill="text1"/>
          </w:tcPr>
          <w:p w14:paraId="1C72FFE0" w14:textId="77777777" w:rsidR="001830BD" w:rsidRPr="00CD637B" w:rsidRDefault="001830BD" w:rsidP="008E5F2E">
            <w:pPr>
              <w:rPr>
                <w:b/>
                <w:color w:val="FFFFFF" w:themeColor="background1"/>
              </w:rPr>
            </w:pPr>
            <w:r w:rsidRPr="00CD637B">
              <w:rPr>
                <w:b/>
                <w:color w:val="FFFFFF" w:themeColor="background1"/>
              </w:rPr>
              <w:t>Risk of bias</w:t>
            </w:r>
          </w:p>
        </w:tc>
        <w:tc>
          <w:tcPr>
            <w:tcW w:w="2705" w:type="dxa"/>
            <w:shd w:val="clear" w:color="auto" w:fill="000000" w:themeFill="text1"/>
          </w:tcPr>
          <w:p w14:paraId="02CF07D9" w14:textId="77777777" w:rsidR="001830BD" w:rsidRPr="00CD637B" w:rsidRDefault="001830BD" w:rsidP="008E5F2E">
            <w:pPr>
              <w:rPr>
                <w:b/>
                <w:color w:val="FFFFFF" w:themeColor="background1"/>
              </w:rPr>
            </w:pPr>
            <w:r w:rsidRPr="00CD637B">
              <w:rPr>
                <w:b/>
                <w:color w:val="FFFFFF" w:themeColor="background1"/>
              </w:rPr>
              <w:t>Rating</w:t>
            </w:r>
          </w:p>
        </w:tc>
        <w:tc>
          <w:tcPr>
            <w:tcW w:w="5125" w:type="dxa"/>
            <w:shd w:val="clear" w:color="auto" w:fill="000000" w:themeFill="text1"/>
          </w:tcPr>
          <w:p w14:paraId="5B6CD0A5" w14:textId="77777777" w:rsidR="001830BD" w:rsidRPr="00CD637B" w:rsidRDefault="001830BD" w:rsidP="008E5F2E">
            <w:pPr>
              <w:rPr>
                <w:b/>
                <w:color w:val="FFFFFF" w:themeColor="background1"/>
              </w:rPr>
            </w:pPr>
            <w:r w:rsidRPr="00CD637B">
              <w:rPr>
                <w:b/>
                <w:color w:val="FFFFFF" w:themeColor="background1"/>
              </w:rPr>
              <w:t>Judgement support</w:t>
            </w:r>
          </w:p>
        </w:tc>
      </w:tr>
      <w:tr w:rsidR="001830BD" w:rsidRPr="00CD637B" w14:paraId="57585084" w14:textId="77777777" w:rsidTr="0DE78275">
        <w:tc>
          <w:tcPr>
            <w:tcW w:w="2070" w:type="dxa"/>
          </w:tcPr>
          <w:p w14:paraId="5A51F071" w14:textId="77777777" w:rsidR="001830BD" w:rsidRPr="00CD637B" w:rsidRDefault="001830BD" w:rsidP="008E5F2E">
            <w:r w:rsidRPr="00CD637B">
              <w:rPr>
                <w:color w:val="000000"/>
                <w:lang w:eastAsia="en-CA"/>
              </w:rPr>
              <w:t>Sequence generation</w:t>
            </w:r>
          </w:p>
        </w:tc>
        <w:tc>
          <w:tcPr>
            <w:tcW w:w="2705" w:type="dxa"/>
          </w:tcPr>
          <w:p w14:paraId="148200AF" w14:textId="77777777" w:rsidR="001830BD" w:rsidRPr="00CD637B" w:rsidRDefault="001830BD" w:rsidP="008E5F2E">
            <w:r w:rsidRPr="00CD637B">
              <w:t>Low risk</w:t>
            </w:r>
          </w:p>
        </w:tc>
        <w:tc>
          <w:tcPr>
            <w:tcW w:w="5125" w:type="dxa"/>
          </w:tcPr>
          <w:p w14:paraId="5A61070C" w14:textId="77777777" w:rsidR="001830BD" w:rsidRPr="00CD637B" w:rsidRDefault="001830BD" w:rsidP="008E5F2E">
            <w:r w:rsidRPr="00CD637B">
              <w:t>Random permuted blocks of variable size (2, 4 or 6).</w:t>
            </w:r>
          </w:p>
        </w:tc>
      </w:tr>
      <w:tr w:rsidR="001830BD" w:rsidRPr="00CD637B" w14:paraId="45A28672" w14:textId="77777777" w:rsidTr="0DE78275">
        <w:tc>
          <w:tcPr>
            <w:tcW w:w="2070" w:type="dxa"/>
          </w:tcPr>
          <w:p w14:paraId="7215CD23" w14:textId="77777777" w:rsidR="001830BD" w:rsidRPr="00CD637B" w:rsidRDefault="001830BD" w:rsidP="008E5F2E">
            <w:r w:rsidRPr="00CD637B">
              <w:rPr>
                <w:color w:val="000000"/>
                <w:lang w:eastAsia="en-CA"/>
              </w:rPr>
              <w:t>Allocation Concealment</w:t>
            </w:r>
          </w:p>
        </w:tc>
        <w:tc>
          <w:tcPr>
            <w:tcW w:w="2705" w:type="dxa"/>
          </w:tcPr>
          <w:p w14:paraId="496BBB37" w14:textId="77777777" w:rsidR="001830BD" w:rsidRPr="00CD637B" w:rsidRDefault="001830BD" w:rsidP="008E5F2E">
            <w:r w:rsidRPr="00CD637B">
              <w:t>Low risk</w:t>
            </w:r>
          </w:p>
        </w:tc>
        <w:tc>
          <w:tcPr>
            <w:tcW w:w="5125" w:type="dxa"/>
          </w:tcPr>
          <w:p w14:paraId="44F9FE6D" w14:textId="77777777" w:rsidR="001830BD" w:rsidRPr="00CD637B" w:rsidRDefault="001830BD" w:rsidP="008E5F2E">
            <w:r w:rsidRPr="00CD637B">
              <w:t xml:space="preserve">Allocation schedule was generated by a statistician with no other involvement in the study. Secure- password protected </w:t>
            </w:r>
            <w:proofErr w:type="gramStart"/>
            <w:r w:rsidRPr="00CD637B">
              <w:t>web based</w:t>
            </w:r>
            <w:proofErr w:type="gramEnd"/>
            <w:r w:rsidRPr="00CD637B">
              <w:t xml:space="preserve"> system.</w:t>
            </w:r>
          </w:p>
        </w:tc>
      </w:tr>
      <w:tr w:rsidR="001830BD" w:rsidRPr="00CD637B" w14:paraId="1DD537E6" w14:textId="77777777" w:rsidTr="0DE78275">
        <w:trPr>
          <w:trHeight w:val="611"/>
        </w:trPr>
        <w:tc>
          <w:tcPr>
            <w:tcW w:w="2070" w:type="dxa"/>
            <w:vMerge w:val="restart"/>
            <w:shd w:val="clear" w:color="auto" w:fill="F2F2F2" w:themeFill="background1" w:themeFillShade="F2"/>
          </w:tcPr>
          <w:p w14:paraId="070C9E02" w14:textId="77777777" w:rsidR="001830BD" w:rsidRPr="00CD637B" w:rsidRDefault="001830BD" w:rsidP="008E5F2E">
            <w:r w:rsidRPr="00CD637B">
              <w:rPr>
                <w:color w:val="000000"/>
                <w:lang w:eastAsia="en-CA"/>
              </w:rPr>
              <w:t>Blinding of Participants/ Personnel</w:t>
            </w:r>
          </w:p>
        </w:tc>
        <w:tc>
          <w:tcPr>
            <w:tcW w:w="2705" w:type="dxa"/>
            <w:shd w:val="clear" w:color="auto" w:fill="F2F2F2" w:themeFill="background1" w:themeFillShade="F2"/>
          </w:tcPr>
          <w:p w14:paraId="0A1656FF" w14:textId="6A60D4F2" w:rsidR="001830BD" w:rsidRPr="00CD637B" w:rsidRDefault="51B57611" w:rsidP="008E5F2E">
            <w:r w:rsidRPr="00CD637B">
              <w:t>Outcome: continuous eCO-verified smoking abstinence, eCO level, salivary cotinine, salivary anabasine: Low risk</w:t>
            </w:r>
          </w:p>
        </w:tc>
        <w:tc>
          <w:tcPr>
            <w:tcW w:w="5125" w:type="dxa"/>
            <w:shd w:val="clear" w:color="auto" w:fill="F2F2F2" w:themeFill="background1" w:themeFillShade="F2"/>
          </w:tcPr>
          <w:p w14:paraId="161424D2" w14:textId="77777777" w:rsidR="001830BD" w:rsidRPr="00CD637B" w:rsidRDefault="001830BD" w:rsidP="008E5F2E">
            <w:r w:rsidRPr="00CD637B">
              <w:t>Participants and personnel were not blinded, however, as quit status was confirmed with biomarker levels which could not be impacted by the participant, there was low risk.</w:t>
            </w:r>
          </w:p>
        </w:tc>
      </w:tr>
      <w:tr w:rsidR="001830BD" w:rsidRPr="00CD637B" w14:paraId="4A9CE3F8" w14:textId="77777777" w:rsidTr="0DE78275">
        <w:trPr>
          <w:trHeight w:val="610"/>
        </w:trPr>
        <w:tc>
          <w:tcPr>
            <w:tcW w:w="2070" w:type="dxa"/>
            <w:vMerge/>
          </w:tcPr>
          <w:p w14:paraId="17CE4175" w14:textId="77777777" w:rsidR="001830BD" w:rsidRPr="00CD637B" w:rsidRDefault="001830BD" w:rsidP="008E5F2E">
            <w:pPr>
              <w:rPr>
                <w:color w:val="000000"/>
                <w:lang w:eastAsia="en-CA"/>
              </w:rPr>
            </w:pPr>
          </w:p>
        </w:tc>
        <w:tc>
          <w:tcPr>
            <w:tcW w:w="2705" w:type="dxa"/>
            <w:shd w:val="clear" w:color="auto" w:fill="F2F2F2" w:themeFill="background1" w:themeFillShade="F2"/>
          </w:tcPr>
          <w:p w14:paraId="5EB1E33E" w14:textId="77777777" w:rsidR="001830BD" w:rsidRPr="00CD637B" w:rsidRDefault="001830BD" w:rsidP="008E5F2E">
            <w:r w:rsidRPr="00CD637B">
              <w:t>Outcomes: oral health-related quality of life, All serious and non-serious AEs, Change in emotional state: High risk</w:t>
            </w:r>
          </w:p>
        </w:tc>
        <w:tc>
          <w:tcPr>
            <w:tcW w:w="5125" w:type="dxa"/>
            <w:shd w:val="clear" w:color="auto" w:fill="F2F2F2" w:themeFill="background1" w:themeFillShade="F2"/>
          </w:tcPr>
          <w:p w14:paraId="6967B523" w14:textId="77777777" w:rsidR="001830BD" w:rsidRPr="00CD637B" w:rsidRDefault="001830BD" w:rsidP="008E5F2E">
            <w:r w:rsidRPr="00CD637B">
              <w:t>Participants and personnel were not blinded to group allocation.</w:t>
            </w:r>
          </w:p>
        </w:tc>
      </w:tr>
      <w:tr w:rsidR="001830BD" w:rsidRPr="00CD637B" w14:paraId="07FEFDEC" w14:textId="77777777" w:rsidTr="0DE78275">
        <w:trPr>
          <w:trHeight w:val="611"/>
        </w:trPr>
        <w:tc>
          <w:tcPr>
            <w:tcW w:w="2070" w:type="dxa"/>
            <w:vMerge w:val="restart"/>
            <w:shd w:val="clear" w:color="auto" w:fill="F2F2F2" w:themeFill="background1" w:themeFillShade="F2"/>
          </w:tcPr>
          <w:p w14:paraId="7FE27C47" w14:textId="77777777" w:rsidR="001830BD" w:rsidRPr="00CD637B" w:rsidRDefault="001830BD" w:rsidP="008E5F2E">
            <w:r w:rsidRPr="00CD637B">
              <w:rPr>
                <w:color w:val="000000"/>
                <w:lang w:eastAsia="en-CA"/>
              </w:rPr>
              <w:t>Blinding of Outcome Assessors</w:t>
            </w:r>
          </w:p>
        </w:tc>
        <w:tc>
          <w:tcPr>
            <w:tcW w:w="2705" w:type="dxa"/>
            <w:shd w:val="clear" w:color="auto" w:fill="F2F2F2" w:themeFill="background1" w:themeFillShade="F2"/>
          </w:tcPr>
          <w:p w14:paraId="2EC6B22B" w14:textId="126AA6AF" w:rsidR="001830BD" w:rsidRPr="00CD637B" w:rsidRDefault="51B57611" w:rsidP="008E5F2E">
            <w:r w:rsidRPr="00CD637B">
              <w:t>Outcome: continuous eCO-verified smoking abstinence, eCO level, salivary cotinine, salivary anabasine: Low risk</w:t>
            </w:r>
          </w:p>
        </w:tc>
        <w:tc>
          <w:tcPr>
            <w:tcW w:w="5125" w:type="dxa"/>
            <w:shd w:val="clear" w:color="auto" w:fill="F2F2F2" w:themeFill="background1" w:themeFillShade="F2"/>
          </w:tcPr>
          <w:p w14:paraId="17ADF790" w14:textId="77777777" w:rsidR="001830BD" w:rsidRPr="00CD637B" w:rsidRDefault="001830BD" w:rsidP="008E5F2E">
            <w:r w:rsidRPr="00CD637B">
              <w:t xml:space="preserve">Quit status at 6 months was measured with the Russell Standard which includes continuous eCO-verified smoking abstinence. To measure reduction, there were three biomarkers: 1. eCO level, which was assessed by </w:t>
            </w:r>
            <w:proofErr w:type="gramStart"/>
            <w:r w:rsidRPr="00CD637B">
              <w:t>an</w:t>
            </w:r>
            <w:proofErr w:type="gramEnd"/>
            <w:r w:rsidRPr="00CD637B">
              <w:t xml:space="preserve"> non-blinded member of the team; 2. salivary cotinine; and 3. salivary anabasine which were both assessed at an external lab, where it is unlikely they were aware of group assignment.</w:t>
            </w:r>
          </w:p>
        </w:tc>
      </w:tr>
      <w:tr w:rsidR="001830BD" w:rsidRPr="00CD637B" w14:paraId="410E2CA1" w14:textId="77777777" w:rsidTr="0DE78275">
        <w:trPr>
          <w:trHeight w:val="610"/>
        </w:trPr>
        <w:tc>
          <w:tcPr>
            <w:tcW w:w="2070" w:type="dxa"/>
            <w:vMerge/>
          </w:tcPr>
          <w:p w14:paraId="5C5FF976" w14:textId="77777777" w:rsidR="001830BD" w:rsidRPr="00CD637B" w:rsidRDefault="001830BD" w:rsidP="008E5F2E">
            <w:pPr>
              <w:rPr>
                <w:color w:val="000000"/>
                <w:lang w:eastAsia="en-CA"/>
              </w:rPr>
            </w:pPr>
          </w:p>
        </w:tc>
        <w:tc>
          <w:tcPr>
            <w:tcW w:w="2705" w:type="dxa"/>
            <w:shd w:val="clear" w:color="auto" w:fill="F2F2F2" w:themeFill="background1" w:themeFillShade="F2"/>
          </w:tcPr>
          <w:p w14:paraId="68F1FC95" w14:textId="77777777" w:rsidR="001830BD" w:rsidRPr="00CD637B" w:rsidRDefault="001830BD" w:rsidP="008E5F2E">
            <w:r w:rsidRPr="00CD637B">
              <w:t>Outcomes: oral health-related quality of life, All serious and non-serious AEs, Change in emotional state: High risk</w:t>
            </w:r>
          </w:p>
        </w:tc>
        <w:tc>
          <w:tcPr>
            <w:tcW w:w="5125" w:type="dxa"/>
            <w:shd w:val="clear" w:color="auto" w:fill="F2F2F2" w:themeFill="background1" w:themeFillShade="F2"/>
          </w:tcPr>
          <w:p w14:paraId="2673BC5E" w14:textId="77777777" w:rsidR="001830BD" w:rsidRPr="00CD637B" w:rsidRDefault="001830BD" w:rsidP="008E5F2E">
            <w:r w:rsidRPr="00CD637B">
              <w:t>Outcome assessors, in this case the participants, were not blinded. Adverse events, responses to the Mood and Physical symptom scale and QoL were self-reported.</w:t>
            </w:r>
          </w:p>
        </w:tc>
      </w:tr>
      <w:tr w:rsidR="001830BD" w:rsidRPr="00CD637B" w14:paraId="5E699C9A" w14:textId="77777777" w:rsidTr="0DE78275">
        <w:tc>
          <w:tcPr>
            <w:tcW w:w="2070" w:type="dxa"/>
            <w:shd w:val="clear" w:color="auto" w:fill="F2F2F2" w:themeFill="background1" w:themeFillShade="F2"/>
          </w:tcPr>
          <w:p w14:paraId="57D2E518" w14:textId="77777777" w:rsidR="001830BD" w:rsidRPr="00CD637B" w:rsidRDefault="001830BD" w:rsidP="008E5F2E">
            <w:r w:rsidRPr="00CD637B">
              <w:rPr>
                <w:color w:val="000000"/>
                <w:lang w:eastAsia="en-CA"/>
              </w:rPr>
              <w:t>Incomplete Outcome Data</w:t>
            </w:r>
          </w:p>
        </w:tc>
        <w:tc>
          <w:tcPr>
            <w:tcW w:w="2705" w:type="dxa"/>
            <w:shd w:val="clear" w:color="auto" w:fill="F2F2F2" w:themeFill="background1" w:themeFillShade="F2"/>
          </w:tcPr>
          <w:p w14:paraId="50ABA3EF" w14:textId="77777777" w:rsidR="001830BD" w:rsidRPr="00CD637B" w:rsidRDefault="001830BD" w:rsidP="008E5F2E">
            <w:r w:rsidRPr="00CD637B">
              <w:t>All outcomes: High risk</w:t>
            </w:r>
          </w:p>
        </w:tc>
        <w:tc>
          <w:tcPr>
            <w:tcW w:w="5125" w:type="dxa"/>
            <w:shd w:val="clear" w:color="auto" w:fill="F2F2F2" w:themeFill="background1" w:themeFillShade="F2"/>
          </w:tcPr>
          <w:p w14:paraId="63BCD5F9" w14:textId="77777777" w:rsidR="001830BD" w:rsidRPr="00CD637B" w:rsidRDefault="001830BD" w:rsidP="008E5F2E">
            <w:pPr>
              <w:pStyle w:val="FootnoteText"/>
              <w:rPr>
                <w:sz w:val="22"/>
                <w:szCs w:val="22"/>
              </w:rPr>
            </w:pPr>
            <w:r w:rsidRPr="00CD637B">
              <w:rPr>
                <w:sz w:val="22"/>
                <w:szCs w:val="22"/>
              </w:rPr>
              <w:t>Number lost in each arm was the same with reasons balanced, however the loss to follow-up at 6 months was high (11/40 (27.5%) in each group).</w:t>
            </w:r>
          </w:p>
        </w:tc>
      </w:tr>
      <w:tr w:rsidR="001830BD" w:rsidRPr="00CD637B" w14:paraId="562CF1FB" w14:textId="77777777" w:rsidTr="0DE78275">
        <w:tc>
          <w:tcPr>
            <w:tcW w:w="2070" w:type="dxa"/>
          </w:tcPr>
          <w:p w14:paraId="14A9B669" w14:textId="77777777" w:rsidR="001830BD" w:rsidRPr="00CD637B" w:rsidRDefault="001830BD" w:rsidP="008E5F2E">
            <w:r w:rsidRPr="00CD637B">
              <w:rPr>
                <w:color w:val="000000"/>
                <w:lang w:eastAsia="en-CA"/>
              </w:rPr>
              <w:t>Selective Outcome Reporting</w:t>
            </w:r>
          </w:p>
        </w:tc>
        <w:tc>
          <w:tcPr>
            <w:tcW w:w="2705" w:type="dxa"/>
          </w:tcPr>
          <w:p w14:paraId="4DC7944A" w14:textId="77777777" w:rsidR="001830BD" w:rsidRPr="00CD637B" w:rsidRDefault="001830BD" w:rsidP="008E5F2E">
            <w:r w:rsidRPr="00CD637B">
              <w:t>High risk</w:t>
            </w:r>
          </w:p>
        </w:tc>
        <w:tc>
          <w:tcPr>
            <w:tcW w:w="5125" w:type="dxa"/>
          </w:tcPr>
          <w:p w14:paraId="7C90B2EC" w14:textId="77777777" w:rsidR="001830BD" w:rsidRPr="00CD637B" w:rsidRDefault="001830BD" w:rsidP="008E5F2E">
            <w:r w:rsidRPr="00CD637B">
              <w:t xml:space="preserve">There are some primary outcomes listed in the trial registry that were not reported in this study (e.g., Periodontal </w:t>
            </w:r>
            <w:proofErr w:type="spellStart"/>
            <w:r w:rsidRPr="00CD637B">
              <w:t>Inflammed</w:t>
            </w:r>
            <w:proofErr w:type="spellEnd"/>
            <w:r w:rsidRPr="00CD637B">
              <w:t xml:space="preserve"> Surface Area [PISA]). Additionally, there are some outcomes reported in this study (e.g., QoL) that were not listed in the trial registry or mentioned in the amendments to the protocol additional file 2.</w:t>
            </w:r>
          </w:p>
        </w:tc>
      </w:tr>
      <w:tr w:rsidR="001830BD" w:rsidRPr="00CD637B" w14:paraId="7FCB7AEC" w14:textId="77777777" w:rsidTr="0DE78275">
        <w:tc>
          <w:tcPr>
            <w:tcW w:w="2070" w:type="dxa"/>
          </w:tcPr>
          <w:p w14:paraId="154C19E8" w14:textId="77777777" w:rsidR="001830BD" w:rsidRPr="00CD637B" w:rsidRDefault="001830BD" w:rsidP="008E5F2E">
            <w:r w:rsidRPr="00CD637B">
              <w:rPr>
                <w:color w:val="000000"/>
                <w:lang w:eastAsia="en-CA"/>
              </w:rPr>
              <w:t>Other</w:t>
            </w:r>
          </w:p>
        </w:tc>
        <w:tc>
          <w:tcPr>
            <w:tcW w:w="2705" w:type="dxa"/>
          </w:tcPr>
          <w:p w14:paraId="238A8617" w14:textId="77777777" w:rsidR="001830BD" w:rsidRPr="00CD637B" w:rsidRDefault="001830BD" w:rsidP="008E5F2E">
            <w:r w:rsidRPr="00CD637B">
              <w:t>High risk</w:t>
            </w:r>
          </w:p>
        </w:tc>
        <w:tc>
          <w:tcPr>
            <w:tcW w:w="5125" w:type="dxa"/>
          </w:tcPr>
          <w:p w14:paraId="1446EBA9" w14:textId="77777777" w:rsidR="001830BD" w:rsidRPr="00CD637B" w:rsidRDefault="001830BD" w:rsidP="008E5F2E">
            <w:r w:rsidRPr="00CD637B">
              <w:t xml:space="preserve">Contamination of control group was noted. 8 participants in the control group (20%, 95% CI 11-35%) reported using an e-cigarette at some point </w:t>
            </w:r>
            <w:r w:rsidRPr="00CD637B">
              <w:lastRenderedPageBreak/>
              <w:t>during the study (against instructions), with one reporting usage at all post-randomisation visits.</w:t>
            </w:r>
          </w:p>
        </w:tc>
      </w:tr>
      <w:tr w:rsidR="001830BD" w:rsidRPr="00CD637B" w14:paraId="13920357" w14:textId="77777777" w:rsidTr="0DE78275">
        <w:trPr>
          <w:trHeight w:val="1006"/>
        </w:trPr>
        <w:tc>
          <w:tcPr>
            <w:tcW w:w="2070" w:type="dxa"/>
            <w:shd w:val="clear" w:color="auto" w:fill="BFBFBF" w:themeFill="background1" w:themeFillShade="BF"/>
          </w:tcPr>
          <w:p w14:paraId="3C37A958" w14:textId="77777777" w:rsidR="001830BD" w:rsidRPr="00CD637B" w:rsidRDefault="001830BD" w:rsidP="008E5F2E">
            <w:pPr>
              <w:rPr>
                <w:b/>
                <w:color w:val="000000"/>
                <w:lang w:eastAsia="en-CA"/>
              </w:rPr>
            </w:pPr>
            <w:r w:rsidRPr="00CD637B">
              <w:rPr>
                <w:b/>
                <w:color w:val="000000"/>
                <w:lang w:eastAsia="en-CA"/>
              </w:rPr>
              <w:lastRenderedPageBreak/>
              <w:t>Overall ROB</w:t>
            </w:r>
          </w:p>
        </w:tc>
        <w:tc>
          <w:tcPr>
            <w:tcW w:w="2705" w:type="dxa"/>
            <w:shd w:val="clear" w:color="auto" w:fill="BFBFBF" w:themeFill="background1" w:themeFillShade="BF"/>
          </w:tcPr>
          <w:p w14:paraId="3E686751" w14:textId="77777777" w:rsidR="001830BD" w:rsidRPr="00CD637B" w:rsidRDefault="001830BD" w:rsidP="008E5F2E">
            <w:pPr>
              <w:rPr>
                <w:b/>
              </w:rPr>
            </w:pPr>
            <w:r w:rsidRPr="00CD637B">
              <w:rPr>
                <w:b/>
              </w:rPr>
              <w:t>All outcomes: High risk</w:t>
            </w:r>
          </w:p>
        </w:tc>
        <w:tc>
          <w:tcPr>
            <w:tcW w:w="5125" w:type="dxa"/>
            <w:shd w:val="clear" w:color="auto" w:fill="BFBFBF" w:themeFill="background1" w:themeFillShade="BF"/>
          </w:tcPr>
          <w:p w14:paraId="465059CE" w14:textId="77777777" w:rsidR="001830BD" w:rsidRPr="00CD637B" w:rsidRDefault="001830BD" w:rsidP="008E5F2E">
            <w:pPr>
              <w:rPr>
                <w:b/>
              </w:rPr>
            </w:pPr>
            <w:r w:rsidRPr="00CD637B">
              <w:rPr>
                <w:b/>
              </w:rPr>
              <w:t>Due to reporting some outcomes that were not listed in the registry and not reporting others. Additionally, several participants in control group used intervention. Lack of blinding was a concern for the subjective outcomes, as they were reported by the participants.</w:t>
            </w:r>
          </w:p>
        </w:tc>
      </w:tr>
    </w:tbl>
    <w:p w14:paraId="2B05FC64" w14:textId="041FCBF4" w:rsidR="00EA2F60" w:rsidRPr="00CD637B" w:rsidRDefault="43E3E8CB" w:rsidP="00EA2F60">
      <w:r w:rsidRPr="00CD637B">
        <w:t>Abbreviations: AE= Adverse event; eCO= Exhaled carbon monoxide</w:t>
      </w:r>
    </w:p>
    <w:p w14:paraId="6396C95D" w14:textId="77777777" w:rsidR="001830BD" w:rsidRPr="00CD637B" w:rsidRDefault="001830BD" w:rsidP="001830BD"/>
    <w:p w14:paraId="2AB7EDCC" w14:textId="77777777" w:rsidR="001830BD" w:rsidRPr="00CD637B" w:rsidRDefault="001830BD" w:rsidP="001830BD"/>
    <w:p w14:paraId="6D2A6BFF" w14:textId="77777777" w:rsidR="001830BD" w:rsidRPr="00CD637B" w:rsidRDefault="001830BD" w:rsidP="001830BD">
      <w:pPr>
        <w:sectPr w:rsidR="001830BD" w:rsidRPr="00CD637B" w:rsidSect="00BA579E">
          <w:pgSz w:w="12240" w:h="15840"/>
          <w:pgMar w:top="1080" w:right="1080" w:bottom="1080" w:left="1080" w:header="720" w:footer="720" w:gutter="0"/>
          <w:cols w:space="720"/>
          <w:docGrid w:linePitch="360"/>
        </w:sectPr>
      </w:pPr>
    </w:p>
    <w:p w14:paraId="0F7DFB05" w14:textId="0C052DAE" w:rsidR="001830BD" w:rsidRPr="00CD637B" w:rsidRDefault="001830BD" w:rsidP="001830BD">
      <w:pPr>
        <w:pStyle w:val="Heading2"/>
        <w:rPr>
          <w:rFonts w:ascii="Times New Roman" w:hAnsi="Times New Roman" w:cs="Times New Roman"/>
          <w:sz w:val="22"/>
          <w:szCs w:val="22"/>
        </w:rPr>
      </w:pPr>
      <w:r w:rsidRPr="00CD637B">
        <w:rPr>
          <w:rFonts w:ascii="Times New Roman" w:hAnsi="Times New Roman" w:cs="Times New Roman"/>
          <w:sz w:val="22"/>
          <w:szCs w:val="22"/>
        </w:rPr>
        <w:lastRenderedPageBreak/>
        <w:t xml:space="preserve">Appendix </w:t>
      </w:r>
      <w:r w:rsidR="00C13B81" w:rsidRPr="00CD637B">
        <w:rPr>
          <w:rFonts w:ascii="Times New Roman" w:hAnsi="Times New Roman" w:cs="Times New Roman"/>
          <w:sz w:val="22"/>
          <w:szCs w:val="22"/>
        </w:rPr>
        <w:t>F</w:t>
      </w:r>
      <w:r w:rsidR="0064386D" w:rsidRPr="00CD637B">
        <w:rPr>
          <w:rFonts w:ascii="Times New Roman" w:hAnsi="Times New Roman" w:cs="Times New Roman"/>
          <w:sz w:val="22"/>
          <w:szCs w:val="22"/>
        </w:rPr>
        <w:t>.</w:t>
      </w:r>
      <w:r w:rsidRPr="00CD637B">
        <w:rPr>
          <w:rFonts w:ascii="Times New Roman" w:hAnsi="Times New Roman" w:cs="Times New Roman"/>
          <w:sz w:val="22"/>
          <w:szCs w:val="22"/>
        </w:rPr>
        <w:t>4. E-cigarette with nicotine + Standard care vs E-cigarette with no nicotine + Standard care</w:t>
      </w:r>
    </w:p>
    <w:p w14:paraId="6F139926" w14:textId="77777777" w:rsidR="001830BD" w:rsidRPr="00CD637B" w:rsidRDefault="001830BD" w:rsidP="001830BD">
      <w:pPr>
        <w:pStyle w:val="Heading3"/>
        <w:rPr>
          <w:rFonts w:ascii="Times New Roman" w:hAnsi="Times New Roman" w:cs="Times New Roman"/>
          <w:sz w:val="22"/>
          <w:szCs w:val="22"/>
        </w:rPr>
      </w:pPr>
      <w:r w:rsidRPr="00CD637B">
        <w:rPr>
          <w:rFonts w:ascii="Times New Roman" w:hAnsi="Times New Roman" w:cs="Times New Roman"/>
          <w:sz w:val="22"/>
          <w:szCs w:val="22"/>
        </w:rPr>
        <w:t>Results table</w:t>
      </w: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2993"/>
        <w:gridCol w:w="2452"/>
        <w:gridCol w:w="2485"/>
        <w:gridCol w:w="8"/>
        <w:gridCol w:w="2998"/>
      </w:tblGrid>
      <w:tr w:rsidR="001830BD" w:rsidRPr="00CD637B" w14:paraId="65AE3EB9" w14:textId="77777777" w:rsidTr="0DE78275">
        <w:trPr>
          <w:trHeight w:val="197"/>
        </w:trPr>
        <w:tc>
          <w:tcPr>
            <w:tcW w:w="1952" w:type="dxa"/>
            <w:tcBorders>
              <w:bottom w:val="single" w:sz="12" w:space="0" w:color="auto"/>
            </w:tcBorders>
            <w:shd w:val="clear" w:color="auto" w:fill="B8CCE4" w:themeFill="accent1" w:themeFillTint="66"/>
            <w:hideMark/>
          </w:tcPr>
          <w:p w14:paraId="5DE738B2" w14:textId="77777777" w:rsidR="001830BD" w:rsidRPr="00CD637B" w:rsidRDefault="001830BD" w:rsidP="008E5F2E">
            <w:pPr>
              <w:jc w:val="center"/>
              <w:rPr>
                <w:b/>
                <w:i/>
              </w:rPr>
            </w:pPr>
            <w:r w:rsidRPr="00CD637B">
              <w:rPr>
                <w:b/>
                <w:i/>
              </w:rPr>
              <w:t>Study details</w:t>
            </w:r>
          </w:p>
        </w:tc>
        <w:tc>
          <w:tcPr>
            <w:tcW w:w="2993" w:type="dxa"/>
            <w:tcBorders>
              <w:bottom w:val="single" w:sz="12" w:space="0" w:color="auto"/>
            </w:tcBorders>
            <w:shd w:val="clear" w:color="auto" w:fill="B8CCE4" w:themeFill="accent1" w:themeFillTint="66"/>
            <w:hideMark/>
          </w:tcPr>
          <w:p w14:paraId="0A76E21A" w14:textId="77777777" w:rsidR="001830BD" w:rsidRPr="00CD637B" w:rsidRDefault="001830BD" w:rsidP="008E5F2E">
            <w:pPr>
              <w:jc w:val="center"/>
              <w:rPr>
                <w:b/>
                <w:i/>
              </w:rPr>
            </w:pPr>
            <w:r w:rsidRPr="00CD637B">
              <w:rPr>
                <w:b/>
                <w:i/>
              </w:rPr>
              <w:t>Outcome details</w:t>
            </w:r>
          </w:p>
        </w:tc>
        <w:tc>
          <w:tcPr>
            <w:tcW w:w="2452" w:type="dxa"/>
            <w:tcBorders>
              <w:bottom w:val="single" w:sz="12" w:space="0" w:color="auto"/>
            </w:tcBorders>
            <w:shd w:val="clear" w:color="auto" w:fill="B8CCE4" w:themeFill="accent1" w:themeFillTint="66"/>
            <w:hideMark/>
          </w:tcPr>
          <w:p w14:paraId="0DCCC655" w14:textId="77777777" w:rsidR="001830BD" w:rsidRPr="00CD637B" w:rsidRDefault="001830BD" w:rsidP="008E5F2E">
            <w:pPr>
              <w:jc w:val="center"/>
              <w:rPr>
                <w:b/>
                <w:i/>
              </w:rPr>
            </w:pPr>
            <w:r w:rsidRPr="00CD637B">
              <w:rPr>
                <w:b/>
                <w:i/>
              </w:rPr>
              <w:t>E-cigarette</w:t>
            </w:r>
            <w:r w:rsidRPr="00CD637B">
              <w:rPr>
                <w:b/>
                <w:i/>
                <w:vertAlign w:val="superscript"/>
              </w:rPr>
              <w:t xml:space="preserve"> A</w:t>
            </w:r>
            <w:r w:rsidRPr="00CD637B">
              <w:rPr>
                <w:b/>
                <w:i/>
              </w:rPr>
              <w:t xml:space="preserve"> (</w:t>
            </w:r>
            <w:r w:rsidRPr="00CD637B">
              <w:rPr>
                <w:b/>
              </w:rPr>
              <w:t>24 mg/mL</w:t>
            </w:r>
            <w:r w:rsidRPr="00CD637B">
              <w:rPr>
                <w:b/>
                <w:i/>
              </w:rPr>
              <w:t xml:space="preserve">) + Standard </w:t>
            </w:r>
            <w:proofErr w:type="spellStart"/>
            <w:r w:rsidRPr="00CD637B">
              <w:rPr>
                <w:b/>
                <w:i/>
              </w:rPr>
              <w:t>care</w:t>
            </w:r>
            <w:r w:rsidRPr="00CD637B">
              <w:rPr>
                <w:b/>
                <w:i/>
                <w:vertAlign w:val="superscript"/>
              </w:rPr>
              <w:t>B</w:t>
            </w:r>
            <w:proofErr w:type="spellEnd"/>
          </w:p>
        </w:tc>
        <w:tc>
          <w:tcPr>
            <w:tcW w:w="2485" w:type="dxa"/>
            <w:tcBorders>
              <w:bottom w:val="single" w:sz="12" w:space="0" w:color="auto"/>
            </w:tcBorders>
            <w:shd w:val="clear" w:color="auto" w:fill="B8CCE4" w:themeFill="accent1" w:themeFillTint="66"/>
            <w:hideMark/>
          </w:tcPr>
          <w:p w14:paraId="03E157EA" w14:textId="77777777" w:rsidR="001830BD" w:rsidRPr="00CD637B" w:rsidRDefault="001830BD" w:rsidP="008E5F2E">
            <w:pPr>
              <w:jc w:val="center"/>
              <w:rPr>
                <w:b/>
                <w:i/>
                <w:vertAlign w:val="superscript"/>
              </w:rPr>
            </w:pPr>
            <w:r w:rsidRPr="00CD637B">
              <w:rPr>
                <w:b/>
                <w:i/>
              </w:rPr>
              <w:t>E-cigarette</w:t>
            </w:r>
            <w:r w:rsidRPr="00CD637B">
              <w:rPr>
                <w:b/>
                <w:i/>
                <w:vertAlign w:val="superscript"/>
              </w:rPr>
              <w:t xml:space="preserve"> A</w:t>
            </w:r>
            <w:r w:rsidRPr="00CD637B">
              <w:rPr>
                <w:b/>
                <w:i/>
              </w:rPr>
              <w:t xml:space="preserve"> (0 mg/mL) + Standard </w:t>
            </w:r>
            <w:proofErr w:type="spellStart"/>
            <w:r w:rsidRPr="00CD637B">
              <w:rPr>
                <w:b/>
                <w:i/>
              </w:rPr>
              <w:t>care</w:t>
            </w:r>
            <w:r w:rsidRPr="00CD637B">
              <w:rPr>
                <w:b/>
                <w:i/>
                <w:vertAlign w:val="superscript"/>
              </w:rPr>
              <w:t>B</w:t>
            </w:r>
            <w:proofErr w:type="spellEnd"/>
          </w:p>
        </w:tc>
        <w:tc>
          <w:tcPr>
            <w:tcW w:w="3006" w:type="dxa"/>
            <w:gridSpan w:val="2"/>
            <w:tcBorders>
              <w:bottom w:val="single" w:sz="12" w:space="0" w:color="auto"/>
            </w:tcBorders>
            <w:shd w:val="clear" w:color="auto" w:fill="B8CCE4" w:themeFill="accent1" w:themeFillTint="66"/>
            <w:noWrap/>
            <w:hideMark/>
          </w:tcPr>
          <w:p w14:paraId="76F665D9" w14:textId="77777777" w:rsidR="001830BD" w:rsidRPr="00CD637B" w:rsidRDefault="001830BD" w:rsidP="008E5F2E">
            <w:pPr>
              <w:jc w:val="center"/>
              <w:rPr>
                <w:b/>
                <w:i/>
              </w:rPr>
            </w:pPr>
            <w:r w:rsidRPr="00CD637B">
              <w:rPr>
                <w:b/>
                <w:i/>
              </w:rPr>
              <w:t>Notes</w:t>
            </w:r>
          </w:p>
        </w:tc>
      </w:tr>
      <w:tr w:rsidR="001830BD" w:rsidRPr="00CD637B" w14:paraId="5D19F20D" w14:textId="77777777" w:rsidTr="0DE78275">
        <w:trPr>
          <w:trHeight w:val="50"/>
        </w:trPr>
        <w:tc>
          <w:tcPr>
            <w:tcW w:w="4945"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68A93A03" w14:textId="77777777" w:rsidR="001830BD" w:rsidRPr="00CD637B" w:rsidRDefault="001830BD" w:rsidP="008E5F2E">
            <w:pPr>
              <w:rPr>
                <w:b/>
                <w:color w:val="000000"/>
              </w:rPr>
            </w:pPr>
            <w:r w:rsidRPr="00CD637B">
              <w:rPr>
                <w:b/>
                <w:color w:val="000000"/>
              </w:rPr>
              <w:t xml:space="preserve">Tobacco use abstinence </w:t>
            </w:r>
          </w:p>
        </w:tc>
        <w:tc>
          <w:tcPr>
            <w:tcW w:w="4945"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3F237A21" w14:textId="77777777" w:rsidR="001830BD" w:rsidRPr="00CD637B" w:rsidRDefault="001830BD" w:rsidP="008E5F2E">
            <w:pPr>
              <w:jc w:val="center"/>
              <w:rPr>
                <w:b/>
                <w:color w:val="000000"/>
              </w:rPr>
            </w:pPr>
            <w:r w:rsidRPr="00CD637B">
              <w:rPr>
                <w:b/>
                <w:color w:val="000000"/>
              </w:rPr>
              <w:t>n/N (%)</w:t>
            </w:r>
          </w:p>
        </w:tc>
        <w:tc>
          <w:tcPr>
            <w:tcW w:w="2998"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4F111330" w14:textId="77777777" w:rsidR="001830BD" w:rsidRPr="00CD637B" w:rsidRDefault="001830BD" w:rsidP="008E5F2E">
            <w:pPr>
              <w:rPr>
                <w:b/>
                <w:color w:val="000000"/>
              </w:rPr>
            </w:pPr>
          </w:p>
        </w:tc>
      </w:tr>
      <w:tr w:rsidR="001830BD" w:rsidRPr="00CD637B" w14:paraId="48208A9B" w14:textId="77777777" w:rsidTr="0DE78275">
        <w:trPr>
          <w:trHeight w:val="312"/>
        </w:trPr>
        <w:tc>
          <w:tcPr>
            <w:tcW w:w="1952" w:type="dxa"/>
            <w:vMerge w:val="restart"/>
            <w:tcBorders>
              <w:top w:val="single" w:sz="12" w:space="0" w:color="auto"/>
            </w:tcBorders>
            <w:shd w:val="clear" w:color="auto" w:fill="auto"/>
          </w:tcPr>
          <w:p w14:paraId="4767BFDA" w14:textId="6D727E16" w:rsidR="001830BD" w:rsidRPr="00CD637B" w:rsidRDefault="001830BD" w:rsidP="008E5F2E">
            <w:pPr>
              <w:rPr>
                <w:color w:val="000000"/>
              </w:rPr>
            </w:pPr>
            <w:r w:rsidRPr="00CD637B">
              <w:rPr>
                <w:color w:val="000000"/>
              </w:rPr>
              <w:t>Baldassarri 2019</w:t>
            </w:r>
            <w:r w:rsidR="00335A05" w:rsidRPr="00CD637B">
              <w:rPr>
                <w:color w:val="000000"/>
              </w:rPr>
              <w:t xml:space="preserve"> </w:t>
            </w:r>
            <w:r w:rsidR="00436BCA" w:rsidRPr="00CD637B">
              <w:rPr>
                <w:color w:val="000000"/>
              </w:rPr>
              <w:t>(70)</w:t>
            </w:r>
            <w:r w:rsidRPr="00CD637B">
              <w:rPr>
                <w:color w:val="000000"/>
              </w:rPr>
              <w:t>, USA [RCT]</w:t>
            </w:r>
          </w:p>
        </w:tc>
        <w:tc>
          <w:tcPr>
            <w:tcW w:w="2993" w:type="dxa"/>
            <w:vMerge w:val="restart"/>
            <w:tcBorders>
              <w:top w:val="single" w:sz="12" w:space="0" w:color="auto"/>
            </w:tcBorders>
            <w:shd w:val="clear" w:color="auto" w:fill="auto"/>
          </w:tcPr>
          <w:p w14:paraId="7237F3F2" w14:textId="33C6EA15" w:rsidR="001830BD" w:rsidRPr="00CD637B" w:rsidRDefault="51B57611" w:rsidP="0DE78275">
            <w:pPr>
              <w:rPr>
                <w:color w:val="000000"/>
              </w:rPr>
            </w:pPr>
            <w:proofErr w:type="gramStart"/>
            <w:r w:rsidRPr="00CD637B">
              <w:rPr>
                <w:color w:val="000000" w:themeColor="text1"/>
              </w:rPr>
              <w:t>7 day</w:t>
            </w:r>
            <w:proofErr w:type="gramEnd"/>
            <w:r w:rsidRPr="00CD637B">
              <w:rPr>
                <w:color w:val="000000" w:themeColor="text1"/>
              </w:rPr>
              <w:t xml:space="preserve"> point prevalence confirmed by </w:t>
            </w:r>
            <w:r w:rsidR="3CB6A87F" w:rsidRPr="00CD637B">
              <w:rPr>
                <w:color w:val="000000" w:themeColor="text1"/>
              </w:rPr>
              <w:t>exCO</w:t>
            </w:r>
            <w:r w:rsidRPr="00CD637B">
              <w:rPr>
                <w:color w:val="000000" w:themeColor="text1"/>
              </w:rPr>
              <w:t xml:space="preserve"> ≤6ppm measured at 24 weeks</w:t>
            </w:r>
          </w:p>
        </w:tc>
        <w:tc>
          <w:tcPr>
            <w:tcW w:w="2452" w:type="dxa"/>
            <w:tcBorders>
              <w:top w:val="single" w:sz="12" w:space="0" w:color="auto"/>
            </w:tcBorders>
            <w:shd w:val="clear" w:color="auto" w:fill="auto"/>
          </w:tcPr>
          <w:p w14:paraId="67967E60" w14:textId="77777777" w:rsidR="001830BD" w:rsidRPr="00CD637B" w:rsidRDefault="001830BD" w:rsidP="008E5F2E">
            <w:pPr>
              <w:jc w:val="center"/>
              <w:rPr>
                <w:color w:val="000000"/>
              </w:rPr>
            </w:pPr>
            <w:r w:rsidRPr="00CD637B">
              <w:rPr>
                <w:color w:val="000000"/>
              </w:rPr>
              <w:t>4/20 (20%)</w:t>
            </w:r>
          </w:p>
        </w:tc>
        <w:tc>
          <w:tcPr>
            <w:tcW w:w="2485" w:type="dxa"/>
            <w:tcBorders>
              <w:top w:val="single" w:sz="12" w:space="0" w:color="auto"/>
            </w:tcBorders>
            <w:shd w:val="clear" w:color="auto" w:fill="auto"/>
          </w:tcPr>
          <w:p w14:paraId="137B25A2" w14:textId="77777777" w:rsidR="001830BD" w:rsidRPr="00CD637B" w:rsidRDefault="001830BD" w:rsidP="008E5F2E">
            <w:pPr>
              <w:jc w:val="center"/>
              <w:rPr>
                <w:color w:val="000000"/>
              </w:rPr>
            </w:pPr>
            <w:r w:rsidRPr="00CD637B">
              <w:rPr>
                <w:color w:val="000000"/>
              </w:rPr>
              <w:t>2/20 (10%)</w:t>
            </w:r>
          </w:p>
        </w:tc>
        <w:tc>
          <w:tcPr>
            <w:tcW w:w="3006" w:type="dxa"/>
            <w:gridSpan w:val="2"/>
            <w:vMerge w:val="restart"/>
            <w:tcBorders>
              <w:top w:val="single" w:sz="12" w:space="0" w:color="auto"/>
            </w:tcBorders>
            <w:shd w:val="clear" w:color="auto" w:fill="auto"/>
            <w:noWrap/>
            <w:hideMark/>
          </w:tcPr>
          <w:p w14:paraId="765F7BE2" w14:textId="77777777" w:rsidR="001830BD" w:rsidRPr="00CD637B" w:rsidRDefault="001830BD" w:rsidP="008E5F2E">
            <w:r w:rsidRPr="00CD637B">
              <w:t>E-cig (24 mg/mL and 0 mg/mL) and patch for 8 weeks, allowed any intervention for remaining 16 weeks.</w:t>
            </w:r>
          </w:p>
        </w:tc>
      </w:tr>
      <w:tr w:rsidR="001830BD" w:rsidRPr="00CD637B" w14:paraId="2317DC1A" w14:textId="77777777" w:rsidTr="0DE78275">
        <w:trPr>
          <w:trHeight w:val="197"/>
        </w:trPr>
        <w:tc>
          <w:tcPr>
            <w:tcW w:w="1952" w:type="dxa"/>
            <w:vMerge/>
          </w:tcPr>
          <w:p w14:paraId="23723FBE" w14:textId="77777777" w:rsidR="001830BD" w:rsidRPr="00CD637B" w:rsidRDefault="001830BD" w:rsidP="008E5F2E">
            <w:pPr>
              <w:rPr>
                <w:color w:val="000000"/>
              </w:rPr>
            </w:pPr>
          </w:p>
        </w:tc>
        <w:tc>
          <w:tcPr>
            <w:tcW w:w="2993" w:type="dxa"/>
            <w:vMerge/>
          </w:tcPr>
          <w:p w14:paraId="710410EC" w14:textId="77777777" w:rsidR="001830BD" w:rsidRPr="00CD637B" w:rsidRDefault="001830BD" w:rsidP="008E5F2E">
            <w:pPr>
              <w:rPr>
                <w:color w:val="000000"/>
              </w:rPr>
            </w:pPr>
          </w:p>
        </w:tc>
        <w:tc>
          <w:tcPr>
            <w:tcW w:w="4937" w:type="dxa"/>
            <w:gridSpan w:val="2"/>
            <w:tcBorders>
              <w:bottom w:val="single" w:sz="12" w:space="0" w:color="auto"/>
            </w:tcBorders>
            <w:shd w:val="clear" w:color="auto" w:fill="auto"/>
          </w:tcPr>
          <w:p w14:paraId="440A10B7" w14:textId="77777777" w:rsidR="001830BD" w:rsidRPr="00CD637B" w:rsidRDefault="001830BD" w:rsidP="008E5F2E">
            <w:pPr>
              <w:jc w:val="center"/>
              <w:rPr>
                <w:i/>
                <w:color w:val="000000"/>
              </w:rPr>
            </w:pPr>
            <w:r w:rsidRPr="00CD637B">
              <w:rPr>
                <w:color w:val="000000"/>
              </w:rPr>
              <w:t>95%CI: 0.36 to 14.0, p=0.66</w:t>
            </w:r>
          </w:p>
          <w:p w14:paraId="5130145F" w14:textId="77777777" w:rsidR="001830BD" w:rsidRPr="00CD637B" w:rsidRDefault="001830BD" w:rsidP="008E5F2E">
            <w:pPr>
              <w:jc w:val="center"/>
              <w:rPr>
                <w:i/>
                <w:color w:val="000000"/>
              </w:rPr>
            </w:pPr>
            <w:r w:rsidRPr="00CD637B">
              <w:rPr>
                <w:i/>
                <w:color w:val="000000"/>
              </w:rPr>
              <w:t>Odds Ratio 2.25 (95% CI 0.36 to 13.97); p=0.38†‡</w:t>
            </w:r>
          </w:p>
        </w:tc>
        <w:tc>
          <w:tcPr>
            <w:tcW w:w="3006" w:type="dxa"/>
            <w:gridSpan w:val="2"/>
            <w:vMerge/>
            <w:noWrap/>
          </w:tcPr>
          <w:p w14:paraId="3C8A5CD3" w14:textId="77777777" w:rsidR="001830BD" w:rsidRPr="00CD637B" w:rsidRDefault="001830BD" w:rsidP="008E5F2E"/>
        </w:tc>
      </w:tr>
      <w:tr w:rsidR="001830BD" w:rsidRPr="00CD637B" w14:paraId="1C26523D" w14:textId="77777777" w:rsidTr="0DE78275">
        <w:trPr>
          <w:trHeight w:val="78"/>
        </w:trPr>
        <w:tc>
          <w:tcPr>
            <w:tcW w:w="4945"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656395EE" w14:textId="77777777" w:rsidR="001830BD" w:rsidRPr="00CD637B" w:rsidRDefault="001830BD" w:rsidP="008E5F2E">
            <w:pPr>
              <w:rPr>
                <w:b/>
                <w:color w:val="000000"/>
              </w:rPr>
            </w:pPr>
            <w:r w:rsidRPr="00CD637B">
              <w:rPr>
                <w:b/>
                <w:color w:val="000000"/>
              </w:rPr>
              <w:t>Reduction in tobacco smoking frequency/quantity</w:t>
            </w:r>
          </w:p>
        </w:tc>
        <w:tc>
          <w:tcPr>
            <w:tcW w:w="4937"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387BA60D" w14:textId="77777777" w:rsidR="001830BD" w:rsidRPr="00CD637B" w:rsidRDefault="001830BD" w:rsidP="008E5F2E">
            <w:pPr>
              <w:jc w:val="center"/>
              <w:rPr>
                <w:b/>
                <w:color w:val="000000"/>
              </w:rPr>
            </w:pPr>
            <w:r w:rsidRPr="00CD637B">
              <w:rPr>
                <w:b/>
                <w:color w:val="000000"/>
              </w:rPr>
              <w:t>Mean (SD); n</w:t>
            </w:r>
          </w:p>
        </w:tc>
        <w:tc>
          <w:tcPr>
            <w:tcW w:w="3006"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7A9E0B59" w14:textId="77777777" w:rsidR="001830BD" w:rsidRPr="00CD637B" w:rsidRDefault="001830BD" w:rsidP="008E5F2E"/>
        </w:tc>
      </w:tr>
      <w:tr w:rsidR="001830BD" w:rsidRPr="00CD637B" w14:paraId="4E12EEBC" w14:textId="77777777" w:rsidTr="0DE78275">
        <w:trPr>
          <w:trHeight w:val="248"/>
        </w:trPr>
        <w:tc>
          <w:tcPr>
            <w:tcW w:w="1952" w:type="dxa"/>
            <w:vMerge w:val="restart"/>
            <w:tcBorders>
              <w:top w:val="single" w:sz="12" w:space="0" w:color="auto"/>
            </w:tcBorders>
            <w:shd w:val="clear" w:color="auto" w:fill="auto"/>
          </w:tcPr>
          <w:p w14:paraId="052DC036" w14:textId="7579598C" w:rsidR="001830BD" w:rsidRPr="00CD637B" w:rsidRDefault="001830BD" w:rsidP="008E5F2E">
            <w:pPr>
              <w:rPr>
                <w:color w:val="000000"/>
              </w:rPr>
            </w:pPr>
            <w:r w:rsidRPr="00CD637B">
              <w:rPr>
                <w:color w:val="000000"/>
              </w:rPr>
              <w:t>Baldassarri 2019</w:t>
            </w:r>
            <w:r w:rsidR="00335A05" w:rsidRPr="00CD637B">
              <w:rPr>
                <w:color w:val="000000"/>
              </w:rPr>
              <w:t xml:space="preserve"> (70)</w:t>
            </w:r>
            <w:r w:rsidRPr="00CD637B">
              <w:rPr>
                <w:color w:val="000000"/>
              </w:rPr>
              <w:t>, USA [RCT]</w:t>
            </w:r>
          </w:p>
        </w:tc>
        <w:tc>
          <w:tcPr>
            <w:tcW w:w="2993" w:type="dxa"/>
            <w:vMerge w:val="restart"/>
            <w:tcBorders>
              <w:top w:val="single" w:sz="12" w:space="0" w:color="auto"/>
            </w:tcBorders>
            <w:shd w:val="clear" w:color="auto" w:fill="auto"/>
          </w:tcPr>
          <w:p w14:paraId="4733871F" w14:textId="77777777" w:rsidR="001830BD" w:rsidRPr="00CD637B" w:rsidRDefault="001830BD" w:rsidP="008E5F2E">
            <w:pPr>
              <w:rPr>
                <w:color w:val="000000"/>
              </w:rPr>
            </w:pPr>
            <w:r w:rsidRPr="00CD637B">
              <w:rPr>
                <w:color w:val="000000"/>
              </w:rPr>
              <w:t>Change in mean number of cigarettes smoked/day measured at 24 weeks</w:t>
            </w:r>
          </w:p>
        </w:tc>
        <w:tc>
          <w:tcPr>
            <w:tcW w:w="2452" w:type="dxa"/>
            <w:tcBorders>
              <w:top w:val="single" w:sz="12" w:space="0" w:color="auto"/>
            </w:tcBorders>
            <w:shd w:val="clear" w:color="auto" w:fill="auto"/>
          </w:tcPr>
          <w:p w14:paraId="1ED3903F" w14:textId="77777777" w:rsidR="001830BD" w:rsidRPr="00CD637B" w:rsidRDefault="001830BD" w:rsidP="008E5F2E">
            <w:pPr>
              <w:jc w:val="center"/>
              <w:rPr>
                <w:color w:val="000000"/>
              </w:rPr>
            </w:pPr>
            <w:r w:rsidRPr="00CD637B">
              <w:rPr>
                <w:color w:val="000000"/>
              </w:rPr>
              <w:t>-5.5 (11.5); n=20</w:t>
            </w:r>
          </w:p>
        </w:tc>
        <w:tc>
          <w:tcPr>
            <w:tcW w:w="2485" w:type="dxa"/>
            <w:tcBorders>
              <w:top w:val="single" w:sz="12" w:space="0" w:color="auto"/>
            </w:tcBorders>
            <w:shd w:val="clear" w:color="auto" w:fill="auto"/>
          </w:tcPr>
          <w:p w14:paraId="35518E83" w14:textId="77777777" w:rsidR="001830BD" w:rsidRPr="00CD637B" w:rsidRDefault="001830BD" w:rsidP="008E5F2E">
            <w:pPr>
              <w:jc w:val="center"/>
              <w:rPr>
                <w:color w:val="000000"/>
              </w:rPr>
            </w:pPr>
            <w:r w:rsidRPr="00CD637B">
              <w:rPr>
                <w:color w:val="000000"/>
              </w:rPr>
              <w:t>-8.04 (11.6); n=20</w:t>
            </w:r>
          </w:p>
        </w:tc>
        <w:tc>
          <w:tcPr>
            <w:tcW w:w="3006" w:type="dxa"/>
            <w:gridSpan w:val="2"/>
            <w:vMerge w:val="restart"/>
            <w:tcBorders>
              <w:top w:val="single" w:sz="12" w:space="0" w:color="auto"/>
            </w:tcBorders>
            <w:shd w:val="clear" w:color="auto" w:fill="auto"/>
            <w:noWrap/>
          </w:tcPr>
          <w:p w14:paraId="14D51853" w14:textId="32FB6AED" w:rsidR="001830BD" w:rsidRPr="00CD637B" w:rsidRDefault="2F20DF55" w:rsidP="008E5F2E">
            <w:r w:rsidRPr="00CD637B">
              <w:t xml:space="preserve">95%CI is as reported in the study, although it is unclear which data this corresponds </w:t>
            </w:r>
            <w:r w:rsidR="727AD2F2" w:rsidRPr="00CD637B">
              <w:t>to</w:t>
            </w:r>
            <w:r w:rsidR="0FA451E7" w:rsidRPr="00CD637B">
              <w:t>.</w:t>
            </w:r>
          </w:p>
        </w:tc>
      </w:tr>
      <w:tr w:rsidR="001830BD" w:rsidRPr="00CD637B" w14:paraId="44662A59" w14:textId="77777777" w:rsidTr="0DE78275">
        <w:trPr>
          <w:trHeight w:val="247"/>
        </w:trPr>
        <w:tc>
          <w:tcPr>
            <w:tcW w:w="1952" w:type="dxa"/>
            <w:vMerge/>
          </w:tcPr>
          <w:p w14:paraId="475D802F" w14:textId="77777777" w:rsidR="001830BD" w:rsidRPr="00CD637B" w:rsidRDefault="001830BD" w:rsidP="008E5F2E">
            <w:pPr>
              <w:rPr>
                <w:color w:val="000000"/>
              </w:rPr>
            </w:pPr>
          </w:p>
        </w:tc>
        <w:tc>
          <w:tcPr>
            <w:tcW w:w="2993" w:type="dxa"/>
            <w:vMerge/>
          </w:tcPr>
          <w:p w14:paraId="690B5567" w14:textId="77777777" w:rsidR="001830BD" w:rsidRPr="00CD637B" w:rsidRDefault="001830BD" w:rsidP="008E5F2E">
            <w:pPr>
              <w:rPr>
                <w:color w:val="000000"/>
              </w:rPr>
            </w:pPr>
          </w:p>
        </w:tc>
        <w:tc>
          <w:tcPr>
            <w:tcW w:w="4937" w:type="dxa"/>
            <w:gridSpan w:val="2"/>
            <w:tcBorders>
              <w:bottom w:val="single" w:sz="12" w:space="0" w:color="auto"/>
            </w:tcBorders>
            <w:shd w:val="clear" w:color="auto" w:fill="auto"/>
          </w:tcPr>
          <w:p w14:paraId="72D83173" w14:textId="77777777" w:rsidR="001830BD" w:rsidRPr="00CD637B" w:rsidRDefault="001830BD" w:rsidP="008E5F2E">
            <w:pPr>
              <w:jc w:val="center"/>
              <w:rPr>
                <w:color w:val="000000"/>
              </w:rPr>
            </w:pPr>
            <w:r w:rsidRPr="00CD637B">
              <w:rPr>
                <w:color w:val="000000"/>
              </w:rPr>
              <w:t>95%CI: -9.9 to 4.9; p=0.49</w:t>
            </w:r>
          </w:p>
        </w:tc>
        <w:tc>
          <w:tcPr>
            <w:tcW w:w="3006" w:type="dxa"/>
            <w:gridSpan w:val="2"/>
            <w:vMerge/>
            <w:noWrap/>
          </w:tcPr>
          <w:p w14:paraId="6AEDEB3B" w14:textId="77777777" w:rsidR="001830BD" w:rsidRPr="00CD637B" w:rsidRDefault="001830BD" w:rsidP="008E5F2E"/>
        </w:tc>
      </w:tr>
      <w:tr w:rsidR="001830BD" w:rsidRPr="00CD637B" w14:paraId="49E4D676" w14:textId="77777777" w:rsidTr="0DE78275">
        <w:trPr>
          <w:trHeight w:val="50"/>
        </w:trPr>
        <w:tc>
          <w:tcPr>
            <w:tcW w:w="4945"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vAlign w:val="center"/>
          </w:tcPr>
          <w:p w14:paraId="1E73722C" w14:textId="77777777" w:rsidR="001830BD" w:rsidRPr="00CD637B" w:rsidRDefault="001830BD" w:rsidP="008E5F2E">
            <w:pPr>
              <w:rPr>
                <w:b/>
                <w:color w:val="000000"/>
              </w:rPr>
            </w:pPr>
            <w:r w:rsidRPr="00CD637B">
              <w:rPr>
                <w:b/>
                <w:color w:val="000000"/>
              </w:rPr>
              <w:t>Adverse events (duration of trial)</w:t>
            </w:r>
          </w:p>
        </w:tc>
        <w:tc>
          <w:tcPr>
            <w:tcW w:w="4937"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vAlign w:val="center"/>
          </w:tcPr>
          <w:p w14:paraId="4DEFD3A8" w14:textId="77777777" w:rsidR="001830BD" w:rsidRPr="00CD637B" w:rsidRDefault="001830BD" w:rsidP="008E5F2E">
            <w:pPr>
              <w:jc w:val="center"/>
              <w:rPr>
                <w:b/>
                <w:color w:val="000000"/>
              </w:rPr>
            </w:pPr>
            <w:r w:rsidRPr="00CD637B">
              <w:rPr>
                <w:b/>
                <w:color w:val="000000"/>
              </w:rPr>
              <w:t>Number of events</w:t>
            </w:r>
          </w:p>
        </w:tc>
        <w:tc>
          <w:tcPr>
            <w:tcW w:w="3006"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noWrap/>
            <w:vAlign w:val="center"/>
          </w:tcPr>
          <w:p w14:paraId="0497AD6D" w14:textId="77777777" w:rsidR="001830BD" w:rsidRPr="00CD637B" w:rsidRDefault="001830BD" w:rsidP="008E5F2E">
            <w:pPr>
              <w:rPr>
                <w:b/>
              </w:rPr>
            </w:pPr>
          </w:p>
        </w:tc>
      </w:tr>
      <w:tr w:rsidR="001830BD" w:rsidRPr="00CD637B" w14:paraId="35923D5A" w14:textId="77777777" w:rsidTr="0DE78275">
        <w:trPr>
          <w:trHeight w:val="2940"/>
        </w:trPr>
        <w:tc>
          <w:tcPr>
            <w:tcW w:w="1952" w:type="dxa"/>
            <w:tcBorders>
              <w:top w:val="single" w:sz="12" w:space="0" w:color="auto"/>
            </w:tcBorders>
            <w:shd w:val="clear" w:color="auto" w:fill="auto"/>
          </w:tcPr>
          <w:p w14:paraId="6B04389E" w14:textId="371CBCD1" w:rsidR="001830BD" w:rsidRPr="00CD637B" w:rsidRDefault="001830BD" w:rsidP="008E5F2E">
            <w:pPr>
              <w:rPr>
                <w:color w:val="000000"/>
              </w:rPr>
            </w:pPr>
            <w:r w:rsidRPr="00CD637B">
              <w:rPr>
                <w:color w:val="000000"/>
              </w:rPr>
              <w:t>Baldassarri 2019</w:t>
            </w:r>
            <w:r w:rsidR="00335A05" w:rsidRPr="00CD637B">
              <w:rPr>
                <w:color w:val="000000"/>
              </w:rPr>
              <w:t xml:space="preserve"> (70)</w:t>
            </w:r>
            <w:r w:rsidRPr="00CD637B">
              <w:rPr>
                <w:color w:val="000000"/>
              </w:rPr>
              <w:t>, USA [RCT]</w:t>
            </w:r>
          </w:p>
        </w:tc>
        <w:tc>
          <w:tcPr>
            <w:tcW w:w="2993" w:type="dxa"/>
            <w:tcBorders>
              <w:top w:val="single" w:sz="12" w:space="0" w:color="auto"/>
            </w:tcBorders>
            <w:shd w:val="clear" w:color="auto" w:fill="auto"/>
          </w:tcPr>
          <w:p w14:paraId="1BFCF7BE" w14:textId="77777777" w:rsidR="001830BD" w:rsidRPr="00CD637B" w:rsidRDefault="001830BD" w:rsidP="008E5F2E">
            <w:pPr>
              <w:rPr>
                <w:color w:val="000000"/>
              </w:rPr>
            </w:pPr>
            <w:r w:rsidRPr="00CD637B">
              <w:rPr>
                <w:color w:val="000000"/>
              </w:rPr>
              <w:t>Total number of side effects</w:t>
            </w:r>
          </w:p>
          <w:p w14:paraId="52B8EEB1" w14:textId="77777777" w:rsidR="001830BD" w:rsidRPr="00CD637B" w:rsidRDefault="001830BD" w:rsidP="008E5F2E">
            <w:pPr>
              <w:ind w:left="181"/>
              <w:rPr>
                <w:color w:val="000000"/>
              </w:rPr>
            </w:pPr>
            <w:r w:rsidRPr="00CD637B">
              <w:rPr>
                <w:color w:val="000000"/>
              </w:rPr>
              <w:t>Abnormal dreams</w:t>
            </w:r>
          </w:p>
          <w:p w14:paraId="1BA9DEC2" w14:textId="77777777" w:rsidR="001830BD" w:rsidRPr="00CD637B" w:rsidRDefault="51B57611" w:rsidP="0DE78275">
            <w:pPr>
              <w:ind w:left="181"/>
              <w:rPr>
                <w:color w:val="000000"/>
                <w:lang w:val="fr-CA"/>
              </w:rPr>
            </w:pPr>
            <w:proofErr w:type="spellStart"/>
            <w:r w:rsidRPr="00CD637B">
              <w:rPr>
                <w:color w:val="000000" w:themeColor="text1"/>
                <w:lang w:val="fr-CA"/>
              </w:rPr>
              <w:t>Anxiety</w:t>
            </w:r>
            <w:proofErr w:type="spellEnd"/>
          </w:p>
          <w:p w14:paraId="5ED385E0" w14:textId="77777777" w:rsidR="001830BD" w:rsidRPr="00CD637B" w:rsidRDefault="51B57611" w:rsidP="0DE78275">
            <w:pPr>
              <w:ind w:left="181"/>
              <w:rPr>
                <w:color w:val="000000"/>
                <w:lang w:val="fr-CA"/>
              </w:rPr>
            </w:pPr>
            <w:r w:rsidRPr="00CD637B">
              <w:rPr>
                <w:color w:val="000000" w:themeColor="text1"/>
                <w:lang w:val="fr-CA"/>
              </w:rPr>
              <w:t>Fatigue</w:t>
            </w:r>
          </w:p>
          <w:p w14:paraId="73C3D490" w14:textId="77777777" w:rsidR="001830BD" w:rsidRPr="00CD637B" w:rsidRDefault="51B57611" w:rsidP="0DE78275">
            <w:pPr>
              <w:ind w:left="181"/>
              <w:rPr>
                <w:color w:val="000000"/>
                <w:lang w:val="fr-CA"/>
              </w:rPr>
            </w:pPr>
            <w:proofErr w:type="spellStart"/>
            <w:r w:rsidRPr="00CD637B">
              <w:rPr>
                <w:color w:val="000000" w:themeColor="text1"/>
                <w:lang w:val="fr-CA"/>
              </w:rPr>
              <w:t>Headache</w:t>
            </w:r>
            <w:proofErr w:type="spellEnd"/>
          </w:p>
          <w:p w14:paraId="3ABE919F" w14:textId="77777777" w:rsidR="001830BD" w:rsidRPr="00CD637B" w:rsidRDefault="51B57611" w:rsidP="0DE78275">
            <w:pPr>
              <w:ind w:left="181"/>
              <w:rPr>
                <w:color w:val="000000"/>
                <w:lang w:val="fr-CA"/>
              </w:rPr>
            </w:pPr>
            <w:proofErr w:type="spellStart"/>
            <w:r w:rsidRPr="00CD637B">
              <w:rPr>
                <w:color w:val="000000" w:themeColor="text1"/>
                <w:lang w:val="fr-CA"/>
              </w:rPr>
              <w:t>Insomnia</w:t>
            </w:r>
            <w:proofErr w:type="spellEnd"/>
          </w:p>
          <w:p w14:paraId="3BE55D99" w14:textId="77777777" w:rsidR="001830BD" w:rsidRPr="00CD637B" w:rsidRDefault="51B57611" w:rsidP="0DE78275">
            <w:pPr>
              <w:ind w:left="181"/>
              <w:rPr>
                <w:color w:val="000000"/>
                <w:lang w:val="fr-CA"/>
              </w:rPr>
            </w:pPr>
            <w:proofErr w:type="spellStart"/>
            <w:r w:rsidRPr="00CD637B">
              <w:rPr>
                <w:color w:val="000000" w:themeColor="text1"/>
                <w:lang w:val="fr-CA"/>
              </w:rPr>
              <w:t>Nausea</w:t>
            </w:r>
            <w:proofErr w:type="spellEnd"/>
          </w:p>
          <w:p w14:paraId="69449271" w14:textId="77777777" w:rsidR="001830BD" w:rsidRPr="00CD637B" w:rsidRDefault="51B57611" w:rsidP="0DE78275">
            <w:pPr>
              <w:ind w:left="181"/>
              <w:rPr>
                <w:color w:val="000000"/>
                <w:lang w:val="fr-CA"/>
              </w:rPr>
            </w:pPr>
            <w:r w:rsidRPr="00CD637B">
              <w:rPr>
                <w:color w:val="000000" w:themeColor="text1"/>
                <w:lang w:val="fr-CA"/>
              </w:rPr>
              <w:t>Palpitations</w:t>
            </w:r>
          </w:p>
          <w:p w14:paraId="06B2ED6B" w14:textId="77777777" w:rsidR="001830BD" w:rsidRPr="00CD637B" w:rsidRDefault="51B57611" w:rsidP="0DE78275">
            <w:pPr>
              <w:ind w:left="181"/>
              <w:rPr>
                <w:color w:val="000000"/>
                <w:lang w:val="fr-CA"/>
              </w:rPr>
            </w:pPr>
            <w:proofErr w:type="spellStart"/>
            <w:r w:rsidRPr="00CD637B">
              <w:rPr>
                <w:color w:val="000000" w:themeColor="text1"/>
                <w:lang w:val="fr-CA"/>
              </w:rPr>
              <w:t>Pruritus</w:t>
            </w:r>
            <w:proofErr w:type="spellEnd"/>
          </w:p>
          <w:p w14:paraId="194AD8B9" w14:textId="77777777" w:rsidR="001830BD" w:rsidRPr="00CD637B" w:rsidRDefault="001830BD" w:rsidP="008E5F2E">
            <w:pPr>
              <w:ind w:left="181"/>
              <w:rPr>
                <w:color w:val="000000"/>
              </w:rPr>
            </w:pPr>
            <w:r w:rsidRPr="00CD637B">
              <w:rPr>
                <w:color w:val="000000"/>
              </w:rPr>
              <w:t>Cough</w:t>
            </w:r>
          </w:p>
          <w:p w14:paraId="6768E32F" w14:textId="77777777" w:rsidR="001830BD" w:rsidRPr="00CD637B" w:rsidRDefault="001830BD" w:rsidP="008E5F2E">
            <w:pPr>
              <w:ind w:left="181"/>
              <w:rPr>
                <w:color w:val="000000"/>
              </w:rPr>
            </w:pPr>
            <w:r w:rsidRPr="00CD637B">
              <w:rPr>
                <w:color w:val="000000"/>
              </w:rPr>
              <w:t>Shortness of breath</w:t>
            </w:r>
          </w:p>
          <w:p w14:paraId="3DE061D5" w14:textId="77777777" w:rsidR="001830BD" w:rsidRPr="00CD637B" w:rsidRDefault="001830BD" w:rsidP="008E5F2E">
            <w:pPr>
              <w:ind w:left="181"/>
              <w:rPr>
                <w:color w:val="000000"/>
              </w:rPr>
            </w:pPr>
            <w:r w:rsidRPr="00CD637B">
              <w:rPr>
                <w:color w:val="000000"/>
              </w:rPr>
              <w:t>Sore throat</w:t>
            </w:r>
          </w:p>
          <w:p w14:paraId="64160776" w14:textId="77777777" w:rsidR="001830BD" w:rsidRPr="00CD637B" w:rsidRDefault="001830BD" w:rsidP="008E5F2E">
            <w:pPr>
              <w:ind w:left="181"/>
              <w:rPr>
                <w:color w:val="000000"/>
              </w:rPr>
            </w:pPr>
            <w:r w:rsidRPr="00CD637B">
              <w:rPr>
                <w:color w:val="000000"/>
              </w:rPr>
              <w:lastRenderedPageBreak/>
              <w:t>Increased appetite</w:t>
            </w:r>
          </w:p>
        </w:tc>
        <w:tc>
          <w:tcPr>
            <w:tcW w:w="2452" w:type="dxa"/>
            <w:tcBorders>
              <w:top w:val="single" w:sz="12" w:space="0" w:color="auto"/>
            </w:tcBorders>
            <w:shd w:val="clear" w:color="auto" w:fill="auto"/>
          </w:tcPr>
          <w:p w14:paraId="3C2926F7" w14:textId="77777777" w:rsidR="001830BD" w:rsidRPr="00CD637B" w:rsidRDefault="001830BD" w:rsidP="008E5F2E">
            <w:pPr>
              <w:jc w:val="center"/>
              <w:rPr>
                <w:color w:val="000000"/>
              </w:rPr>
            </w:pPr>
            <w:r w:rsidRPr="00CD637B">
              <w:rPr>
                <w:color w:val="000000"/>
              </w:rPr>
              <w:lastRenderedPageBreak/>
              <w:t>28</w:t>
            </w:r>
          </w:p>
          <w:p w14:paraId="11C89731" w14:textId="77777777" w:rsidR="001830BD" w:rsidRPr="00CD637B" w:rsidRDefault="001830BD" w:rsidP="008E5F2E">
            <w:pPr>
              <w:jc w:val="center"/>
              <w:rPr>
                <w:color w:val="000000"/>
              </w:rPr>
            </w:pPr>
            <w:r w:rsidRPr="00CD637B">
              <w:rPr>
                <w:color w:val="000000"/>
              </w:rPr>
              <w:t>4</w:t>
            </w:r>
          </w:p>
          <w:p w14:paraId="575CF4E3" w14:textId="77777777" w:rsidR="001830BD" w:rsidRPr="00CD637B" w:rsidRDefault="001830BD" w:rsidP="008E5F2E">
            <w:pPr>
              <w:jc w:val="center"/>
              <w:rPr>
                <w:color w:val="000000"/>
              </w:rPr>
            </w:pPr>
            <w:r w:rsidRPr="00CD637B">
              <w:rPr>
                <w:color w:val="000000"/>
              </w:rPr>
              <w:t>0</w:t>
            </w:r>
          </w:p>
          <w:p w14:paraId="242B8A40" w14:textId="77777777" w:rsidR="001830BD" w:rsidRPr="00CD637B" w:rsidRDefault="001830BD" w:rsidP="008E5F2E">
            <w:pPr>
              <w:jc w:val="center"/>
              <w:rPr>
                <w:color w:val="000000"/>
              </w:rPr>
            </w:pPr>
            <w:r w:rsidRPr="00CD637B">
              <w:rPr>
                <w:color w:val="000000"/>
              </w:rPr>
              <w:t>1</w:t>
            </w:r>
          </w:p>
          <w:p w14:paraId="35636E4D" w14:textId="77777777" w:rsidR="001830BD" w:rsidRPr="00CD637B" w:rsidRDefault="001830BD" w:rsidP="008E5F2E">
            <w:pPr>
              <w:jc w:val="center"/>
              <w:rPr>
                <w:color w:val="000000"/>
              </w:rPr>
            </w:pPr>
            <w:r w:rsidRPr="00CD637B">
              <w:rPr>
                <w:color w:val="000000"/>
              </w:rPr>
              <w:t xml:space="preserve">1 </w:t>
            </w:r>
          </w:p>
          <w:p w14:paraId="428B4A87" w14:textId="77777777" w:rsidR="001830BD" w:rsidRPr="00CD637B" w:rsidRDefault="001830BD" w:rsidP="008E5F2E">
            <w:pPr>
              <w:jc w:val="center"/>
              <w:rPr>
                <w:color w:val="000000"/>
              </w:rPr>
            </w:pPr>
            <w:r w:rsidRPr="00CD637B">
              <w:rPr>
                <w:color w:val="000000"/>
              </w:rPr>
              <w:t>1</w:t>
            </w:r>
          </w:p>
          <w:p w14:paraId="74B6EC9D" w14:textId="77777777" w:rsidR="001830BD" w:rsidRPr="00CD637B" w:rsidRDefault="001830BD" w:rsidP="008E5F2E">
            <w:pPr>
              <w:jc w:val="center"/>
              <w:rPr>
                <w:color w:val="000000"/>
              </w:rPr>
            </w:pPr>
            <w:r w:rsidRPr="00CD637B">
              <w:rPr>
                <w:color w:val="000000"/>
              </w:rPr>
              <w:t>2</w:t>
            </w:r>
          </w:p>
          <w:p w14:paraId="28A03F7E" w14:textId="77777777" w:rsidR="001830BD" w:rsidRPr="00CD637B" w:rsidRDefault="001830BD" w:rsidP="008E5F2E">
            <w:pPr>
              <w:jc w:val="center"/>
              <w:rPr>
                <w:color w:val="000000"/>
              </w:rPr>
            </w:pPr>
            <w:r w:rsidRPr="00CD637B">
              <w:rPr>
                <w:color w:val="000000"/>
              </w:rPr>
              <w:t>2</w:t>
            </w:r>
          </w:p>
          <w:p w14:paraId="26B09360" w14:textId="77777777" w:rsidR="001830BD" w:rsidRPr="00CD637B" w:rsidRDefault="001830BD" w:rsidP="008E5F2E">
            <w:pPr>
              <w:jc w:val="center"/>
              <w:rPr>
                <w:color w:val="000000"/>
              </w:rPr>
            </w:pPr>
            <w:r w:rsidRPr="00CD637B">
              <w:rPr>
                <w:color w:val="000000"/>
              </w:rPr>
              <w:t>1</w:t>
            </w:r>
          </w:p>
          <w:p w14:paraId="5F12921B" w14:textId="77777777" w:rsidR="001830BD" w:rsidRPr="00CD637B" w:rsidRDefault="001830BD" w:rsidP="008E5F2E">
            <w:pPr>
              <w:jc w:val="center"/>
              <w:rPr>
                <w:color w:val="000000"/>
              </w:rPr>
            </w:pPr>
            <w:r w:rsidRPr="00CD637B">
              <w:rPr>
                <w:color w:val="000000"/>
              </w:rPr>
              <w:t>7</w:t>
            </w:r>
          </w:p>
          <w:p w14:paraId="667BF38B" w14:textId="77777777" w:rsidR="001830BD" w:rsidRPr="00CD637B" w:rsidRDefault="001830BD" w:rsidP="008E5F2E">
            <w:pPr>
              <w:jc w:val="center"/>
              <w:rPr>
                <w:color w:val="000000"/>
              </w:rPr>
            </w:pPr>
            <w:r w:rsidRPr="00CD637B">
              <w:rPr>
                <w:color w:val="000000"/>
              </w:rPr>
              <w:t>2</w:t>
            </w:r>
          </w:p>
          <w:p w14:paraId="3C3AFE41" w14:textId="77777777" w:rsidR="001830BD" w:rsidRPr="00CD637B" w:rsidRDefault="001830BD" w:rsidP="008E5F2E">
            <w:pPr>
              <w:jc w:val="center"/>
              <w:rPr>
                <w:color w:val="000000"/>
              </w:rPr>
            </w:pPr>
            <w:r w:rsidRPr="00CD637B">
              <w:rPr>
                <w:color w:val="000000"/>
              </w:rPr>
              <w:t>4</w:t>
            </w:r>
          </w:p>
          <w:p w14:paraId="3E38C686" w14:textId="77777777" w:rsidR="001830BD" w:rsidRPr="00CD637B" w:rsidRDefault="001830BD" w:rsidP="008E5F2E">
            <w:pPr>
              <w:jc w:val="center"/>
              <w:rPr>
                <w:color w:val="000000"/>
              </w:rPr>
            </w:pPr>
            <w:r w:rsidRPr="00CD637B">
              <w:rPr>
                <w:color w:val="000000"/>
              </w:rPr>
              <w:lastRenderedPageBreak/>
              <w:t>3</w:t>
            </w:r>
          </w:p>
        </w:tc>
        <w:tc>
          <w:tcPr>
            <w:tcW w:w="2485" w:type="dxa"/>
            <w:tcBorders>
              <w:top w:val="single" w:sz="12" w:space="0" w:color="auto"/>
            </w:tcBorders>
            <w:shd w:val="clear" w:color="auto" w:fill="auto"/>
          </w:tcPr>
          <w:p w14:paraId="2324E463" w14:textId="77777777" w:rsidR="001830BD" w:rsidRPr="00CD637B" w:rsidRDefault="001830BD" w:rsidP="008E5F2E">
            <w:pPr>
              <w:jc w:val="center"/>
              <w:rPr>
                <w:color w:val="000000"/>
              </w:rPr>
            </w:pPr>
            <w:r w:rsidRPr="00CD637B">
              <w:rPr>
                <w:color w:val="000000"/>
              </w:rPr>
              <w:lastRenderedPageBreak/>
              <w:t xml:space="preserve">21 </w:t>
            </w:r>
          </w:p>
          <w:p w14:paraId="595A7E68" w14:textId="77777777" w:rsidR="001830BD" w:rsidRPr="00CD637B" w:rsidRDefault="001830BD" w:rsidP="008E5F2E">
            <w:pPr>
              <w:jc w:val="center"/>
              <w:rPr>
                <w:color w:val="000000"/>
              </w:rPr>
            </w:pPr>
            <w:r w:rsidRPr="00CD637B">
              <w:rPr>
                <w:color w:val="000000"/>
              </w:rPr>
              <w:t>3</w:t>
            </w:r>
          </w:p>
          <w:p w14:paraId="7FB050D1" w14:textId="77777777" w:rsidR="001830BD" w:rsidRPr="00CD637B" w:rsidRDefault="001830BD" w:rsidP="008E5F2E">
            <w:pPr>
              <w:jc w:val="center"/>
              <w:rPr>
                <w:color w:val="000000"/>
              </w:rPr>
            </w:pPr>
            <w:r w:rsidRPr="00CD637B">
              <w:rPr>
                <w:color w:val="000000"/>
              </w:rPr>
              <w:t xml:space="preserve">1 </w:t>
            </w:r>
          </w:p>
          <w:p w14:paraId="2A19577D" w14:textId="77777777" w:rsidR="001830BD" w:rsidRPr="00CD637B" w:rsidRDefault="001830BD" w:rsidP="008E5F2E">
            <w:pPr>
              <w:jc w:val="center"/>
              <w:rPr>
                <w:color w:val="000000"/>
              </w:rPr>
            </w:pPr>
            <w:r w:rsidRPr="00CD637B">
              <w:rPr>
                <w:color w:val="000000"/>
              </w:rPr>
              <w:t>1</w:t>
            </w:r>
          </w:p>
          <w:p w14:paraId="293E301A" w14:textId="77777777" w:rsidR="001830BD" w:rsidRPr="00CD637B" w:rsidRDefault="001830BD" w:rsidP="008E5F2E">
            <w:pPr>
              <w:jc w:val="center"/>
              <w:rPr>
                <w:color w:val="000000"/>
              </w:rPr>
            </w:pPr>
            <w:r w:rsidRPr="00CD637B">
              <w:rPr>
                <w:color w:val="000000"/>
              </w:rPr>
              <w:t>0</w:t>
            </w:r>
          </w:p>
          <w:p w14:paraId="51C8192E" w14:textId="77777777" w:rsidR="001830BD" w:rsidRPr="00CD637B" w:rsidRDefault="001830BD" w:rsidP="008E5F2E">
            <w:pPr>
              <w:jc w:val="center"/>
              <w:rPr>
                <w:color w:val="000000"/>
              </w:rPr>
            </w:pPr>
            <w:r w:rsidRPr="00CD637B">
              <w:rPr>
                <w:color w:val="000000"/>
              </w:rPr>
              <w:t>2</w:t>
            </w:r>
          </w:p>
          <w:p w14:paraId="047ADB59" w14:textId="77777777" w:rsidR="001830BD" w:rsidRPr="00CD637B" w:rsidRDefault="001830BD" w:rsidP="008E5F2E">
            <w:pPr>
              <w:jc w:val="center"/>
              <w:rPr>
                <w:color w:val="000000"/>
              </w:rPr>
            </w:pPr>
            <w:r w:rsidRPr="00CD637B">
              <w:rPr>
                <w:color w:val="000000"/>
              </w:rPr>
              <w:t>0</w:t>
            </w:r>
          </w:p>
          <w:p w14:paraId="783D8C71" w14:textId="77777777" w:rsidR="001830BD" w:rsidRPr="00CD637B" w:rsidRDefault="001830BD" w:rsidP="008E5F2E">
            <w:pPr>
              <w:jc w:val="center"/>
              <w:rPr>
                <w:color w:val="000000"/>
              </w:rPr>
            </w:pPr>
            <w:r w:rsidRPr="00CD637B">
              <w:rPr>
                <w:color w:val="000000"/>
              </w:rPr>
              <w:t>0</w:t>
            </w:r>
          </w:p>
          <w:p w14:paraId="6C41C435" w14:textId="77777777" w:rsidR="001830BD" w:rsidRPr="00CD637B" w:rsidRDefault="001830BD" w:rsidP="008E5F2E">
            <w:pPr>
              <w:jc w:val="center"/>
              <w:rPr>
                <w:color w:val="000000"/>
              </w:rPr>
            </w:pPr>
            <w:r w:rsidRPr="00CD637B">
              <w:rPr>
                <w:color w:val="000000"/>
              </w:rPr>
              <w:t>0</w:t>
            </w:r>
          </w:p>
          <w:p w14:paraId="32111A85" w14:textId="77777777" w:rsidR="001830BD" w:rsidRPr="00CD637B" w:rsidRDefault="001830BD" w:rsidP="008E5F2E">
            <w:pPr>
              <w:jc w:val="center"/>
              <w:rPr>
                <w:color w:val="000000"/>
              </w:rPr>
            </w:pPr>
            <w:r w:rsidRPr="00CD637B">
              <w:rPr>
                <w:color w:val="000000"/>
              </w:rPr>
              <w:t>5</w:t>
            </w:r>
          </w:p>
          <w:p w14:paraId="55331E22" w14:textId="77777777" w:rsidR="001830BD" w:rsidRPr="00CD637B" w:rsidRDefault="001830BD" w:rsidP="008E5F2E">
            <w:pPr>
              <w:jc w:val="center"/>
              <w:rPr>
                <w:color w:val="000000"/>
              </w:rPr>
            </w:pPr>
            <w:r w:rsidRPr="00CD637B">
              <w:rPr>
                <w:color w:val="000000"/>
              </w:rPr>
              <w:t>0</w:t>
            </w:r>
          </w:p>
          <w:p w14:paraId="2517D293" w14:textId="77777777" w:rsidR="001830BD" w:rsidRPr="00CD637B" w:rsidRDefault="001830BD" w:rsidP="008E5F2E">
            <w:pPr>
              <w:jc w:val="center"/>
              <w:rPr>
                <w:color w:val="000000"/>
              </w:rPr>
            </w:pPr>
            <w:r w:rsidRPr="00CD637B">
              <w:rPr>
                <w:color w:val="000000"/>
              </w:rPr>
              <w:t>5</w:t>
            </w:r>
          </w:p>
          <w:p w14:paraId="1DF60B2D" w14:textId="77777777" w:rsidR="001830BD" w:rsidRPr="00CD637B" w:rsidRDefault="001830BD" w:rsidP="008E5F2E">
            <w:pPr>
              <w:jc w:val="center"/>
              <w:rPr>
                <w:color w:val="000000"/>
              </w:rPr>
            </w:pPr>
            <w:r w:rsidRPr="00CD637B">
              <w:rPr>
                <w:color w:val="000000"/>
              </w:rPr>
              <w:lastRenderedPageBreak/>
              <w:t>4</w:t>
            </w:r>
          </w:p>
        </w:tc>
        <w:tc>
          <w:tcPr>
            <w:tcW w:w="3006" w:type="dxa"/>
            <w:gridSpan w:val="2"/>
            <w:tcBorders>
              <w:top w:val="single" w:sz="12" w:space="0" w:color="auto"/>
            </w:tcBorders>
            <w:shd w:val="clear" w:color="auto" w:fill="auto"/>
            <w:noWrap/>
          </w:tcPr>
          <w:p w14:paraId="0317728D" w14:textId="77777777" w:rsidR="001830BD" w:rsidRPr="00CD637B" w:rsidRDefault="001830BD" w:rsidP="008E5F2E">
            <w:r w:rsidRPr="00CD637B">
              <w:lastRenderedPageBreak/>
              <w:t>A participant may have reported more than one AE.</w:t>
            </w:r>
          </w:p>
        </w:tc>
      </w:tr>
    </w:tbl>
    <w:p w14:paraId="46486D08" w14:textId="77777777" w:rsidR="001830BD" w:rsidRPr="00CD637B" w:rsidRDefault="001830BD" w:rsidP="001830BD">
      <w:proofErr w:type="gramStart"/>
      <w:r w:rsidRPr="00CD637B">
        <w:t>A</w:t>
      </w:r>
      <w:proofErr w:type="gramEnd"/>
      <w:r w:rsidRPr="00CD637B">
        <w:t xml:space="preserve"> eGo cig style e-cig (2</w:t>
      </w:r>
      <w:r w:rsidRPr="00CD637B">
        <w:rPr>
          <w:vertAlign w:val="superscript"/>
        </w:rPr>
        <w:t>nd</w:t>
      </w:r>
      <w:r w:rsidRPr="00CD637B">
        <w:t xml:space="preserve"> generation). Use of the e-cig as a substitute for cigarette smoking was encouraged but not considered mandatory and was at the discretion of study subjects.</w:t>
      </w:r>
    </w:p>
    <w:p w14:paraId="638B9363" w14:textId="77777777" w:rsidR="001830BD" w:rsidRPr="00CD637B" w:rsidRDefault="001830BD" w:rsidP="001830BD">
      <w:r w:rsidRPr="00CD637B">
        <w:t>B Standard care consisted of nicotine patch (those who smoked &lt;10 cigarettes/day (14 mg patch), those who smoke &gt;10 cigarettes/day (21 mg patch)) and intensive counselling sessions with an Advance Practice Registered Nurse behavioural tobacco treatment specialist or a clinical psychologist trained in motivational interviewing techniques and tobacco dependence pharmacotherapy.</w:t>
      </w:r>
    </w:p>
    <w:p w14:paraId="7CA221BD" w14:textId="77777777" w:rsidR="001830BD" w:rsidRPr="00CD637B" w:rsidRDefault="001830BD" w:rsidP="001830BD">
      <w:r w:rsidRPr="00CD637B">
        <w:t xml:space="preserve">† Values in Italics were calculated in </w:t>
      </w:r>
      <w:proofErr w:type="spellStart"/>
      <w:r w:rsidRPr="00CD637B">
        <w:t>RevMan</w:t>
      </w:r>
      <w:proofErr w:type="spellEnd"/>
      <w:r w:rsidRPr="00CD637B">
        <w:t xml:space="preserve">. </w:t>
      </w:r>
    </w:p>
    <w:p w14:paraId="72F55BA0" w14:textId="77777777" w:rsidR="001830BD" w:rsidRPr="00CD637B" w:rsidRDefault="001830BD" w:rsidP="001830BD">
      <w:r w:rsidRPr="00CD637B">
        <w:t xml:space="preserve">‡ P-value differs in </w:t>
      </w:r>
      <w:proofErr w:type="spellStart"/>
      <w:r w:rsidRPr="00CD637B">
        <w:t>RevMan</w:t>
      </w:r>
      <w:proofErr w:type="spellEnd"/>
      <w:r w:rsidRPr="00CD637B">
        <w:t xml:space="preserve"> then what was reported in the study.</w:t>
      </w:r>
    </w:p>
    <w:p w14:paraId="16DED538" w14:textId="3B809CC5" w:rsidR="00EA2F60" w:rsidRPr="00CD637B" w:rsidRDefault="43E3E8CB" w:rsidP="00EA2F60">
      <w:r w:rsidRPr="00CD637B">
        <w:t>Abbreviations: AE= Adverse event; CI= Confidence interval; e</w:t>
      </w:r>
      <w:r w:rsidR="3CB6A87F" w:rsidRPr="00CD637B">
        <w:t>x</w:t>
      </w:r>
      <w:r w:rsidRPr="00CD637B">
        <w:t>CO= Exhaled carbon monoxide; SD= Standard deviation</w:t>
      </w:r>
    </w:p>
    <w:p w14:paraId="49C8EEA7" w14:textId="52E00CB5" w:rsidR="00EA2F60" w:rsidRPr="00CD637B" w:rsidRDefault="00EA2F60" w:rsidP="001830BD">
      <w:pPr>
        <w:sectPr w:rsidR="00EA2F60" w:rsidRPr="00CD637B" w:rsidSect="00BA579E">
          <w:pgSz w:w="15840" w:h="12240" w:orient="landscape"/>
          <w:pgMar w:top="1440" w:right="1440" w:bottom="1440" w:left="1440" w:header="720" w:footer="720" w:gutter="0"/>
          <w:cols w:space="720"/>
          <w:docGrid w:linePitch="360"/>
        </w:sectPr>
      </w:pPr>
    </w:p>
    <w:p w14:paraId="3C785B4E" w14:textId="77777777" w:rsidR="001830BD" w:rsidRPr="00CD637B" w:rsidRDefault="001830BD" w:rsidP="001830BD">
      <w:pPr>
        <w:pStyle w:val="Heading3"/>
        <w:rPr>
          <w:rFonts w:ascii="Times New Roman" w:hAnsi="Times New Roman" w:cs="Times New Roman"/>
          <w:sz w:val="22"/>
          <w:szCs w:val="22"/>
        </w:rPr>
      </w:pPr>
      <w:r w:rsidRPr="00CD637B">
        <w:rPr>
          <w:rFonts w:ascii="Times New Roman" w:hAnsi="Times New Roman" w:cs="Times New Roman"/>
          <w:sz w:val="22"/>
          <w:szCs w:val="22"/>
        </w:rPr>
        <w:lastRenderedPageBreak/>
        <w:t>Forest plots</w:t>
      </w:r>
    </w:p>
    <w:p w14:paraId="7053829E" w14:textId="47ECFCD9" w:rsidR="001830BD" w:rsidRPr="00CD637B" w:rsidRDefault="0064386D" w:rsidP="001830BD">
      <w:pPr>
        <w:pStyle w:val="Heading4"/>
        <w:rPr>
          <w:rFonts w:ascii="Times New Roman" w:hAnsi="Times New Roman" w:cs="Times New Roman"/>
        </w:rPr>
      </w:pPr>
      <w:r w:rsidRPr="00CD637B">
        <w:rPr>
          <w:rFonts w:ascii="Times New Roman" w:hAnsi="Times New Roman" w:cs="Times New Roman"/>
        </w:rPr>
        <w:t>P.</w:t>
      </w:r>
      <w:r w:rsidR="001830BD" w:rsidRPr="00CD637B">
        <w:rPr>
          <w:rFonts w:ascii="Times New Roman" w:hAnsi="Times New Roman" w:cs="Times New Roman"/>
        </w:rPr>
        <w:t>4.1 Outcome: Tobacco use abstinence</w:t>
      </w:r>
    </w:p>
    <w:p w14:paraId="4EC6EBF2" w14:textId="77777777" w:rsidR="001830BD" w:rsidRPr="00CD637B" w:rsidRDefault="001830BD" w:rsidP="001830BD">
      <w:r w:rsidRPr="00CD637B">
        <w:rPr>
          <w:noProof/>
          <w:lang w:eastAsia="en-CA"/>
        </w:rPr>
        <w:drawing>
          <wp:inline distT="0" distB="0" distL="0" distR="0" wp14:anchorId="0338CC7E" wp14:editId="3509A8B5">
            <wp:extent cx="8229600" cy="13347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229600" cy="1334770"/>
                    </a:xfrm>
                    <a:prstGeom prst="rect">
                      <a:avLst/>
                    </a:prstGeom>
                  </pic:spPr>
                </pic:pic>
              </a:graphicData>
            </a:graphic>
          </wp:inline>
        </w:drawing>
      </w:r>
    </w:p>
    <w:p w14:paraId="40568931" w14:textId="6F482F66" w:rsidR="001830BD" w:rsidRPr="00CD637B" w:rsidRDefault="0064386D" w:rsidP="001830BD">
      <w:pPr>
        <w:pStyle w:val="Heading4"/>
        <w:rPr>
          <w:rFonts w:ascii="Times New Roman" w:hAnsi="Times New Roman" w:cs="Times New Roman"/>
        </w:rPr>
      </w:pPr>
      <w:r w:rsidRPr="00CD637B">
        <w:rPr>
          <w:rFonts w:ascii="Times New Roman" w:hAnsi="Times New Roman" w:cs="Times New Roman"/>
        </w:rPr>
        <w:t>P.</w:t>
      </w:r>
      <w:r w:rsidR="001830BD" w:rsidRPr="00CD637B">
        <w:rPr>
          <w:rFonts w:ascii="Times New Roman" w:hAnsi="Times New Roman" w:cs="Times New Roman"/>
        </w:rPr>
        <w:t>4.2 Outcome: Reduction in tobacco smoking frequency/quantity</w:t>
      </w:r>
    </w:p>
    <w:p w14:paraId="52D9F451" w14:textId="77777777" w:rsidR="001830BD" w:rsidRPr="00CD637B" w:rsidRDefault="001830BD" w:rsidP="001830BD">
      <w:r w:rsidRPr="00CD637B">
        <w:rPr>
          <w:noProof/>
          <w:lang w:eastAsia="en-CA"/>
        </w:rPr>
        <w:drawing>
          <wp:inline distT="0" distB="0" distL="0" distR="0" wp14:anchorId="4E9A04AB" wp14:editId="05B1E798">
            <wp:extent cx="8229600" cy="11474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229600" cy="1147445"/>
                    </a:xfrm>
                    <a:prstGeom prst="rect">
                      <a:avLst/>
                    </a:prstGeom>
                  </pic:spPr>
                </pic:pic>
              </a:graphicData>
            </a:graphic>
          </wp:inline>
        </w:drawing>
      </w:r>
    </w:p>
    <w:p w14:paraId="0E7EA743" w14:textId="77777777" w:rsidR="001830BD" w:rsidRPr="00CD637B" w:rsidRDefault="001830BD" w:rsidP="001830BD"/>
    <w:p w14:paraId="2BE37508" w14:textId="77777777" w:rsidR="001830BD" w:rsidRPr="00CD637B" w:rsidRDefault="001830BD" w:rsidP="001830BD">
      <w:pPr>
        <w:rPr>
          <w:rFonts w:eastAsiaTheme="majorEastAsia"/>
          <w:color w:val="243F60" w:themeColor="accent1" w:themeShade="7F"/>
        </w:rPr>
      </w:pPr>
      <w:r w:rsidRPr="00CD637B">
        <w:br w:type="page"/>
      </w:r>
    </w:p>
    <w:p w14:paraId="500D7684" w14:textId="77777777" w:rsidR="001830BD" w:rsidRPr="00CD637B" w:rsidRDefault="001830BD" w:rsidP="001830BD">
      <w:pPr>
        <w:pStyle w:val="Heading3"/>
        <w:rPr>
          <w:rFonts w:ascii="Times New Roman" w:hAnsi="Times New Roman" w:cs="Times New Roman"/>
          <w:sz w:val="22"/>
          <w:szCs w:val="22"/>
        </w:rPr>
      </w:pPr>
      <w:r w:rsidRPr="00CD637B">
        <w:rPr>
          <w:rFonts w:ascii="Times New Roman" w:hAnsi="Times New Roman" w:cs="Times New Roman"/>
          <w:sz w:val="22"/>
          <w:szCs w:val="22"/>
        </w:rPr>
        <w:lastRenderedPageBreak/>
        <w:t>ROB results</w:t>
      </w:r>
    </w:p>
    <w:p w14:paraId="2F889227" w14:textId="77777777" w:rsidR="001830BD" w:rsidRPr="00CD637B" w:rsidRDefault="001830BD" w:rsidP="001830BD">
      <w:pPr>
        <w:rPr>
          <w:b/>
        </w:rPr>
      </w:pPr>
      <w:r w:rsidRPr="00CD637B">
        <w:rPr>
          <w:b/>
        </w:rPr>
        <w:t>Summary</w:t>
      </w:r>
    </w:p>
    <w:tbl>
      <w:tblPr>
        <w:tblW w:w="11317" w:type="dxa"/>
        <w:tblInd w:w="1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74"/>
        <w:gridCol w:w="1149"/>
        <w:gridCol w:w="1350"/>
        <w:gridCol w:w="1260"/>
        <w:gridCol w:w="1170"/>
        <w:gridCol w:w="1170"/>
        <w:gridCol w:w="1080"/>
        <w:gridCol w:w="875"/>
        <w:gridCol w:w="1375"/>
        <w:gridCol w:w="14"/>
      </w:tblGrid>
      <w:tr w:rsidR="001830BD" w:rsidRPr="00CD637B" w14:paraId="6E99949A" w14:textId="77777777" w:rsidTr="008E5F2E">
        <w:trPr>
          <w:gridAfter w:val="1"/>
          <w:wAfter w:w="14" w:type="dxa"/>
          <w:cantSplit/>
          <w:trHeight w:val="472"/>
        </w:trPr>
        <w:tc>
          <w:tcPr>
            <w:tcW w:w="1874" w:type="dxa"/>
            <w:shd w:val="clear" w:color="auto" w:fill="B8CCE4" w:themeFill="accent1" w:themeFillTint="66"/>
            <w:vAlign w:val="center"/>
            <w:hideMark/>
          </w:tcPr>
          <w:p w14:paraId="255BA0BC" w14:textId="77777777" w:rsidR="001830BD" w:rsidRPr="00CD637B" w:rsidRDefault="001830BD" w:rsidP="008E5F2E">
            <w:pPr>
              <w:jc w:val="center"/>
              <w:rPr>
                <w:b/>
                <w:color w:val="000000"/>
                <w:lang w:eastAsia="en-CA"/>
              </w:rPr>
            </w:pPr>
            <w:r w:rsidRPr="00CD637B">
              <w:rPr>
                <w:b/>
                <w:color w:val="000000"/>
                <w:lang w:eastAsia="en-CA"/>
              </w:rPr>
              <w:t>Author/Year</w:t>
            </w:r>
          </w:p>
        </w:tc>
        <w:tc>
          <w:tcPr>
            <w:tcW w:w="1149" w:type="dxa"/>
            <w:shd w:val="clear" w:color="auto" w:fill="B8CCE4" w:themeFill="accent1" w:themeFillTint="66"/>
            <w:vAlign w:val="center"/>
            <w:hideMark/>
          </w:tcPr>
          <w:p w14:paraId="47321979" w14:textId="77777777" w:rsidR="001830BD" w:rsidRPr="00CD637B" w:rsidRDefault="001830BD" w:rsidP="008E5F2E">
            <w:pPr>
              <w:jc w:val="center"/>
              <w:rPr>
                <w:b/>
                <w:color w:val="000000"/>
                <w:lang w:eastAsia="en-CA"/>
              </w:rPr>
            </w:pPr>
            <w:r w:rsidRPr="00CD637B">
              <w:rPr>
                <w:b/>
                <w:color w:val="000000"/>
                <w:lang w:eastAsia="en-CA"/>
              </w:rPr>
              <w:t>Sequence generation</w:t>
            </w:r>
          </w:p>
        </w:tc>
        <w:tc>
          <w:tcPr>
            <w:tcW w:w="1350" w:type="dxa"/>
            <w:shd w:val="clear" w:color="auto" w:fill="B8CCE4" w:themeFill="accent1" w:themeFillTint="66"/>
            <w:vAlign w:val="center"/>
            <w:hideMark/>
          </w:tcPr>
          <w:p w14:paraId="6808143E" w14:textId="77777777" w:rsidR="001830BD" w:rsidRPr="00CD637B" w:rsidRDefault="001830BD" w:rsidP="008E5F2E">
            <w:pPr>
              <w:jc w:val="center"/>
              <w:rPr>
                <w:b/>
                <w:color w:val="000000"/>
                <w:lang w:eastAsia="en-CA"/>
              </w:rPr>
            </w:pPr>
            <w:r w:rsidRPr="00CD637B">
              <w:rPr>
                <w:b/>
                <w:color w:val="000000"/>
                <w:lang w:eastAsia="en-CA"/>
              </w:rPr>
              <w:t>Allocation Concealment</w:t>
            </w:r>
          </w:p>
        </w:tc>
        <w:tc>
          <w:tcPr>
            <w:tcW w:w="1260" w:type="dxa"/>
            <w:shd w:val="clear" w:color="auto" w:fill="B8CCE4" w:themeFill="accent1" w:themeFillTint="66"/>
            <w:vAlign w:val="center"/>
            <w:hideMark/>
          </w:tcPr>
          <w:p w14:paraId="18FD6DD6" w14:textId="77777777" w:rsidR="001830BD" w:rsidRPr="00CD637B" w:rsidRDefault="001830BD" w:rsidP="008E5F2E">
            <w:pPr>
              <w:jc w:val="center"/>
              <w:rPr>
                <w:b/>
                <w:color w:val="000000"/>
                <w:lang w:eastAsia="en-CA"/>
              </w:rPr>
            </w:pPr>
            <w:r w:rsidRPr="00CD637B">
              <w:rPr>
                <w:b/>
                <w:color w:val="000000"/>
                <w:lang w:eastAsia="en-CA"/>
              </w:rPr>
              <w:t>Blinding of Participants/ Personnel</w:t>
            </w:r>
          </w:p>
        </w:tc>
        <w:tc>
          <w:tcPr>
            <w:tcW w:w="1170" w:type="dxa"/>
            <w:shd w:val="clear" w:color="auto" w:fill="B8CCE4" w:themeFill="accent1" w:themeFillTint="66"/>
            <w:vAlign w:val="center"/>
            <w:hideMark/>
          </w:tcPr>
          <w:p w14:paraId="4D6B6004" w14:textId="77777777" w:rsidR="001830BD" w:rsidRPr="00CD637B" w:rsidRDefault="001830BD" w:rsidP="008E5F2E">
            <w:pPr>
              <w:jc w:val="center"/>
              <w:rPr>
                <w:b/>
                <w:color w:val="000000"/>
                <w:lang w:eastAsia="en-CA"/>
              </w:rPr>
            </w:pPr>
            <w:r w:rsidRPr="00CD637B">
              <w:rPr>
                <w:b/>
                <w:color w:val="000000"/>
                <w:lang w:eastAsia="en-CA"/>
              </w:rPr>
              <w:t>Blinding of Outcome Assessors</w:t>
            </w:r>
          </w:p>
        </w:tc>
        <w:tc>
          <w:tcPr>
            <w:tcW w:w="1170" w:type="dxa"/>
            <w:shd w:val="clear" w:color="auto" w:fill="B8CCE4" w:themeFill="accent1" w:themeFillTint="66"/>
            <w:vAlign w:val="center"/>
            <w:hideMark/>
          </w:tcPr>
          <w:p w14:paraId="2B4F58EA" w14:textId="77777777" w:rsidR="001830BD" w:rsidRPr="00CD637B" w:rsidRDefault="001830BD" w:rsidP="008E5F2E">
            <w:pPr>
              <w:jc w:val="center"/>
              <w:rPr>
                <w:b/>
                <w:color w:val="000000"/>
                <w:lang w:eastAsia="en-CA"/>
              </w:rPr>
            </w:pPr>
            <w:r w:rsidRPr="00CD637B">
              <w:rPr>
                <w:b/>
                <w:color w:val="000000"/>
                <w:lang w:eastAsia="en-CA"/>
              </w:rPr>
              <w:t>Incomplete Outcome Data</w:t>
            </w:r>
          </w:p>
        </w:tc>
        <w:tc>
          <w:tcPr>
            <w:tcW w:w="1080" w:type="dxa"/>
            <w:shd w:val="clear" w:color="auto" w:fill="B8CCE4" w:themeFill="accent1" w:themeFillTint="66"/>
            <w:vAlign w:val="center"/>
            <w:hideMark/>
          </w:tcPr>
          <w:p w14:paraId="1E12CC39" w14:textId="77777777" w:rsidR="001830BD" w:rsidRPr="00CD637B" w:rsidRDefault="001830BD" w:rsidP="008E5F2E">
            <w:pPr>
              <w:jc w:val="center"/>
              <w:rPr>
                <w:b/>
                <w:color w:val="000000"/>
                <w:lang w:eastAsia="en-CA"/>
              </w:rPr>
            </w:pPr>
            <w:r w:rsidRPr="00CD637B">
              <w:rPr>
                <w:b/>
                <w:color w:val="000000"/>
                <w:lang w:eastAsia="en-CA"/>
              </w:rPr>
              <w:t>Selective Outcome Reporting</w:t>
            </w:r>
          </w:p>
        </w:tc>
        <w:tc>
          <w:tcPr>
            <w:tcW w:w="875" w:type="dxa"/>
            <w:shd w:val="clear" w:color="auto" w:fill="B8CCE4" w:themeFill="accent1" w:themeFillTint="66"/>
            <w:vAlign w:val="center"/>
            <w:hideMark/>
          </w:tcPr>
          <w:p w14:paraId="5231578F" w14:textId="77777777" w:rsidR="001830BD" w:rsidRPr="00CD637B" w:rsidRDefault="001830BD" w:rsidP="008E5F2E">
            <w:pPr>
              <w:jc w:val="center"/>
              <w:rPr>
                <w:b/>
                <w:color w:val="000000"/>
                <w:lang w:eastAsia="en-CA"/>
              </w:rPr>
            </w:pPr>
            <w:r w:rsidRPr="00CD637B">
              <w:rPr>
                <w:b/>
                <w:color w:val="000000"/>
                <w:lang w:eastAsia="en-CA"/>
              </w:rPr>
              <w:t>Other</w:t>
            </w:r>
          </w:p>
        </w:tc>
        <w:tc>
          <w:tcPr>
            <w:tcW w:w="1375" w:type="dxa"/>
            <w:shd w:val="clear" w:color="auto" w:fill="B8CCE4" w:themeFill="accent1" w:themeFillTint="66"/>
            <w:vAlign w:val="center"/>
          </w:tcPr>
          <w:p w14:paraId="49F8F346" w14:textId="77777777" w:rsidR="001830BD" w:rsidRPr="00CD637B" w:rsidRDefault="001830BD" w:rsidP="008E5F2E">
            <w:pPr>
              <w:jc w:val="center"/>
              <w:rPr>
                <w:b/>
                <w:color w:val="000000"/>
                <w:lang w:eastAsia="en-CA"/>
              </w:rPr>
            </w:pPr>
            <w:r w:rsidRPr="00CD637B">
              <w:rPr>
                <w:b/>
                <w:color w:val="000000"/>
                <w:lang w:eastAsia="en-CA"/>
              </w:rPr>
              <w:t>Overall ROB</w:t>
            </w:r>
          </w:p>
        </w:tc>
      </w:tr>
      <w:tr w:rsidR="001830BD" w:rsidRPr="00CD637B" w14:paraId="734A663A" w14:textId="77777777" w:rsidTr="008E5F2E">
        <w:trPr>
          <w:trHeight w:val="161"/>
        </w:trPr>
        <w:tc>
          <w:tcPr>
            <w:tcW w:w="11317" w:type="dxa"/>
            <w:gridSpan w:val="10"/>
            <w:shd w:val="clear" w:color="auto" w:fill="D9D9D9" w:themeFill="background1" w:themeFillShade="D9"/>
          </w:tcPr>
          <w:p w14:paraId="14E6BF6D" w14:textId="77777777" w:rsidR="001830BD" w:rsidRPr="00CD637B" w:rsidRDefault="001830BD" w:rsidP="008E5F2E">
            <w:pPr>
              <w:rPr>
                <w:b/>
                <w:caps/>
                <w:color w:val="000000"/>
                <w:lang w:eastAsia="en-CA"/>
              </w:rPr>
            </w:pPr>
            <w:r w:rsidRPr="00CD637B">
              <w:rPr>
                <w:b/>
                <w:caps/>
                <w:color w:val="000000"/>
                <w:lang w:eastAsia="en-CA"/>
              </w:rPr>
              <w:t>tobacco use abstinence</w:t>
            </w:r>
          </w:p>
        </w:tc>
      </w:tr>
      <w:tr w:rsidR="001830BD" w:rsidRPr="00CD637B" w14:paraId="34C62B52" w14:textId="77777777" w:rsidTr="008E5F2E">
        <w:trPr>
          <w:trHeight w:val="107"/>
        </w:trPr>
        <w:tc>
          <w:tcPr>
            <w:tcW w:w="11317" w:type="dxa"/>
            <w:gridSpan w:val="10"/>
            <w:shd w:val="clear" w:color="auto" w:fill="F2F2F2" w:themeFill="background1" w:themeFillShade="F2"/>
          </w:tcPr>
          <w:p w14:paraId="0840B0AA" w14:textId="390783C9" w:rsidR="001830BD" w:rsidRPr="00CD637B" w:rsidRDefault="001830BD" w:rsidP="008E5F2E">
            <w:pPr>
              <w:rPr>
                <w:b/>
                <w:i/>
                <w:color w:val="000000"/>
                <w:lang w:eastAsia="en-CA"/>
              </w:rPr>
            </w:pPr>
            <w:r w:rsidRPr="00CD637B">
              <w:rPr>
                <w:b/>
                <w:i/>
                <w:color w:val="000000"/>
                <w:lang w:eastAsia="en-CA"/>
              </w:rPr>
              <w:t>7-day point prevalence confirmed by exCO</w:t>
            </w:r>
          </w:p>
        </w:tc>
      </w:tr>
      <w:tr w:rsidR="001830BD" w:rsidRPr="00CD637B" w14:paraId="6EEADBD6" w14:textId="77777777" w:rsidTr="008E5F2E">
        <w:trPr>
          <w:gridAfter w:val="1"/>
          <w:wAfter w:w="14" w:type="dxa"/>
          <w:trHeight w:val="60"/>
        </w:trPr>
        <w:tc>
          <w:tcPr>
            <w:tcW w:w="1874" w:type="dxa"/>
            <w:shd w:val="clear" w:color="auto" w:fill="auto"/>
          </w:tcPr>
          <w:p w14:paraId="3178C028" w14:textId="0C244F7C" w:rsidR="001830BD" w:rsidRPr="00CD637B" w:rsidRDefault="001830BD" w:rsidP="008E5F2E">
            <w:pPr>
              <w:rPr>
                <w:color w:val="000000"/>
                <w:lang w:eastAsia="en-CA"/>
              </w:rPr>
            </w:pPr>
            <w:r w:rsidRPr="00CD637B">
              <w:rPr>
                <w:color w:val="000000"/>
              </w:rPr>
              <w:t xml:space="preserve">Baldassarri 2019 </w:t>
            </w:r>
            <w:r w:rsidR="00335A05" w:rsidRPr="00CD637B">
              <w:rPr>
                <w:color w:val="000000"/>
              </w:rPr>
              <w:t>(70)</w:t>
            </w:r>
          </w:p>
        </w:tc>
        <w:tc>
          <w:tcPr>
            <w:tcW w:w="1149" w:type="dxa"/>
            <w:shd w:val="clear" w:color="auto" w:fill="43FF98"/>
          </w:tcPr>
          <w:p w14:paraId="0070906F" w14:textId="77777777" w:rsidR="001830BD" w:rsidRPr="00CD637B" w:rsidRDefault="001830BD" w:rsidP="008E5F2E">
            <w:pPr>
              <w:jc w:val="center"/>
              <w:rPr>
                <w:color w:val="000000"/>
                <w:lang w:eastAsia="en-CA"/>
              </w:rPr>
            </w:pPr>
            <w:r w:rsidRPr="00CD637B">
              <w:rPr>
                <w:color w:val="000000"/>
                <w:lang w:eastAsia="en-CA"/>
              </w:rPr>
              <w:t>Low</w:t>
            </w:r>
          </w:p>
        </w:tc>
        <w:tc>
          <w:tcPr>
            <w:tcW w:w="1350" w:type="dxa"/>
            <w:shd w:val="clear" w:color="auto" w:fill="FFFF99"/>
          </w:tcPr>
          <w:p w14:paraId="796193E4" w14:textId="77777777" w:rsidR="001830BD" w:rsidRPr="00CD637B" w:rsidRDefault="001830BD" w:rsidP="008E5F2E">
            <w:pPr>
              <w:jc w:val="center"/>
              <w:rPr>
                <w:color w:val="000000"/>
                <w:lang w:eastAsia="en-CA"/>
              </w:rPr>
            </w:pPr>
            <w:r w:rsidRPr="00CD637B">
              <w:rPr>
                <w:color w:val="000000"/>
                <w:lang w:eastAsia="en-CA"/>
              </w:rPr>
              <w:t>Unclear</w:t>
            </w:r>
          </w:p>
        </w:tc>
        <w:tc>
          <w:tcPr>
            <w:tcW w:w="1260" w:type="dxa"/>
            <w:shd w:val="clear" w:color="auto" w:fill="43FF98"/>
          </w:tcPr>
          <w:p w14:paraId="2F737A0E"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43FF98"/>
          </w:tcPr>
          <w:p w14:paraId="7C1E4393"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FFFF99"/>
          </w:tcPr>
          <w:p w14:paraId="30134C19" w14:textId="77777777" w:rsidR="001830BD" w:rsidRPr="00CD637B" w:rsidRDefault="001830BD" w:rsidP="008E5F2E">
            <w:pPr>
              <w:jc w:val="center"/>
              <w:rPr>
                <w:color w:val="000000"/>
                <w:lang w:eastAsia="en-CA"/>
              </w:rPr>
            </w:pPr>
            <w:r w:rsidRPr="00CD637B">
              <w:rPr>
                <w:color w:val="000000"/>
                <w:lang w:eastAsia="en-CA"/>
              </w:rPr>
              <w:t>Unclear</w:t>
            </w:r>
          </w:p>
        </w:tc>
        <w:tc>
          <w:tcPr>
            <w:tcW w:w="1080" w:type="dxa"/>
            <w:shd w:val="clear" w:color="auto" w:fill="FFFF99"/>
          </w:tcPr>
          <w:p w14:paraId="6F5B31EC" w14:textId="77777777" w:rsidR="001830BD" w:rsidRPr="00CD637B" w:rsidRDefault="001830BD" w:rsidP="008E5F2E">
            <w:pPr>
              <w:jc w:val="center"/>
              <w:rPr>
                <w:color w:val="000000"/>
                <w:lang w:eastAsia="en-CA"/>
              </w:rPr>
            </w:pPr>
            <w:r w:rsidRPr="00CD637B">
              <w:rPr>
                <w:color w:val="000000"/>
                <w:lang w:eastAsia="en-CA"/>
              </w:rPr>
              <w:t>Unclear</w:t>
            </w:r>
          </w:p>
        </w:tc>
        <w:tc>
          <w:tcPr>
            <w:tcW w:w="875" w:type="dxa"/>
            <w:tcBorders>
              <w:right w:val="single" w:sz="12" w:space="0" w:color="auto"/>
            </w:tcBorders>
            <w:shd w:val="clear" w:color="auto" w:fill="43FF98"/>
          </w:tcPr>
          <w:p w14:paraId="18971895" w14:textId="77777777" w:rsidR="001830BD" w:rsidRPr="00CD637B" w:rsidRDefault="001830BD" w:rsidP="008E5F2E">
            <w:pPr>
              <w:jc w:val="center"/>
              <w:rPr>
                <w:color w:val="000000"/>
                <w:lang w:eastAsia="en-CA"/>
              </w:rPr>
            </w:pPr>
            <w:r w:rsidRPr="00CD637B">
              <w:rPr>
                <w:color w:val="000000"/>
                <w:lang w:eastAsia="en-CA"/>
              </w:rPr>
              <w:t>Low</w:t>
            </w:r>
          </w:p>
        </w:tc>
        <w:tc>
          <w:tcPr>
            <w:tcW w:w="1375" w:type="dxa"/>
            <w:tcBorders>
              <w:top w:val="single" w:sz="12" w:space="0" w:color="auto"/>
              <w:left w:val="single" w:sz="12" w:space="0" w:color="auto"/>
              <w:bottom w:val="single" w:sz="12" w:space="0" w:color="auto"/>
              <w:right w:val="single" w:sz="12" w:space="0" w:color="auto"/>
            </w:tcBorders>
            <w:shd w:val="clear" w:color="auto" w:fill="FFFF99"/>
          </w:tcPr>
          <w:p w14:paraId="7796CAB1" w14:textId="77777777" w:rsidR="001830BD" w:rsidRPr="00CD637B" w:rsidRDefault="001830BD" w:rsidP="008E5F2E">
            <w:pPr>
              <w:jc w:val="center"/>
              <w:rPr>
                <w:color w:val="000000"/>
                <w:lang w:eastAsia="en-CA"/>
              </w:rPr>
            </w:pPr>
            <w:r w:rsidRPr="00CD637B">
              <w:rPr>
                <w:b/>
                <w:color w:val="000000"/>
                <w:lang w:eastAsia="en-CA"/>
              </w:rPr>
              <w:t>Unclear risk</w:t>
            </w:r>
          </w:p>
        </w:tc>
      </w:tr>
      <w:tr w:rsidR="001830BD" w:rsidRPr="00CD637B" w14:paraId="0AB52F75" w14:textId="77777777" w:rsidTr="008E5F2E">
        <w:trPr>
          <w:trHeight w:val="134"/>
        </w:trPr>
        <w:tc>
          <w:tcPr>
            <w:tcW w:w="11317" w:type="dxa"/>
            <w:gridSpan w:val="10"/>
            <w:shd w:val="clear" w:color="auto" w:fill="D9D9D9" w:themeFill="background1" w:themeFillShade="D9"/>
          </w:tcPr>
          <w:p w14:paraId="4300A48B" w14:textId="77777777" w:rsidR="001830BD" w:rsidRPr="00CD637B" w:rsidRDefault="001830BD" w:rsidP="008E5F2E">
            <w:pPr>
              <w:rPr>
                <w:b/>
                <w:caps/>
                <w:color w:val="000000"/>
                <w:lang w:eastAsia="en-CA"/>
              </w:rPr>
            </w:pPr>
            <w:r w:rsidRPr="00CD637B">
              <w:rPr>
                <w:b/>
                <w:caps/>
                <w:color w:val="000000"/>
                <w:lang w:eastAsia="en-CA"/>
              </w:rPr>
              <w:t>reduction in tobacco smoking frequency/quantity</w:t>
            </w:r>
          </w:p>
        </w:tc>
      </w:tr>
      <w:tr w:rsidR="001830BD" w:rsidRPr="00CD637B" w14:paraId="2EF8E3F4" w14:textId="77777777" w:rsidTr="008E5F2E">
        <w:trPr>
          <w:trHeight w:val="107"/>
        </w:trPr>
        <w:tc>
          <w:tcPr>
            <w:tcW w:w="11317" w:type="dxa"/>
            <w:gridSpan w:val="10"/>
            <w:shd w:val="clear" w:color="auto" w:fill="F2F2F2" w:themeFill="background1" w:themeFillShade="F2"/>
          </w:tcPr>
          <w:p w14:paraId="63EA4F81" w14:textId="77777777" w:rsidR="001830BD" w:rsidRPr="00CD637B" w:rsidRDefault="001830BD" w:rsidP="008E5F2E">
            <w:pPr>
              <w:rPr>
                <w:b/>
                <w:i/>
                <w:color w:val="000000"/>
                <w:lang w:eastAsia="en-CA"/>
              </w:rPr>
            </w:pPr>
            <w:r w:rsidRPr="00CD637B">
              <w:rPr>
                <w:b/>
                <w:i/>
                <w:color w:val="000000"/>
                <w:lang w:eastAsia="en-CA"/>
              </w:rPr>
              <w:t>Change in mean number of cigarettes smoked/day</w:t>
            </w:r>
          </w:p>
        </w:tc>
      </w:tr>
      <w:tr w:rsidR="001830BD" w:rsidRPr="00CD637B" w14:paraId="25DD07B9" w14:textId="77777777" w:rsidTr="008E5F2E">
        <w:trPr>
          <w:gridAfter w:val="1"/>
          <w:wAfter w:w="14" w:type="dxa"/>
          <w:trHeight w:val="60"/>
        </w:trPr>
        <w:tc>
          <w:tcPr>
            <w:tcW w:w="1874" w:type="dxa"/>
            <w:shd w:val="clear" w:color="auto" w:fill="auto"/>
          </w:tcPr>
          <w:p w14:paraId="1D4DC42F" w14:textId="46F9A8EB" w:rsidR="001830BD" w:rsidRPr="00CD637B" w:rsidRDefault="001830BD" w:rsidP="008E5F2E">
            <w:pPr>
              <w:rPr>
                <w:color w:val="000000"/>
                <w:lang w:eastAsia="en-CA"/>
              </w:rPr>
            </w:pPr>
            <w:r w:rsidRPr="00CD637B">
              <w:rPr>
                <w:color w:val="000000"/>
              </w:rPr>
              <w:t xml:space="preserve">Baldassarri 2019 </w:t>
            </w:r>
            <w:r w:rsidR="00335A05" w:rsidRPr="00CD637B">
              <w:rPr>
                <w:color w:val="000000"/>
              </w:rPr>
              <w:t>(70)</w:t>
            </w:r>
          </w:p>
        </w:tc>
        <w:tc>
          <w:tcPr>
            <w:tcW w:w="1149" w:type="dxa"/>
            <w:shd w:val="clear" w:color="auto" w:fill="43FF98"/>
          </w:tcPr>
          <w:p w14:paraId="4B6C0FEC" w14:textId="77777777" w:rsidR="001830BD" w:rsidRPr="00CD637B" w:rsidRDefault="001830BD" w:rsidP="008E5F2E">
            <w:pPr>
              <w:jc w:val="center"/>
              <w:rPr>
                <w:color w:val="000000"/>
                <w:lang w:eastAsia="en-CA"/>
              </w:rPr>
            </w:pPr>
            <w:r w:rsidRPr="00CD637B">
              <w:rPr>
                <w:color w:val="000000"/>
                <w:lang w:eastAsia="en-CA"/>
              </w:rPr>
              <w:t>Low</w:t>
            </w:r>
          </w:p>
        </w:tc>
        <w:tc>
          <w:tcPr>
            <w:tcW w:w="1350" w:type="dxa"/>
            <w:shd w:val="clear" w:color="auto" w:fill="FFFF99"/>
          </w:tcPr>
          <w:p w14:paraId="0BABAA34" w14:textId="77777777" w:rsidR="001830BD" w:rsidRPr="00CD637B" w:rsidRDefault="001830BD" w:rsidP="008E5F2E">
            <w:pPr>
              <w:jc w:val="center"/>
              <w:rPr>
                <w:color w:val="000000"/>
                <w:lang w:eastAsia="en-CA"/>
              </w:rPr>
            </w:pPr>
            <w:r w:rsidRPr="00CD637B">
              <w:rPr>
                <w:color w:val="000000"/>
                <w:lang w:eastAsia="en-CA"/>
              </w:rPr>
              <w:t>Unclear</w:t>
            </w:r>
          </w:p>
        </w:tc>
        <w:tc>
          <w:tcPr>
            <w:tcW w:w="1260" w:type="dxa"/>
            <w:shd w:val="clear" w:color="auto" w:fill="43FF98"/>
          </w:tcPr>
          <w:p w14:paraId="53AD3BB8"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43FF98"/>
          </w:tcPr>
          <w:p w14:paraId="37D8EFD7"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FFFF99"/>
          </w:tcPr>
          <w:p w14:paraId="1875D776" w14:textId="77777777" w:rsidR="001830BD" w:rsidRPr="00CD637B" w:rsidRDefault="001830BD" w:rsidP="008E5F2E">
            <w:pPr>
              <w:jc w:val="center"/>
              <w:rPr>
                <w:color w:val="000000"/>
                <w:lang w:eastAsia="en-CA"/>
              </w:rPr>
            </w:pPr>
            <w:r w:rsidRPr="00CD637B">
              <w:rPr>
                <w:color w:val="000000"/>
                <w:lang w:eastAsia="en-CA"/>
              </w:rPr>
              <w:t>Unclear</w:t>
            </w:r>
          </w:p>
        </w:tc>
        <w:tc>
          <w:tcPr>
            <w:tcW w:w="1080" w:type="dxa"/>
            <w:shd w:val="clear" w:color="auto" w:fill="FFFF99"/>
          </w:tcPr>
          <w:p w14:paraId="7BD780DC" w14:textId="77777777" w:rsidR="001830BD" w:rsidRPr="00CD637B" w:rsidRDefault="001830BD" w:rsidP="008E5F2E">
            <w:pPr>
              <w:jc w:val="center"/>
              <w:rPr>
                <w:color w:val="000000"/>
                <w:lang w:eastAsia="en-CA"/>
              </w:rPr>
            </w:pPr>
            <w:r w:rsidRPr="00CD637B">
              <w:rPr>
                <w:color w:val="000000"/>
                <w:lang w:eastAsia="en-CA"/>
              </w:rPr>
              <w:t>Unclear</w:t>
            </w:r>
          </w:p>
        </w:tc>
        <w:tc>
          <w:tcPr>
            <w:tcW w:w="875" w:type="dxa"/>
            <w:tcBorders>
              <w:right w:val="single" w:sz="12" w:space="0" w:color="auto"/>
            </w:tcBorders>
            <w:shd w:val="clear" w:color="auto" w:fill="43FF98"/>
          </w:tcPr>
          <w:p w14:paraId="15778491" w14:textId="77777777" w:rsidR="001830BD" w:rsidRPr="00CD637B" w:rsidRDefault="001830BD" w:rsidP="008E5F2E">
            <w:pPr>
              <w:jc w:val="center"/>
              <w:rPr>
                <w:color w:val="000000"/>
                <w:lang w:eastAsia="en-CA"/>
              </w:rPr>
            </w:pPr>
            <w:r w:rsidRPr="00CD637B">
              <w:rPr>
                <w:color w:val="000000"/>
                <w:lang w:eastAsia="en-CA"/>
              </w:rPr>
              <w:t>Low</w:t>
            </w:r>
          </w:p>
        </w:tc>
        <w:tc>
          <w:tcPr>
            <w:tcW w:w="1375" w:type="dxa"/>
            <w:tcBorders>
              <w:top w:val="single" w:sz="12" w:space="0" w:color="auto"/>
              <w:left w:val="single" w:sz="12" w:space="0" w:color="auto"/>
              <w:bottom w:val="single" w:sz="12" w:space="0" w:color="auto"/>
              <w:right w:val="single" w:sz="12" w:space="0" w:color="auto"/>
            </w:tcBorders>
            <w:shd w:val="clear" w:color="auto" w:fill="FFFF99"/>
          </w:tcPr>
          <w:p w14:paraId="25255FE8" w14:textId="77777777" w:rsidR="001830BD" w:rsidRPr="00CD637B" w:rsidRDefault="001830BD" w:rsidP="008E5F2E">
            <w:pPr>
              <w:jc w:val="center"/>
              <w:rPr>
                <w:color w:val="000000"/>
                <w:lang w:eastAsia="en-CA"/>
              </w:rPr>
            </w:pPr>
            <w:r w:rsidRPr="00CD637B">
              <w:rPr>
                <w:b/>
                <w:color w:val="000000"/>
                <w:lang w:eastAsia="en-CA"/>
              </w:rPr>
              <w:t>Unclear risk</w:t>
            </w:r>
          </w:p>
        </w:tc>
      </w:tr>
      <w:tr w:rsidR="001830BD" w:rsidRPr="00CD637B" w14:paraId="1BCA3848" w14:textId="77777777" w:rsidTr="008E5F2E">
        <w:trPr>
          <w:trHeight w:val="134"/>
        </w:trPr>
        <w:tc>
          <w:tcPr>
            <w:tcW w:w="11317" w:type="dxa"/>
            <w:gridSpan w:val="10"/>
            <w:shd w:val="clear" w:color="auto" w:fill="D9D9D9" w:themeFill="background1" w:themeFillShade="D9"/>
          </w:tcPr>
          <w:p w14:paraId="2B7DFFC7" w14:textId="77777777" w:rsidR="001830BD" w:rsidRPr="00CD637B" w:rsidRDefault="001830BD" w:rsidP="008E5F2E">
            <w:pPr>
              <w:rPr>
                <w:b/>
                <w:caps/>
                <w:color w:val="000000"/>
                <w:lang w:eastAsia="en-CA"/>
              </w:rPr>
            </w:pPr>
            <w:r w:rsidRPr="00CD637B">
              <w:rPr>
                <w:b/>
                <w:caps/>
                <w:color w:val="000000"/>
                <w:lang w:eastAsia="en-CA"/>
              </w:rPr>
              <w:t>adverse events</w:t>
            </w:r>
          </w:p>
        </w:tc>
      </w:tr>
      <w:tr w:rsidR="001830BD" w:rsidRPr="00CD637B" w14:paraId="56929FEA" w14:textId="77777777" w:rsidTr="008E5F2E">
        <w:trPr>
          <w:trHeight w:val="107"/>
        </w:trPr>
        <w:tc>
          <w:tcPr>
            <w:tcW w:w="11317" w:type="dxa"/>
            <w:gridSpan w:val="10"/>
            <w:shd w:val="clear" w:color="auto" w:fill="F2F2F2" w:themeFill="background1" w:themeFillShade="F2"/>
          </w:tcPr>
          <w:p w14:paraId="37DDE478" w14:textId="77777777" w:rsidR="001830BD" w:rsidRPr="00CD637B" w:rsidRDefault="001830BD" w:rsidP="008E5F2E">
            <w:pPr>
              <w:rPr>
                <w:b/>
                <w:i/>
                <w:color w:val="000000"/>
                <w:lang w:eastAsia="en-CA"/>
              </w:rPr>
            </w:pPr>
            <w:r w:rsidRPr="00CD637B">
              <w:rPr>
                <w:b/>
                <w:i/>
                <w:color w:val="000000"/>
                <w:lang w:eastAsia="en-CA"/>
              </w:rPr>
              <w:t>All adverse events</w:t>
            </w:r>
          </w:p>
        </w:tc>
      </w:tr>
      <w:tr w:rsidR="001830BD" w:rsidRPr="00CD637B" w14:paraId="11259E9D" w14:textId="77777777" w:rsidTr="008E5F2E">
        <w:trPr>
          <w:gridAfter w:val="1"/>
          <w:wAfter w:w="14" w:type="dxa"/>
          <w:trHeight w:val="60"/>
        </w:trPr>
        <w:tc>
          <w:tcPr>
            <w:tcW w:w="1874" w:type="dxa"/>
            <w:shd w:val="clear" w:color="auto" w:fill="auto"/>
          </w:tcPr>
          <w:p w14:paraId="520DC96B" w14:textId="5891A682" w:rsidR="001830BD" w:rsidRPr="00CD637B" w:rsidRDefault="001830BD" w:rsidP="008E5F2E">
            <w:pPr>
              <w:rPr>
                <w:color w:val="000000"/>
                <w:lang w:eastAsia="en-CA"/>
              </w:rPr>
            </w:pPr>
            <w:r w:rsidRPr="00CD637B">
              <w:rPr>
                <w:color w:val="000000"/>
              </w:rPr>
              <w:t xml:space="preserve">Baldassarri 2019 </w:t>
            </w:r>
            <w:r w:rsidR="00335A05" w:rsidRPr="00CD637B">
              <w:rPr>
                <w:color w:val="000000"/>
              </w:rPr>
              <w:t>(70)</w:t>
            </w:r>
          </w:p>
        </w:tc>
        <w:tc>
          <w:tcPr>
            <w:tcW w:w="1149" w:type="dxa"/>
            <w:shd w:val="clear" w:color="auto" w:fill="43FF98"/>
          </w:tcPr>
          <w:p w14:paraId="75F4FFE9" w14:textId="77777777" w:rsidR="001830BD" w:rsidRPr="00CD637B" w:rsidRDefault="001830BD" w:rsidP="008E5F2E">
            <w:pPr>
              <w:jc w:val="center"/>
              <w:rPr>
                <w:color w:val="000000"/>
                <w:lang w:eastAsia="en-CA"/>
              </w:rPr>
            </w:pPr>
            <w:r w:rsidRPr="00CD637B">
              <w:rPr>
                <w:color w:val="000000"/>
                <w:lang w:eastAsia="en-CA"/>
              </w:rPr>
              <w:t>Low</w:t>
            </w:r>
          </w:p>
        </w:tc>
        <w:tc>
          <w:tcPr>
            <w:tcW w:w="1350" w:type="dxa"/>
            <w:shd w:val="clear" w:color="auto" w:fill="FFFF99"/>
          </w:tcPr>
          <w:p w14:paraId="530A7904" w14:textId="77777777" w:rsidR="001830BD" w:rsidRPr="00CD637B" w:rsidRDefault="001830BD" w:rsidP="008E5F2E">
            <w:pPr>
              <w:jc w:val="center"/>
              <w:rPr>
                <w:color w:val="000000"/>
                <w:lang w:eastAsia="en-CA"/>
              </w:rPr>
            </w:pPr>
            <w:r w:rsidRPr="00CD637B">
              <w:rPr>
                <w:color w:val="000000"/>
                <w:lang w:eastAsia="en-CA"/>
              </w:rPr>
              <w:t>Unclear</w:t>
            </w:r>
          </w:p>
        </w:tc>
        <w:tc>
          <w:tcPr>
            <w:tcW w:w="1260" w:type="dxa"/>
            <w:shd w:val="clear" w:color="auto" w:fill="43FF98"/>
          </w:tcPr>
          <w:p w14:paraId="53D17388"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43FF98"/>
          </w:tcPr>
          <w:p w14:paraId="254A0385"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FFFF99"/>
          </w:tcPr>
          <w:p w14:paraId="2375DA5D" w14:textId="77777777" w:rsidR="001830BD" w:rsidRPr="00CD637B" w:rsidRDefault="001830BD" w:rsidP="008E5F2E">
            <w:pPr>
              <w:jc w:val="center"/>
              <w:rPr>
                <w:color w:val="000000"/>
                <w:lang w:eastAsia="en-CA"/>
              </w:rPr>
            </w:pPr>
            <w:r w:rsidRPr="00CD637B">
              <w:rPr>
                <w:color w:val="000000"/>
                <w:lang w:eastAsia="en-CA"/>
              </w:rPr>
              <w:t>Unclear</w:t>
            </w:r>
          </w:p>
        </w:tc>
        <w:tc>
          <w:tcPr>
            <w:tcW w:w="1080" w:type="dxa"/>
            <w:shd w:val="clear" w:color="auto" w:fill="FFFF99"/>
          </w:tcPr>
          <w:p w14:paraId="7B46DB7A" w14:textId="77777777" w:rsidR="001830BD" w:rsidRPr="00CD637B" w:rsidRDefault="001830BD" w:rsidP="008E5F2E">
            <w:pPr>
              <w:jc w:val="center"/>
              <w:rPr>
                <w:color w:val="000000"/>
                <w:lang w:eastAsia="en-CA"/>
              </w:rPr>
            </w:pPr>
            <w:r w:rsidRPr="00CD637B">
              <w:rPr>
                <w:color w:val="000000"/>
                <w:lang w:eastAsia="en-CA"/>
              </w:rPr>
              <w:t>Unclear</w:t>
            </w:r>
          </w:p>
        </w:tc>
        <w:tc>
          <w:tcPr>
            <w:tcW w:w="875" w:type="dxa"/>
            <w:tcBorders>
              <w:right w:val="single" w:sz="12" w:space="0" w:color="auto"/>
            </w:tcBorders>
            <w:shd w:val="clear" w:color="auto" w:fill="43FF98"/>
          </w:tcPr>
          <w:p w14:paraId="685ED247" w14:textId="77777777" w:rsidR="001830BD" w:rsidRPr="00CD637B" w:rsidRDefault="001830BD" w:rsidP="008E5F2E">
            <w:pPr>
              <w:jc w:val="center"/>
              <w:rPr>
                <w:color w:val="000000"/>
                <w:lang w:eastAsia="en-CA"/>
              </w:rPr>
            </w:pPr>
            <w:r w:rsidRPr="00CD637B">
              <w:rPr>
                <w:color w:val="000000"/>
                <w:lang w:eastAsia="en-CA"/>
              </w:rPr>
              <w:t>Low</w:t>
            </w:r>
          </w:p>
        </w:tc>
        <w:tc>
          <w:tcPr>
            <w:tcW w:w="1375" w:type="dxa"/>
            <w:tcBorders>
              <w:top w:val="single" w:sz="12" w:space="0" w:color="auto"/>
              <w:left w:val="single" w:sz="12" w:space="0" w:color="auto"/>
              <w:bottom w:val="single" w:sz="12" w:space="0" w:color="auto"/>
              <w:right w:val="single" w:sz="12" w:space="0" w:color="auto"/>
            </w:tcBorders>
            <w:shd w:val="clear" w:color="auto" w:fill="FFFF99"/>
          </w:tcPr>
          <w:p w14:paraId="18B5CA7B" w14:textId="77777777" w:rsidR="001830BD" w:rsidRPr="00CD637B" w:rsidRDefault="001830BD" w:rsidP="008E5F2E">
            <w:pPr>
              <w:jc w:val="center"/>
              <w:rPr>
                <w:color w:val="000000"/>
                <w:lang w:eastAsia="en-CA"/>
              </w:rPr>
            </w:pPr>
            <w:r w:rsidRPr="00CD637B">
              <w:rPr>
                <w:b/>
                <w:color w:val="000000"/>
                <w:lang w:eastAsia="en-CA"/>
              </w:rPr>
              <w:t>Unclear risk</w:t>
            </w:r>
          </w:p>
        </w:tc>
      </w:tr>
    </w:tbl>
    <w:p w14:paraId="27E53162" w14:textId="27FD4D06" w:rsidR="00EB1B25" w:rsidRPr="00CD637B" w:rsidRDefault="6E59B7DD" w:rsidP="00EB1B25">
      <w:r w:rsidRPr="00CD637B">
        <w:t>Abbreviations: e</w:t>
      </w:r>
      <w:r w:rsidR="3CB6A87F" w:rsidRPr="00CD637B">
        <w:t>x</w:t>
      </w:r>
      <w:r w:rsidRPr="00CD637B">
        <w:t>CO= Exhaled carbon monoxide</w:t>
      </w:r>
    </w:p>
    <w:p w14:paraId="6B429CE9" w14:textId="77777777" w:rsidR="001830BD" w:rsidRPr="00CD637B" w:rsidRDefault="001830BD" w:rsidP="001830BD"/>
    <w:p w14:paraId="758A9977" w14:textId="77777777" w:rsidR="001830BD" w:rsidRPr="00CD637B" w:rsidRDefault="001830BD" w:rsidP="001830BD"/>
    <w:p w14:paraId="612E7020" w14:textId="77777777" w:rsidR="001830BD" w:rsidRPr="00CD637B" w:rsidRDefault="001830BD" w:rsidP="001830BD"/>
    <w:p w14:paraId="4D906C3E" w14:textId="77777777" w:rsidR="001830BD" w:rsidRPr="00CD637B" w:rsidRDefault="001830BD" w:rsidP="001830BD">
      <w:pPr>
        <w:sectPr w:rsidR="001830BD" w:rsidRPr="00CD637B" w:rsidSect="00BA579E">
          <w:pgSz w:w="15840" w:h="12240" w:orient="landscape"/>
          <w:pgMar w:top="1440" w:right="1440" w:bottom="1440" w:left="1440" w:header="720" w:footer="720" w:gutter="0"/>
          <w:cols w:space="720"/>
          <w:docGrid w:linePitch="360"/>
        </w:sectPr>
      </w:pPr>
    </w:p>
    <w:tbl>
      <w:tblPr>
        <w:tblStyle w:val="TableGrid"/>
        <w:tblW w:w="9085" w:type="dxa"/>
        <w:tblLook w:val="04A0" w:firstRow="1" w:lastRow="0" w:firstColumn="1" w:lastColumn="0" w:noHBand="0" w:noVBand="1"/>
      </w:tblPr>
      <w:tblGrid>
        <w:gridCol w:w="2155"/>
        <w:gridCol w:w="2356"/>
        <w:gridCol w:w="4574"/>
      </w:tblGrid>
      <w:tr w:rsidR="001830BD" w:rsidRPr="00CD637B" w14:paraId="0C781C92" w14:textId="77777777" w:rsidTr="1416063F">
        <w:tc>
          <w:tcPr>
            <w:tcW w:w="9085" w:type="dxa"/>
            <w:gridSpan w:val="3"/>
            <w:tcBorders>
              <w:top w:val="single" w:sz="12" w:space="0" w:color="auto"/>
              <w:left w:val="nil"/>
              <w:bottom w:val="single" w:sz="12" w:space="0" w:color="auto"/>
              <w:right w:val="nil"/>
            </w:tcBorders>
            <w:shd w:val="clear" w:color="auto" w:fill="auto"/>
          </w:tcPr>
          <w:p w14:paraId="38956097" w14:textId="77777777" w:rsidR="001830BD" w:rsidRPr="00CD637B" w:rsidRDefault="001830BD" w:rsidP="008E5F2E">
            <w:pPr>
              <w:rPr>
                <w:b/>
              </w:rPr>
            </w:pPr>
            <w:r w:rsidRPr="00CD637B">
              <w:rPr>
                <w:b/>
              </w:rPr>
              <w:lastRenderedPageBreak/>
              <w:t>Baldassarri 2019</w:t>
            </w:r>
          </w:p>
          <w:p w14:paraId="55A74111" w14:textId="77777777" w:rsidR="001830BD" w:rsidRPr="00CD637B" w:rsidRDefault="001830BD" w:rsidP="008E5F2E">
            <w:r w:rsidRPr="00CD637B">
              <w:rPr>
                <w:b/>
              </w:rPr>
              <w:t xml:space="preserve">Outcomes: </w:t>
            </w:r>
            <w:r w:rsidRPr="00CD637B">
              <w:t>Abstinence, Reduction, Adverse events</w:t>
            </w:r>
          </w:p>
        </w:tc>
      </w:tr>
      <w:tr w:rsidR="001830BD" w:rsidRPr="00CD637B" w14:paraId="2E4A019C" w14:textId="77777777" w:rsidTr="1416063F">
        <w:tc>
          <w:tcPr>
            <w:tcW w:w="2155" w:type="dxa"/>
            <w:shd w:val="clear" w:color="auto" w:fill="000000" w:themeFill="text1"/>
          </w:tcPr>
          <w:p w14:paraId="76ECB606" w14:textId="77777777" w:rsidR="001830BD" w:rsidRPr="00CD637B" w:rsidRDefault="001830BD" w:rsidP="008E5F2E">
            <w:pPr>
              <w:rPr>
                <w:b/>
                <w:color w:val="FFFFFF" w:themeColor="background1"/>
              </w:rPr>
            </w:pPr>
            <w:r w:rsidRPr="00CD637B">
              <w:rPr>
                <w:b/>
                <w:color w:val="FFFFFF" w:themeColor="background1"/>
              </w:rPr>
              <w:t>Risk of bias</w:t>
            </w:r>
          </w:p>
        </w:tc>
        <w:tc>
          <w:tcPr>
            <w:tcW w:w="2356" w:type="dxa"/>
            <w:shd w:val="clear" w:color="auto" w:fill="000000" w:themeFill="text1"/>
          </w:tcPr>
          <w:p w14:paraId="720FEBBA" w14:textId="77777777" w:rsidR="001830BD" w:rsidRPr="00CD637B" w:rsidRDefault="001830BD" w:rsidP="008E5F2E">
            <w:pPr>
              <w:rPr>
                <w:b/>
                <w:color w:val="FFFFFF" w:themeColor="background1"/>
              </w:rPr>
            </w:pPr>
            <w:r w:rsidRPr="00CD637B">
              <w:rPr>
                <w:b/>
                <w:color w:val="FFFFFF" w:themeColor="background1"/>
              </w:rPr>
              <w:t>Rating</w:t>
            </w:r>
          </w:p>
        </w:tc>
        <w:tc>
          <w:tcPr>
            <w:tcW w:w="4574" w:type="dxa"/>
            <w:shd w:val="clear" w:color="auto" w:fill="000000" w:themeFill="text1"/>
          </w:tcPr>
          <w:p w14:paraId="67D33FF8" w14:textId="77777777" w:rsidR="001830BD" w:rsidRPr="00CD637B" w:rsidRDefault="001830BD" w:rsidP="008E5F2E">
            <w:pPr>
              <w:rPr>
                <w:b/>
                <w:color w:val="FFFFFF" w:themeColor="background1"/>
              </w:rPr>
            </w:pPr>
            <w:r w:rsidRPr="00CD637B">
              <w:rPr>
                <w:b/>
                <w:color w:val="FFFFFF" w:themeColor="background1"/>
              </w:rPr>
              <w:t>Judgement support</w:t>
            </w:r>
          </w:p>
        </w:tc>
      </w:tr>
      <w:tr w:rsidR="001830BD" w:rsidRPr="00CD637B" w14:paraId="1B9F802F" w14:textId="77777777" w:rsidTr="1416063F">
        <w:tc>
          <w:tcPr>
            <w:tcW w:w="2155" w:type="dxa"/>
          </w:tcPr>
          <w:p w14:paraId="682C8274" w14:textId="77777777" w:rsidR="001830BD" w:rsidRPr="00CD637B" w:rsidRDefault="001830BD" w:rsidP="008E5F2E">
            <w:r w:rsidRPr="00CD637B">
              <w:rPr>
                <w:color w:val="000000"/>
                <w:lang w:eastAsia="en-CA"/>
              </w:rPr>
              <w:t>Sequence generation</w:t>
            </w:r>
          </w:p>
        </w:tc>
        <w:tc>
          <w:tcPr>
            <w:tcW w:w="2356" w:type="dxa"/>
          </w:tcPr>
          <w:p w14:paraId="0E95929B" w14:textId="77777777" w:rsidR="001830BD" w:rsidRPr="00CD637B" w:rsidRDefault="001830BD" w:rsidP="008E5F2E">
            <w:r w:rsidRPr="00CD637B">
              <w:t>Low risk</w:t>
            </w:r>
          </w:p>
        </w:tc>
        <w:tc>
          <w:tcPr>
            <w:tcW w:w="4574" w:type="dxa"/>
          </w:tcPr>
          <w:p w14:paraId="1B25FE75" w14:textId="77777777" w:rsidR="001830BD" w:rsidRPr="00CD637B" w:rsidRDefault="001830BD" w:rsidP="008E5F2E">
            <w:r w:rsidRPr="00CD637B">
              <w:t>Random number generator with 1:1 blocked randomization (block size n=8)</w:t>
            </w:r>
          </w:p>
        </w:tc>
      </w:tr>
      <w:tr w:rsidR="001830BD" w:rsidRPr="00CD637B" w14:paraId="00A538C4" w14:textId="77777777" w:rsidTr="1416063F">
        <w:tc>
          <w:tcPr>
            <w:tcW w:w="2155" w:type="dxa"/>
          </w:tcPr>
          <w:p w14:paraId="51054EF5" w14:textId="77777777" w:rsidR="001830BD" w:rsidRPr="00CD637B" w:rsidRDefault="001830BD" w:rsidP="008E5F2E">
            <w:r w:rsidRPr="00CD637B">
              <w:rPr>
                <w:color w:val="000000"/>
                <w:lang w:eastAsia="en-CA"/>
              </w:rPr>
              <w:t>Allocation Concealment</w:t>
            </w:r>
          </w:p>
        </w:tc>
        <w:tc>
          <w:tcPr>
            <w:tcW w:w="2356" w:type="dxa"/>
          </w:tcPr>
          <w:p w14:paraId="53B2FC92" w14:textId="77777777" w:rsidR="001830BD" w:rsidRPr="00CD637B" w:rsidRDefault="001830BD" w:rsidP="008E5F2E">
            <w:r w:rsidRPr="00CD637B">
              <w:t>Unclear risk</w:t>
            </w:r>
          </w:p>
        </w:tc>
        <w:tc>
          <w:tcPr>
            <w:tcW w:w="4574" w:type="dxa"/>
          </w:tcPr>
          <w:p w14:paraId="149058A4" w14:textId="77777777" w:rsidR="001830BD" w:rsidRPr="00CD637B" w:rsidRDefault="001830BD" w:rsidP="008E5F2E">
            <w:r w:rsidRPr="00CD637B">
              <w:t>No details about allocation concealment.</w:t>
            </w:r>
          </w:p>
        </w:tc>
      </w:tr>
      <w:tr w:rsidR="001830BD" w:rsidRPr="00CD637B" w14:paraId="314C8C6C" w14:textId="77777777" w:rsidTr="1416063F">
        <w:trPr>
          <w:trHeight w:val="368"/>
        </w:trPr>
        <w:tc>
          <w:tcPr>
            <w:tcW w:w="2155" w:type="dxa"/>
            <w:shd w:val="clear" w:color="auto" w:fill="F2F2F2" w:themeFill="background1" w:themeFillShade="F2"/>
          </w:tcPr>
          <w:p w14:paraId="5D7F589F" w14:textId="77777777" w:rsidR="001830BD" w:rsidRPr="00CD637B" w:rsidRDefault="001830BD" w:rsidP="008E5F2E">
            <w:r w:rsidRPr="00CD637B">
              <w:rPr>
                <w:color w:val="000000"/>
                <w:lang w:eastAsia="en-CA"/>
              </w:rPr>
              <w:t>Blinding of Participants/ Personnel</w:t>
            </w:r>
          </w:p>
        </w:tc>
        <w:tc>
          <w:tcPr>
            <w:tcW w:w="2356" w:type="dxa"/>
            <w:shd w:val="clear" w:color="auto" w:fill="F2F2F2" w:themeFill="background1" w:themeFillShade="F2"/>
          </w:tcPr>
          <w:p w14:paraId="7977A60C" w14:textId="77777777" w:rsidR="001830BD" w:rsidRPr="00CD637B" w:rsidRDefault="001830BD" w:rsidP="008E5F2E">
            <w:r w:rsidRPr="00CD637B">
              <w:t>All outcomes: Low risk</w:t>
            </w:r>
          </w:p>
        </w:tc>
        <w:tc>
          <w:tcPr>
            <w:tcW w:w="4574" w:type="dxa"/>
            <w:shd w:val="clear" w:color="auto" w:fill="F2F2F2" w:themeFill="background1" w:themeFillShade="F2"/>
          </w:tcPr>
          <w:p w14:paraId="7E2A214D" w14:textId="77777777" w:rsidR="001830BD" w:rsidRPr="00CD637B" w:rsidRDefault="001830BD" w:rsidP="008E5F2E">
            <w:r w:rsidRPr="00CD637B">
              <w:t>Participants and investigators were blinded.</w:t>
            </w:r>
          </w:p>
        </w:tc>
      </w:tr>
      <w:tr w:rsidR="001830BD" w:rsidRPr="00CD637B" w14:paraId="3198F98B" w14:textId="77777777" w:rsidTr="1416063F">
        <w:trPr>
          <w:trHeight w:val="494"/>
        </w:trPr>
        <w:tc>
          <w:tcPr>
            <w:tcW w:w="2155" w:type="dxa"/>
            <w:shd w:val="clear" w:color="auto" w:fill="F2F2F2" w:themeFill="background1" w:themeFillShade="F2"/>
          </w:tcPr>
          <w:p w14:paraId="60B3D20A" w14:textId="77777777" w:rsidR="001830BD" w:rsidRPr="00CD637B" w:rsidRDefault="001830BD" w:rsidP="008E5F2E">
            <w:r w:rsidRPr="00CD637B">
              <w:rPr>
                <w:color w:val="000000"/>
                <w:lang w:eastAsia="en-CA"/>
              </w:rPr>
              <w:t>Blinding of Outcome Assessors</w:t>
            </w:r>
          </w:p>
        </w:tc>
        <w:tc>
          <w:tcPr>
            <w:tcW w:w="2356" w:type="dxa"/>
            <w:shd w:val="clear" w:color="auto" w:fill="F2F2F2" w:themeFill="background1" w:themeFillShade="F2"/>
          </w:tcPr>
          <w:p w14:paraId="6D8DBC6C" w14:textId="77777777" w:rsidR="001830BD" w:rsidRPr="00CD637B" w:rsidRDefault="001830BD" w:rsidP="008E5F2E">
            <w:r w:rsidRPr="00CD637B">
              <w:t>All outcomes: Low risk</w:t>
            </w:r>
          </w:p>
        </w:tc>
        <w:tc>
          <w:tcPr>
            <w:tcW w:w="4574" w:type="dxa"/>
            <w:shd w:val="clear" w:color="auto" w:fill="F2F2F2" w:themeFill="background1" w:themeFillShade="F2"/>
          </w:tcPr>
          <w:p w14:paraId="71825F90" w14:textId="553FAF58" w:rsidR="001830BD" w:rsidRPr="00CD637B" w:rsidRDefault="51B57611" w:rsidP="008E5F2E">
            <w:r w:rsidRPr="00CD637B">
              <w:t>Abstinence confirmed by exCO &lt;=6ppm (objective measure). Assuming that the investigators were the outcome assessors, who were blinded.</w:t>
            </w:r>
          </w:p>
        </w:tc>
      </w:tr>
      <w:tr w:rsidR="001830BD" w:rsidRPr="00CD637B" w14:paraId="71426A11" w14:textId="77777777" w:rsidTr="1416063F">
        <w:trPr>
          <w:trHeight w:val="647"/>
        </w:trPr>
        <w:tc>
          <w:tcPr>
            <w:tcW w:w="2155" w:type="dxa"/>
            <w:shd w:val="clear" w:color="auto" w:fill="F2F2F2" w:themeFill="background1" w:themeFillShade="F2"/>
          </w:tcPr>
          <w:p w14:paraId="54AA286E" w14:textId="77777777" w:rsidR="001830BD" w:rsidRPr="00CD637B" w:rsidRDefault="001830BD" w:rsidP="008E5F2E">
            <w:r w:rsidRPr="00CD637B">
              <w:rPr>
                <w:color w:val="000000"/>
                <w:lang w:eastAsia="en-CA"/>
              </w:rPr>
              <w:t>Incomplete Outcome Data</w:t>
            </w:r>
          </w:p>
        </w:tc>
        <w:tc>
          <w:tcPr>
            <w:tcW w:w="2356" w:type="dxa"/>
            <w:shd w:val="clear" w:color="auto" w:fill="F2F2F2" w:themeFill="background1" w:themeFillShade="F2"/>
          </w:tcPr>
          <w:p w14:paraId="1EDDE31F" w14:textId="77777777" w:rsidR="001830BD" w:rsidRPr="00CD637B" w:rsidRDefault="001830BD" w:rsidP="008E5F2E">
            <w:r w:rsidRPr="00CD637B">
              <w:t>All outcomes: Unclear risk</w:t>
            </w:r>
          </w:p>
        </w:tc>
        <w:tc>
          <w:tcPr>
            <w:tcW w:w="4574" w:type="dxa"/>
            <w:shd w:val="clear" w:color="auto" w:fill="F2F2F2" w:themeFill="background1" w:themeFillShade="F2"/>
          </w:tcPr>
          <w:p w14:paraId="415EE9F6" w14:textId="77777777" w:rsidR="001830BD" w:rsidRPr="00CD637B" w:rsidRDefault="001830BD" w:rsidP="008E5F2E">
            <w:pPr>
              <w:pStyle w:val="FootnoteText"/>
              <w:rPr>
                <w:sz w:val="22"/>
                <w:szCs w:val="22"/>
              </w:rPr>
            </w:pPr>
            <w:r w:rsidRPr="00CD637B">
              <w:rPr>
                <w:sz w:val="22"/>
                <w:szCs w:val="22"/>
              </w:rPr>
              <w:t>20% lost to follow-up (not provided per group). All participants lost to follow up were treated as smoking.</w:t>
            </w:r>
          </w:p>
        </w:tc>
      </w:tr>
      <w:tr w:rsidR="001830BD" w:rsidRPr="00CD637B" w14:paraId="1C3CF620" w14:textId="77777777" w:rsidTr="1416063F">
        <w:tc>
          <w:tcPr>
            <w:tcW w:w="2155" w:type="dxa"/>
          </w:tcPr>
          <w:p w14:paraId="1BEBF701" w14:textId="77777777" w:rsidR="001830BD" w:rsidRPr="00CD637B" w:rsidRDefault="001830BD" w:rsidP="008E5F2E">
            <w:r w:rsidRPr="00CD637B">
              <w:rPr>
                <w:color w:val="000000"/>
                <w:lang w:eastAsia="en-CA"/>
              </w:rPr>
              <w:t>Selective Outcome Reporting</w:t>
            </w:r>
          </w:p>
        </w:tc>
        <w:tc>
          <w:tcPr>
            <w:tcW w:w="2356" w:type="dxa"/>
          </w:tcPr>
          <w:p w14:paraId="466F9956" w14:textId="77777777" w:rsidR="001830BD" w:rsidRPr="00CD637B" w:rsidRDefault="001830BD" w:rsidP="008E5F2E">
            <w:r w:rsidRPr="00CD637B">
              <w:t>Unclear risk</w:t>
            </w:r>
          </w:p>
        </w:tc>
        <w:tc>
          <w:tcPr>
            <w:tcW w:w="4574" w:type="dxa"/>
          </w:tcPr>
          <w:p w14:paraId="425A4605" w14:textId="35D1B549" w:rsidR="001830BD" w:rsidRPr="00CD637B" w:rsidRDefault="51B57611" w:rsidP="00FF31B0">
            <w:r w:rsidRPr="00CD637B">
              <w:t xml:space="preserve">No protocol noted; however when checking methods with what is reported, the outcomes of relapse and adverse events </w:t>
            </w:r>
            <w:r w:rsidR="0B6FAFFC" w:rsidRPr="00CD637B">
              <w:t xml:space="preserve">were </w:t>
            </w:r>
            <w:r w:rsidRPr="00CD637B">
              <w:t xml:space="preserve">not mentioned in the methods section. </w:t>
            </w:r>
            <w:r w:rsidR="6D974197" w:rsidRPr="00CD637B">
              <w:t>A</w:t>
            </w:r>
            <w:r w:rsidRPr="00CD637B">
              <w:t xml:space="preserve">lthough </w:t>
            </w:r>
            <w:r w:rsidR="6D974197" w:rsidRPr="00CD637B">
              <w:t>they were</w:t>
            </w:r>
            <w:r w:rsidRPr="00CD637B">
              <w:t xml:space="preserve"> provided overall</w:t>
            </w:r>
            <w:r w:rsidR="6D974197" w:rsidRPr="00CD637B">
              <w:t xml:space="preserve">, but </w:t>
            </w:r>
            <w:r w:rsidRPr="00CD637B">
              <w:t>not by group.</w:t>
            </w:r>
          </w:p>
        </w:tc>
      </w:tr>
      <w:tr w:rsidR="001830BD" w:rsidRPr="00CD637B" w14:paraId="36374A83" w14:textId="77777777" w:rsidTr="1416063F">
        <w:tc>
          <w:tcPr>
            <w:tcW w:w="2155" w:type="dxa"/>
          </w:tcPr>
          <w:p w14:paraId="69BAE7F7" w14:textId="77777777" w:rsidR="001830BD" w:rsidRPr="00CD637B" w:rsidRDefault="001830BD" w:rsidP="008E5F2E">
            <w:r w:rsidRPr="00CD637B">
              <w:rPr>
                <w:color w:val="000000"/>
                <w:lang w:eastAsia="en-CA"/>
              </w:rPr>
              <w:t>Other</w:t>
            </w:r>
          </w:p>
        </w:tc>
        <w:tc>
          <w:tcPr>
            <w:tcW w:w="2356" w:type="dxa"/>
          </w:tcPr>
          <w:p w14:paraId="4261CD5D" w14:textId="77777777" w:rsidR="001830BD" w:rsidRPr="00CD637B" w:rsidRDefault="001830BD" w:rsidP="008E5F2E">
            <w:r w:rsidRPr="00CD637B">
              <w:t>Low risk</w:t>
            </w:r>
          </w:p>
        </w:tc>
        <w:tc>
          <w:tcPr>
            <w:tcW w:w="4574" w:type="dxa"/>
          </w:tcPr>
          <w:p w14:paraId="3D10526F" w14:textId="77777777" w:rsidR="001830BD" w:rsidRPr="00CD637B" w:rsidRDefault="001830BD" w:rsidP="008E5F2E">
            <w:r w:rsidRPr="00CD637B">
              <w:t>No other concerns.</w:t>
            </w:r>
          </w:p>
        </w:tc>
      </w:tr>
      <w:tr w:rsidR="001830BD" w:rsidRPr="00CD637B" w14:paraId="6B605F64" w14:textId="77777777" w:rsidTr="1416063F">
        <w:trPr>
          <w:trHeight w:val="413"/>
        </w:trPr>
        <w:tc>
          <w:tcPr>
            <w:tcW w:w="2155" w:type="dxa"/>
            <w:shd w:val="clear" w:color="auto" w:fill="BFBFBF" w:themeFill="background1" w:themeFillShade="BF"/>
          </w:tcPr>
          <w:p w14:paraId="0232436F" w14:textId="77777777" w:rsidR="001830BD" w:rsidRPr="00CD637B" w:rsidRDefault="001830BD" w:rsidP="008E5F2E">
            <w:pPr>
              <w:rPr>
                <w:b/>
                <w:color w:val="000000"/>
                <w:lang w:eastAsia="en-CA"/>
              </w:rPr>
            </w:pPr>
            <w:r w:rsidRPr="00CD637B">
              <w:rPr>
                <w:b/>
                <w:color w:val="000000"/>
                <w:lang w:eastAsia="en-CA"/>
              </w:rPr>
              <w:t>Overall ROB</w:t>
            </w:r>
          </w:p>
        </w:tc>
        <w:tc>
          <w:tcPr>
            <w:tcW w:w="2356" w:type="dxa"/>
            <w:shd w:val="clear" w:color="auto" w:fill="BFBFBF" w:themeFill="background1" w:themeFillShade="BF"/>
          </w:tcPr>
          <w:p w14:paraId="5D51A382" w14:textId="77777777" w:rsidR="001830BD" w:rsidRPr="00CD637B" w:rsidRDefault="001830BD" w:rsidP="008E5F2E">
            <w:pPr>
              <w:rPr>
                <w:b/>
              </w:rPr>
            </w:pPr>
            <w:r w:rsidRPr="00CD637B">
              <w:rPr>
                <w:b/>
              </w:rPr>
              <w:t>All outcomes: Unclear risk</w:t>
            </w:r>
          </w:p>
        </w:tc>
        <w:tc>
          <w:tcPr>
            <w:tcW w:w="4574" w:type="dxa"/>
            <w:shd w:val="clear" w:color="auto" w:fill="BFBFBF" w:themeFill="background1" w:themeFillShade="BF"/>
          </w:tcPr>
          <w:p w14:paraId="1FFA962F" w14:textId="77777777" w:rsidR="001830BD" w:rsidRPr="00CD637B" w:rsidRDefault="001830BD" w:rsidP="008E5F2E">
            <w:pPr>
              <w:rPr>
                <w:b/>
              </w:rPr>
            </w:pPr>
            <w:r w:rsidRPr="00CD637B">
              <w:rPr>
                <w:b/>
              </w:rPr>
              <w:t>Several domains unclear due to insufficient reporting.</w:t>
            </w:r>
          </w:p>
        </w:tc>
      </w:tr>
    </w:tbl>
    <w:p w14:paraId="7D712EC0" w14:textId="415CE851" w:rsidR="00087510" w:rsidRPr="00CD637B" w:rsidRDefault="11158023" w:rsidP="00087510">
      <w:r w:rsidRPr="00CD637B">
        <w:t>Abbreviations: exCO= Exhaled carbon monoxide</w:t>
      </w:r>
    </w:p>
    <w:p w14:paraId="6B3862C1" w14:textId="77777777" w:rsidR="001830BD" w:rsidRPr="00CD637B" w:rsidRDefault="001830BD" w:rsidP="001830BD"/>
    <w:p w14:paraId="6D3187D0" w14:textId="77777777" w:rsidR="001830BD" w:rsidRPr="00CD637B" w:rsidRDefault="001830BD" w:rsidP="001830BD"/>
    <w:p w14:paraId="20342097" w14:textId="77777777" w:rsidR="001830BD" w:rsidRPr="00CD637B" w:rsidRDefault="001830BD" w:rsidP="001830BD">
      <w:pPr>
        <w:sectPr w:rsidR="001830BD" w:rsidRPr="00CD637B" w:rsidSect="00BA579E">
          <w:pgSz w:w="12240" w:h="15840"/>
          <w:pgMar w:top="1440" w:right="1440" w:bottom="1440" w:left="1440" w:header="720" w:footer="720" w:gutter="0"/>
          <w:cols w:space="720"/>
          <w:docGrid w:linePitch="360"/>
        </w:sectPr>
      </w:pPr>
    </w:p>
    <w:p w14:paraId="0AD2F53C" w14:textId="3EE1CBC5" w:rsidR="001830BD" w:rsidRPr="00CD637B" w:rsidRDefault="00DA3EA2" w:rsidP="001830BD">
      <w:pPr>
        <w:pStyle w:val="Heading2"/>
        <w:rPr>
          <w:rFonts w:ascii="Times New Roman" w:hAnsi="Times New Roman" w:cs="Times New Roman"/>
          <w:sz w:val="22"/>
          <w:szCs w:val="22"/>
        </w:rPr>
      </w:pPr>
      <w:r w:rsidRPr="00CD637B">
        <w:rPr>
          <w:rFonts w:ascii="Times New Roman" w:hAnsi="Times New Roman" w:cs="Times New Roman"/>
          <w:sz w:val="22"/>
          <w:szCs w:val="22"/>
        </w:rPr>
        <w:lastRenderedPageBreak/>
        <w:t xml:space="preserve">Appendix </w:t>
      </w:r>
      <w:r w:rsidR="00C13B81" w:rsidRPr="00CD637B">
        <w:rPr>
          <w:rFonts w:ascii="Times New Roman" w:hAnsi="Times New Roman" w:cs="Times New Roman"/>
          <w:sz w:val="22"/>
          <w:szCs w:val="22"/>
        </w:rPr>
        <w:t>F</w:t>
      </w:r>
      <w:r w:rsidR="0064386D" w:rsidRPr="00CD637B">
        <w:rPr>
          <w:rFonts w:ascii="Times New Roman" w:hAnsi="Times New Roman" w:cs="Times New Roman"/>
          <w:sz w:val="22"/>
          <w:szCs w:val="22"/>
        </w:rPr>
        <w:t>.</w:t>
      </w:r>
      <w:r w:rsidR="001830BD" w:rsidRPr="00CD637B">
        <w:rPr>
          <w:rFonts w:ascii="Times New Roman" w:hAnsi="Times New Roman" w:cs="Times New Roman"/>
          <w:sz w:val="22"/>
          <w:szCs w:val="22"/>
        </w:rPr>
        <w:t>5. E-cigarette with nicotine vs E-cigarette with no nicotine</w:t>
      </w:r>
    </w:p>
    <w:p w14:paraId="5A16B0FF" w14:textId="77777777" w:rsidR="001830BD" w:rsidRPr="00CD637B" w:rsidRDefault="001830BD" w:rsidP="001830BD">
      <w:pPr>
        <w:pStyle w:val="Heading3"/>
        <w:rPr>
          <w:rFonts w:ascii="Times New Roman" w:hAnsi="Times New Roman" w:cs="Times New Roman"/>
          <w:sz w:val="22"/>
          <w:szCs w:val="22"/>
        </w:rPr>
      </w:pPr>
      <w:r w:rsidRPr="00CD637B">
        <w:rPr>
          <w:rFonts w:ascii="Times New Roman" w:hAnsi="Times New Roman" w:cs="Times New Roman"/>
          <w:sz w:val="22"/>
          <w:szCs w:val="22"/>
        </w:rPr>
        <w:t>Results table</w:t>
      </w: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2272"/>
        <w:gridCol w:w="1262"/>
        <w:gridCol w:w="1866"/>
        <w:gridCol w:w="1890"/>
        <w:gridCol w:w="1890"/>
        <w:gridCol w:w="2250"/>
      </w:tblGrid>
      <w:tr w:rsidR="001830BD" w:rsidRPr="00CD637B" w14:paraId="76CEC312" w14:textId="77777777" w:rsidTr="008E5F2E">
        <w:trPr>
          <w:trHeight w:val="377"/>
          <w:tblHeader/>
        </w:trPr>
        <w:tc>
          <w:tcPr>
            <w:tcW w:w="1525" w:type="dxa"/>
            <w:tcBorders>
              <w:bottom w:val="single" w:sz="12" w:space="0" w:color="auto"/>
            </w:tcBorders>
            <w:shd w:val="clear" w:color="auto" w:fill="B8CCE4" w:themeFill="accent1" w:themeFillTint="66"/>
            <w:hideMark/>
          </w:tcPr>
          <w:p w14:paraId="33911B4D" w14:textId="77777777" w:rsidR="001830BD" w:rsidRPr="00CD637B" w:rsidRDefault="001830BD" w:rsidP="008E5F2E">
            <w:pPr>
              <w:jc w:val="center"/>
              <w:rPr>
                <w:b/>
                <w:i/>
              </w:rPr>
            </w:pPr>
            <w:r w:rsidRPr="00CD637B">
              <w:rPr>
                <w:b/>
                <w:i/>
              </w:rPr>
              <w:t>Study details</w:t>
            </w:r>
          </w:p>
        </w:tc>
        <w:tc>
          <w:tcPr>
            <w:tcW w:w="2272" w:type="dxa"/>
            <w:tcBorders>
              <w:bottom w:val="single" w:sz="12" w:space="0" w:color="auto"/>
            </w:tcBorders>
            <w:shd w:val="clear" w:color="auto" w:fill="B8CCE4" w:themeFill="accent1" w:themeFillTint="66"/>
            <w:hideMark/>
          </w:tcPr>
          <w:p w14:paraId="60D12BB1" w14:textId="77777777" w:rsidR="001830BD" w:rsidRPr="00CD637B" w:rsidRDefault="001830BD" w:rsidP="008E5F2E">
            <w:pPr>
              <w:jc w:val="center"/>
              <w:rPr>
                <w:b/>
                <w:i/>
              </w:rPr>
            </w:pPr>
            <w:r w:rsidRPr="00CD637B">
              <w:rPr>
                <w:b/>
                <w:i/>
              </w:rPr>
              <w:t>Outcome details</w:t>
            </w:r>
          </w:p>
        </w:tc>
        <w:tc>
          <w:tcPr>
            <w:tcW w:w="1262" w:type="dxa"/>
            <w:tcBorders>
              <w:bottom w:val="single" w:sz="12" w:space="0" w:color="auto"/>
            </w:tcBorders>
            <w:shd w:val="clear" w:color="auto" w:fill="B8CCE4" w:themeFill="accent1" w:themeFillTint="66"/>
            <w:noWrap/>
            <w:hideMark/>
          </w:tcPr>
          <w:p w14:paraId="53861385" w14:textId="77777777" w:rsidR="001830BD" w:rsidRPr="00CD637B" w:rsidRDefault="001830BD" w:rsidP="008E5F2E">
            <w:pPr>
              <w:jc w:val="center"/>
              <w:rPr>
                <w:b/>
                <w:i/>
              </w:rPr>
            </w:pPr>
            <w:r w:rsidRPr="00CD637B">
              <w:rPr>
                <w:b/>
                <w:i/>
              </w:rPr>
              <w:t>Timepoint</w:t>
            </w:r>
          </w:p>
        </w:tc>
        <w:tc>
          <w:tcPr>
            <w:tcW w:w="1866" w:type="dxa"/>
            <w:tcBorders>
              <w:bottom w:val="single" w:sz="12" w:space="0" w:color="auto"/>
            </w:tcBorders>
            <w:shd w:val="clear" w:color="auto" w:fill="B8CCE4" w:themeFill="accent1" w:themeFillTint="66"/>
            <w:hideMark/>
          </w:tcPr>
          <w:p w14:paraId="59A7B692" w14:textId="77777777" w:rsidR="001830BD" w:rsidRPr="00CD637B" w:rsidRDefault="001830BD" w:rsidP="008E5F2E">
            <w:pPr>
              <w:jc w:val="center"/>
              <w:rPr>
                <w:b/>
                <w:i/>
              </w:rPr>
            </w:pPr>
            <w:proofErr w:type="spellStart"/>
            <w:r w:rsidRPr="00CD637B">
              <w:rPr>
                <w:b/>
                <w:i/>
              </w:rPr>
              <w:t>Categoria</w:t>
            </w:r>
            <w:proofErr w:type="spellEnd"/>
            <w:r w:rsidRPr="00CD637B">
              <w:rPr>
                <w:b/>
                <w:i/>
              </w:rPr>
              <w:t xml:space="preserve"> </w:t>
            </w:r>
          </w:p>
          <w:p w14:paraId="1213F667" w14:textId="77777777" w:rsidR="001830BD" w:rsidRPr="00CD637B" w:rsidRDefault="001830BD" w:rsidP="008E5F2E">
            <w:pPr>
              <w:jc w:val="center"/>
              <w:rPr>
                <w:b/>
                <w:i/>
              </w:rPr>
            </w:pPr>
            <w:r w:rsidRPr="00CD637B">
              <w:rPr>
                <w:b/>
                <w:i/>
              </w:rPr>
              <w:t xml:space="preserve">(7.2 </w:t>
            </w:r>
            <w:proofErr w:type="gramStart"/>
            <w:r w:rsidRPr="00CD637B">
              <w:rPr>
                <w:b/>
                <w:i/>
              </w:rPr>
              <w:t>mg)</w:t>
            </w:r>
            <w:r w:rsidRPr="00CD637B">
              <w:rPr>
                <w:b/>
                <w:i/>
                <w:vertAlign w:val="superscript"/>
              </w:rPr>
              <w:t>A</w:t>
            </w:r>
            <w:proofErr w:type="gramEnd"/>
          </w:p>
        </w:tc>
        <w:tc>
          <w:tcPr>
            <w:tcW w:w="1890" w:type="dxa"/>
            <w:tcBorders>
              <w:bottom w:val="single" w:sz="12" w:space="0" w:color="auto"/>
            </w:tcBorders>
            <w:shd w:val="clear" w:color="auto" w:fill="B8CCE4" w:themeFill="accent1" w:themeFillTint="66"/>
          </w:tcPr>
          <w:p w14:paraId="22E08E75" w14:textId="77777777" w:rsidR="001830BD" w:rsidRPr="00CD637B" w:rsidRDefault="001830BD" w:rsidP="008E5F2E">
            <w:pPr>
              <w:jc w:val="center"/>
              <w:rPr>
                <w:b/>
                <w:i/>
              </w:rPr>
            </w:pPr>
            <w:proofErr w:type="spellStart"/>
            <w:r w:rsidRPr="00CD637B">
              <w:rPr>
                <w:b/>
                <w:i/>
              </w:rPr>
              <w:t>Categoria</w:t>
            </w:r>
            <w:proofErr w:type="spellEnd"/>
            <w:r w:rsidRPr="00CD637B">
              <w:rPr>
                <w:b/>
                <w:i/>
              </w:rPr>
              <w:t xml:space="preserve"> </w:t>
            </w:r>
          </w:p>
          <w:p w14:paraId="1BC5EB75" w14:textId="77777777" w:rsidR="001830BD" w:rsidRPr="00CD637B" w:rsidRDefault="001830BD" w:rsidP="008E5F2E">
            <w:pPr>
              <w:jc w:val="center"/>
              <w:rPr>
                <w:b/>
                <w:i/>
              </w:rPr>
            </w:pPr>
            <w:r w:rsidRPr="00CD637B">
              <w:rPr>
                <w:b/>
                <w:i/>
              </w:rPr>
              <w:t xml:space="preserve">(7.2/5.4 </w:t>
            </w:r>
            <w:proofErr w:type="gramStart"/>
            <w:r w:rsidRPr="00CD637B">
              <w:rPr>
                <w:b/>
                <w:i/>
              </w:rPr>
              <w:t>mg)</w:t>
            </w:r>
            <w:r w:rsidRPr="00CD637B">
              <w:rPr>
                <w:b/>
                <w:i/>
                <w:vertAlign w:val="superscript"/>
              </w:rPr>
              <w:t>B</w:t>
            </w:r>
            <w:proofErr w:type="gramEnd"/>
          </w:p>
        </w:tc>
        <w:tc>
          <w:tcPr>
            <w:tcW w:w="1890" w:type="dxa"/>
            <w:tcBorders>
              <w:bottom w:val="single" w:sz="12" w:space="0" w:color="auto"/>
            </w:tcBorders>
            <w:shd w:val="clear" w:color="auto" w:fill="B8CCE4" w:themeFill="accent1" w:themeFillTint="66"/>
            <w:hideMark/>
          </w:tcPr>
          <w:p w14:paraId="12E6AFE3" w14:textId="77777777" w:rsidR="001830BD" w:rsidRPr="00CD637B" w:rsidRDefault="001830BD" w:rsidP="008E5F2E">
            <w:pPr>
              <w:jc w:val="center"/>
              <w:rPr>
                <w:b/>
                <w:i/>
              </w:rPr>
            </w:pPr>
            <w:proofErr w:type="spellStart"/>
            <w:r w:rsidRPr="00CD637B">
              <w:rPr>
                <w:b/>
                <w:i/>
              </w:rPr>
              <w:t>Categoria</w:t>
            </w:r>
            <w:proofErr w:type="spellEnd"/>
          </w:p>
          <w:p w14:paraId="36F65CC6" w14:textId="77777777" w:rsidR="001830BD" w:rsidRPr="00CD637B" w:rsidRDefault="001830BD" w:rsidP="008E5F2E">
            <w:pPr>
              <w:jc w:val="center"/>
              <w:rPr>
                <w:b/>
                <w:i/>
                <w:vertAlign w:val="superscript"/>
              </w:rPr>
            </w:pPr>
            <w:r w:rsidRPr="00CD637B">
              <w:rPr>
                <w:b/>
                <w:i/>
              </w:rPr>
              <w:t>(0 mg/</w:t>
            </w:r>
            <w:proofErr w:type="gramStart"/>
            <w:r w:rsidRPr="00CD637B">
              <w:rPr>
                <w:b/>
                <w:i/>
              </w:rPr>
              <w:t>mL)</w:t>
            </w:r>
            <w:r w:rsidRPr="00CD637B">
              <w:rPr>
                <w:b/>
                <w:i/>
                <w:vertAlign w:val="superscript"/>
              </w:rPr>
              <w:t>C</w:t>
            </w:r>
            <w:proofErr w:type="gramEnd"/>
          </w:p>
        </w:tc>
        <w:tc>
          <w:tcPr>
            <w:tcW w:w="2250" w:type="dxa"/>
            <w:tcBorders>
              <w:bottom w:val="single" w:sz="12" w:space="0" w:color="auto"/>
            </w:tcBorders>
            <w:shd w:val="clear" w:color="auto" w:fill="B8CCE4" w:themeFill="accent1" w:themeFillTint="66"/>
            <w:noWrap/>
            <w:hideMark/>
          </w:tcPr>
          <w:p w14:paraId="2451F272" w14:textId="77777777" w:rsidR="001830BD" w:rsidRPr="00CD637B" w:rsidRDefault="001830BD" w:rsidP="008E5F2E">
            <w:pPr>
              <w:jc w:val="center"/>
              <w:rPr>
                <w:b/>
                <w:i/>
              </w:rPr>
            </w:pPr>
            <w:r w:rsidRPr="00CD637B">
              <w:rPr>
                <w:b/>
                <w:i/>
              </w:rPr>
              <w:t>Notes</w:t>
            </w:r>
          </w:p>
        </w:tc>
      </w:tr>
      <w:tr w:rsidR="001830BD" w:rsidRPr="00CD637B" w14:paraId="6BD38231" w14:textId="77777777" w:rsidTr="008E5F2E">
        <w:trPr>
          <w:trHeight w:val="152"/>
        </w:trPr>
        <w:tc>
          <w:tcPr>
            <w:tcW w:w="5059"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751E8A90" w14:textId="77777777" w:rsidR="001830BD" w:rsidRPr="00CD637B" w:rsidRDefault="001830BD" w:rsidP="008E5F2E">
            <w:pPr>
              <w:rPr>
                <w:b/>
                <w:color w:val="000000"/>
              </w:rPr>
            </w:pPr>
            <w:r w:rsidRPr="00CD637B">
              <w:rPr>
                <w:b/>
                <w:color w:val="000000"/>
              </w:rPr>
              <w:t xml:space="preserve">Tobacco use abstinence </w:t>
            </w:r>
          </w:p>
        </w:tc>
        <w:tc>
          <w:tcPr>
            <w:tcW w:w="5646"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2FB6AE6D" w14:textId="77777777" w:rsidR="001830BD" w:rsidRPr="00CD637B" w:rsidRDefault="001830BD" w:rsidP="008E5F2E">
            <w:pPr>
              <w:jc w:val="center"/>
              <w:rPr>
                <w:b/>
                <w:color w:val="000000"/>
              </w:rPr>
            </w:pPr>
            <w:r w:rsidRPr="00CD637B">
              <w:rPr>
                <w:b/>
                <w:color w:val="000000"/>
              </w:rPr>
              <w:t>n/N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0E4E45AC" w14:textId="77777777" w:rsidR="001830BD" w:rsidRPr="00CD637B" w:rsidRDefault="001830BD" w:rsidP="008E5F2E">
            <w:pPr>
              <w:rPr>
                <w:b/>
                <w:color w:val="000000"/>
              </w:rPr>
            </w:pPr>
          </w:p>
        </w:tc>
      </w:tr>
      <w:tr w:rsidR="001830BD" w:rsidRPr="00CD637B" w14:paraId="4D987818" w14:textId="77777777" w:rsidTr="008E5F2E">
        <w:trPr>
          <w:trHeight w:val="690"/>
        </w:trPr>
        <w:tc>
          <w:tcPr>
            <w:tcW w:w="1525" w:type="dxa"/>
            <w:vMerge w:val="restart"/>
            <w:tcBorders>
              <w:top w:val="single" w:sz="12" w:space="0" w:color="auto"/>
            </w:tcBorders>
            <w:shd w:val="clear" w:color="auto" w:fill="auto"/>
          </w:tcPr>
          <w:p w14:paraId="2C36802C" w14:textId="4807AB35" w:rsidR="001830BD" w:rsidRPr="00CD637B" w:rsidRDefault="001830BD" w:rsidP="008E5F2E">
            <w:pPr>
              <w:rPr>
                <w:color w:val="000000"/>
              </w:rPr>
            </w:pPr>
            <w:r w:rsidRPr="00CD637B">
              <w:rPr>
                <w:color w:val="000000"/>
              </w:rPr>
              <w:t>Caponnetto 2013</w:t>
            </w:r>
            <w:r w:rsidR="00097450" w:rsidRPr="00CD637B">
              <w:rPr>
                <w:color w:val="000000"/>
              </w:rPr>
              <w:t xml:space="preserve"> (67)</w:t>
            </w:r>
            <w:r w:rsidRPr="00CD637B">
              <w:rPr>
                <w:color w:val="000000"/>
              </w:rPr>
              <w:t>, Italy [RCT]</w:t>
            </w:r>
          </w:p>
        </w:tc>
        <w:tc>
          <w:tcPr>
            <w:tcW w:w="2272" w:type="dxa"/>
            <w:vMerge w:val="restart"/>
            <w:tcBorders>
              <w:top w:val="single" w:sz="12" w:space="0" w:color="auto"/>
            </w:tcBorders>
            <w:shd w:val="clear" w:color="auto" w:fill="auto"/>
          </w:tcPr>
          <w:p w14:paraId="41DFE0E4" w14:textId="77777777" w:rsidR="001830BD" w:rsidRPr="00CD637B" w:rsidRDefault="001830BD" w:rsidP="008E5F2E">
            <w:pPr>
              <w:rPr>
                <w:color w:val="000000"/>
              </w:rPr>
            </w:pPr>
            <w:r w:rsidRPr="00CD637B">
              <w:rPr>
                <w:color w:val="000000"/>
              </w:rPr>
              <w:t>Quit rates (self-reported (not even a puff) together with an eCO of ≤7 ppm since the previous study visit)</w:t>
            </w:r>
          </w:p>
        </w:tc>
        <w:tc>
          <w:tcPr>
            <w:tcW w:w="1262" w:type="dxa"/>
            <w:tcBorders>
              <w:top w:val="single" w:sz="12" w:space="0" w:color="auto"/>
            </w:tcBorders>
            <w:shd w:val="clear" w:color="auto" w:fill="auto"/>
            <w:noWrap/>
          </w:tcPr>
          <w:p w14:paraId="44C35A8D" w14:textId="77777777" w:rsidR="001830BD" w:rsidRPr="00CD637B" w:rsidRDefault="001830BD" w:rsidP="008E5F2E">
            <w:pPr>
              <w:rPr>
                <w:color w:val="000000"/>
              </w:rPr>
            </w:pPr>
            <w:r w:rsidRPr="00CD637B">
              <w:rPr>
                <w:color w:val="000000"/>
              </w:rPr>
              <w:t>24 weeks</w:t>
            </w:r>
          </w:p>
        </w:tc>
        <w:tc>
          <w:tcPr>
            <w:tcW w:w="1866" w:type="dxa"/>
            <w:tcBorders>
              <w:top w:val="single" w:sz="12" w:space="0" w:color="auto"/>
            </w:tcBorders>
            <w:shd w:val="clear" w:color="auto" w:fill="auto"/>
          </w:tcPr>
          <w:p w14:paraId="1575B741" w14:textId="77777777" w:rsidR="001830BD" w:rsidRPr="00CD637B" w:rsidRDefault="001830BD" w:rsidP="008E5F2E">
            <w:pPr>
              <w:jc w:val="center"/>
              <w:rPr>
                <w:color w:val="000000"/>
              </w:rPr>
            </w:pPr>
            <w:r w:rsidRPr="00CD637B">
              <w:rPr>
                <w:color w:val="000000"/>
              </w:rPr>
              <w:t>12/100 (12%)</w:t>
            </w:r>
          </w:p>
        </w:tc>
        <w:tc>
          <w:tcPr>
            <w:tcW w:w="1890" w:type="dxa"/>
            <w:tcBorders>
              <w:top w:val="single" w:sz="12" w:space="0" w:color="auto"/>
            </w:tcBorders>
          </w:tcPr>
          <w:p w14:paraId="6003FEE5" w14:textId="77777777" w:rsidR="001830BD" w:rsidRPr="00CD637B" w:rsidRDefault="001830BD" w:rsidP="008E5F2E">
            <w:pPr>
              <w:jc w:val="center"/>
              <w:rPr>
                <w:color w:val="000000"/>
              </w:rPr>
            </w:pPr>
            <w:r w:rsidRPr="00CD637B">
              <w:rPr>
                <w:color w:val="000000"/>
              </w:rPr>
              <w:t>10/100 (10%)</w:t>
            </w:r>
          </w:p>
        </w:tc>
        <w:tc>
          <w:tcPr>
            <w:tcW w:w="1890" w:type="dxa"/>
            <w:tcBorders>
              <w:top w:val="single" w:sz="12" w:space="0" w:color="auto"/>
            </w:tcBorders>
            <w:shd w:val="clear" w:color="auto" w:fill="auto"/>
          </w:tcPr>
          <w:p w14:paraId="14567F92" w14:textId="77777777" w:rsidR="001830BD" w:rsidRPr="00CD637B" w:rsidRDefault="001830BD" w:rsidP="008E5F2E">
            <w:pPr>
              <w:jc w:val="center"/>
              <w:rPr>
                <w:color w:val="000000"/>
              </w:rPr>
            </w:pPr>
            <w:r w:rsidRPr="00CD637B">
              <w:rPr>
                <w:color w:val="000000"/>
              </w:rPr>
              <w:t>5% (5/100)</w:t>
            </w:r>
          </w:p>
        </w:tc>
        <w:tc>
          <w:tcPr>
            <w:tcW w:w="2250" w:type="dxa"/>
            <w:vMerge w:val="restart"/>
            <w:tcBorders>
              <w:top w:val="single" w:sz="12" w:space="0" w:color="auto"/>
            </w:tcBorders>
            <w:shd w:val="clear" w:color="auto" w:fill="auto"/>
            <w:noWrap/>
          </w:tcPr>
          <w:p w14:paraId="5568B87D" w14:textId="77777777" w:rsidR="001830BD" w:rsidRPr="00CD637B" w:rsidRDefault="001830BD" w:rsidP="008E5F2E">
            <w:r w:rsidRPr="00CD637B">
              <w:t>ITT analysis. n/N calculated from % given.</w:t>
            </w:r>
          </w:p>
          <w:p w14:paraId="2D7A72F2" w14:textId="77777777" w:rsidR="001830BD" w:rsidRPr="00CD637B" w:rsidRDefault="001830BD" w:rsidP="008E5F2E">
            <w:r w:rsidRPr="00CD637B">
              <w:rPr>
                <w:color w:val="000000"/>
              </w:rPr>
              <w:t>e-cigs with nicotine vs e-cig with no nicotine p=0.04 at 52 weeks</w:t>
            </w:r>
          </w:p>
        </w:tc>
      </w:tr>
      <w:tr w:rsidR="001830BD" w:rsidRPr="00CD637B" w14:paraId="1AC4610F" w14:textId="77777777" w:rsidTr="008E5F2E">
        <w:trPr>
          <w:trHeight w:val="247"/>
        </w:trPr>
        <w:tc>
          <w:tcPr>
            <w:tcW w:w="1525" w:type="dxa"/>
            <w:vMerge/>
            <w:tcBorders>
              <w:bottom w:val="single" w:sz="12" w:space="0" w:color="auto"/>
            </w:tcBorders>
            <w:shd w:val="clear" w:color="auto" w:fill="auto"/>
          </w:tcPr>
          <w:p w14:paraId="6D4403D0" w14:textId="77777777" w:rsidR="001830BD" w:rsidRPr="00CD637B" w:rsidRDefault="001830BD" w:rsidP="008E5F2E">
            <w:pPr>
              <w:rPr>
                <w:color w:val="000000"/>
              </w:rPr>
            </w:pPr>
          </w:p>
        </w:tc>
        <w:tc>
          <w:tcPr>
            <w:tcW w:w="2272" w:type="dxa"/>
            <w:vMerge/>
            <w:tcBorders>
              <w:bottom w:val="single" w:sz="12" w:space="0" w:color="auto"/>
            </w:tcBorders>
            <w:shd w:val="clear" w:color="auto" w:fill="auto"/>
          </w:tcPr>
          <w:p w14:paraId="65532D42" w14:textId="77777777" w:rsidR="001830BD" w:rsidRPr="00CD637B" w:rsidRDefault="001830BD" w:rsidP="008E5F2E">
            <w:pPr>
              <w:rPr>
                <w:color w:val="000000"/>
              </w:rPr>
            </w:pPr>
          </w:p>
        </w:tc>
        <w:tc>
          <w:tcPr>
            <w:tcW w:w="1262" w:type="dxa"/>
            <w:shd w:val="clear" w:color="auto" w:fill="auto"/>
            <w:noWrap/>
          </w:tcPr>
          <w:p w14:paraId="42FC2FFE" w14:textId="77777777" w:rsidR="001830BD" w:rsidRPr="00CD637B" w:rsidRDefault="001830BD" w:rsidP="008E5F2E">
            <w:pPr>
              <w:rPr>
                <w:color w:val="000000"/>
              </w:rPr>
            </w:pPr>
            <w:r w:rsidRPr="00CD637B">
              <w:rPr>
                <w:color w:val="000000"/>
              </w:rPr>
              <w:t>52 weeks</w:t>
            </w:r>
          </w:p>
        </w:tc>
        <w:tc>
          <w:tcPr>
            <w:tcW w:w="1866" w:type="dxa"/>
            <w:shd w:val="clear" w:color="auto" w:fill="auto"/>
          </w:tcPr>
          <w:p w14:paraId="5FC9F624" w14:textId="77777777" w:rsidR="001830BD" w:rsidRPr="00CD637B" w:rsidRDefault="001830BD" w:rsidP="008E5F2E">
            <w:pPr>
              <w:jc w:val="center"/>
              <w:rPr>
                <w:color w:val="000000"/>
              </w:rPr>
            </w:pPr>
            <w:r w:rsidRPr="00CD637B">
              <w:rPr>
                <w:color w:val="000000"/>
              </w:rPr>
              <w:t>13/100 (13%)</w:t>
            </w:r>
          </w:p>
        </w:tc>
        <w:tc>
          <w:tcPr>
            <w:tcW w:w="1890" w:type="dxa"/>
          </w:tcPr>
          <w:p w14:paraId="61F4BF3C" w14:textId="77777777" w:rsidR="001830BD" w:rsidRPr="00CD637B" w:rsidRDefault="001830BD" w:rsidP="008E5F2E">
            <w:pPr>
              <w:jc w:val="center"/>
              <w:rPr>
                <w:color w:val="000000"/>
              </w:rPr>
            </w:pPr>
            <w:r w:rsidRPr="00CD637B">
              <w:rPr>
                <w:color w:val="000000"/>
              </w:rPr>
              <w:t>9/100 (9%)</w:t>
            </w:r>
          </w:p>
        </w:tc>
        <w:tc>
          <w:tcPr>
            <w:tcW w:w="1890" w:type="dxa"/>
            <w:shd w:val="clear" w:color="auto" w:fill="auto"/>
          </w:tcPr>
          <w:p w14:paraId="055939D1" w14:textId="77777777" w:rsidR="001830BD" w:rsidRPr="00CD637B" w:rsidRDefault="001830BD" w:rsidP="008E5F2E">
            <w:pPr>
              <w:jc w:val="center"/>
              <w:rPr>
                <w:color w:val="000000"/>
              </w:rPr>
            </w:pPr>
            <w:r w:rsidRPr="00CD637B">
              <w:rPr>
                <w:color w:val="000000"/>
              </w:rPr>
              <w:t>4% (4/100)</w:t>
            </w:r>
          </w:p>
        </w:tc>
        <w:tc>
          <w:tcPr>
            <w:tcW w:w="2250" w:type="dxa"/>
            <w:vMerge/>
            <w:tcBorders>
              <w:bottom w:val="single" w:sz="12" w:space="0" w:color="auto"/>
            </w:tcBorders>
            <w:shd w:val="clear" w:color="auto" w:fill="auto"/>
            <w:noWrap/>
          </w:tcPr>
          <w:p w14:paraId="4B0BB24F" w14:textId="77777777" w:rsidR="001830BD" w:rsidRPr="00CD637B" w:rsidRDefault="001830BD" w:rsidP="008E5F2E"/>
        </w:tc>
      </w:tr>
      <w:tr w:rsidR="001830BD" w:rsidRPr="00CD637B" w14:paraId="41F8F077" w14:textId="77777777" w:rsidTr="008E5F2E">
        <w:trPr>
          <w:trHeight w:val="98"/>
        </w:trPr>
        <w:tc>
          <w:tcPr>
            <w:tcW w:w="5059"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7ACC468D" w14:textId="77777777" w:rsidR="001830BD" w:rsidRPr="00CD637B" w:rsidRDefault="001830BD" w:rsidP="008E5F2E">
            <w:pPr>
              <w:rPr>
                <w:b/>
                <w:color w:val="000000"/>
              </w:rPr>
            </w:pPr>
            <w:r w:rsidRPr="00CD637B">
              <w:rPr>
                <w:b/>
                <w:color w:val="000000"/>
              </w:rPr>
              <w:t>Reduction in tobacco smoking frequency/quantity</w:t>
            </w:r>
          </w:p>
        </w:tc>
        <w:tc>
          <w:tcPr>
            <w:tcW w:w="5646"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09BB81B7" w14:textId="77777777" w:rsidR="001830BD" w:rsidRPr="00CD637B" w:rsidRDefault="001830BD" w:rsidP="008E5F2E">
            <w:pPr>
              <w:jc w:val="center"/>
              <w:rPr>
                <w:b/>
                <w:color w:val="000000"/>
              </w:rPr>
            </w:pPr>
            <w:r w:rsidRPr="00CD637B">
              <w:rPr>
                <w:b/>
                <w:color w:val="000000"/>
              </w:rPr>
              <w:t>n/N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796C11EF" w14:textId="77777777" w:rsidR="001830BD" w:rsidRPr="00CD637B" w:rsidRDefault="001830BD" w:rsidP="008E5F2E"/>
        </w:tc>
      </w:tr>
      <w:tr w:rsidR="004C1537" w:rsidRPr="00CD637B" w14:paraId="761EB927" w14:textId="77777777" w:rsidTr="008E5F2E">
        <w:trPr>
          <w:trHeight w:val="488"/>
        </w:trPr>
        <w:tc>
          <w:tcPr>
            <w:tcW w:w="1525" w:type="dxa"/>
            <w:vMerge w:val="restart"/>
            <w:tcBorders>
              <w:top w:val="single" w:sz="12" w:space="0" w:color="auto"/>
            </w:tcBorders>
            <w:shd w:val="clear" w:color="auto" w:fill="auto"/>
          </w:tcPr>
          <w:p w14:paraId="062DDBC7" w14:textId="581A785A" w:rsidR="004C1537" w:rsidRPr="00CD637B" w:rsidRDefault="004C1537" w:rsidP="008E5F2E">
            <w:pPr>
              <w:rPr>
                <w:color w:val="000000"/>
              </w:rPr>
            </w:pPr>
            <w:r w:rsidRPr="00CD637B">
              <w:rPr>
                <w:color w:val="000000"/>
              </w:rPr>
              <w:t>Caponnetto 2013</w:t>
            </w:r>
            <w:r w:rsidR="00097450" w:rsidRPr="00CD637B">
              <w:rPr>
                <w:color w:val="000000"/>
              </w:rPr>
              <w:t xml:space="preserve"> (67)</w:t>
            </w:r>
            <w:r w:rsidRPr="00CD637B">
              <w:rPr>
                <w:color w:val="000000"/>
              </w:rPr>
              <w:t>, Italy [RCT]</w:t>
            </w:r>
          </w:p>
        </w:tc>
        <w:tc>
          <w:tcPr>
            <w:tcW w:w="2272" w:type="dxa"/>
            <w:vMerge w:val="restart"/>
            <w:tcBorders>
              <w:top w:val="single" w:sz="12" w:space="0" w:color="auto"/>
            </w:tcBorders>
            <w:shd w:val="clear" w:color="auto" w:fill="auto"/>
          </w:tcPr>
          <w:p w14:paraId="28550CE7" w14:textId="77777777" w:rsidR="004C1537" w:rsidRPr="00CD637B" w:rsidRDefault="004C1537" w:rsidP="008E5F2E">
            <w:pPr>
              <w:rPr>
                <w:color w:val="000000"/>
              </w:rPr>
            </w:pPr>
            <w:r w:rsidRPr="00CD637B">
              <w:rPr>
                <w:color w:val="000000"/>
              </w:rPr>
              <w:t xml:space="preserve">50% or greater reduction in the </w:t>
            </w:r>
            <w:proofErr w:type="gramStart"/>
            <w:r w:rsidRPr="00CD637B">
              <w:rPr>
                <w:color w:val="000000"/>
              </w:rPr>
              <w:t>number</w:t>
            </w:r>
            <w:proofErr w:type="gramEnd"/>
            <w:r w:rsidRPr="00CD637B">
              <w:rPr>
                <w:color w:val="000000"/>
              </w:rPr>
              <w:t xml:space="preserve"> of cig/day since baseline (self-reported reduction)</w:t>
            </w:r>
          </w:p>
        </w:tc>
        <w:tc>
          <w:tcPr>
            <w:tcW w:w="1262" w:type="dxa"/>
            <w:tcBorders>
              <w:top w:val="single" w:sz="6" w:space="0" w:color="auto"/>
              <w:bottom w:val="single" w:sz="4" w:space="0" w:color="auto"/>
            </w:tcBorders>
            <w:shd w:val="clear" w:color="auto" w:fill="auto"/>
            <w:noWrap/>
          </w:tcPr>
          <w:p w14:paraId="61DCC8D1" w14:textId="77777777" w:rsidR="004C1537" w:rsidRPr="00CD637B" w:rsidRDefault="004C1537" w:rsidP="008E5F2E">
            <w:pPr>
              <w:rPr>
                <w:color w:val="000000"/>
              </w:rPr>
            </w:pPr>
            <w:r w:rsidRPr="00CD637B">
              <w:rPr>
                <w:color w:val="000000"/>
              </w:rPr>
              <w:t>24 weeks</w:t>
            </w:r>
          </w:p>
        </w:tc>
        <w:tc>
          <w:tcPr>
            <w:tcW w:w="1866" w:type="dxa"/>
            <w:tcBorders>
              <w:top w:val="single" w:sz="12" w:space="0" w:color="auto"/>
            </w:tcBorders>
            <w:shd w:val="clear" w:color="auto" w:fill="auto"/>
          </w:tcPr>
          <w:p w14:paraId="6E10DE07" w14:textId="77777777" w:rsidR="004C1537" w:rsidRPr="00CD637B" w:rsidRDefault="004C1537" w:rsidP="008E5F2E">
            <w:pPr>
              <w:jc w:val="center"/>
              <w:rPr>
                <w:color w:val="000000"/>
              </w:rPr>
            </w:pPr>
            <w:r w:rsidRPr="00CD637B">
              <w:rPr>
                <w:color w:val="000000"/>
              </w:rPr>
              <w:t>17% (17/100)</w:t>
            </w:r>
          </w:p>
        </w:tc>
        <w:tc>
          <w:tcPr>
            <w:tcW w:w="1890" w:type="dxa"/>
            <w:tcBorders>
              <w:top w:val="single" w:sz="12" w:space="0" w:color="auto"/>
            </w:tcBorders>
          </w:tcPr>
          <w:p w14:paraId="1822A629" w14:textId="77777777" w:rsidR="004C1537" w:rsidRPr="00CD637B" w:rsidRDefault="004C1537" w:rsidP="008E5F2E">
            <w:pPr>
              <w:jc w:val="center"/>
              <w:rPr>
                <w:color w:val="000000"/>
              </w:rPr>
            </w:pPr>
            <w:r w:rsidRPr="00CD637B">
              <w:rPr>
                <w:color w:val="000000"/>
              </w:rPr>
              <w:t>19% (19/100)</w:t>
            </w:r>
          </w:p>
        </w:tc>
        <w:tc>
          <w:tcPr>
            <w:tcW w:w="1890" w:type="dxa"/>
            <w:tcBorders>
              <w:top w:val="single" w:sz="12" w:space="0" w:color="auto"/>
            </w:tcBorders>
            <w:shd w:val="clear" w:color="auto" w:fill="auto"/>
          </w:tcPr>
          <w:p w14:paraId="044D30DD" w14:textId="77777777" w:rsidR="004C1537" w:rsidRPr="00CD637B" w:rsidRDefault="004C1537" w:rsidP="008E5F2E">
            <w:pPr>
              <w:jc w:val="center"/>
              <w:rPr>
                <w:color w:val="000000"/>
              </w:rPr>
            </w:pPr>
            <w:r w:rsidRPr="00CD637B">
              <w:rPr>
                <w:color w:val="000000"/>
              </w:rPr>
              <w:t>15% (15/100)</w:t>
            </w:r>
          </w:p>
        </w:tc>
        <w:tc>
          <w:tcPr>
            <w:tcW w:w="2250" w:type="dxa"/>
            <w:vMerge w:val="restart"/>
            <w:tcBorders>
              <w:top w:val="single" w:sz="12" w:space="0" w:color="auto"/>
            </w:tcBorders>
            <w:shd w:val="clear" w:color="auto" w:fill="auto"/>
            <w:noWrap/>
          </w:tcPr>
          <w:p w14:paraId="20584A15" w14:textId="77777777" w:rsidR="004C1537" w:rsidRPr="00CD637B" w:rsidRDefault="004C1537" w:rsidP="008E5F2E">
            <w:r w:rsidRPr="00CD637B">
              <w:t>ITT analysis. n/N calculated from % given.</w:t>
            </w:r>
          </w:p>
        </w:tc>
      </w:tr>
      <w:tr w:rsidR="004C1537" w:rsidRPr="00CD637B" w14:paraId="7D33C187" w14:textId="77777777" w:rsidTr="00630E58">
        <w:trPr>
          <w:trHeight w:val="487"/>
        </w:trPr>
        <w:tc>
          <w:tcPr>
            <w:tcW w:w="1525" w:type="dxa"/>
            <w:vMerge/>
            <w:shd w:val="clear" w:color="auto" w:fill="auto"/>
          </w:tcPr>
          <w:p w14:paraId="13B20FD9" w14:textId="77777777" w:rsidR="004C1537" w:rsidRPr="00CD637B" w:rsidRDefault="004C1537" w:rsidP="008E5F2E">
            <w:pPr>
              <w:rPr>
                <w:color w:val="000000"/>
              </w:rPr>
            </w:pPr>
          </w:p>
        </w:tc>
        <w:tc>
          <w:tcPr>
            <w:tcW w:w="2272" w:type="dxa"/>
            <w:vMerge/>
            <w:tcBorders>
              <w:bottom w:val="single" w:sz="6" w:space="0" w:color="auto"/>
            </w:tcBorders>
            <w:shd w:val="clear" w:color="auto" w:fill="auto"/>
          </w:tcPr>
          <w:p w14:paraId="3116A2EB" w14:textId="77777777" w:rsidR="004C1537" w:rsidRPr="00CD637B" w:rsidRDefault="004C1537" w:rsidP="008E5F2E">
            <w:pPr>
              <w:rPr>
                <w:color w:val="000000"/>
              </w:rPr>
            </w:pPr>
          </w:p>
        </w:tc>
        <w:tc>
          <w:tcPr>
            <w:tcW w:w="1262" w:type="dxa"/>
            <w:tcBorders>
              <w:top w:val="single" w:sz="4" w:space="0" w:color="auto"/>
              <w:bottom w:val="single" w:sz="4" w:space="0" w:color="auto"/>
            </w:tcBorders>
            <w:shd w:val="clear" w:color="auto" w:fill="auto"/>
            <w:noWrap/>
          </w:tcPr>
          <w:p w14:paraId="4C74D5DB" w14:textId="77777777" w:rsidR="004C1537" w:rsidRPr="00CD637B" w:rsidRDefault="004C1537" w:rsidP="008E5F2E">
            <w:pPr>
              <w:rPr>
                <w:color w:val="000000"/>
              </w:rPr>
            </w:pPr>
            <w:r w:rsidRPr="00CD637B">
              <w:rPr>
                <w:color w:val="000000"/>
              </w:rPr>
              <w:t>52 weeks</w:t>
            </w:r>
          </w:p>
        </w:tc>
        <w:tc>
          <w:tcPr>
            <w:tcW w:w="1866" w:type="dxa"/>
            <w:tcBorders>
              <w:bottom w:val="single" w:sz="6" w:space="0" w:color="auto"/>
            </w:tcBorders>
            <w:shd w:val="clear" w:color="auto" w:fill="auto"/>
          </w:tcPr>
          <w:p w14:paraId="393D0D26" w14:textId="77777777" w:rsidR="004C1537" w:rsidRPr="00CD637B" w:rsidRDefault="004C1537" w:rsidP="008E5F2E">
            <w:pPr>
              <w:jc w:val="center"/>
              <w:rPr>
                <w:color w:val="000000"/>
              </w:rPr>
            </w:pPr>
            <w:r w:rsidRPr="00CD637B">
              <w:rPr>
                <w:color w:val="000000"/>
              </w:rPr>
              <w:t>10% (10/100)</w:t>
            </w:r>
          </w:p>
        </w:tc>
        <w:tc>
          <w:tcPr>
            <w:tcW w:w="1890" w:type="dxa"/>
            <w:tcBorders>
              <w:bottom w:val="single" w:sz="6" w:space="0" w:color="auto"/>
            </w:tcBorders>
          </w:tcPr>
          <w:p w14:paraId="762E356E" w14:textId="77777777" w:rsidR="004C1537" w:rsidRPr="00CD637B" w:rsidRDefault="004C1537" w:rsidP="008E5F2E">
            <w:pPr>
              <w:jc w:val="center"/>
              <w:rPr>
                <w:color w:val="000000"/>
              </w:rPr>
            </w:pPr>
            <w:r w:rsidRPr="00CD637B">
              <w:rPr>
                <w:color w:val="000000"/>
              </w:rPr>
              <w:t>9% (9/100)</w:t>
            </w:r>
          </w:p>
        </w:tc>
        <w:tc>
          <w:tcPr>
            <w:tcW w:w="1890" w:type="dxa"/>
            <w:tcBorders>
              <w:bottom w:val="single" w:sz="6" w:space="0" w:color="auto"/>
            </w:tcBorders>
            <w:shd w:val="clear" w:color="auto" w:fill="auto"/>
          </w:tcPr>
          <w:p w14:paraId="65C4B9DD" w14:textId="77777777" w:rsidR="004C1537" w:rsidRPr="00CD637B" w:rsidRDefault="004C1537" w:rsidP="008E5F2E">
            <w:pPr>
              <w:jc w:val="center"/>
              <w:rPr>
                <w:color w:val="000000"/>
              </w:rPr>
            </w:pPr>
            <w:r w:rsidRPr="00CD637B">
              <w:rPr>
                <w:color w:val="000000"/>
              </w:rPr>
              <w:t>12% (12/100)</w:t>
            </w:r>
          </w:p>
        </w:tc>
        <w:tc>
          <w:tcPr>
            <w:tcW w:w="2250" w:type="dxa"/>
            <w:vMerge/>
            <w:tcBorders>
              <w:bottom w:val="single" w:sz="6" w:space="0" w:color="auto"/>
            </w:tcBorders>
            <w:shd w:val="clear" w:color="auto" w:fill="auto"/>
            <w:noWrap/>
          </w:tcPr>
          <w:p w14:paraId="471B4BB2" w14:textId="77777777" w:rsidR="004C1537" w:rsidRPr="00CD637B" w:rsidRDefault="004C1537" w:rsidP="008E5F2E"/>
        </w:tc>
      </w:tr>
      <w:tr w:rsidR="004C1537" w:rsidRPr="00CD637B" w14:paraId="12F0FF6D" w14:textId="77777777" w:rsidTr="00630E58">
        <w:trPr>
          <w:trHeight w:val="752"/>
        </w:trPr>
        <w:tc>
          <w:tcPr>
            <w:tcW w:w="1525" w:type="dxa"/>
            <w:vMerge/>
            <w:shd w:val="clear" w:color="auto" w:fill="auto"/>
          </w:tcPr>
          <w:p w14:paraId="45945E64" w14:textId="77777777" w:rsidR="004C1537" w:rsidRPr="00CD637B" w:rsidRDefault="004C1537" w:rsidP="008E5F2E">
            <w:pPr>
              <w:rPr>
                <w:color w:val="000000"/>
              </w:rPr>
            </w:pPr>
          </w:p>
        </w:tc>
        <w:tc>
          <w:tcPr>
            <w:tcW w:w="2272" w:type="dxa"/>
            <w:tcBorders>
              <w:top w:val="single" w:sz="6" w:space="0" w:color="auto"/>
              <w:bottom w:val="single" w:sz="6" w:space="0" w:color="auto"/>
            </w:tcBorders>
            <w:shd w:val="clear" w:color="auto" w:fill="auto"/>
          </w:tcPr>
          <w:p w14:paraId="67F5F007" w14:textId="77777777" w:rsidR="004C1537" w:rsidRPr="00CD637B" w:rsidRDefault="004C1537" w:rsidP="008E5F2E">
            <w:pPr>
              <w:rPr>
                <w:color w:val="000000"/>
              </w:rPr>
            </w:pPr>
            <w:r w:rsidRPr="00CD637B">
              <w:rPr>
                <w:color w:val="000000"/>
              </w:rPr>
              <w:t xml:space="preserve">50% or greater reduction in the </w:t>
            </w:r>
            <w:proofErr w:type="gramStart"/>
            <w:r w:rsidRPr="00CD637B">
              <w:rPr>
                <w:color w:val="000000"/>
              </w:rPr>
              <w:t>number</w:t>
            </w:r>
            <w:proofErr w:type="gramEnd"/>
            <w:r w:rsidRPr="00CD637B">
              <w:rPr>
                <w:color w:val="000000"/>
              </w:rPr>
              <w:t xml:space="preserve"> of cig/day since baseline (self-reported reduction)</w:t>
            </w:r>
          </w:p>
        </w:tc>
        <w:tc>
          <w:tcPr>
            <w:tcW w:w="1262" w:type="dxa"/>
            <w:tcBorders>
              <w:top w:val="single" w:sz="4" w:space="0" w:color="auto"/>
              <w:bottom w:val="single" w:sz="6" w:space="0" w:color="auto"/>
            </w:tcBorders>
            <w:shd w:val="clear" w:color="auto" w:fill="auto"/>
            <w:noWrap/>
          </w:tcPr>
          <w:p w14:paraId="6106243E" w14:textId="77777777" w:rsidR="004C1537" w:rsidRPr="00CD637B" w:rsidRDefault="004C1537" w:rsidP="008E5F2E">
            <w:pPr>
              <w:rPr>
                <w:color w:val="000000"/>
              </w:rPr>
            </w:pPr>
            <w:r w:rsidRPr="00CD637B">
              <w:rPr>
                <w:color w:val="000000"/>
              </w:rPr>
              <w:t>52 weeks</w:t>
            </w:r>
          </w:p>
        </w:tc>
        <w:tc>
          <w:tcPr>
            <w:tcW w:w="3756" w:type="dxa"/>
            <w:gridSpan w:val="2"/>
            <w:tcBorders>
              <w:top w:val="single" w:sz="6" w:space="0" w:color="auto"/>
              <w:bottom w:val="single" w:sz="6" w:space="0" w:color="auto"/>
            </w:tcBorders>
            <w:shd w:val="clear" w:color="auto" w:fill="auto"/>
          </w:tcPr>
          <w:p w14:paraId="43A94759" w14:textId="0FFDCB29" w:rsidR="004C1537" w:rsidRPr="00CD637B" w:rsidRDefault="00FF478F" w:rsidP="00FF478F">
            <w:pPr>
              <w:jc w:val="center"/>
              <w:rPr>
                <w:color w:val="000000"/>
              </w:rPr>
            </w:pPr>
            <w:r w:rsidRPr="00CD637B">
              <w:rPr>
                <w:color w:val="000000"/>
              </w:rPr>
              <w:t>1</w:t>
            </w:r>
            <w:r w:rsidR="004C1537" w:rsidRPr="00CD637B">
              <w:rPr>
                <w:color w:val="000000"/>
              </w:rPr>
              <w:t>9</w:t>
            </w:r>
            <w:r w:rsidR="00630E58" w:rsidRPr="00CD637B">
              <w:rPr>
                <w:color w:val="000000"/>
              </w:rPr>
              <w:t>*</w:t>
            </w:r>
            <w:r w:rsidR="004C1537" w:rsidRPr="00CD637B">
              <w:rPr>
                <w:color w:val="000000"/>
              </w:rPr>
              <w:t>/200 (</w:t>
            </w:r>
            <w:r w:rsidRPr="00CD637B">
              <w:rPr>
                <w:color w:val="000000"/>
              </w:rPr>
              <w:t>9</w:t>
            </w:r>
            <w:r w:rsidR="004C1537" w:rsidRPr="00CD637B">
              <w:rPr>
                <w:color w:val="000000"/>
              </w:rPr>
              <w:t>.5%)</w:t>
            </w:r>
          </w:p>
        </w:tc>
        <w:tc>
          <w:tcPr>
            <w:tcW w:w="1890" w:type="dxa"/>
            <w:tcBorders>
              <w:top w:val="single" w:sz="6" w:space="0" w:color="auto"/>
              <w:bottom w:val="single" w:sz="6" w:space="0" w:color="auto"/>
            </w:tcBorders>
            <w:shd w:val="clear" w:color="auto" w:fill="auto"/>
          </w:tcPr>
          <w:p w14:paraId="5022FF97" w14:textId="77777777" w:rsidR="004C1537" w:rsidRPr="00CD637B" w:rsidRDefault="004C1537" w:rsidP="008E5F2E">
            <w:pPr>
              <w:jc w:val="center"/>
              <w:rPr>
                <w:color w:val="000000"/>
              </w:rPr>
            </w:pPr>
            <w:r w:rsidRPr="00CD637B">
              <w:rPr>
                <w:color w:val="000000"/>
              </w:rPr>
              <w:t>12/100 (12%); p=0.55</w:t>
            </w:r>
          </w:p>
        </w:tc>
        <w:tc>
          <w:tcPr>
            <w:tcW w:w="2250" w:type="dxa"/>
            <w:tcBorders>
              <w:top w:val="single" w:sz="6" w:space="0" w:color="auto"/>
              <w:bottom w:val="single" w:sz="6" w:space="0" w:color="auto"/>
            </w:tcBorders>
            <w:shd w:val="clear" w:color="auto" w:fill="auto"/>
            <w:noWrap/>
          </w:tcPr>
          <w:p w14:paraId="69B43106" w14:textId="77777777" w:rsidR="004C1537" w:rsidRPr="00CD637B" w:rsidRDefault="004C1537" w:rsidP="008E5F2E">
            <w:r w:rsidRPr="00CD637B">
              <w:t>Excluding quitters.</w:t>
            </w:r>
          </w:p>
          <w:p w14:paraId="40C9A5F8" w14:textId="162DB477" w:rsidR="004C1537" w:rsidRPr="00CD637B" w:rsidRDefault="004C1537" w:rsidP="008E5F2E">
            <w:r w:rsidRPr="00CD637B">
              <w:t>ITT analysis.</w:t>
            </w:r>
            <w:r w:rsidR="00FF478F" w:rsidRPr="00CD637B">
              <w:t xml:space="preserve"> </w:t>
            </w:r>
            <w:r w:rsidR="00630E58" w:rsidRPr="00CD637B">
              <w:t>*</w:t>
            </w:r>
            <w:r w:rsidR="00FF478F" w:rsidRPr="00CD637B">
              <w:t xml:space="preserve">Typo in </w:t>
            </w:r>
            <w:proofErr w:type="gramStart"/>
            <w:r w:rsidR="00FF478F" w:rsidRPr="00CD637B">
              <w:t>text, but</w:t>
            </w:r>
            <w:proofErr w:type="gramEnd"/>
            <w:r w:rsidR="00FF478F" w:rsidRPr="00CD637B">
              <w:t xml:space="preserve"> received confirmation from author that table was correct.</w:t>
            </w:r>
          </w:p>
        </w:tc>
      </w:tr>
      <w:tr w:rsidR="004C1537" w:rsidRPr="00CD637B" w14:paraId="0BECA7F0" w14:textId="77777777" w:rsidTr="00630E58">
        <w:trPr>
          <w:trHeight w:val="752"/>
        </w:trPr>
        <w:tc>
          <w:tcPr>
            <w:tcW w:w="1525" w:type="dxa"/>
            <w:vMerge/>
            <w:tcBorders>
              <w:bottom w:val="single" w:sz="6" w:space="0" w:color="auto"/>
            </w:tcBorders>
            <w:shd w:val="clear" w:color="auto" w:fill="auto"/>
          </w:tcPr>
          <w:p w14:paraId="4283B464" w14:textId="77777777" w:rsidR="004C1537" w:rsidRPr="00CD637B" w:rsidRDefault="004C1537" w:rsidP="008E5F2E">
            <w:pPr>
              <w:rPr>
                <w:color w:val="000000"/>
              </w:rPr>
            </w:pPr>
          </w:p>
        </w:tc>
        <w:tc>
          <w:tcPr>
            <w:tcW w:w="2272" w:type="dxa"/>
            <w:tcBorders>
              <w:top w:val="single" w:sz="6" w:space="0" w:color="auto"/>
              <w:bottom w:val="single" w:sz="6" w:space="0" w:color="auto"/>
            </w:tcBorders>
            <w:shd w:val="clear" w:color="auto" w:fill="auto"/>
          </w:tcPr>
          <w:p w14:paraId="51AC3838" w14:textId="77777777" w:rsidR="004C1537" w:rsidRPr="00CD637B" w:rsidRDefault="004C1537" w:rsidP="008E5F2E">
            <w:pPr>
              <w:rPr>
                <w:color w:val="000000"/>
              </w:rPr>
            </w:pPr>
            <w:r w:rsidRPr="00CD637B">
              <w:rPr>
                <w:color w:val="000000"/>
              </w:rPr>
              <w:t xml:space="preserve">50% or greater reduction in the </w:t>
            </w:r>
            <w:proofErr w:type="gramStart"/>
            <w:r w:rsidRPr="00CD637B">
              <w:rPr>
                <w:color w:val="000000"/>
              </w:rPr>
              <w:t>number</w:t>
            </w:r>
            <w:proofErr w:type="gramEnd"/>
            <w:r w:rsidRPr="00CD637B">
              <w:rPr>
                <w:color w:val="000000"/>
              </w:rPr>
              <w:t xml:space="preserve"> of cig/day since baseline (self-reported reduction)</w:t>
            </w:r>
          </w:p>
        </w:tc>
        <w:tc>
          <w:tcPr>
            <w:tcW w:w="1262" w:type="dxa"/>
            <w:tcBorders>
              <w:top w:val="single" w:sz="4" w:space="0" w:color="auto"/>
              <w:bottom w:val="single" w:sz="6" w:space="0" w:color="auto"/>
            </w:tcBorders>
            <w:shd w:val="clear" w:color="auto" w:fill="auto"/>
            <w:noWrap/>
          </w:tcPr>
          <w:p w14:paraId="56F598A8" w14:textId="77777777" w:rsidR="004C1537" w:rsidRPr="00CD637B" w:rsidRDefault="004C1537" w:rsidP="008E5F2E">
            <w:pPr>
              <w:rPr>
                <w:color w:val="000000"/>
              </w:rPr>
            </w:pPr>
            <w:r w:rsidRPr="00CD637B">
              <w:rPr>
                <w:color w:val="000000"/>
              </w:rPr>
              <w:t>52 weeks</w:t>
            </w:r>
          </w:p>
        </w:tc>
        <w:tc>
          <w:tcPr>
            <w:tcW w:w="3756" w:type="dxa"/>
            <w:gridSpan w:val="2"/>
            <w:tcBorders>
              <w:top w:val="single" w:sz="6" w:space="0" w:color="auto"/>
              <w:bottom w:val="single" w:sz="6" w:space="0" w:color="auto"/>
            </w:tcBorders>
            <w:shd w:val="clear" w:color="auto" w:fill="auto"/>
          </w:tcPr>
          <w:p w14:paraId="26EE367B" w14:textId="77777777" w:rsidR="004C1537" w:rsidRPr="00CD637B" w:rsidRDefault="004C1537" w:rsidP="008E5F2E">
            <w:pPr>
              <w:jc w:val="center"/>
              <w:rPr>
                <w:color w:val="000000"/>
              </w:rPr>
            </w:pPr>
            <w:r w:rsidRPr="00CD637B">
              <w:rPr>
                <w:color w:val="000000"/>
              </w:rPr>
              <w:t>2/200 (1.0%)</w:t>
            </w:r>
          </w:p>
        </w:tc>
        <w:tc>
          <w:tcPr>
            <w:tcW w:w="1890" w:type="dxa"/>
            <w:tcBorders>
              <w:top w:val="single" w:sz="6" w:space="0" w:color="auto"/>
              <w:bottom w:val="single" w:sz="6" w:space="0" w:color="auto"/>
            </w:tcBorders>
            <w:shd w:val="clear" w:color="auto" w:fill="auto"/>
          </w:tcPr>
          <w:p w14:paraId="1BACD12C" w14:textId="77777777" w:rsidR="004C1537" w:rsidRPr="00CD637B" w:rsidRDefault="004C1537" w:rsidP="008E5F2E">
            <w:pPr>
              <w:jc w:val="center"/>
              <w:rPr>
                <w:color w:val="000000"/>
              </w:rPr>
            </w:pPr>
            <w:r w:rsidRPr="00CD637B">
              <w:rPr>
                <w:color w:val="000000"/>
              </w:rPr>
              <w:t>2/100 (2%</w:t>
            </w:r>
            <w:proofErr w:type="gramStart"/>
            <w:r w:rsidRPr="00CD637B">
              <w:rPr>
                <w:color w:val="000000"/>
              </w:rPr>
              <w:t>);</w:t>
            </w:r>
            <w:proofErr w:type="gramEnd"/>
            <w:r w:rsidRPr="00CD637B">
              <w:rPr>
                <w:color w:val="000000"/>
              </w:rPr>
              <w:t xml:space="preserve"> </w:t>
            </w:r>
          </w:p>
          <w:p w14:paraId="4FE13935" w14:textId="77777777" w:rsidR="004C1537" w:rsidRPr="00CD637B" w:rsidRDefault="004C1537" w:rsidP="008E5F2E">
            <w:pPr>
              <w:jc w:val="center"/>
              <w:rPr>
                <w:color w:val="000000"/>
              </w:rPr>
            </w:pPr>
            <w:r w:rsidRPr="00CD637B">
              <w:rPr>
                <w:color w:val="000000"/>
              </w:rPr>
              <w:t>p=0.48</w:t>
            </w:r>
          </w:p>
        </w:tc>
        <w:tc>
          <w:tcPr>
            <w:tcW w:w="2250" w:type="dxa"/>
            <w:tcBorders>
              <w:top w:val="single" w:sz="6" w:space="0" w:color="auto"/>
              <w:bottom w:val="single" w:sz="6" w:space="0" w:color="auto"/>
            </w:tcBorders>
            <w:shd w:val="clear" w:color="auto" w:fill="auto"/>
            <w:noWrap/>
          </w:tcPr>
          <w:p w14:paraId="0E5C9740" w14:textId="77777777" w:rsidR="004C1537" w:rsidRPr="00CD637B" w:rsidRDefault="004C1537" w:rsidP="008E5F2E">
            <w:r w:rsidRPr="00CD637B">
              <w:t>Excluding quitters among heavy reducers (at least 80% reduction).</w:t>
            </w:r>
          </w:p>
          <w:p w14:paraId="1123226F" w14:textId="77777777" w:rsidR="004C1537" w:rsidRPr="00CD637B" w:rsidRDefault="004C1537" w:rsidP="008E5F2E">
            <w:r w:rsidRPr="00CD637B">
              <w:t>ITT analysis.</w:t>
            </w:r>
          </w:p>
        </w:tc>
      </w:tr>
      <w:tr w:rsidR="001830BD" w:rsidRPr="00CD637B" w14:paraId="7772FA50" w14:textId="77777777" w:rsidTr="008E5F2E">
        <w:trPr>
          <w:trHeight w:val="98"/>
        </w:trPr>
        <w:tc>
          <w:tcPr>
            <w:tcW w:w="5059"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10F34ABA" w14:textId="77777777" w:rsidR="001830BD" w:rsidRPr="00CD637B" w:rsidRDefault="001830BD" w:rsidP="008E5F2E">
            <w:pPr>
              <w:rPr>
                <w:b/>
                <w:color w:val="000000"/>
              </w:rPr>
            </w:pPr>
            <w:r w:rsidRPr="00CD637B">
              <w:rPr>
                <w:b/>
                <w:color w:val="000000"/>
              </w:rPr>
              <w:lastRenderedPageBreak/>
              <w:t>Reduction in tobacco smoking frequency/quantity</w:t>
            </w:r>
          </w:p>
        </w:tc>
        <w:tc>
          <w:tcPr>
            <w:tcW w:w="5646"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60867F4F" w14:textId="77777777" w:rsidR="001830BD" w:rsidRPr="00CD637B" w:rsidRDefault="001830BD" w:rsidP="008E5F2E">
            <w:pPr>
              <w:jc w:val="center"/>
              <w:rPr>
                <w:b/>
                <w:color w:val="000000"/>
              </w:rPr>
            </w:pPr>
            <w:r w:rsidRPr="00CD637B">
              <w:rPr>
                <w:b/>
                <w:color w:val="000000"/>
              </w:rPr>
              <w:t>Median (IQR)</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22CEED51" w14:textId="77777777" w:rsidR="001830BD" w:rsidRPr="00CD637B" w:rsidRDefault="001830BD" w:rsidP="008E5F2E"/>
        </w:tc>
      </w:tr>
      <w:tr w:rsidR="004C1537" w:rsidRPr="00CD637B" w14:paraId="1D9312C2" w14:textId="77777777" w:rsidTr="008E5F2E">
        <w:trPr>
          <w:trHeight w:val="490"/>
        </w:trPr>
        <w:tc>
          <w:tcPr>
            <w:tcW w:w="1525" w:type="dxa"/>
            <w:vMerge w:val="restart"/>
            <w:tcBorders>
              <w:top w:val="single" w:sz="6" w:space="0" w:color="auto"/>
            </w:tcBorders>
            <w:shd w:val="clear" w:color="auto" w:fill="auto"/>
          </w:tcPr>
          <w:p w14:paraId="10F9D09E" w14:textId="668A124E" w:rsidR="004C1537" w:rsidRPr="00CD637B" w:rsidRDefault="004C1537" w:rsidP="008E5F2E">
            <w:pPr>
              <w:rPr>
                <w:color w:val="000000"/>
              </w:rPr>
            </w:pPr>
            <w:r w:rsidRPr="00CD637B">
              <w:rPr>
                <w:color w:val="000000"/>
              </w:rPr>
              <w:t>Caponnetto 2013</w:t>
            </w:r>
            <w:r w:rsidR="00097450" w:rsidRPr="00CD637B">
              <w:rPr>
                <w:color w:val="000000"/>
              </w:rPr>
              <w:t>(67)</w:t>
            </w:r>
            <w:r w:rsidRPr="00CD637B">
              <w:rPr>
                <w:color w:val="000000"/>
              </w:rPr>
              <w:t>, Italy [RCT]</w:t>
            </w:r>
          </w:p>
        </w:tc>
        <w:tc>
          <w:tcPr>
            <w:tcW w:w="2272" w:type="dxa"/>
            <w:vMerge w:val="restart"/>
            <w:tcBorders>
              <w:top w:val="single" w:sz="6" w:space="0" w:color="auto"/>
            </w:tcBorders>
            <w:shd w:val="clear" w:color="auto" w:fill="auto"/>
          </w:tcPr>
          <w:p w14:paraId="5AC4F31F" w14:textId="77777777" w:rsidR="004C1537" w:rsidRPr="00CD637B" w:rsidRDefault="004C1537" w:rsidP="004C1537">
            <w:pPr>
              <w:rPr>
                <w:color w:val="000000"/>
              </w:rPr>
            </w:pPr>
            <w:r w:rsidRPr="00CD637B">
              <w:rPr>
                <w:color w:val="000000"/>
              </w:rPr>
              <w:t>Median (IQR) number of cig/day (self-reported reduction)</w:t>
            </w:r>
          </w:p>
        </w:tc>
        <w:tc>
          <w:tcPr>
            <w:tcW w:w="1262" w:type="dxa"/>
            <w:vMerge w:val="restart"/>
            <w:tcBorders>
              <w:top w:val="single" w:sz="4" w:space="0" w:color="auto"/>
            </w:tcBorders>
            <w:shd w:val="clear" w:color="auto" w:fill="auto"/>
            <w:noWrap/>
          </w:tcPr>
          <w:p w14:paraId="50AFCF2B" w14:textId="77777777" w:rsidR="004C1537" w:rsidRPr="00CD637B" w:rsidRDefault="004C1537" w:rsidP="008E5F2E">
            <w:pPr>
              <w:rPr>
                <w:color w:val="000000"/>
              </w:rPr>
            </w:pPr>
            <w:r w:rsidRPr="00CD637B">
              <w:rPr>
                <w:color w:val="000000"/>
              </w:rPr>
              <w:t>Baseline and 52 weeks</w:t>
            </w:r>
          </w:p>
        </w:tc>
        <w:tc>
          <w:tcPr>
            <w:tcW w:w="1866" w:type="dxa"/>
            <w:tcBorders>
              <w:top w:val="single" w:sz="6" w:space="0" w:color="auto"/>
              <w:bottom w:val="single" w:sz="6" w:space="0" w:color="auto"/>
            </w:tcBorders>
            <w:shd w:val="clear" w:color="auto" w:fill="auto"/>
          </w:tcPr>
          <w:p w14:paraId="03AB7579" w14:textId="77777777" w:rsidR="004C1537" w:rsidRPr="00CD637B" w:rsidRDefault="004C1537" w:rsidP="008E5F2E">
            <w:pPr>
              <w:jc w:val="center"/>
              <w:rPr>
                <w:color w:val="000000"/>
              </w:rPr>
            </w:pPr>
            <w:r w:rsidRPr="00CD637B">
              <w:rPr>
                <w:color w:val="000000"/>
              </w:rPr>
              <w:t>Baseline: 19.0 (14.0 to 25.0), 52-weeks: 12.0 (5.8 to 20.0); n=65</w:t>
            </w:r>
          </w:p>
        </w:tc>
        <w:tc>
          <w:tcPr>
            <w:tcW w:w="1890" w:type="dxa"/>
            <w:tcBorders>
              <w:top w:val="single" w:sz="6" w:space="0" w:color="auto"/>
            </w:tcBorders>
          </w:tcPr>
          <w:p w14:paraId="63C6560E" w14:textId="77777777" w:rsidR="004C1537" w:rsidRPr="00CD637B" w:rsidRDefault="004C1537" w:rsidP="008E5F2E">
            <w:pPr>
              <w:jc w:val="center"/>
              <w:rPr>
                <w:color w:val="000000"/>
              </w:rPr>
            </w:pPr>
            <w:r w:rsidRPr="00CD637B">
              <w:rPr>
                <w:color w:val="000000"/>
              </w:rPr>
              <w:t>Baseline: 21.0 (15.0 to 26.0), 52-weeks: 14.0 (6.0 to 20.0); n=63</w:t>
            </w:r>
          </w:p>
        </w:tc>
        <w:tc>
          <w:tcPr>
            <w:tcW w:w="1890" w:type="dxa"/>
            <w:tcBorders>
              <w:top w:val="single" w:sz="6" w:space="0" w:color="auto"/>
            </w:tcBorders>
            <w:shd w:val="clear" w:color="auto" w:fill="auto"/>
          </w:tcPr>
          <w:p w14:paraId="4AE052A4" w14:textId="77777777" w:rsidR="004C1537" w:rsidRPr="00CD637B" w:rsidRDefault="004C1537" w:rsidP="008E5F2E">
            <w:pPr>
              <w:jc w:val="center"/>
              <w:rPr>
                <w:color w:val="000000"/>
              </w:rPr>
            </w:pPr>
            <w:r w:rsidRPr="00CD637B">
              <w:rPr>
                <w:color w:val="000000"/>
              </w:rPr>
              <w:t>Baseline: 22.0 (15.0 to 27.0), 52-weeks: 12.0 (9.0 to 20.0); n=55</w:t>
            </w:r>
          </w:p>
        </w:tc>
        <w:tc>
          <w:tcPr>
            <w:tcW w:w="2250" w:type="dxa"/>
            <w:vMerge w:val="restart"/>
            <w:tcBorders>
              <w:top w:val="single" w:sz="6" w:space="0" w:color="auto"/>
            </w:tcBorders>
            <w:shd w:val="clear" w:color="auto" w:fill="auto"/>
            <w:noWrap/>
          </w:tcPr>
          <w:p w14:paraId="1ACF4B93" w14:textId="77777777" w:rsidR="004C1537" w:rsidRPr="00CD637B" w:rsidRDefault="004C1537" w:rsidP="008E5F2E">
            <w:r w:rsidRPr="00CD637B">
              <w:t xml:space="preserve">Per-protocol evaluation. </w:t>
            </w:r>
          </w:p>
        </w:tc>
      </w:tr>
      <w:tr w:rsidR="004C1537" w:rsidRPr="00CD637B" w14:paraId="73EF5E55" w14:textId="77777777" w:rsidTr="00630E58">
        <w:trPr>
          <w:trHeight w:val="57"/>
        </w:trPr>
        <w:tc>
          <w:tcPr>
            <w:tcW w:w="1525" w:type="dxa"/>
            <w:vMerge/>
            <w:shd w:val="clear" w:color="auto" w:fill="auto"/>
          </w:tcPr>
          <w:p w14:paraId="2E43537A" w14:textId="77777777" w:rsidR="004C1537" w:rsidRPr="00CD637B" w:rsidRDefault="004C1537" w:rsidP="008E5F2E">
            <w:pPr>
              <w:rPr>
                <w:color w:val="000000"/>
              </w:rPr>
            </w:pPr>
          </w:p>
        </w:tc>
        <w:tc>
          <w:tcPr>
            <w:tcW w:w="2272" w:type="dxa"/>
            <w:vMerge/>
            <w:tcBorders>
              <w:bottom w:val="single" w:sz="6" w:space="0" w:color="auto"/>
            </w:tcBorders>
            <w:shd w:val="clear" w:color="auto" w:fill="auto"/>
          </w:tcPr>
          <w:p w14:paraId="67E62F3B" w14:textId="77777777" w:rsidR="004C1537" w:rsidRPr="00CD637B" w:rsidRDefault="004C1537" w:rsidP="008E5F2E">
            <w:pPr>
              <w:rPr>
                <w:color w:val="000000"/>
              </w:rPr>
            </w:pPr>
          </w:p>
        </w:tc>
        <w:tc>
          <w:tcPr>
            <w:tcW w:w="1262" w:type="dxa"/>
            <w:vMerge/>
            <w:tcBorders>
              <w:bottom w:val="single" w:sz="6" w:space="0" w:color="auto"/>
            </w:tcBorders>
            <w:shd w:val="clear" w:color="auto" w:fill="auto"/>
            <w:noWrap/>
          </w:tcPr>
          <w:p w14:paraId="04AEE851" w14:textId="77777777" w:rsidR="004C1537" w:rsidRPr="00CD637B" w:rsidRDefault="004C1537" w:rsidP="008E5F2E">
            <w:pPr>
              <w:rPr>
                <w:color w:val="000000"/>
              </w:rPr>
            </w:pPr>
          </w:p>
        </w:tc>
        <w:tc>
          <w:tcPr>
            <w:tcW w:w="3756" w:type="dxa"/>
            <w:gridSpan w:val="2"/>
            <w:tcBorders>
              <w:top w:val="single" w:sz="6" w:space="0" w:color="auto"/>
              <w:bottom w:val="single" w:sz="6" w:space="0" w:color="auto"/>
            </w:tcBorders>
            <w:shd w:val="clear" w:color="auto" w:fill="auto"/>
          </w:tcPr>
          <w:p w14:paraId="451324E5" w14:textId="77777777" w:rsidR="004C1537" w:rsidRPr="00CD637B" w:rsidRDefault="004C1537" w:rsidP="008E5F2E">
            <w:pPr>
              <w:jc w:val="center"/>
              <w:rPr>
                <w:i/>
                <w:color w:val="000000"/>
              </w:rPr>
            </w:pPr>
            <w:r w:rsidRPr="00CD637B">
              <w:rPr>
                <w:i/>
                <w:color w:val="000000"/>
              </w:rPr>
              <w:t>Pooled Mean (SD): 12.96 (</w:t>
            </w:r>
            <w:proofErr w:type="gramStart"/>
            <w:r w:rsidRPr="00CD637B">
              <w:rPr>
                <w:i/>
                <w:color w:val="000000"/>
              </w:rPr>
              <w:t>10.69)</w:t>
            </w:r>
            <w:r w:rsidRPr="00CD637B">
              <w:rPr>
                <w:i/>
                <w:color w:val="000000"/>
                <w:vertAlign w:val="superscript"/>
              </w:rPr>
              <w:t>D</w:t>
            </w:r>
            <w:proofErr w:type="gramEnd"/>
          </w:p>
        </w:tc>
        <w:tc>
          <w:tcPr>
            <w:tcW w:w="1890" w:type="dxa"/>
            <w:tcBorders>
              <w:bottom w:val="single" w:sz="6" w:space="0" w:color="auto"/>
            </w:tcBorders>
            <w:shd w:val="clear" w:color="auto" w:fill="auto"/>
          </w:tcPr>
          <w:p w14:paraId="0A7B4B3F" w14:textId="77777777" w:rsidR="004C1537" w:rsidRPr="00CD637B" w:rsidRDefault="004C1537" w:rsidP="008E5F2E">
            <w:pPr>
              <w:jc w:val="center"/>
              <w:rPr>
                <w:i/>
                <w:color w:val="000000"/>
              </w:rPr>
            </w:pPr>
            <w:r w:rsidRPr="00CD637B">
              <w:rPr>
                <w:i/>
                <w:color w:val="000000"/>
              </w:rPr>
              <w:t>13.67 (</w:t>
            </w:r>
            <w:proofErr w:type="gramStart"/>
            <w:r w:rsidRPr="00CD637B">
              <w:rPr>
                <w:i/>
                <w:color w:val="000000"/>
              </w:rPr>
              <w:t>8.37)</w:t>
            </w:r>
            <w:r w:rsidRPr="00CD637B">
              <w:rPr>
                <w:i/>
                <w:color w:val="000000"/>
                <w:vertAlign w:val="superscript"/>
              </w:rPr>
              <w:t>D</w:t>
            </w:r>
            <w:proofErr w:type="gramEnd"/>
          </w:p>
        </w:tc>
        <w:tc>
          <w:tcPr>
            <w:tcW w:w="2250" w:type="dxa"/>
            <w:vMerge/>
            <w:tcBorders>
              <w:bottom w:val="single" w:sz="6" w:space="0" w:color="auto"/>
            </w:tcBorders>
            <w:shd w:val="clear" w:color="auto" w:fill="auto"/>
            <w:noWrap/>
          </w:tcPr>
          <w:p w14:paraId="37027280" w14:textId="77777777" w:rsidR="004C1537" w:rsidRPr="00CD637B" w:rsidRDefault="004C1537" w:rsidP="008E5F2E"/>
        </w:tc>
      </w:tr>
      <w:tr w:rsidR="004C1537" w:rsidRPr="00CD637B" w14:paraId="5A65AA75" w14:textId="77777777" w:rsidTr="00630E58">
        <w:trPr>
          <w:trHeight w:val="490"/>
        </w:trPr>
        <w:tc>
          <w:tcPr>
            <w:tcW w:w="1525" w:type="dxa"/>
            <w:vMerge/>
            <w:shd w:val="clear" w:color="auto" w:fill="auto"/>
          </w:tcPr>
          <w:p w14:paraId="4102C7CF" w14:textId="77777777" w:rsidR="004C1537" w:rsidRPr="00CD637B" w:rsidRDefault="004C1537" w:rsidP="008E5F2E">
            <w:pPr>
              <w:rPr>
                <w:color w:val="000000"/>
              </w:rPr>
            </w:pPr>
          </w:p>
        </w:tc>
        <w:tc>
          <w:tcPr>
            <w:tcW w:w="2272" w:type="dxa"/>
            <w:vMerge w:val="restart"/>
            <w:tcBorders>
              <w:top w:val="single" w:sz="6" w:space="0" w:color="auto"/>
            </w:tcBorders>
            <w:shd w:val="clear" w:color="auto" w:fill="auto"/>
          </w:tcPr>
          <w:p w14:paraId="22B81D74" w14:textId="77777777" w:rsidR="004C1537" w:rsidRPr="00CD637B" w:rsidRDefault="004C1537" w:rsidP="008E5F2E">
            <w:pPr>
              <w:rPr>
                <w:color w:val="000000"/>
              </w:rPr>
            </w:pPr>
            <w:r w:rsidRPr="00CD637B">
              <w:rPr>
                <w:color w:val="000000"/>
              </w:rPr>
              <w:t>Median (IQR) number of cig/day (self-reported reduction)</w:t>
            </w:r>
          </w:p>
        </w:tc>
        <w:tc>
          <w:tcPr>
            <w:tcW w:w="1262" w:type="dxa"/>
            <w:vMerge w:val="restart"/>
            <w:tcBorders>
              <w:top w:val="single" w:sz="4" w:space="0" w:color="auto"/>
            </w:tcBorders>
            <w:shd w:val="clear" w:color="auto" w:fill="auto"/>
            <w:noWrap/>
          </w:tcPr>
          <w:p w14:paraId="0C4EA909" w14:textId="77777777" w:rsidR="004C1537" w:rsidRPr="00CD637B" w:rsidRDefault="004C1537" w:rsidP="008E5F2E">
            <w:pPr>
              <w:rPr>
                <w:color w:val="000000"/>
              </w:rPr>
            </w:pPr>
            <w:r w:rsidRPr="00CD637B">
              <w:rPr>
                <w:color w:val="000000"/>
              </w:rPr>
              <w:t>Baseline and 52 weeks</w:t>
            </w:r>
          </w:p>
        </w:tc>
        <w:tc>
          <w:tcPr>
            <w:tcW w:w="1866" w:type="dxa"/>
            <w:tcBorders>
              <w:top w:val="single" w:sz="6" w:space="0" w:color="auto"/>
              <w:bottom w:val="single" w:sz="6" w:space="0" w:color="auto"/>
            </w:tcBorders>
            <w:shd w:val="clear" w:color="auto" w:fill="auto"/>
          </w:tcPr>
          <w:p w14:paraId="40B77318" w14:textId="77777777" w:rsidR="004C1537" w:rsidRPr="00CD637B" w:rsidRDefault="004C1537" w:rsidP="008E5F2E">
            <w:pPr>
              <w:jc w:val="center"/>
              <w:rPr>
                <w:color w:val="000000"/>
              </w:rPr>
            </w:pPr>
            <w:r w:rsidRPr="00CD637B">
              <w:rPr>
                <w:color w:val="000000"/>
              </w:rPr>
              <w:t>Baseline: 19.0 (14.0 to 25.0), 52-weeks: 15.0 (10.0 to 20.0); n=52</w:t>
            </w:r>
          </w:p>
        </w:tc>
        <w:tc>
          <w:tcPr>
            <w:tcW w:w="1890" w:type="dxa"/>
            <w:tcBorders>
              <w:top w:val="single" w:sz="6" w:space="0" w:color="auto"/>
            </w:tcBorders>
          </w:tcPr>
          <w:p w14:paraId="58C73BBB" w14:textId="77777777" w:rsidR="004C1537" w:rsidRPr="00CD637B" w:rsidRDefault="004C1537" w:rsidP="008E5F2E">
            <w:pPr>
              <w:jc w:val="center"/>
              <w:rPr>
                <w:color w:val="000000"/>
              </w:rPr>
            </w:pPr>
            <w:r w:rsidRPr="00CD637B">
              <w:rPr>
                <w:color w:val="000000"/>
              </w:rPr>
              <w:t>Baseline: 21.0 (15.0 to 26.0), 52-weeks: 15.0 (10.0 to 20.0); n=54</w:t>
            </w:r>
          </w:p>
        </w:tc>
        <w:tc>
          <w:tcPr>
            <w:tcW w:w="1890" w:type="dxa"/>
            <w:tcBorders>
              <w:top w:val="single" w:sz="6" w:space="0" w:color="auto"/>
            </w:tcBorders>
            <w:shd w:val="clear" w:color="auto" w:fill="auto"/>
          </w:tcPr>
          <w:p w14:paraId="6E4B50DE" w14:textId="77777777" w:rsidR="004C1537" w:rsidRPr="00CD637B" w:rsidRDefault="004C1537" w:rsidP="008E5F2E">
            <w:pPr>
              <w:jc w:val="center"/>
              <w:rPr>
                <w:color w:val="000000"/>
              </w:rPr>
            </w:pPr>
            <w:r w:rsidRPr="00CD637B">
              <w:rPr>
                <w:color w:val="000000"/>
              </w:rPr>
              <w:t>Baseline: 22.0 (15.0 to 27.0), 52-weeks: 13.0 (10.0 to 20.0); n=51</w:t>
            </w:r>
          </w:p>
        </w:tc>
        <w:tc>
          <w:tcPr>
            <w:tcW w:w="2250" w:type="dxa"/>
            <w:vMerge w:val="restart"/>
            <w:tcBorders>
              <w:top w:val="single" w:sz="6" w:space="0" w:color="auto"/>
            </w:tcBorders>
            <w:shd w:val="clear" w:color="auto" w:fill="auto"/>
            <w:noWrap/>
          </w:tcPr>
          <w:p w14:paraId="5A6A4FFB" w14:textId="77777777" w:rsidR="004C1537" w:rsidRPr="00CD637B" w:rsidRDefault="004C1537" w:rsidP="008E5F2E">
            <w:r w:rsidRPr="00CD637B">
              <w:t>Per-protocol evaluation. Excluding quitters.</w:t>
            </w:r>
          </w:p>
          <w:p w14:paraId="3B8B296C" w14:textId="77777777" w:rsidR="004C1537" w:rsidRPr="00CD637B" w:rsidRDefault="004C1537" w:rsidP="008E5F2E"/>
          <w:p w14:paraId="64C0FAE2" w14:textId="77777777" w:rsidR="004C1537" w:rsidRPr="00CD637B" w:rsidRDefault="004C1537" w:rsidP="008E5F2E"/>
        </w:tc>
      </w:tr>
      <w:tr w:rsidR="004C1537" w:rsidRPr="00CD637B" w14:paraId="6F5B7E19" w14:textId="77777777" w:rsidTr="00630E58">
        <w:trPr>
          <w:trHeight w:val="147"/>
        </w:trPr>
        <w:tc>
          <w:tcPr>
            <w:tcW w:w="1525" w:type="dxa"/>
            <w:vMerge/>
            <w:shd w:val="clear" w:color="auto" w:fill="auto"/>
          </w:tcPr>
          <w:p w14:paraId="09493C19" w14:textId="77777777" w:rsidR="004C1537" w:rsidRPr="00CD637B" w:rsidRDefault="004C1537" w:rsidP="008E5F2E">
            <w:pPr>
              <w:rPr>
                <w:color w:val="000000"/>
              </w:rPr>
            </w:pPr>
          </w:p>
        </w:tc>
        <w:tc>
          <w:tcPr>
            <w:tcW w:w="2272" w:type="dxa"/>
            <w:vMerge/>
            <w:tcBorders>
              <w:bottom w:val="single" w:sz="6" w:space="0" w:color="auto"/>
            </w:tcBorders>
            <w:shd w:val="clear" w:color="auto" w:fill="auto"/>
          </w:tcPr>
          <w:p w14:paraId="59934CA5" w14:textId="77777777" w:rsidR="004C1537" w:rsidRPr="00CD637B" w:rsidRDefault="004C1537" w:rsidP="008E5F2E">
            <w:pPr>
              <w:rPr>
                <w:color w:val="000000"/>
              </w:rPr>
            </w:pPr>
          </w:p>
        </w:tc>
        <w:tc>
          <w:tcPr>
            <w:tcW w:w="1262" w:type="dxa"/>
            <w:vMerge/>
            <w:tcBorders>
              <w:bottom w:val="single" w:sz="6" w:space="0" w:color="auto"/>
            </w:tcBorders>
            <w:shd w:val="clear" w:color="auto" w:fill="auto"/>
            <w:noWrap/>
          </w:tcPr>
          <w:p w14:paraId="02F02D50" w14:textId="77777777" w:rsidR="004C1537" w:rsidRPr="00CD637B" w:rsidRDefault="004C1537" w:rsidP="008E5F2E">
            <w:pPr>
              <w:rPr>
                <w:color w:val="000000"/>
              </w:rPr>
            </w:pPr>
          </w:p>
        </w:tc>
        <w:tc>
          <w:tcPr>
            <w:tcW w:w="3756" w:type="dxa"/>
            <w:gridSpan w:val="2"/>
            <w:tcBorders>
              <w:top w:val="single" w:sz="6" w:space="0" w:color="auto"/>
              <w:bottom w:val="single" w:sz="6" w:space="0" w:color="auto"/>
            </w:tcBorders>
            <w:shd w:val="clear" w:color="auto" w:fill="auto"/>
          </w:tcPr>
          <w:p w14:paraId="53070198" w14:textId="77777777" w:rsidR="004C1537" w:rsidRPr="00CD637B" w:rsidRDefault="004C1537" w:rsidP="008E5F2E">
            <w:pPr>
              <w:jc w:val="center"/>
              <w:rPr>
                <w:i/>
                <w:color w:val="000000"/>
              </w:rPr>
            </w:pPr>
            <w:r w:rsidRPr="00CD637B">
              <w:rPr>
                <w:i/>
                <w:color w:val="000000"/>
              </w:rPr>
              <w:t>Pooled Mean (SD): 15 (</w:t>
            </w:r>
            <w:proofErr w:type="gramStart"/>
            <w:r w:rsidRPr="00CD637B">
              <w:rPr>
                <w:i/>
                <w:color w:val="000000"/>
              </w:rPr>
              <w:t>7.62)</w:t>
            </w:r>
            <w:r w:rsidRPr="00CD637B">
              <w:rPr>
                <w:i/>
                <w:color w:val="000000"/>
                <w:vertAlign w:val="superscript"/>
              </w:rPr>
              <w:t>D</w:t>
            </w:r>
            <w:proofErr w:type="gramEnd"/>
          </w:p>
        </w:tc>
        <w:tc>
          <w:tcPr>
            <w:tcW w:w="1890" w:type="dxa"/>
            <w:tcBorders>
              <w:bottom w:val="single" w:sz="6" w:space="0" w:color="auto"/>
            </w:tcBorders>
            <w:shd w:val="clear" w:color="auto" w:fill="auto"/>
          </w:tcPr>
          <w:p w14:paraId="4ED51284" w14:textId="77777777" w:rsidR="004C1537" w:rsidRPr="00CD637B" w:rsidRDefault="004C1537" w:rsidP="008E5F2E">
            <w:pPr>
              <w:jc w:val="center"/>
              <w:rPr>
                <w:i/>
                <w:color w:val="000000"/>
              </w:rPr>
            </w:pPr>
            <w:r w:rsidRPr="00CD637B">
              <w:rPr>
                <w:i/>
                <w:color w:val="000000"/>
              </w:rPr>
              <w:t>14.33 (</w:t>
            </w:r>
            <w:proofErr w:type="gramStart"/>
            <w:r w:rsidRPr="00CD637B">
              <w:rPr>
                <w:i/>
                <w:color w:val="000000"/>
              </w:rPr>
              <w:t>7.63)</w:t>
            </w:r>
            <w:r w:rsidRPr="00CD637B">
              <w:rPr>
                <w:i/>
                <w:color w:val="000000"/>
                <w:vertAlign w:val="superscript"/>
              </w:rPr>
              <w:t>D</w:t>
            </w:r>
            <w:proofErr w:type="gramEnd"/>
          </w:p>
        </w:tc>
        <w:tc>
          <w:tcPr>
            <w:tcW w:w="2250" w:type="dxa"/>
            <w:vMerge/>
            <w:tcBorders>
              <w:bottom w:val="single" w:sz="6" w:space="0" w:color="auto"/>
            </w:tcBorders>
            <w:shd w:val="clear" w:color="auto" w:fill="auto"/>
            <w:noWrap/>
          </w:tcPr>
          <w:p w14:paraId="5F342AD1" w14:textId="77777777" w:rsidR="004C1537" w:rsidRPr="00CD637B" w:rsidRDefault="004C1537" w:rsidP="008E5F2E"/>
        </w:tc>
      </w:tr>
      <w:tr w:rsidR="004C1537" w:rsidRPr="00CD637B" w14:paraId="7C6E2790" w14:textId="77777777" w:rsidTr="00630E58">
        <w:trPr>
          <w:trHeight w:val="375"/>
        </w:trPr>
        <w:tc>
          <w:tcPr>
            <w:tcW w:w="1525" w:type="dxa"/>
            <w:vMerge/>
            <w:shd w:val="clear" w:color="auto" w:fill="auto"/>
          </w:tcPr>
          <w:p w14:paraId="24016DAF" w14:textId="77777777" w:rsidR="004C1537" w:rsidRPr="00CD637B" w:rsidRDefault="004C1537" w:rsidP="008E5F2E">
            <w:pPr>
              <w:rPr>
                <w:color w:val="000000"/>
              </w:rPr>
            </w:pPr>
          </w:p>
        </w:tc>
        <w:tc>
          <w:tcPr>
            <w:tcW w:w="2272" w:type="dxa"/>
            <w:vMerge w:val="restart"/>
            <w:tcBorders>
              <w:top w:val="single" w:sz="6" w:space="0" w:color="auto"/>
            </w:tcBorders>
            <w:shd w:val="clear" w:color="auto" w:fill="auto"/>
          </w:tcPr>
          <w:p w14:paraId="65D99BED" w14:textId="77777777" w:rsidR="004C1537" w:rsidRPr="00CD637B" w:rsidRDefault="004C1537" w:rsidP="008E5F2E">
            <w:pPr>
              <w:rPr>
                <w:color w:val="000000"/>
              </w:rPr>
            </w:pPr>
            <w:r w:rsidRPr="00CD637B">
              <w:rPr>
                <w:color w:val="000000"/>
              </w:rPr>
              <w:t xml:space="preserve">measured by eCO levels through a portable </w:t>
            </w:r>
            <w:proofErr w:type="spellStart"/>
            <w:r w:rsidRPr="00CD637B">
              <w:rPr>
                <w:color w:val="000000"/>
              </w:rPr>
              <w:t>device</w:t>
            </w:r>
            <w:r w:rsidRPr="00CD637B">
              <w:rPr>
                <w:color w:val="000000"/>
                <w:vertAlign w:val="superscript"/>
              </w:rPr>
              <w:t>E</w:t>
            </w:r>
            <w:proofErr w:type="spellEnd"/>
          </w:p>
        </w:tc>
        <w:tc>
          <w:tcPr>
            <w:tcW w:w="1262" w:type="dxa"/>
            <w:vMerge w:val="restart"/>
            <w:tcBorders>
              <w:top w:val="single" w:sz="6" w:space="0" w:color="auto"/>
            </w:tcBorders>
            <w:shd w:val="clear" w:color="auto" w:fill="auto"/>
            <w:noWrap/>
          </w:tcPr>
          <w:p w14:paraId="683FCCA1" w14:textId="77777777" w:rsidR="004C1537" w:rsidRPr="00CD637B" w:rsidRDefault="004C1537" w:rsidP="008E5F2E">
            <w:pPr>
              <w:rPr>
                <w:color w:val="000000"/>
              </w:rPr>
            </w:pPr>
            <w:r w:rsidRPr="00CD637B">
              <w:rPr>
                <w:color w:val="000000"/>
              </w:rPr>
              <w:t>Baseline and 52 weeks</w:t>
            </w:r>
          </w:p>
        </w:tc>
        <w:tc>
          <w:tcPr>
            <w:tcW w:w="1866" w:type="dxa"/>
            <w:tcBorders>
              <w:top w:val="single" w:sz="6" w:space="0" w:color="auto"/>
              <w:bottom w:val="single" w:sz="6" w:space="0" w:color="auto"/>
            </w:tcBorders>
            <w:shd w:val="clear" w:color="auto" w:fill="auto"/>
          </w:tcPr>
          <w:p w14:paraId="729A2E27" w14:textId="77777777" w:rsidR="004C1537" w:rsidRPr="00CD637B" w:rsidRDefault="004C1537" w:rsidP="008E5F2E">
            <w:pPr>
              <w:jc w:val="center"/>
              <w:rPr>
                <w:color w:val="000000"/>
              </w:rPr>
            </w:pPr>
            <w:r w:rsidRPr="00CD637B">
              <w:rPr>
                <w:color w:val="000000"/>
              </w:rPr>
              <w:t>Baseline: 19.0 ppm, 52-weeks: 15.0 ppm (8.8 to 29.0); n=65</w:t>
            </w:r>
          </w:p>
        </w:tc>
        <w:tc>
          <w:tcPr>
            <w:tcW w:w="1890" w:type="dxa"/>
            <w:tcBorders>
              <w:top w:val="single" w:sz="6" w:space="0" w:color="auto"/>
            </w:tcBorders>
          </w:tcPr>
          <w:p w14:paraId="1FE97D10" w14:textId="77777777" w:rsidR="004C1537" w:rsidRPr="00CD637B" w:rsidRDefault="004C1537" w:rsidP="008E5F2E">
            <w:pPr>
              <w:jc w:val="center"/>
              <w:rPr>
                <w:color w:val="000000"/>
              </w:rPr>
            </w:pPr>
            <w:r w:rsidRPr="00CD637B">
              <w:rPr>
                <w:color w:val="000000"/>
              </w:rPr>
              <w:t xml:space="preserve">Baseline: 22.0 ppm, </w:t>
            </w:r>
          </w:p>
          <w:p w14:paraId="5B6FA20E" w14:textId="77777777" w:rsidR="004C1537" w:rsidRPr="00CD637B" w:rsidRDefault="004C1537" w:rsidP="008E5F2E">
            <w:pPr>
              <w:jc w:val="center"/>
              <w:rPr>
                <w:color w:val="000000"/>
              </w:rPr>
            </w:pPr>
            <w:r w:rsidRPr="00CD637B">
              <w:rPr>
                <w:color w:val="000000"/>
              </w:rPr>
              <w:t>52-weeks: 16.0 ppm (10.0 to 26.5); n=63</w:t>
            </w:r>
          </w:p>
        </w:tc>
        <w:tc>
          <w:tcPr>
            <w:tcW w:w="1890" w:type="dxa"/>
            <w:tcBorders>
              <w:top w:val="single" w:sz="6" w:space="0" w:color="auto"/>
            </w:tcBorders>
            <w:shd w:val="clear" w:color="auto" w:fill="auto"/>
          </w:tcPr>
          <w:p w14:paraId="64A8EBB8" w14:textId="77777777" w:rsidR="004C1537" w:rsidRPr="00CD637B" w:rsidRDefault="004C1537" w:rsidP="008E5F2E">
            <w:pPr>
              <w:jc w:val="center"/>
              <w:rPr>
                <w:color w:val="000000"/>
              </w:rPr>
            </w:pPr>
            <w:r w:rsidRPr="00CD637B">
              <w:rPr>
                <w:color w:val="000000"/>
              </w:rPr>
              <w:t>Baseline: 19.5 ppm,</w:t>
            </w:r>
          </w:p>
          <w:p w14:paraId="3F67DC9E" w14:textId="77777777" w:rsidR="004C1537" w:rsidRPr="00CD637B" w:rsidRDefault="004C1537" w:rsidP="008E5F2E">
            <w:pPr>
              <w:jc w:val="center"/>
              <w:rPr>
                <w:color w:val="000000"/>
              </w:rPr>
            </w:pPr>
            <w:r w:rsidRPr="00CD637B">
              <w:rPr>
                <w:color w:val="000000"/>
              </w:rPr>
              <w:t>52-weeks: 17.0 ppm (11.3 to 25.0); n=55</w:t>
            </w:r>
          </w:p>
        </w:tc>
        <w:tc>
          <w:tcPr>
            <w:tcW w:w="2250" w:type="dxa"/>
            <w:vMerge w:val="restart"/>
            <w:tcBorders>
              <w:top w:val="single" w:sz="6" w:space="0" w:color="auto"/>
            </w:tcBorders>
            <w:shd w:val="clear" w:color="auto" w:fill="auto"/>
            <w:noWrap/>
          </w:tcPr>
          <w:p w14:paraId="0E876D06" w14:textId="77777777" w:rsidR="004C1537" w:rsidRPr="00CD637B" w:rsidRDefault="004C1537" w:rsidP="008E5F2E">
            <w:r w:rsidRPr="00CD637B">
              <w:t>Per-protocol evaluation. Baseline results extracted from Figure 5.</w:t>
            </w:r>
          </w:p>
        </w:tc>
      </w:tr>
      <w:tr w:rsidR="004C1537" w:rsidRPr="00CD637B" w14:paraId="7858BA61" w14:textId="77777777" w:rsidTr="00630E58">
        <w:trPr>
          <w:trHeight w:val="129"/>
        </w:trPr>
        <w:tc>
          <w:tcPr>
            <w:tcW w:w="1525" w:type="dxa"/>
            <w:vMerge/>
            <w:shd w:val="clear" w:color="auto" w:fill="auto"/>
          </w:tcPr>
          <w:p w14:paraId="28F0BBD8" w14:textId="77777777" w:rsidR="004C1537" w:rsidRPr="00CD637B" w:rsidRDefault="004C1537" w:rsidP="008E5F2E">
            <w:pPr>
              <w:rPr>
                <w:color w:val="000000"/>
              </w:rPr>
            </w:pPr>
          </w:p>
        </w:tc>
        <w:tc>
          <w:tcPr>
            <w:tcW w:w="2272" w:type="dxa"/>
            <w:vMerge/>
            <w:tcBorders>
              <w:bottom w:val="single" w:sz="6" w:space="0" w:color="auto"/>
            </w:tcBorders>
            <w:shd w:val="clear" w:color="auto" w:fill="auto"/>
          </w:tcPr>
          <w:p w14:paraId="3663231D" w14:textId="77777777" w:rsidR="004C1537" w:rsidRPr="00CD637B" w:rsidRDefault="004C1537" w:rsidP="008E5F2E">
            <w:pPr>
              <w:rPr>
                <w:color w:val="000000"/>
              </w:rPr>
            </w:pPr>
          </w:p>
        </w:tc>
        <w:tc>
          <w:tcPr>
            <w:tcW w:w="1262" w:type="dxa"/>
            <w:vMerge/>
            <w:tcBorders>
              <w:bottom w:val="single" w:sz="6" w:space="0" w:color="auto"/>
            </w:tcBorders>
            <w:shd w:val="clear" w:color="auto" w:fill="auto"/>
            <w:noWrap/>
          </w:tcPr>
          <w:p w14:paraId="1446DA9E" w14:textId="77777777" w:rsidR="004C1537" w:rsidRPr="00CD637B" w:rsidRDefault="004C1537" w:rsidP="008E5F2E">
            <w:pPr>
              <w:rPr>
                <w:color w:val="000000"/>
              </w:rPr>
            </w:pPr>
          </w:p>
        </w:tc>
        <w:tc>
          <w:tcPr>
            <w:tcW w:w="3756" w:type="dxa"/>
            <w:gridSpan w:val="2"/>
            <w:tcBorders>
              <w:top w:val="single" w:sz="6" w:space="0" w:color="auto"/>
              <w:bottom w:val="single" w:sz="6" w:space="0" w:color="auto"/>
            </w:tcBorders>
            <w:shd w:val="clear" w:color="auto" w:fill="auto"/>
          </w:tcPr>
          <w:p w14:paraId="7D3D9305" w14:textId="77777777" w:rsidR="004C1537" w:rsidRPr="00CD637B" w:rsidRDefault="004C1537" w:rsidP="008E5F2E">
            <w:pPr>
              <w:jc w:val="center"/>
              <w:rPr>
                <w:i/>
                <w:color w:val="000000"/>
              </w:rPr>
            </w:pPr>
            <w:r w:rsidRPr="00CD637B">
              <w:rPr>
                <w:i/>
                <w:color w:val="000000"/>
              </w:rPr>
              <w:t>Pooled Mean (SD): 17.55 (13.94)</w:t>
            </w:r>
            <w:r w:rsidRPr="00CD637B">
              <w:rPr>
                <w:i/>
                <w:color w:val="000000"/>
                <w:vertAlign w:val="superscript"/>
              </w:rPr>
              <w:t xml:space="preserve"> D</w:t>
            </w:r>
          </w:p>
        </w:tc>
        <w:tc>
          <w:tcPr>
            <w:tcW w:w="1890" w:type="dxa"/>
            <w:tcBorders>
              <w:bottom w:val="single" w:sz="6" w:space="0" w:color="auto"/>
            </w:tcBorders>
            <w:shd w:val="clear" w:color="auto" w:fill="auto"/>
          </w:tcPr>
          <w:p w14:paraId="3E3E2CCA" w14:textId="77777777" w:rsidR="004C1537" w:rsidRPr="00CD637B" w:rsidRDefault="004C1537" w:rsidP="008E5F2E">
            <w:pPr>
              <w:jc w:val="center"/>
              <w:rPr>
                <w:i/>
                <w:color w:val="000000"/>
              </w:rPr>
            </w:pPr>
            <w:r w:rsidRPr="00CD637B">
              <w:rPr>
                <w:i/>
                <w:color w:val="000000"/>
              </w:rPr>
              <w:t>17.77 (10.43)</w:t>
            </w:r>
            <w:r w:rsidRPr="00CD637B">
              <w:rPr>
                <w:i/>
                <w:color w:val="000000"/>
                <w:vertAlign w:val="superscript"/>
              </w:rPr>
              <w:t xml:space="preserve"> D</w:t>
            </w:r>
          </w:p>
        </w:tc>
        <w:tc>
          <w:tcPr>
            <w:tcW w:w="2250" w:type="dxa"/>
            <w:vMerge/>
            <w:tcBorders>
              <w:bottom w:val="single" w:sz="6" w:space="0" w:color="auto"/>
            </w:tcBorders>
            <w:shd w:val="clear" w:color="auto" w:fill="auto"/>
            <w:noWrap/>
          </w:tcPr>
          <w:p w14:paraId="72491287" w14:textId="77777777" w:rsidR="004C1537" w:rsidRPr="00CD637B" w:rsidRDefault="004C1537" w:rsidP="008E5F2E"/>
        </w:tc>
      </w:tr>
      <w:tr w:rsidR="004C1537" w:rsidRPr="00CD637B" w14:paraId="4134C461" w14:textId="77777777" w:rsidTr="00630E58">
        <w:trPr>
          <w:trHeight w:val="490"/>
        </w:trPr>
        <w:tc>
          <w:tcPr>
            <w:tcW w:w="1525" w:type="dxa"/>
            <w:vMerge/>
            <w:shd w:val="clear" w:color="auto" w:fill="auto"/>
          </w:tcPr>
          <w:p w14:paraId="7EF30675" w14:textId="77777777" w:rsidR="004C1537" w:rsidRPr="00CD637B" w:rsidRDefault="004C1537" w:rsidP="008E5F2E">
            <w:pPr>
              <w:rPr>
                <w:color w:val="000000"/>
              </w:rPr>
            </w:pPr>
          </w:p>
        </w:tc>
        <w:tc>
          <w:tcPr>
            <w:tcW w:w="2272" w:type="dxa"/>
            <w:vMerge w:val="restart"/>
            <w:tcBorders>
              <w:top w:val="single" w:sz="6" w:space="0" w:color="auto"/>
            </w:tcBorders>
            <w:shd w:val="clear" w:color="auto" w:fill="auto"/>
          </w:tcPr>
          <w:p w14:paraId="4C4BB402" w14:textId="77777777" w:rsidR="004C1537" w:rsidRPr="00CD637B" w:rsidRDefault="004C1537" w:rsidP="008E5F2E">
            <w:pPr>
              <w:rPr>
                <w:color w:val="000000"/>
              </w:rPr>
            </w:pPr>
            <w:r w:rsidRPr="00CD637B">
              <w:rPr>
                <w:color w:val="000000"/>
              </w:rPr>
              <w:t xml:space="preserve">measured by eCO levels through a portable </w:t>
            </w:r>
            <w:proofErr w:type="spellStart"/>
            <w:r w:rsidRPr="00CD637B">
              <w:rPr>
                <w:color w:val="000000"/>
              </w:rPr>
              <w:t>device</w:t>
            </w:r>
            <w:r w:rsidRPr="00CD637B">
              <w:rPr>
                <w:color w:val="000000"/>
                <w:vertAlign w:val="superscript"/>
              </w:rPr>
              <w:t>E</w:t>
            </w:r>
            <w:proofErr w:type="spellEnd"/>
          </w:p>
        </w:tc>
        <w:tc>
          <w:tcPr>
            <w:tcW w:w="1262" w:type="dxa"/>
            <w:vMerge w:val="restart"/>
            <w:tcBorders>
              <w:top w:val="single" w:sz="6" w:space="0" w:color="auto"/>
            </w:tcBorders>
            <w:shd w:val="clear" w:color="auto" w:fill="auto"/>
            <w:noWrap/>
          </w:tcPr>
          <w:p w14:paraId="0F459429" w14:textId="77777777" w:rsidR="004C1537" w:rsidRPr="00CD637B" w:rsidRDefault="004C1537" w:rsidP="008E5F2E">
            <w:pPr>
              <w:rPr>
                <w:color w:val="000000"/>
              </w:rPr>
            </w:pPr>
            <w:r w:rsidRPr="00CD637B">
              <w:rPr>
                <w:color w:val="000000"/>
              </w:rPr>
              <w:t>Baseline and 52 weeks</w:t>
            </w:r>
          </w:p>
        </w:tc>
        <w:tc>
          <w:tcPr>
            <w:tcW w:w="1866" w:type="dxa"/>
            <w:tcBorders>
              <w:top w:val="single" w:sz="6" w:space="0" w:color="auto"/>
              <w:bottom w:val="single" w:sz="6" w:space="0" w:color="auto"/>
            </w:tcBorders>
            <w:shd w:val="clear" w:color="auto" w:fill="auto"/>
          </w:tcPr>
          <w:p w14:paraId="7B519DCA" w14:textId="77777777" w:rsidR="004C1537" w:rsidRPr="00CD637B" w:rsidRDefault="004C1537" w:rsidP="008E5F2E">
            <w:pPr>
              <w:jc w:val="center"/>
              <w:rPr>
                <w:color w:val="000000"/>
              </w:rPr>
            </w:pPr>
            <w:r w:rsidRPr="00CD637B">
              <w:rPr>
                <w:color w:val="000000"/>
              </w:rPr>
              <w:t>Baseline: 19.0 ppm, 52-weeks: 15.0 ppm (8.8 to 29.0); n=52</w:t>
            </w:r>
          </w:p>
        </w:tc>
        <w:tc>
          <w:tcPr>
            <w:tcW w:w="1890" w:type="dxa"/>
            <w:tcBorders>
              <w:top w:val="single" w:sz="6" w:space="0" w:color="auto"/>
            </w:tcBorders>
          </w:tcPr>
          <w:p w14:paraId="051F57BB" w14:textId="77777777" w:rsidR="004C1537" w:rsidRPr="00CD637B" w:rsidRDefault="004C1537" w:rsidP="008E5F2E">
            <w:pPr>
              <w:jc w:val="center"/>
              <w:rPr>
                <w:color w:val="000000"/>
              </w:rPr>
            </w:pPr>
            <w:r w:rsidRPr="00CD637B">
              <w:rPr>
                <w:color w:val="000000"/>
              </w:rPr>
              <w:t>Baseline: 22.0 ppm, 52-weeks: 18.0 ppm (10.0 to 26.0); n=54</w:t>
            </w:r>
          </w:p>
        </w:tc>
        <w:tc>
          <w:tcPr>
            <w:tcW w:w="1890" w:type="dxa"/>
            <w:tcBorders>
              <w:top w:val="single" w:sz="6" w:space="0" w:color="auto"/>
            </w:tcBorders>
            <w:shd w:val="clear" w:color="auto" w:fill="auto"/>
          </w:tcPr>
          <w:p w14:paraId="1E755277" w14:textId="77777777" w:rsidR="004C1537" w:rsidRPr="00CD637B" w:rsidRDefault="004C1537" w:rsidP="008E5F2E">
            <w:pPr>
              <w:jc w:val="center"/>
              <w:rPr>
                <w:color w:val="000000"/>
              </w:rPr>
            </w:pPr>
            <w:r w:rsidRPr="00CD637B">
              <w:rPr>
                <w:color w:val="000000"/>
              </w:rPr>
              <w:t xml:space="preserve">Baseline: 19.5 ppm, </w:t>
            </w:r>
          </w:p>
          <w:p w14:paraId="15E9552F" w14:textId="77777777" w:rsidR="004C1537" w:rsidRPr="00CD637B" w:rsidRDefault="004C1537" w:rsidP="008E5F2E">
            <w:pPr>
              <w:jc w:val="center"/>
              <w:rPr>
                <w:color w:val="000000"/>
              </w:rPr>
            </w:pPr>
            <w:r w:rsidRPr="00CD637B">
              <w:rPr>
                <w:color w:val="000000"/>
              </w:rPr>
              <w:t>52-weeks: 19.0 ppm (13.0 to 28.0); n=51</w:t>
            </w:r>
          </w:p>
        </w:tc>
        <w:tc>
          <w:tcPr>
            <w:tcW w:w="2250" w:type="dxa"/>
            <w:vMerge w:val="restart"/>
            <w:tcBorders>
              <w:top w:val="single" w:sz="6" w:space="0" w:color="auto"/>
            </w:tcBorders>
            <w:shd w:val="clear" w:color="auto" w:fill="auto"/>
            <w:noWrap/>
          </w:tcPr>
          <w:p w14:paraId="33759729" w14:textId="77777777" w:rsidR="004C1537" w:rsidRPr="00CD637B" w:rsidRDefault="004C1537" w:rsidP="008E5F2E">
            <w:r w:rsidRPr="00CD637B">
              <w:t>Excluding quitters. Baseline results extracted from Figure 5. Per-protocol evaluation.</w:t>
            </w:r>
          </w:p>
        </w:tc>
      </w:tr>
      <w:tr w:rsidR="004C1537" w:rsidRPr="00CD637B" w14:paraId="6E2E51C8" w14:textId="77777777" w:rsidTr="008E5F2E">
        <w:trPr>
          <w:trHeight w:val="45"/>
        </w:trPr>
        <w:tc>
          <w:tcPr>
            <w:tcW w:w="1525" w:type="dxa"/>
            <w:vMerge/>
            <w:tcBorders>
              <w:bottom w:val="single" w:sz="6" w:space="0" w:color="auto"/>
            </w:tcBorders>
            <w:shd w:val="clear" w:color="auto" w:fill="auto"/>
          </w:tcPr>
          <w:p w14:paraId="205E97D4" w14:textId="77777777" w:rsidR="004C1537" w:rsidRPr="00CD637B" w:rsidRDefault="004C1537" w:rsidP="008E5F2E">
            <w:pPr>
              <w:rPr>
                <w:color w:val="000000"/>
              </w:rPr>
            </w:pPr>
          </w:p>
        </w:tc>
        <w:tc>
          <w:tcPr>
            <w:tcW w:w="2272" w:type="dxa"/>
            <w:vMerge/>
            <w:tcBorders>
              <w:bottom w:val="single" w:sz="6" w:space="0" w:color="auto"/>
            </w:tcBorders>
            <w:shd w:val="clear" w:color="auto" w:fill="auto"/>
          </w:tcPr>
          <w:p w14:paraId="67F36AA4" w14:textId="77777777" w:rsidR="004C1537" w:rsidRPr="00CD637B" w:rsidRDefault="004C1537" w:rsidP="008E5F2E">
            <w:pPr>
              <w:rPr>
                <w:color w:val="000000"/>
              </w:rPr>
            </w:pPr>
          </w:p>
        </w:tc>
        <w:tc>
          <w:tcPr>
            <w:tcW w:w="1262" w:type="dxa"/>
            <w:vMerge/>
            <w:tcBorders>
              <w:bottom w:val="single" w:sz="6" w:space="0" w:color="auto"/>
            </w:tcBorders>
            <w:shd w:val="clear" w:color="auto" w:fill="auto"/>
            <w:noWrap/>
          </w:tcPr>
          <w:p w14:paraId="004F127D" w14:textId="77777777" w:rsidR="004C1537" w:rsidRPr="00CD637B" w:rsidRDefault="004C1537" w:rsidP="008E5F2E">
            <w:pPr>
              <w:rPr>
                <w:color w:val="000000"/>
              </w:rPr>
            </w:pPr>
          </w:p>
        </w:tc>
        <w:tc>
          <w:tcPr>
            <w:tcW w:w="3756" w:type="dxa"/>
            <w:gridSpan w:val="2"/>
            <w:tcBorders>
              <w:top w:val="single" w:sz="6" w:space="0" w:color="auto"/>
              <w:bottom w:val="single" w:sz="6" w:space="0" w:color="auto"/>
            </w:tcBorders>
            <w:shd w:val="clear" w:color="auto" w:fill="auto"/>
          </w:tcPr>
          <w:p w14:paraId="7484F104" w14:textId="77777777" w:rsidR="004C1537" w:rsidRPr="00CD637B" w:rsidRDefault="004C1537" w:rsidP="008E5F2E">
            <w:pPr>
              <w:jc w:val="center"/>
              <w:rPr>
                <w:i/>
                <w:color w:val="000000"/>
              </w:rPr>
            </w:pPr>
            <w:r w:rsidRPr="00CD637B">
              <w:rPr>
                <w:i/>
                <w:color w:val="000000"/>
              </w:rPr>
              <w:t>Pooled Mean (SD): 17.80 (13.76)</w:t>
            </w:r>
            <w:r w:rsidRPr="00CD637B">
              <w:rPr>
                <w:i/>
                <w:color w:val="000000"/>
                <w:vertAlign w:val="superscript"/>
              </w:rPr>
              <w:t xml:space="preserve"> D</w:t>
            </w:r>
          </w:p>
        </w:tc>
        <w:tc>
          <w:tcPr>
            <w:tcW w:w="1890" w:type="dxa"/>
            <w:tcBorders>
              <w:bottom w:val="single" w:sz="6" w:space="0" w:color="auto"/>
            </w:tcBorders>
            <w:shd w:val="clear" w:color="auto" w:fill="auto"/>
          </w:tcPr>
          <w:p w14:paraId="2B1F1BB8" w14:textId="77777777" w:rsidR="004C1537" w:rsidRPr="00CD637B" w:rsidRDefault="004C1537" w:rsidP="008E5F2E">
            <w:pPr>
              <w:jc w:val="center"/>
              <w:rPr>
                <w:i/>
                <w:color w:val="000000"/>
              </w:rPr>
            </w:pPr>
            <w:r w:rsidRPr="00CD637B">
              <w:rPr>
                <w:i/>
                <w:color w:val="000000"/>
              </w:rPr>
              <w:t>20 (11.44)</w:t>
            </w:r>
            <w:r w:rsidRPr="00CD637B">
              <w:rPr>
                <w:i/>
                <w:color w:val="000000"/>
                <w:vertAlign w:val="superscript"/>
              </w:rPr>
              <w:t xml:space="preserve"> D</w:t>
            </w:r>
          </w:p>
        </w:tc>
        <w:tc>
          <w:tcPr>
            <w:tcW w:w="2250" w:type="dxa"/>
            <w:vMerge/>
            <w:tcBorders>
              <w:bottom w:val="single" w:sz="6" w:space="0" w:color="auto"/>
            </w:tcBorders>
            <w:shd w:val="clear" w:color="auto" w:fill="auto"/>
            <w:noWrap/>
          </w:tcPr>
          <w:p w14:paraId="63772E0B" w14:textId="77777777" w:rsidR="004C1537" w:rsidRPr="00CD637B" w:rsidRDefault="004C1537" w:rsidP="008E5F2E"/>
        </w:tc>
      </w:tr>
      <w:tr w:rsidR="001830BD" w:rsidRPr="00CD637B" w14:paraId="7817AA02" w14:textId="77777777" w:rsidTr="008E5F2E">
        <w:trPr>
          <w:trHeight w:val="168"/>
        </w:trPr>
        <w:tc>
          <w:tcPr>
            <w:tcW w:w="5059"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0204542E" w14:textId="77777777" w:rsidR="001830BD" w:rsidRPr="00CD637B" w:rsidRDefault="001830BD" w:rsidP="008E5F2E">
            <w:pPr>
              <w:rPr>
                <w:b/>
                <w:color w:val="000000"/>
              </w:rPr>
            </w:pPr>
            <w:r w:rsidRPr="00CD637B">
              <w:rPr>
                <w:b/>
                <w:color w:val="000000"/>
              </w:rPr>
              <w:t>Adverse events</w:t>
            </w:r>
          </w:p>
        </w:tc>
        <w:tc>
          <w:tcPr>
            <w:tcW w:w="5646"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7B1E1930" w14:textId="77777777" w:rsidR="001830BD" w:rsidRPr="00CD637B" w:rsidRDefault="001830BD" w:rsidP="008E5F2E">
            <w:pPr>
              <w:jc w:val="center"/>
              <w:rPr>
                <w:b/>
                <w:color w:val="000000"/>
              </w:rPr>
            </w:pPr>
            <w:r w:rsidRPr="00CD637B">
              <w:rPr>
                <w:b/>
                <w:color w:val="000000"/>
              </w:rPr>
              <w:t>n/N or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4CB93449" w14:textId="77777777" w:rsidR="001830BD" w:rsidRPr="00CD637B" w:rsidRDefault="001830BD" w:rsidP="008E5F2E">
            <w:pPr>
              <w:rPr>
                <w:b/>
                <w:color w:val="000000"/>
              </w:rPr>
            </w:pPr>
          </w:p>
        </w:tc>
      </w:tr>
      <w:tr w:rsidR="004C1537" w:rsidRPr="00CD637B" w14:paraId="21812A43" w14:textId="77777777" w:rsidTr="00630E58">
        <w:trPr>
          <w:trHeight w:val="510"/>
        </w:trPr>
        <w:tc>
          <w:tcPr>
            <w:tcW w:w="1525" w:type="dxa"/>
            <w:vMerge w:val="restart"/>
            <w:tcBorders>
              <w:top w:val="single" w:sz="12" w:space="0" w:color="auto"/>
            </w:tcBorders>
            <w:shd w:val="clear" w:color="auto" w:fill="auto"/>
          </w:tcPr>
          <w:p w14:paraId="3EE21898" w14:textId="5E77B7BA" w:rsidR="004C1537" w:rsidRPr="00CD637B" w:rsidRDefault="004C1537" w:rsidP="008E5F2E">
            <w:pPr>
              <w:rPr>
                <w:color w:val="000000"/>
              </w:rPr>
            </w:pPr>
            <w:r w:rsidRPr="00CD637B">
              <w:rPr>
                <w:color w:val="000000"/>
              </w:rPr>
              <w:t>Caponnetto 2013</w:t>
            </w:r>
            <w:r w:rsidR="00097450" w:rsidRPr="00CD637B">
              <w:rPr>
                <w:color w:val="000000"/>
              </w:rPr>
              <w:t>(67)</w:t>
            </w:r>
            <w:r w:rsidRPr="00CD637B">
              <w:rPr>
                <w:color w:val="000000"/>
              </w:rPr>
              <w:t>, Italy [RCT]</w:t>
            </w:r>
          </w:p>
        </w:tc>
        <w:tc>
          <w:tcPr>
            <w:tcW w:w="2272" w:type="dxa"/>
            <w:tcBorders>
              <w:top w:val="single" w:sz="12" w:space="0" w:color="auto"/>
              <w:bottom w:val="single" w:sz="6" w:space="0" w:color="auto"/>
            </w:tcBorders>
            <w:shd w:val="clear" w:color="auto" w:fill="auto"/>
          </w:tcPr>
          <w:p w14:paraId="02D66174" w14:textId="77777777" w:rsidR="004C1537" w:rsidRPr="00CD637B" w:rsidRDefault="004C1537" w:rsidP="008E5F2E">
            <w:pPr>
              <w:rPr>
                <w:color w:val="000000"/>
              </w:rPr>
            </w:pPr>
            <w:r w:rsidRPr="00CD637B">
              <w:rPr>
                <w:color w:val="000000"/>
              </w:rPr>
              <w:t xml:space="preserve">Serious </w:t>
            </w:r>
            <w:proofErr w:type="spellStart"/>
            <w:r w:rsidRPr="00CD637B">
              <w:rPr>
                <w:color w:val="000000"/>
              </w:rPr>
              <w:t>AEs</w:t>
            </w:r>
            <w:r w:rsidRPr="00CD637B">
              <w:rPr>
                <w:color w:val="000000"/>
                <w:vertAlign w:val="superscript"/>
              </w:rPr>
              <w:t>F</w:t>
            </w:r>
            <w:proofErr w:type="spellEnd"/>
          </w:p>
        </w:tc>
        <w:tc>
          <w:tcPr>
            <w:tcW w:w="1262" w:type="dxa"/>
            <w:tcBorders>
              <w:top w:val="single" w:sz="12" w:space="0" w:color="auto"/>
              <w:bottom w:val="single" w:sz="6" w:space="0" w:color="auto"/>
            </w:tcBorders>
            <w:shd w:val="clear" w:color="auto" w:fill="auto"/>
            <w:noWrap/>
          </w:tcPr>
          <w:p w14:paraId="756557A2" w14:textId="77777777" w:rsidR="004C1537" w:rsidRPr="00CD637B" w:rsidRDefault="004C1537" w:rsidP="008E5F2E">
            <w:pPr>
              <w:rPr>
                <w:color w:val="000000"/>
              </w:rPr>
            </w:pPr>
            <w:r w:rsidRPr="00CD637B">
              <w:rPr>
                <w:color w:val="000000"/>
              </w:rPr>
              <w:t>52 weeks</w:t>
            </w:r>
          </w:p>
        </w:tc>
        <w:tc>
          <w:tcPr>
            <w:tcW w:w="1866" w:type="dxa"/>
            <w:tcBorders>
              <w:top w:val="single" w:sz="12" w:space="0" w:color="auto"/>
              <w:bottom w:val="single" w:sz="6" w:space="0" w:color="auto"/>
            </w:tcBorders>
            <w:shd w:val="clear" w:color="auto" w:fill="auto"/>
          </w:tcPr>
          <w:p w14:paraId="4BDFE068" w14:textId="77777777" w:rsidR="004C1537" w:rsidRPr="00CD637B" w:rsidRDefault="004C1537" w:rsidP="008E5F2E">
            <w:pPr>
              <w:jc w:val="center"/>
              <w:rPr>
                <w:color w:val="000000"/>
              </w:rPr>
            </w:pPr>
            <w:r w:rsidRPr="00CD637B">
              <w:rPr>
                <w:color w:val="000000"/>
              </w:rPr>
              <w:t>0/100</w:t>
            </w:r>
          </w:p>
        </w:tc>
        <w:tc>
          <w:tcPr>
            <w:tcW w:w="1890" w:type="dxa"/>
            <w:tcBorders>
              <w:top w:val="single" w:sz="12" w:space="0" w:color="auto"/>
              <w:bottom w:val="single" w:sz="6" w:space="0" w:color="auto"/>
            </w:tcBorders>
          </w:tcPr>
          <w:p w14:paraId="66B0DE9B" w14:textId="77777777" w:rsidR="004C1537" w:rsidRPr="00CD637B" w:rsidRDefault="004C1537" w:rsidP="008E5F2E">
            <w:pPr>
              <w:jc w:val="center"/>
              <w:rPr>
                <w:color w:val="000000"/>
              </w:rPr>
            </w:pPr>
            <w:r w:rsidRPr="00CD637B">
              <w:rPr>
                <w:color w:val="000000"/>
              </w:rPr>
              <w:t>0/100</w:t>
            </w:r>
          </w:p>
        </w:tc>
        <w:tc>
          <w:tcPr>
            <w:tcW w:w="1890" w:type="dxa"/>
            <w:tcBorders>
              <w:top w:val="single" w:sz="12" w:space="0" w:color="auto"/>
              <w:bottom w:val="single" w:sz="6" w:space="0" w:color="auto"/>
            </w:tcBorders>
            <w:shd w:val="clear" w:color="auto" w:fill="auto"/>
          </w:tcPr>
          <w:p w14:paraId="2A58BE92" w14:textId="77777777" w:rsidR="004C1537" w:rsidRPr="00CD637B" w:rsidRDefault="004C1537" w:rsidP="008E5F2E">
            <w:pPr>
              <w:jc w:val="center"/>
              <w:rPr>
                <w:color w:val="000000"/>
              </w:rPr>
            </w:pPr>
            <w:r w:rsidRPr="00CD637B">
              <w:rPr>
                <w:color w:val="000000"/>
              </w:rPr>
              <w:t>0/100</w:t>
            </w:r>
          </w:p>
        </w:tc>
        <w:tc>
          <w:tcPr>
            <w:tcW w:w="2250" w:type="dxa"/>
            <w:tcBorders>
              <w:top w:val="single" w:sz="12" w:space="0" w:color="auto"/>
              <w:bottom w:val="single" w:sz="6" w:space="0" w:color="auto"/>
            </w:tcBorders>
            <w:shd w:val="clear" w:color="auto" w:fill="auto"/>
            <w:noWrap/>
          </w:tcPr>
          <w:p w14:paraId="2993ADD9" w14:textId="77777777" w:rsidR="004C1537" w:rsidRPr="00CD637B" w:rsidRDefault="004C1537" w:rsidP="008E5F2E"/>
        </w:tc>
      </w:tr>
      <w:tr w:rsidR="004C1537" w:rsidRPr="00CD637B" w14:paraId="14FA45E4" w14:textId="77777777" w:rsidTr="00630E58">
        <w:trPr>
          <w:trHeight w:val="895"/>
        </w:trPr>
        <w:tc>
          <w:tcPr>
            <w:tcW w:w="1525" w:type="dxa"/>
            <w:vMerge/>
            <w:shd w:val="clear" w:color="auto" w:fill="auto"/>
          </w:tcPr>
          <w:p w14:paraId="733F0A4E" w14:textId="77777777" w:rsidR="004C1537" w:rsidRPr="00CD637B" w:rsidRDefault="004C1537" w:rsidP="008E5F2E">
            <w:pPr>
              <w:rPr>
                <w:color w:val="000000"/>
              </w:rPr>
            </w:pPr>
          </w:p>
        </w:tc>
        <w:tc>
          <w:tcPr>
            <w:tcW w:w="2272" w:type="dxa"/>
            <w:tcBorders>
              <w:top w:val="single" w:sz="6" w:space="0" w:color="auto"/>
              <w:bottom w:val="single" w:sz="6" w:space="0" w:color="auto"/>
            </w:tcBorders>
            <w:shd w:val="clear" w:color="auto" w:fill="auto"/>
          </w:tcPr>
          <w:p w14:paraId="547B347E" w14:textId="77777777" w:rsidR="004C1537" w:rsidRPr="00CD637B" w:rsidRDefault="004C1537" w:rsidP="008E5F2E">
            <w:pPr>
              <w:rPr>
                <w:color w:val="000000"/>
              </w:rPr>
            </w:pPr>
            <w:r w:rsidRPr="00CD637B">
              <w:rPr>
                <w:color w:val="000000"/>
              </w:rPr>
              <w:t>Hunger</w:t>
            </w:r>
          </w:p>
          <w:p w14:paraId="15999DD1" w14:textId="77777777" w:rsidR="004C1537" w:rsidRPr="00CD637B" w:rsidRDefault="004C1537" w:rsidP="008E5F2E">
            <w:pPr>
              <w:rPr>
                <w:color w:val="000000"/>
              </w:rPr>
            </w:pPr>
            <w:r w:rsidRPr="00CD637B">
              <w:rPr>
                <w:color w:val="000000"/>
              </w:rPr>
              <w:t>Insomnia</w:t>
            </w:r>
          </w:p>
          <w:p w14:paraId="41481ED0" w14:textId="77777777" w:rsidR="004C1537" w:rsidRPr="00CD637B" w:rsidRDefault="004C1537" w:rsidP="008E5F2E">
            <w:pPr>
              <w:rPr>
                <w:color w:val="000000"/>
              </w:rPr>
            </w:pPr>
            <w:r w:rsidRPr="00CD637B">
              <w:rPr>
                <w:color w:val="000000"/>
              </w:rPr>
              <w:t>Irritability</w:t>
            </w:r>
          </w:p>
          <w:p w14:paraId="06D2DAC5" w14:textId="77777777" w:rsidR="004C1537" w:rsidRPr="00CD637B" w:rsidRDefault="004C1537" w:rsidP="008E5F2E">
            <w:pPr>
              <w:rPr>
                <w:color w:val="000000"/>
              </w:rPr>
            </w:pPr>
            <w:r w:rsidRPr="00CD637B">
              <w:rPr>
                <w:color w:val="000000"/>
              </w:rPr>
              <w:t>Anxiety</w:t>
            </w:r>
          </w:p>
          <w:p w14:paraId="621F7CCC" w14:textId="77777777" w:rsidR="004C1537" w:rsidRPr="00CD637B" w:rsidRDefault="004C1537" w:rsidP="008E5F2E">
            <w:pPr>
              <w:rPr>
                <w:color w:val="000000"/>
              </w:rPr>
            </w:pPr>
            <w:r w:rsidRPr="00CD637B">
              <w:rPr>
                <w:color w:val="000000"/>
              </w:rPr>
              <w:t>Depression</w:t>
            </w:r>
          </w:p>
        </w:tc>
        <w:tc>
          <w:tcPr>
            <w:tcW w:w="1262" w:type="dxa"/>
            <w:tcBorders>
              <w:top w:val="single" w:sz="6" w:space="0" w:color="auto"/>
              <w:bottom w:val="single" w:sz="6" w:space="0" w:color="auto"/>
            </w:tcBorders>
            <w:shd w:val="clear" w:color="auto" w:fill="auto"/>
            <w:noWrap/>
          </w:tcPr>
          <w:p w14:paraId="6D039804" w14:textId="77777777" w:rsidR="004C1537" w:rsidRPr="00CD637B" w:rsidRDefault="004C1537" w:rsidP="008E5F2E">
            <w:pPr>
              <w:rPr>
                <w:color w:val="000000"/>
              </w:rPr>
            </w:pPr>
            <w:r w:rsidRPr="00CD637B">
              <w:rPr>
                <w:color w:val="000000"/>
              </w:rPr>
              <w:t>52 weeks</w:t>
            </w:r>
          </w:p>
        </w:tc>
        <w:tc>
          <w:tcPr>
            <w:tcW w:w="1866" w:type="dxa"/>
            <w:tcBorders>
              <w:top w:val="single" w:sz="6" w:space="0" w:color="auto"/>
              <w:bottom w:val="single" w:sz="6" w:space="0" w:color="auto"/>
            </w:tcBorders>
            <w:shd w:val="clear" w:color="auto" w:fill="auto"/>
          </w:tcPr>
          <w:p w14:paraId="3DEBBF99" w14:textId="77777777" w:rsidR="004C1537" w:rsidRPr="00CD637B" w:rsidRDefault="004C1537" w:rsidP="008E5F2E">
            <w:pPr>
              <w:jc w:val="center"/>
              <w:rPr>
                <w:color w:val="000000"/>
              </w:rPr>
            </w:pPr>
            <w:r w:rsidRPr="00CD637B">
              <w:rPr>
                <w:color w:val="000000"/>
              </w:rPr>
              <w:t>6%</w:t>
            </w:r>
          </w:p>
          <w:p w14:paraId="18222B06" w14:textId="77777777" w:rsidR="004C1537" w:rsidRPr="00CD637B" w:rsidRDefault="004C1537" w:rsidP="008E5F2E">
            <w:pPr>
              <w:jc w:val="center"/>
              <w:rPr>
                <w:color w:val="000000"/>
              </w:rPr>
            </w:pPr>
            <w:r w:rsidRPr="00CD637B">
              <w:rPr>
                <w:color w:val="000000"/>
              </w:rPr>
              <w:t>3%</w:t>
            </w:r>
          </w:p>
          <w:p w14:paraId="71D941DE" w14:textId="77777777" w:rsidR="004C1537" w:rsidRPr="00CD637B" w:rsidRDefault="004C1537" w:rsidP="008E5F2E">
            <w:pPr>
              <w:jc w:val="center"/>
              <w:rPr>
                <w:color w:val="000000"/>
              </w:rPr>
            </w:pPr>
            <w:r w:rsidRPr="00CD637B">
              <w:rPr>
                <w:color w:val="000000"/>
              </w:rPr>
              <w:t>3%</w:t>
            </w:r>
          </w:p>
          <w:p w14:paraId="36C0E6CC" w14:textId="77777777" w:rsidR="004C1537" w:rsidRPr="00CD637B" w:rsidRDefault="004C1537" w:rsidP="008E5F2E">
            <w:pPr>
              <w:jc w:val="center"/>
              <w:rPr>
                <w:color w:val="000000"/>
              </w:rPr>
            </w:pPr>
            <w:r w:rsidRPr="00CD637B">
              <w:rPr>
                <w:color w:val="000000"/>
              </w:rPr>
              <w:t>3%</w:t>
            </w:r>
          </w:p>
          <w:p w14:paraId="2162F169" w14:textId="77777777" w:rsidR="004C1537" w:rsidRPr="00CD637B" w:rsidRDefault="004C1537" w:rsidP="008E5F2E">
            <w:pPr>
              <w:jc w:val="center"/>
              <w:rPr>
                <w:color w:val="000000"/>
              </w:rPr>
            </w:pPr>
            <w:r w:rsidRPr="00CD637B">
              <w:rPr>
                <w:color w:val="000000"/>
              </w:rPr>
              <w:t>2%</w:t>
            </w:r>
          </w:p>
        </w:tc>
        <w:tc>
          <w:tcPr>
            <w:tcW w:w="1890" w:type="dxa"/>
            <w:tcBorders>
              <w:top w:val="single" w:sz="6" w:space="0" w:color="auto"/>
              <w:bottom w:val="single" w:sz="6" w:space="0" w:color="auto"/>
            </w:tcBorders>
          </w:tcPr>
          <w:p w14:paraId="6BD3FFB1" w14:textId="77777777" w:rsidR="004C1537" w:rsidRPr="00CD637B" w:rsidRDefault="004C1537" w:rsidP="008E5F2E">
            <w:pPr>
              <w:jc w:val="center"/>
              <w:rPr>
                <w:color w:val="000000"/>
              </w:rPr>
            </w:pPr>
            <w:r w:rsidRPr="00CD637B">
              <w:rPr>
                <w:color w:val="000000"/>
              </w:rPr>
              <w:t>6%</w:t>
            </w:r>
          </w:p>
          <w:p w14:paraId="3F050C22" w14:textId="77777777" w:rsidR="004C1537" w:rsidRPr="00CD637B" w:rsidRDefault="004C1537" w:rsidP="008E5F2E">
            <w:pPr>
              <w:jc w:val="center"/>
              <w:rPr>
                <w:color w:val="000000"/>
              </w:rPr>
            </w:pPr>
            <w:r w:rsidRPr="00CD637B">
              <w:rPr>
                <w:color w:val="000000"/>
              </w:rPr>
              <w:t>4%</w:t>
            </w:r>
          </w:p>
          <w:p w14:paraId="3FAF3E4E" w14:textId="77777777" w:rsidR="004C1537" w:rsidRPr="00CD637B" w:rsidRDefault="004C1537" w:rsidP="008E5F2E">
            <w:pPr>
              <w:jc w:val="center"/>
              <w:rPr>
                <w:color w:val="000000"/>
              </w:rPr>
            </w:pPr>
            <w:r w:rsidRPr="00CD637B">
              <w:rPr>
                <w:color w:val="000000"/>
              </w:rPr>
              <w:t>3%</w:t>
            </w:r>
          </w:p>
          <w:p w14:paraId="40F61AE4" w14:textId="77777777" w:rsidR="004C1537" w:rsidRPr="00CD637B" w:rsidRDefault="004C1537" w:rsidP="008E5F2E">
            <w:pPr>
              <w:jc w:val="center"/>
              <w:rPr>
                <w:color w:val="000000"/>
              </w:rPr>
            </w:pPr>
            <w:r w:rsidRPr="00CD637B">
              <w:rPr>
                <w:color w:val="000000"/>
              </w:rPr>
              <w:t>3%</w:t>
            </w:r>
          </w:p>
          <w:p w14:paraId="3C726D87" w14:textId="77777777" w:rsidR="004C1537" w:rsidRPr="00CD637B" w:rsidRDefault="004C1537" w:rsidP="008E5F2E">
            <w:pPr>
              <w:jc w:val="center"/>
              <w:rPr>
                <w:color w:val="000000"/>
              </w:rPr>
            </w:pPr>
            <w:r w:rsidRPr="00CD637B">
              <w:rPr>
                <w:color w:val="000000"/>
              </w:rPr>
              <w:t>2%</w:t>
            </w:r>
          </w:p>
        </w:tc>
        <w:tc>
          <w:tcPr>
            <w:tcW w:w="1890" w:type="dxa"/>
            <w:tcBorders>
              <w:top w:val="single" w:sz="6" w:space="0" w:color="auto"/>
              <w:bottom w:val="single" w:sz="6" w:space="0" w:color="auto"/>
            </w:tcBorders>
            <w:shd w:val="clear" w:color="auto" w:fill="auto"/>
          </w:tcPr>
          <w:p w14:paraId="0CE09F93" w14:textId="77777777" w:rsidR="004C1537" w:rsidRPr="00CD637B" w:rsidRDefault="004C1537" w:rsidP="008E5F2E">
            <w:pPr>
              <w:jc w:val="center"/>
              <w:rPr>
                <w:color w:val="000000"/>
              </w:rPr>
            </w:pPr>
            <w:r w:rsidRPr="00CD637B">
              <w:rPr>
                <w:color w:val="000000"/>
              </w:rPr>
              <w:t>7%</w:t>
            </w:r>
          </w:p>
          <w:p w14:paraId="2056817A" w14:textId="77777777" w:rsidR="004C1537" w:rsidRPr="00CD637B" w:rsidRDefault="004C1537" w:rsidP="008E5F2E">
            <w:pPr>
              <w:jc w:val="center"/>
              <w:rPr>
                <w:color w:val="000000"/>
              </w:rPr>
            </w:pPr>
            <w:r w:rsidRPr="00CD637B">
              <w:rPr>
                <w:color w:val="000000"/>
              </w:rPr>
              <w:t>5%</w:t>
            </w:r>
          </w:p>
          <w:p w14:paraId="31B1EC34" w14:textId="77777777" w:rsidR="004C1537" w:rsidRPr="00CD637B" w:rsidRDefault="004C1537" w:rsidP="008E5F2E">
            <w:pPr>
              <w:jc w:val="center"/>
              <w:rPr>
                <w:color w:val="000000"/>
              </w:rPr>
            </w:pPr>
            <w:r w:rsidRPr="00CD637B">
              <w:rPr>
                <w:color w:val="000000"/>
              </w:rPr>
              <w:t>4%</w:t>
            </w:r>
          </w:p>
          <w:p w14:paraId="11BF5A4A" w14:textId="77777777" w:rsidR="004C1537" w:rsidRPr="00CD637B" w:rsidRDefault="004C1537" w:rsidP="008E5F2E">
            <w:pPr>
              <w:jc w:val="center"/>
              <w:rPr>
                <w:color w:val="000000"/>
              </w:rPr>
            </w:pPr>
            <w:r w:rsidRPr="00CD637B">
              <w:rPr>
                <w:color w:val="000000"/>
              </w:rPr>
              <w:t>3%</w:t>
            </w:r>
          </w:p>
          <w:p w14:paraId="74F782B9" w14:textId="77777777" w:rsidR="004C1537" w:rsidRPr="00CD637B" w:rsidRDefault="004C1537" w:rsidP="008E5F2E">
            <w:pPr>
              <w:jc w:val="center"/>
              <w:rPr>
                <w:color w:val="000000"/>
              </w:rPr>
            </w:pPr>
            <w:r w:rsidRPr="00CD637B">
              <w:rPr>
                <w:color w:val="000000"/>
              </w:rPr>
              <w:t>2%</w:t>
            </w:r>
          </w:p>
        </w:tc>
        <w:tc>
          <w:tcPr>
            <w:tcW w:w="2250" w:type="dxa"/>
            <w:tcBorders>
              <w:top w:val="single" w:sz="6" w:space="0" w:color="auto"/>
              <w:bottom w:val="single" w:sz="6" w:space="0" w:color="auto"/>
            </w:tcBorders>
            <w:shd w:val="clear" w:color="auto" w:fill="auto"/>
            <w:noWrap/>
          </w:tcPr>
          <w:p w14:paraId="565EFC1A" w14:textId="77777777" w:rsidR="004C1537" w:rsidRPr="00CD637B" w:rsidRDefault="004C1537" w:rsidP="008E5F2E">
            <w:r w:rsidRPr="00CD637B">
              <w:t>Labeled as side effects</w:t>
            </w:r>
          </w:p>
        </w:tc>
      </w:tr>
      <w:tr w:rsidR="004C1537" w:rsidRPr="00CD637B" w14:paraId="7D993085" w14:textId="77777777" w:rsidTr="00630E58">
        <w:trPr>
          <w:trHeight w:val="895"/>
        </w:trPr>
        <w:tc>
          <w:tcPr>
            <w:tcW w:w="1525" w:type="dxa"/>
            <w:vMerge/>
            <w:tcBorders>
              <w:bottom w:val="single" w:sz="6" w:space="0" w:color="auto"/>
            </w:tcBorders>
            <w:shd w:val="clear" w:color="auto" w:fill="auto"/>
          </w:tcPr>
          <w:p w14:paraId="60580A80" w14:textId="77777777" w:rsidR="004C1537" w:rsidRPr="00CD637B" w:rsidRDefault="004C1537" w:rsidP="008E5F2E">
            <w:pPr>
              <w:rPr>
                <w:color w:val="000000"/>
              </w:rPr>
            </w:pPr>
          </w:p>
        </w:tc>
        <w:tc>
          <w:tcPr>
            <w:tcW w:w="2272" w:type="dxa"/>
            <w:tcBorders>
              <w:top w:val="single" w:sz="6" w:space="0" w:color="auto"/>
              <w:bottom w:val="single" w:sz="6" w:space="0" w:color="auto"/>
            </w:tcBorders>
            <w:shd w:val="clear" w:color="auto" w:fill="auto"/>
          </w:tcPr>
          <w:p w14:paraId="2C97C610" w14:textId="77777777" w:rsidR="004C1537" w:rsidRPr="00CD637B" w:rsidRDefault="004C1537" w:rsidP="008E5F2E">
            <w:pPr>
              <w:rPr>
                <w:color w:val="000000"/>
              </w:rPr>
            </w:pPr>
            <w:r w:rsidRPr="00CD637B">
              <w:rPr>
                <w:color w:val="000000"/>
              </w:rPr>
              <w:t>Dry cough</w:t>
            </w:r>
          </w:p>
          <w:p w14:paraId="55962D6D" w14:textId="77777777" w:rsidR="004C1537" w:rsidRPr="00CD637B" w:rsidRDefault="004C1537" w:rsidP="008E5F2E">
            <w:pPr>
              <w:rPr>
                <w:color w:val="000000"/>
              </w:rPr>
            </w:pPr>
            <w:r w:rsidRPr="00CD637B">
              <w:rPr>
                <w:color w:val="000000"/>
              </w:rPr>
              <w:t>Mouth irritation</w:t>
            </w:r>
          </w:p>
          <w:p w14:paraId="7D5991B9" w14:textId="77777777" w:rsidR="004C1537" w:rsidRPr="00CD637B" w:rsidRDefault="004C1537" w:rsidP="008E5F2E">
            <w:pPr>
              <w:rPr>
                <w:color w:val="000000"/>
              </w:rPr>
            </w:pPr>
            <w:r w:rsidRPr="00CD637B">
              <w:rPr>
                <w:color w:val="000000"/>
              </w:rPr>
              <w:t>Shortness of breath</w:t>
            </w:r>
          </w:p>
          <w:p w14:paraId="70387252" w14:textId="77777777" w:rsidR="004C1537" w:rsidRPr="00CD637B" w:rsidRDefault="004C1537" w:rsidP="008E5F2E">
            <w:pPr>
              <w:rPr>
                <w:color w:val="000000"/>
              </w:rPr>
            </w:pPr>
            <w:r w:rsidRPr="00CD637B">
              <w:rPr>
                <w:color w:val="000000"/>
              </w:rPr>
              <w:t>Throat irritation</w:t>
            </w:r>
          </w:p>
          <w:p w14:paraId="4086A767" w14:textId="77777777" w:rsidR="004C1537" w:rsidRPr="00CD637B" w:rsidRDefault="004C1537" w:rsidP="008E5F2E">
            <w:pPr>
              <w:rPr>
                <w:color w:val="000000"/>
              </w:rPr>
            </w:pPr>
            <w:r w:rsidRPr="00CD637B">
              <w:rPr>
                <w:color w:val="000000"/>
              </w:rPr>
              <w:t>Headache</w:t>
            </w:r>
          </w:p>
        </w:tc>
        <w:tc>
          <w:tcPr>
            <w:tcW w:w="1262" w:type="dxa"/>
            <w:tcBorders>
              <w:top w:val="single" w:sz="6" w:space="0" w:color="auto"/>
              <w:bottom w:val="single" w:sz="6" w:space="0" w:color="auto"/>
            </w:tcBorders>
            <w:shd w:val="clear" w:color="auto" w:fill="auto"/>
            <w:noWrap/>
          </w:tcPr>
          <w:p w14:paraId="08D0FEC0" w14:textId="77777777" w:rsidR="004C1537" w:rsidRPr="00CD637B" w:rsidRDefault="004C1537" w:rsidP="008E5F2E">
            <w:pPr>
              <w:rPr>
                <w:color w:val="000000"/>
              </w:rPr>
            </w:pPr>
            <w:r w:rsidRPr="00CD637B">
              <w:rPr>
                <w:color w:val="000000"/>
              </w:rPr>
              <w:t xml:space="preserve">12 weeks; 52 </w:t>
            </w:r>
            <w:proofErr w:type="spellStart"/>
            <w:r w:rsidRPr="00CD637B">
              <w:rPr>
                <w:color w:val="000000"/>
              </w:rPr>
              <w:t>weeks</w:t>
            </w:r>
            <w:r w:rsidRPr="00CD637B">
              <w:rPr>
                <w:color w:val="000000"/>
                <w:vertAlign w:val="superscript"/>
              </w:rPr>
              <w:t>G</w:t>
            </w:r>
            <w:proofErr w:type="spellEnd"/>
          </w:p>
        </w:tc>
        <w:tc>
          <w:tcPr>
            <w:tcW w:w="1866" w:type="dxa"/>
            <w:tcBorders>
              <w:top w:val="single" w:sz="6" w:space="0" w:color="auto"/>
              <w:bottom w:val="single" w:sz="6" w:space="0" w:color="auto"/>
            </w:tcBorders>
            <w:shd w:val="clear" w:color="auto" w:fill="auto"/>
          </w:tcPr>
          <w:p w14:paraId="54C9C78B" w14:textId="77777777" w:rsidR="004C1537" w:rsidRPr="00CD637B" w:rsidRDefault="004C1537" w:rsidP="008E5F2E">
            <w:pPr>
              <w:jc w:val="center"/>
              <w:rPr>
                <w:color w:val="000000"/>
              </w:rPr>
            </w:pPr>
            <w:r w:rsidRPr="00CD637B">
              <w:rPr>
                <w:color w:val="000000"/>
              </w:rPr>
              <w:t>13%; 13%</w:t>
            </w:r>
          </w:p>
          <w:p w14:paraId="5BF8F763" w14:textId="77777777" w:rsidR="004C1537" w:rsidRPr="00CD637B" w:rsidRDefault="004C1537" w:rsidP="008E5F2E">
            <w:pPr>
              <w:jc w:val="center"/>
              <w:rPr>
                <w:color w:val="000000"/>
              </w:rPr>
            </w:pPr>
            <w:r w:rsidRPr="00CD637B">
              <w:rPr>
                <w:color w:val="000000"/>
              </w:rPr>
              <w:t>8%; 8%</w:t>
            </w:r>
          </w:p>
          <w:p w14:paraId="79376D46" w14:textId="77777777" w:rsidR="004C1537" w:rsidRPr="00CD637B" w:rsidRDefault="004C1537" w:rsidP="008E5F2E">
            <w:pPr>
              <w:jc w:val="center"/>
              <w:rPr>
                <w:color w:val="000000"/>
              </w:rPr>
            </w:pPr>
            <w:r w:rsidRPr="00CD637B">
              <w:rPr>
                <w:color w:val="000000"/>
              </w:rPr>
              <w:t>2%; 8%</w:t>
            </w:r>
          </w:p>
          <w:p w14:paraId="5E680E3D" w14:textId="77777777" w:rsidR="004C1537" w:rsidRPr="00CD637B" w:rsidRDefault="004C1537" w:rsidP="008E5F2E">
            <w:pPr>
              <w:jc w:val="center"/>
              <w:rPr>
                <w:color w:val="000000"/>
              </w:rPr>
            </w:pPr>
            <w:r w:rsidRPr="00CD637B">
              <w:rPr>
                <w:color w:val="000000"/>
              </w:rPr>
              <w:t>17%; 12%</w:t>
            </w:r>
          </w:p>
          <w:p w14:paraId="58F72515" w14:textId="77777777" w:rsidR="004C1537" w:rsidRPr="00CD637B" w:rsidRDefault="004C1537" w:rsidP="008E5F2E">
            <w:pPr>
              <w:jc w:val="center"/>
              <w:rPr>
                <w:color w:val="000000"/>
              </w:rPr>
            </w:pPr>
            <w:r w:rsidRPr="00CD637B">
              <w:rPr>
                <w:color w:val="000000"/>
              </w:rPr>
              <w:t>5%; 3%</w:t>
            </w:r>
          </w:p>
        </w:tc>
        <w:tc>
          <w:tcPr>
            <w:tcW w:w="1890" w:type="dxa"/>
            <w:tcBorders>
              <w:top w:val="single" w:sz="6" w:space="0" w:color="auto"/>
              <w:bottom w:val="single" w:sz="6" w:space="0" w:color="auto"/>
            </w:tcBorders>
          </w:tcPr>
          <w:p w14:paraId="1C567830" w14:textId="77777777" w:rsidR="004C1537" w:rsidRPr="00CD637B" w:rsidRDefault="004C1537" w:rsidP="008E5F2E">
            <w:pPr>
              <w:jc w:val="center"/>
              <w:rPr>
                <w:color w:val="000000"/>
              </w:rPr>
            </w:pPr>
            <w:r w:rsidRPr="00CD637B">
              <w:rPr>
                <w:color w:val="000000"/>
              </w:rPr>
              <w:t>7%; 13%</w:t>
            </w:r>
          </w:p>
          <w:p w14:paraId="3C4D8FF2" w14:textId="77777777" w:rsidR="004C1537" w:rsidRPr="00CD637B" w:rsidRDefault="004C1537" w:rsidP="008E5F2E">
            <w:pPr>
              <w:jc w:val="center"/>
              <w:rPr>
                <w:color w:val="000000"/>
              </w:rPr>
            </w:pPr>
            <w:r w:rsidRPr="00CD637B">
              <w:rPr>
                <w:color w:val="000000"/>
              </w:rPr>
              <w:t>7%; 13%</w:t>
            </w:r>
          </w:p>
          <w:p w14:paraId="06980DD6" w14:textId="77777777" w:rsidR="004C1537" w:rsidRPr="00CD637B" w:rsidRDefault="004C1537" w:rsidP="008E5F2E">
            <w:pPr>
              <w:jc w:val="center"/>
              <w:rPr>
                <w:color w:val="000000"/>
              </w:rPr>
            </w:pPr>
            <w:r w:rsidRPr="00CD637B">
              <w:rPr>
                <w:color w:val="000000"/>
              </w:rPr>
              <w:t>3%; 5%</w:t>
            </w:r>
          </w:p>
          <w:p w14:paraId="125772D5" w14:textId="77777777" w:rsidR="004C1537" w:rsidRPr="00CD637B" w:rsidRDefault="004C1537" w:rsidP="008E5F2E">
            <w:pPr>
              <w:jc w:val="center"/>
              <w:rPr>
                <w:color w:val="000000"/>
              </w:rPr>
            </w:pPr>
            <w:r w:rsidRPr="00CD637B">
              <w:rPr>
                <w:color w:val="000000"/>
              </w:rPr>
              <w:t>15%; 16%</w:t>
            </w:r>
          </w:p>
          <w:p w14:paraId="3FDD0FAC" w14:textId="77777777" w:rsidR="004C1537" w:rsidRPr="00CD637B" w:rsidRDefault="004C1537" w:rsidP="008E5F2E">
            <w:pPr>
              <w:jc w:val="center"/>
              <w:rPr>
                <w:color w:val="000000"/>
              </w:rPr>
            </w:pPr>
            <w:r w:rsidRPr="00CD637B">
              <w:rPr>
                <w:color w:val="000000"/>
              </w:rPr>
              <w:t>3%; 2%</w:t>
            </w:r>
          </w:p>
        </w:tc>
        <w:tc>
          <w:tcPr>
            <w:tcW w:w="1890" w:type="dxa"/>
            <w:tcBorders>
              <w:top w:val="single" w:sz="6" w:space="0" w:color="auto"/>
              <w:bottom w:val="single" w:sz="6" w:space="0" w:color="auto"/>
            </w:tcBorders>
            <w:shd w:val="clear" w:color="auto" w:fill="auto"/>
          </w:tcPr>
          <w:p w14:paraId="1EAF1F77" w14:textId="77777777" w:rsidR="004C1537" w:rsidRPr="00CD637B" w:rsidRDefault="004C1537" w:rsidP="008E5F2E">
            <w:pPr>
              <w:jc w:val="center"/>
              <w:rPr>
                <w:color w:val="000000"/>
              </w:rPr>
            </w:pPr>
            <w:r w:rsidRPr="00CD637B">
              <w:rPr>
                <w:color w:val="000000"/>
              </w:rPr>
              <w:t>9%; 11%</w:t>
            </w:r>
          </w:p>
          <w:p w14:paraId="3F56D3E0" w14:textId="77777777" w:rsidR="004C1537" w:rsidRPr="00CD637B" w:rsidRDefault="004C1537" w:rsidP="008E5F2E">
            <w:pPr>
              <w:jc w:val="center"/>
              <w:rPr>
                <w:color w:val="000000"/>
              </w:rPr>
            </w:pPr>
            <w:r w:rsidRPr="00CD637B">
              <w:rPr>
                <w:color w:val="000000"/>
              </w:rPr>
              <w:t>10%; 13%</w:t>
            </w:r>
          </w:p>
          <w:p w14:paraId="010B0255" w14:textId="77777777" w:rsidR="004C1537" w:rsidRPr="00CD637B" w:rsidRDefault="004C1537" w:rsidP="008E5F2E">
            <w:pPr>
              <w:jc w:val="center"/>
              <w:rPr>
                <w:color w:val="000000"/>
              </w:rPr>
            </w:pPr>
            <w:r w:rsidRPr="00CD637B">
              <w:rPr>
                <w:color w:val="000000"/>
              </w:rPr>
              <w:t>1%; 5%</w:t>
            </w:r>
          </w:p>
          <w:p w14:paraId="1E653512" w14:textId="77777777" w:rsidR="004C1537" w:rsidRPr="00CD637B" w:rsidRDefault="004C1537" w:rsidP="008E5F2E">
            <w:pPr>
              <w:jc w:val="center"/>
              <w:rPr>
                <w:color w:val="000000"/>
              </w:rPr>
            </w:pPr>
            <w:r w:rsidRPr="00CD637B">
              <w:rPr>
                <w:color w:val="000000"/>
              </w:rPr>
              <w:t>9%; 9%</w:t>
            </w:r>
          </w:p>
          <w:p w14:paraId="2BB1C43D" w14:textId="77777777" w:rsidR="004C1537" w:rsidRPr="00CD637B" w:rsidRDefault="004C1537" w:rsidP="008E5F2E">
            <w:pPr>
              <w:jc w:val="center"/>
              <w:rPr>
                <w:color w:val="000000"/>
              </w:rPr>
            </w:pPr>
            <w:r w:rsidRPr="00CD637B">
              <w:rPr>
                <w:color w:val="000000"/>
              </w:rPr>
              <w:t>2%; 2%</w:t>
            </w:r>
          </w:p>
        </w:tc>
        <w:tc>
          <w:tcPr>
            <w:tcW w:w="2250" w:type="dxa"/>
            <w:tcBorders>
              <w:top w:val="single" w:sz="6" w:space="0" w:color="auto"/>
              <w:bottom w:val="single" w:sz="6" w:space="0" w:color="auto"/>
            </w:tcBorders>
            <w:shd w:val="clear" w:color="auto" w:fill="auto"/>
            <w:noWrap/>
          </w:tcPr>
          <w:p w14:paraId="5DC22F30" w14:textId="77777777" w:rsidR="004C1537" w:rsidRPr="00CD637B" w:rsidRDefault="004C1537" w:rsidP="008E5F2E">
            <w:r w:rsidRPr="00CD637B">
              <w:t>The most frequently reported AEs before using e-cigarettes. Reporting from AE page of study diary.</w:t>
            </w:r>
          </w:p>
        </w:tc>
      </w:tr>
      <w:tr w:rsidR="001830BD" w:rsidRPr="00CD637B" w14:paraId="698A79FC" w14:textId="77777777" w:rsidTr="008E5F2E">
        <w:trPr>
          <w:trHeight w:val="152"/>
        </w:trPr>
        <w:tc>
          <w:tcPr>
            <w:tcW w:w="5059"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78E74C02" w14:textId="77777777" w:rsidR="001830BD" w:rsidRPr="00CD637B" w:rsidRDefault="001830BD" w:rsidP="008E5F2E">
            <w:pPr>
              <w:rPr>
                <w:b/>
                <w:color w:val="000000"/>
              </w:rPr>
            </w:pPr>
            <w:r w:rsidRPr="00CD637B">
              <w:rPr>
                <w:b/>
                <w:color w:val="000000"/>
              </w:rPr>
              <w:t>Possible adverse outcomes</w:t>
            </w:r>
          </w:p>
        </w:tc>
        <w:tc>
          <w:tcPr>
            <w:tcW w:w="5646"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5C5BE5EE" w14:textId="77777777" w:rsidR="001830BD" w:rsidRPr="00CD637B" w:rsidRDefault="001830BD" w:rsidP="008E5F2E">
            <w:pPr>
              <w:jc w:val="center"/>
              <w:rPr>
                <w:b/>
                <w:color w:val="000000"/>
              </w:rPr>
            </w:pPr>
            <w:r w:rsidRPr="00CD637B">
              <w:rPr>
                <w:b/>
                <w:color w:val="000000"/>
              </w:rPr>
              <w:t>Percent (95% CI)</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4C90C961" w14:textId="77777777" w:rsidR="001830BD" w:rsidRPr="00CD637B" w:rsidRDefault="001830BD" w:rsidP="008E5F2E">
            <w:pPr>
              <w:rPr>
                <w:b/>
                <w:color w:val="000000"/>
              </w:rPr>
            </w:pPr>
          </w:p>
        </w:tc>
      </w:tr>
      <w:tr w:rsidR="001830BD" w:rsidRPr="00CD637B" w14:paraId="4847969A" w14:textId="77777777" w:rsidTr="008E5F2E">
        <w:trPr>
          <w:trHeight w:val="50"/>
        </w:trPr>
        <w:tc>
          <w:tcPr>
            <w:tcW w:w="1525" w:type="dxa"/>
            <w:vMerge w:val="restart"/>
            <w:tcBorders>
              <w:top w:val="single" w:sz="12" w:space="0" w:color="auto"/>
            </w:tcBorders>
            <w:shd w:val="clear" w:color="auto" w:fill="auto"/>
          </w:tcPr>
          <w:p w14:paraId="00769A08" w14:textId="4E2A921D" w:rsidR="001830BD" w:rsidRPr="00CD637B" w:rsidRDefault="001830BD" w:rsidP="008E5F2E">
            <w:pPr>
              <w:rPr>
                <w:color w:val="000000"/>
              </w:rPr>
            </w:pPr>
            <w:r w:rsidRPr="00CD637B">
              <w:rPr>
                <w:color w:val="000000"/>
              </w:rPr>
              <w:t>Russo 2016</w:t>
            </w:r>
            <w:r w:rsidR="00097450" w:rsidRPr="00CD637B">
              <w:rPr>
                <w:color w:val="000000"/>
              </w:rPr>
              <w:t xml:space="preserve"> (68)</w:t>
            </w:r>
            <w:r w:rsidRPr="00CD637B">
              <w:rPr>
                <w:color w:val="000000"/>
              </w:rPr>
              <w:t>, Italy [RCT]</w:t>
            </w:r>
          </w:p>
        </w:tc>
        <w:tc>
          <w:tcPr>
            <w:tcW w:w="2272" w:type="dxa"/>
            <w:vMerge w:val="restart"/>
            <w:tcBorders>
              <w:top w:val="single" w:sz="12" w:space="0" w:color="auto"/>
              <w:right w:val="single" w:sz="6" w:space="0" w:color="auto"/>
            </w:tcBorders>
            <w:shd w:val="clear" w:color="auto" w:fill="auto"/>
          </w:tcPr>
          <w:p w14:paraId="60FFE472" w14:textId="77777777" w:rsidR="001830BD" w:rsidRPr="00CD637B" w:rsidRDefault="001830BD" w:rsidP="008E5F2E">
            <w:pPr>
              <w:rPr>
                <w:color w:val="000000"/>
              </w:rPr>
            </w:pPr>
            <w:r w:rsidRPr="00CD637B">
              <w:rPr>
                <w:color w:val="000000"/>
              </w:rPr>
              <w:t>Change in weight from baseline</w:t>
            </w:r>
          </w:p>
        </w:tc>
        <w:tc>
          <w:tcPr>
            <w:tcW w:w="1262" w:type="dxa"/>
            <w:tcBorders>
              <w:top w:val="single" w:sz="12" w:space="0" w:color="auto"/>
              <w:left w:val="single" w:sz="6" w:space="0" w:color="auto"/>
              <w:bottom w:val="single" w:sz="6" w:space="0" w:color="A6A6A6" w:themeColor="background1" w:themeShade="A6"/>
              <w:right w:val="single" w:sz="6" w:space="0" w:color="auto"/>
            </w:tcBorders>
            <w:shd w:val="clear" w:color="auto" w:fill="auto"/>
            <w:noWrap/>
          </w:tcPr>
          <w:p w14:paraId="53EBC474" w14:textId="77777777" w:rsidR="001830BD" w:rsidRPr="00CD637B" w:rsidRDefault="001830BD" w:rsidP="008E5F2E">
            <w:pPr>
              <w:rPr>
                <w:color w:val="000000"/>
              </w:rPr>
            </w:pPr>
            <w:r w:rsidRPr="00CD637B">
              <w:rPr>
                <w:color w:val="000000"/>
              </w:rPr>
              <w:t>12 weeks</w:t>
            </w:r>
          </w:p>
        </w:tc>
        <w:tc>
          <w:tcPr>
            <w:tcW w:w="1866" w:type="dxa"/>
            <w:tcBorders>
              <w:top w:val="single" w:sz="12" w:space="0" w:color="auto"/>
              <w:left w:val="single" w:sz="6" w:space="0" w:color="auto"/>
              <w:bottom w:val="single" w:sz="6" w:space="0" w:color="A6A6A6" w:themeColor="background1" w:themeShade="A6"/>
              <w:right w:val="single" w:sz="6" w:space="0" w:color="auto"/>
            </w:tcBorders>
            <w:shd w:val="clear" w:color="auto" w:fill="auto"/>
          </w:tcPr>
          <w:p w14:paraId="16DC6FAF" w14:textId="77777777" w:rsidR="001830BD" w:rsidRPr="00CD637B" w:rsidRDefault="001830BD" w:rsidP="008E5F2E">
            <w:pPr>
              <w:jc w:val="center"/>
              <w:rPr>
                <w:color w:val="000000"/>
              </w:rPr>
            </w:pPr>
            <w:r w:rsidRPr="00CD637B">
              <w:rPr>
                <w:color w:val="000000"/>
              </w:rPr>
              <w:t xml:space="preserve">0.93 </w:t>
            </w:r>
          </w:p>
          <w:p w14:paraId="21B54260" w14:textId="77777777" w:rsidR="001830BD" w:rsidRPr="00CD637B" w:rsidRDefault="001830BD" w:rsidP="008E5F2E">
            <w:pPr>
              <w:jc w:val="center"/>
              <w:rPr>
                <w:color w:val="000000"/>
              </w:rPr>
            </w:pPr>
            <w:r w:rsidRPr="00CD637B">
              <w:rPr>
                <w:color w:val="000000"/>
              </w:rPr>
              <w:t>(0.09 to 1.87)</w:t>
            </w:r>
          </w:p>
        </w:tc>
        <w:tc>
          <w:tcPr>
            <w:tcW w:w="1890" w:type="dxa"/>
            <w:tcBorders>
              <w:top w:val="single" w:sz="12" w:space="0" w:color="auto"/>
              <w:left w:val="single" w:sz="6" w:space="0" w:color="auto"/>
              <w:bottom w:val="single" w:sz="6" w:space="0" w:color="A6A6A6" w:themeColor="background1" w:themeShade="A6"/>
              <w:right w:val="single" w:sz="6" w:space="0" w:color="auto"/>
            </w:tcBorders>
          </w:tcPr>
          <w:p w14:paraId="41C02063" w14:textId="77777777" w:rsidR="001830BD" w:rsidRPr="00CD637B" w:rsidRDefault="001830BD" w:rsidP="008E5F2E">
            <w:pPr>
              <w:jc w:val="center"/>
              <w:rPr>
                <w:color w:val="000000"/>
              </w:rPr>
            </w:pPr>
            <w:r w:rsidRPr="00CD637B">
              <w:rPr>
                <w:color w:val="000000"/>
              </w:rPr>
              <w:t xml:space="preserve">1.54 </w:t>
            </w:r>
          </w:p>
          <w:p w14:paraId="02A742B2" w14:textId="77777777" w:rsidR="001830BD" w:rsidRPr="00CD637B" w:rsidRDefault="001830BD" w:rsidP="008E5F2E">
            <w:pPr>
              <w:jc w:val="center"/>
              <w:rPr>
                <w:color w:val="000000"/>
              </w:rPr>
            </w:pPr>
            <w:r w:rsidRPr="00CD637B">
              <w:rPr>
                <w:color w:val="000000"/>
              </w:rPr>
              <w:t>(0.41 to 2.87)</w:t>
            </w:r>
          </w:p>
        </w:tc>
        <w:tc>
          <w:tcPr>
            <w:tcW w:w="1890" w:type="dxa"/>
            <w:tcBorders>
              <w:top w:val="single" w:sz="12" w:space="0" w:color="auto"/>
              <w:left w:val="single" w:sz="6" w:space="0" w:color="auto"/>
              <w:bottom w:val="single" w:sz="6" w:space="0" w:color="A6A6A6" w:themeColor="background1" w:themeShade="A6"/>
            </w:tcBorders>
            <w:shd w:val="clear" w:color="auto" w:fill="auto"/>
          </w:tcPr>
          <w:p w14:paraId="65B65A23" w14:textId="77777777" w:rsidR="001830BD" w:rsidRPr="00CD637B" w:rsidRDefault="001830BD" w:rsidP="008E5F2E">
            <w:pPr>
              <w:jc w:val="center"/>
              <w:rPr>
                <w:color w:val="000000"/>
              </w:rPr>
            </w:pPr>
            <w:r w:rsidRPr="00CD637B">
              <w:rPr>
                <w:color w:val="000000"/>
              </w:rPr>
              <w:t xml:space="preserve">0.76 </w:t>
            </w:r>
          </w:p>
          <w:p w14:paraId="1FACE8C1" w14:textId="77777777" w:rsidR="001830BD" w:rsidRPr="00CD637B" w:rsidRDefault="001830BD" w:rsidP="008E5F2E">
            <w:pPr>
              <w:jc w:val="center"/>
              <w:rPr>
                <w:color w:val="000000"/>
              </w:rPr>
            </w:pPr>
            <w:r w:rsidRPr="00CD637B">
              <w:rPr>
                <w:color w:val="000000"/>
              </w:rPr>
              <w:t>(-0.24 to 1.77)</w:t>
            </w:r>
          </w:p>
        </w:tc>
        <w:tc>
          <w:tcPr>
            <w:tcW w:w="2250" w:type="dxa"/>
            <w:vMerge w:val="restart"/>
            <w:tcBorders>
              <w:top w:val="single" w:sz="12" w:space="0" w:color="auto"/>
            </w:tcBorders>
            <w:shd w:val="clear" w:color="auto" w:fill="auto"/>
            <w:noWrap/>
          </w:tcPr>
          <w:p w14:paraId="4769FE24" w14:textId="77777777" w:rsidR="001830BD" w:rsidRPr="00CD637B" w:rsidRDefault="001830BD" w:rsidP="008E5F2E">
            <w:r w:rsidRPr="00CD637B">
              <w:t xml:space="preserve">Authors presented results as a percent of </w:t>
            </w:r>
            <w:proofErr w:type="gramStart"/>
            <w:r w:rsidRPr="00CD637B">
              <w:t>baseline,</w:t>
            </w:r>
            <w:proofErr w:type="gramEnd"/>
            <w:r w:rsidRPr="00CD637B">
              <w:t xml:space="preserve"> however these have been converted for presentation as percent increase or decrease from baseline weight. </w:t>
            </w:r>
          </w:p>
        </w:tc>
      </w:tr>
      <w:tr w:rsidR="001830BD" w:rsidRPr="00CD637B" w14:paraId="17A655BB" w14:textId="77777777" w:rsidTr="008E5F2E">
        <w:trPr>
          <w:trHeight w:val="65"/>
        </w:trPr>
        <w:tc>
          <w:tcPr>
            <w:tcW w:w="1525" w:type="dxa"/>
            <w:vMerge/>
            <w:shd w:val="clear" w:color="auto" w:fill="auto"/>
          </w:tcPr>
          <w:p w14:paraId="7D695E85" w14:textId="77777777" w:rsidR="001830BD" w:rsidRPr="00CD637B" w:rsidRDefault="001830BD" w:rsidP="008E5F2E">
            <w:pPr>
              <w:rPr>
                <w:color w:val="000000"/>
              </w:rPr>
            </w:pPr>
          </w:p>
        </w:tc>
        <w:tc>
          <w:tcPr>
            <w:tcW w:w="2272" w:type="dxa"/>
            <w:vMerge/>
            <w:tcBorders>
              <w:right w:val="single" w:sz="6" w:space="0" w:color="auto"/>
            </w:tcBorders>
            <w:shd w:val="clear" w:color="auto" w:fill="auto"/>
          </w:tcPr>
          <w:p w14:paraId="4E5C0695" w14:textId="77777777" w:rsidR="001830BD" w:rsidRPr="00CD637B" w:rsidRDefault="001830BD" w:rsidP="008E5F2E">
            <w:pPr>
              <w:rPr>
                <w:color w:val="000000"/>
              </w:rPr>
            </w:pPr>
          </w:p>
        </w:tc>
        <w:tc>
          <w:tcPr>
            <w:tcW w:w="1262" w:type="dxa"/>
            <w:tcBorders>
              <w:top w:val="single" w:sz="6" w:space="0" w:color="A6A6A6" w:themeColor="background1" w:themeShade="A6"/>
              <w:left w:val="single" w:sz="6" w:space="0" w:color="auto"/>
              <w:bottom w:val="single" w:sz="6" w:space="0" w:color="A6A6A6" w:themeColor="background1" w:themeShade="A6"/>
              <w:right w:val="single" w:sz="6" w:space="0" w:color="auto"/>
            </w:tcBorders>
            <w:shd w:val="clear" w:color="auto" w:fill="auto"/>
            <w:noWrap/>
          </w:tcPr>
          <w:p w14:paraId="3B755C1E" w14:textId="77777777" w:rsidR="001830BD" w:rsidRPr="00CD637B" w:rsidRDefault="001830BD" w:rsidP="008E5F2E">
            <w:pPr>
              <w:rPr>
                <w:color w:val="000000"/>
              </w:rPr>
            </w:pPr>
            <w:r w:rsidRPr="00CD637B">
              <w:rPr>
                <w:color w:val="000000"/>
              </w:rPr>
              <w:t>24 weeks</w:t>
            </w:r>
          </w:p>
        </w:tc>
        <w:tc>
          <w:tcPr>
            <w:tcW w:w="1866" w:type="dxa"/>
            <w:tcBorders>
              <w:top w:val="single" w:sz="6" w:space="0" w:color="A6A6A6" w:themeColor="background1" w:themeShade="A6"/>
              <w:left w:val="single" w:sz="6" w:space="0" w:color="auto"/>
              <w:bottom w:val="single" w:sz="6" w:space="0" w:color="A6A6A6" w:themeColor="background1" w:themeShade="A6"/>
              <w:right w:val="single" w:sz="6" w:space="0" w:color="auto"/>
            </w:tcBorders>
            <w:shd w:val="clear" w:color="auto" w:fill="auto"/>
          </w:tcPr>
          <w:p w14:paraId="205BCA82" w14:textId="77777777" w:rsidR="001830BD" w:rsidRPr="00CD637B" w:rsidRDefault="001830BD" w:rsidP="008E5F2E">
            <w:pPr>
              <w:jc w:val="center"/>
              <w:rPr>
                <w:color w:val="000000"/>
              </w:rPr>
            </w:pPr>
            <w:r w:rsidRPr="00CD637B">
              <w:rPr>
                <w:color w:val="000000"/>
              </w:rPr>
              <w:t xml:space="preserve">0.94 </w:t>
            </w:r>
          </w:p>
          <w:p w14:paraId="7C74AE5F" w14:textId="77777777" w:rsidR="001830BD" w:rsidRPr="00CD637B" w:rsidRDefault="001830BD" w:rsidP="008E5F2E">
            <w:pPr>
              <w:jc w:val="center"/>
              <w:rPr>
                <w:color w:val="000000"/>
              </w:rPr>
            </w:pPr>
            <w:r w:rsidRPr="00CD637B">
              <w:rPr>
                <w:color w:val="000000"/>
              </w:rPr>
              <w:t>(-0.10 to 2.01)</w:t>
            </w:r>
          </w:p>
        </w:tc>
        <w:tc>
          <w:tcPr>
            <w:tcW w:w="1890" w:type="dxa"/>
            <w:tcBorders>
              <w:top w:val="single" w:sz="6" w:space="0" w:color="A6A6A6" w:themeColor="background1" w:themeShade="A6"/>
              <w:left w:val="single" w:sz="6" w:space="0" w:color="auto"/>
              <w:bottom w:val="single" w:sz="6" w:space="0" w:color="A6A6A6" w:themeColor="background1" w:themeShade="A6"/>
              <w:right w:val="single" w:sz="6" w:space="0" w:color="auto"/>
            </w:tcBorders>
          </w:tcPr>
          <w:p w14:paraId="235267DA" w14:textId="77777777" w:rsidR="001830BD" w:rsidRPr="00CD637B" w:rsidRDefault="001830BD" w:rsidP="008E5F2E">
            <w:pPr>
              <w:jc w:val="center"/>
              <w:rPr>
                <w:color w:val="000000"/>
              </w:rPr>
            </w:pPr>
            <w:r w:rsidRPr="00CD637B">
              <w:rPr>
                <w:color w:val="000000"/>
              </w:rPr>
              <w:t xml:space="preserve">1.64 </w:t>
            </w:r>
          </w:p>
          <w:p w14:paraId="2B66DB0E" w14:textId="77777777" w:rsidR="001830BD" w:rsidRPr="00CD637B" w:rsidRDefault="001830BD" w:rsidP="008E5F2E">
            <w:pPr>
              <w:jc w:val="center"/>
              <w:rPr>
                <w:color w:val="000000"/>
              </w:rPr>
            </w:pPr>
            <w:r w:rsidRPr="00CD637B">
              <w:rPr>
                <w:color w:val="000000"/>
              </w:rPr>
              <w:t>(0.29 to 2.96)</w:t>
            </w:r>
          </w:p>
        </w:tc>
        <w:tc>
          <w:tcPr>
            <w:tcW w:w="1890" w:type="dxa"/>
            <w:tcBorders>
              <w:top w:val="single" w:sz="6" w:space="0" w:color="A6A6A6" w:themeColor="background1" w:themeShade="A6"/>
              <w:left w:val="single" w:sz="6" w:space="0" w:color="auto"/>
              <w:bottom w:val="single" w:sz="6" w:space="0" w:color="A6A6A6" w:themeColor="background1" w:themeShade="A6"/>
            </w:tcBorders>
            <w:shd w:val="clear" w:color="auto" w:fill="auto"/>
          </w:tcPr>
          <w:p w14:paraId="23EE7F28" w14:textId="77777777" w:rsidR="001830BD" w:rsidRPr="00CD637B" w:rsidRDefault="001830BD" w:rsidP="008E5F2E">
            <w:pPr>
              <w:jc w:val="center"/>
              <w:rPr>
                <w:color w:val="000000"/>
              </w:rPr>
            </w:pPr>
            <w:r w:rsidRPr="00CD637B">
              <w:rPr>
                <w:color w:val="000000"/>
              </w:rPr>
              <w:t xml:space="preserve">0.28 </w:t>
            </w:r>
          </w:p>
          <w:p w14:paraId="0F90D78F" w14:textId="77777777" w:rsidR="001830BD" w:rsidRPr="00CD637B" w:rsidRDefault="001830BD" w:rsidP="008E5F2E">
            <w:pPr>
              <w:jc w:val="center"/>
              <w:rPr>
                <w:color w:val="000000"/>
              </w:rPr>
            </w:pPr>
            <w:r w:rsidRPr="00CD637B">
              <w:rPr>
                <w:color w:val="000000"/>
              </w:rPr>
              <w:t xml:space="preserve">(-1.05 to 1.47) </w:t>
            </w:r>
          </w:p>
        </w:tc>
        <w:tc>
          <w:tcPr>
            <w:tcW w:w="2250" w:type="dxa"/>
            <w:vMerge/>
            <w:shd w:val="clear" w:color="auto" w:fill="auto"/>
            <w:noWrap/>
          </w:tcPr>
          <w:p w14:paraId="42AA3B00" w14:textId="77777777" w:rsidR="001830BD" w:rsidRPr="00CD637B" w:rsidRDefault="001830BD" w:rsidP="008E5F2E"/>
        </w:tc>
      </w:tr>
      <w:tr w:rsidR="001830BD" w:rsidRPr="00CD637B" w14:paraId="291EA837" w14:textId="77777777" w:rsidTr="008E5F2E">
        <w:trPr>
          <w:trHeight w:val="255"/>
        </w:trPr>
        <w:tc>
          <w:tcPr>
            <w:tcW w:w="1525" w:type="dxa"/>
            <w:vMerge/>
            <w:tcBorders>
              <w:bottom w:val="single" w:sz="6" w:space="0" w:color="auto"/>
            </w:tcBorders>
            <w:shd w:val="clear" w:color="auto" w:fill="auto"/>
          </w:tcPr>
          <w:p w14:paraId="63339B88" w14:textId="77777777" w:rsidR="001830BD" w:rsidRPr="00CD637B" w:rsidRDefault="001830BD" w:rsidP="008E5F2E">
            <w:pPr>
              <w:rPr>
                <w:color w:val="000000"/>
              </w:rPr>
            </w:pPr>
          </w:p>
        </w:tc>
        <w:tc>
          <w:tcPr>
            <w:tcW w:w="2272" w:type="dxa"/>
            <w:vMerge/>
            <w:tcBorders>
              <w:bottom w:val="single" w:sz="6" w:space="0" w:color="auto"/>
              <w:right w:val="single" w:sz="6" w:space="0" w:color="auto"/>
            </w:tcBorders>
            <w:shd w:val="clear" w:color="auto" w:fill="auto"/>
          </w:tcPr>
          <w:p w14:paraId="4DE29DE0" w14:textId="77777777" w:rsidR="001830BD" w:rsidRPr="00CD637B" w:rsidRDefault="001830BD" w:rsidP="008E5F2E">
            <w:pPr>
              <w:rPr>
                <w:color w:val="000000"/>
              </w:rPr>
            </w:pPr>
          </w:p>
        </w:tc>
        <w:tc>
          <w:tcPr>
            <w:tcW w:w="1262" w:type="dxa"/>
            <w:tcBorders>
              <w:top w:val="single" w:sz="6" w:space="0" w:color="A6A6A6" w:themeColor="background1" w:themeShade="A6"/>
              <w:left w:val="single" w:sz="6" w:space="0" w:color="auto"/>
              <w:bottom w:val="single" w:sz="6" w:space="0" w:color="auto"/>
              <w:right w:val="single" w:sz="6" w:space="0" w:color="auto"/>
            </w:tcBorders>
            <w:shd w:val="clear" w:color="auto" w:fill="auto"/>
            <w:noWrap/>
          </w:tcPr>
          <w:p w14:paraId="09CF82AE" w14:textId="77777777" w:rsidR="001830BD" w:rsidRPr="00CD637B" w:rsidRDefault="001830BD" w:rsidP="008E5F2E">
            <w:pPr>
              <w:rPr>
                <w:color w:val="000000"/>
              </w:rPr>
            </w:pPr>
            <w:r w:rsidRPr="00CD637B">
              <w:rPr>
                <w:color w:val="000000"/>
              </w:rPr>
              <w:t>52 weeks</w:t>
            </w:r>
          </w:p>
        </w:tc>
        <w:tc>
          <w:tcPr>
            <w:tcW w:w="1866" w:type="dxa"/>
            <w:tcBorders>
              <w:top w:val="single" w:sz="6" w:space="0" w:color="A6A6A6" w:themeColor="background1" w:themeShade="A6"/>
              <w:left w:val="single" w:sz="6" w:space="0" w:color="auto"/>
              <w:bottom w:val="single" w:sz="6" w:space="0" w:color="auto"/>
              <w:right w:val="single" w:sz="6" w:space="0" w:color="auto"/>
            </w:tcBorders>
            <w:shd w:val="clear" w:color="auto" w:fill="auto"/>
          </w:tcPr>
          <w:p w14:paraId="78D4FAB0" w14:textId="77777777" w:rsidR="001830BD" w:rsidRPr="00CD637B" w:rsidRDefault="001830BD" w:rsidP="008E5F2E">
            <w:pPr>
              <w:jc w:val="center"/>
              <w:rPr>
                <w:color w:val="000000"/>
              </w:rPr>
            </w:pPr>
            <w:r w:rsidRPr="00CD637B">
              <w:rPr>
                <w:color w:val="000000"/>
              </w:rPr>
              <w:t xml:space="preserve">0.99 </w:t>
            </w:r>
          </w:p>
          <w:p w14:paraId="1DA23BF5" w14:textId="77777777" w:rsidR="001830BD" w:rsidRPr="00CD637B" w:rsidRDefault="001830BD" w:rsidP="008E5F2E">
            <w:pPr>
              <w:jc w:val="center"/>
              <w:rPr>
                <w:color w:val="000000"/>
              </w:rPr>
            </w:pPr>
            <w:r w:rsidRPr="00CD637B">
              <w:rPr>
                <w:color w:val="000000"/>
              </w:rPr>
              <w:t>(-0.25 to 2.22)</w:t>
            </w:r>
          </w:p>
        </w:tc>
        <w:tc>
          <w:tcPr>
            <w:tcW w:w="1890" w:type="dxa"/>
            <w:tcBorders>
              <w:top w:val="single" w:sz="6" w:space="0" w:color="A6A6A6" w:themeColor="background1" w:themeShade="A6"/>
              <w:left w:val="single" w:sz="6" w:space="0" w:color="auto"/>
              <w:bottom w:val="single" w:sz="6" w:space="0" w:color="auto"/>
              <w:right w:val="single" w:sz="6" w:space="0" w:color="auto"/>
            </w:tcBorders>
          </w:tcPr>
          <w:p w14:paraId="73E2EFF5" w14:textId="77777777" w:rsidR="001830BD" w:rsidRPr="00CD637B" w:rsidRDefault="001830BD" w:rsidP="008E5F2E">
            <w:pPr>
              <w:jc w:val="center"/>
              <w:rPr>
                <w:color w:val="000000"/>
              </w:rPr>
            </w:pPr>
            <w:r w:rsidRPr="00CD637B">
              <w:rPr>
                <w:color w:val="000000"/>
              </w:rPr>
              <w:t xml:space="preserve">0.62 </w:t>
            </w:r>
          </w:p>
          <w:p w14:paraId="641C6E8E" w14:textId="77777777" w:rsidR="001830BD" w:rsidRPr="00CD637B" w:rsidRDefault="001830BD" w:rsidP="008E5F2E">
            <w:pPr>
              <w:jc w:val="center"/>
              <w:rPr>
                <w:color w:val="000000"/>
              </w:rPr>
            </w:pPr>
            <w:r w:rsidRPr="00CD637B">
              <w:rPr>
                <w:color w:val="000000"/>
              </w:rPr>
              <w:t>(-0.71 to 1.84)</w:t>
            </w:r>
          </w:p>
        </w:tc>
        <w:tc>
          <w:tcPr>
            <w:tcW w:w="1890" w:type="dxa"/>
            <w:tcBorders>
              <w:top w:val="single" w:sz="6" w:space="0" w:color="A6A6A6" w:themeColor="background1" w:themeShade="A6"/>
              <w:left w:val="single" w:sz="6" w:space="0" w:color="auto"/>
              <w:bottom w:val="single" w:sz="6" w:space="0" w:color="auto"/>
            </w:tcBorders>
            <w:shd w:val="clear" w:color="auto" w:fill="auto"/>
          </w:tcPr>
          <w:p w14:paraId="31CA34CC" w14:textId="77777777" w:rsidR="001830BD" w:rsidRPr="00CD637B" w:rsidRDefault="001830BD" w:rsidP="008E5F2E">
            <w:pPr>
              <w:jc w:val="center"/>
              <w:rPr>
                <w:color w:val="000000"/>
              </w:rPr>
            </w:pPr>
            <w:r w:rsidRPr="00CD637B">
              <w:rPr>
                <w:color w:val="000000"/>
              </w:rPr>
              <w:t xml:space="preserve">0.30 </w:t>
            </w:r>
          </w:p>
          <w:p w14:paraId="35584F93" w14:textId="77777777" w:rsidR="001830BD" w:rsidRPr="00CD637B" w:rsidRDefault="001830BD" w:rsidP="008E5F2E">
            <w:pPr>
              <w:jc w:val="center"/>
              <w:rPr>
                <w:color w:val="000000"/>
              </w:rPr>
            </w:pPr>
            <w:r w:rsidRPr="00CD637B">
              <w:rPr>
                <w:color w:val="000000"/>
              </w:rPr>
              <w:t>(-1.37 to 1.85)</w:t>
            </w:r>
          </w:p>
        </w:tc>
        <w:tc>
          <w:tcPr>
            <w:tcW w:w="2250" w:type="dxa"/>
            <w:vMerge/>
            <w:tcBorders>
              <w:bottom w:val="single" w:sz="6" w:space="0" w:color="auto"/>
            </w:tcBorders>
            <w:shd w:val="clear" w:color="auto" w:fill="auto"/>
            <w:noWrap/>
          </w:tcPr>
          <w:p w14:paraId="17F18F99" w14:textId="77777777" w:rsidR="001830BD" w:rsidRPr="00CD637B" w:rsidRDefault="001830BD" w:rsidP="008E5F2E"/>
        </w:tc>
      </w:tr>
    </w:tbl>
    <w:p w14:paraId="18281256" w14:textId="77777777" w:rsidR="001830BD" w:rsidRPr="00CD637B" w:rsidRDefault="001830BD" w:rsidP="001830BD">
      <w:r w:rsidRPr="00CD637B">
        <w:t xml:space="preserve">A </w:t>
      </w:r>
      <w:proofErr w:type="spellStart"/>
      <w:r w:rsidRPr="00CD637B">
        <w:t>Categoria</w:t>
      </w:r>
      <w:proofErr w:type="spellEnd"/>
      <w:r w:rsidRPr="00CD637B">
        <w:t xml:space="preserve"> Original 7.2 mg (2.27 +/- 0.13% nicotine) for 12 weeks</w:t>
      </w:r>
    </w:p>
    <w:p w14:paraId="5454243D" w14:textId="77777777" w:rsidR="001830BD" w:rsidRPr="00CD637B" w:rsidRDefault="001830BD" w:rsidP="001830BD">
      <w:r w:rsidRPr="00CD637B">
        <w:t xml:space="preserve">B </w:t>
      </w:r>
      <w:proofErr w:type="spellStart"/>
      <w:r w:rsidRPr="00CD637B">
        <w:t>Categoria</w:t>
      </w:r>
      <w:proofErr w:type="spellEnd"/>
      <w:r w:rsidRPr="00CD637B">
        <w:t xml:space="preserve"> 7.2 mg for six weeks and 5.4 mg for six weeks</w:t>
      </w:r>
    </w:p>
    <w:p w14:paraId="3AFF1E70" w14:textId="77777777" w:rsidR="001830BD" w:rsidRPr="00CD637B" w:rsidRDefault="001830BD" w:rsidP="001830BD">
      <w:r w:rsidRPr="00CD637B">
        <w:t xml:space="preserve">C </w:t>
      </w:r>
      <w:proofErr w:type="spellStart"/>
      <w:r w:rsidRPr="00CD637B">
        <w:t>Categoria</w:t>
      </w:r>
      <w:proofErr w:type="spellEnd"/>
      <w:r w:rsidRPr="00CD637B">
        <w:t xml:space="preserve"> 0 mg/mL for 12 weeks</w:t>
      </w:r>
    </w:p>
    <w:p w14:paraId="683F8634" w14:textId="77777777" w:rsidR="001830BD" w:rsidRPr="00CD637B" w:rsidRDefault="001830BD" w:rsidP="001830BD">
      <w:r w:rsidRPr="00CD637B">
        <w:t xml:space="preserve">D We have ignored the baseline data (because of randomization) and calculated the mean (SD) based on the data at 52 weeks. We then merged the two intervention groups and calculated a pooled mean and pooled SD. Numbers converted from Median (IQR) to Mean (SD) using Want et al. 2014 [1] and pooled mean and pooled SD calculated at: </w:t>
      </w:r>
      <w:hyperlink r:id="rId19" w:history="1">
        <w:r w:rsidRPr="00CD637B">
          <w:rPr>
            <w:rStyle w:val="Hyperlink"/>
          </w:rPr>
          <w:t>https://home.ubalt.edu/ntsbarsh/Business-stat/otherapplets/Pooled.htm</w:t>
        </w:r>
      </w:hyperlink>
      <w:r w:rsidRPr="00CD637B">
        <w:t xml:space="preserve"> (accessed November 18th, 2019)</w:t>
      </w:r>
    </w:p>
    <w:p w14:paraId="680C58B9" w14:textId="77777777" w:rsidR="001830BD" w:rsidRPr="00CD637B" w:rsidRDefault="001830BD" w:rsidP="001830BD">
      <w:pPr>
        <w:rPr>
          <w:color w:val="000000"/>
        </w:rPr>
      </w:pPr>
      <w:r w:rsidRPr="00CD637B">
        <w:t xml:space="preserve">E </w:t>
      </w:r>
      <w:r w:rsidRPr="00CD637B">
        <w:rPr>
          <w:color w:val="000000"/>
        </w:rPr>
        <w:t>Micro CO, Micro Medical Ltd, UK</w:t>
      </w:r>
    </w:p>
    <w:p w14:paraId="3CB49743" w14:textId="77777777" w:rsidR="001830BD" w:rsidRPr="00CD637B" w:rsidRDefault="001830BD" w:rsidP="001830BD">
      <w:pPr>
        <w:rPr>
          <w:color w:val="000000"/>
        </w:rPr>
      </w:pPr>
      <w:r w:rsidRPr="00CD637B">
        <w:rPr>
          <w:color w:val="000000"/>
        </w:rPr>
        <w:t>F Including major depression, abnormal behaviour or any event requiring unscheduled visit to the family practitioner or hospitalization</w:t>
      </w:r>
    </w:p>
    <w:p w14:paraId="771BA7F3" w14:textId="77777777" w:rsidR="001830BD" w:rsidRPr="00CD637B" w:rsidRDefault="001830BD" w:rsidP="001830BD">
      <w:r w:rsidRPr="00CD637B">
        <w:rPr>
          <w:color w:val="000000"/>
        </w:rPr>
        <w:lastRenderedPageBreak/>
        <w:t xml:space="preserve">G Data at week 12 was provided by study authors. Data at week 52 was extracted manually from graphs. </w:t>
      </w:r>
      <w:r w:rsidRPr="00CD637B">
        <w:t>Results also available at week 2, 4, 6, 8, 10 and 24.</w:t>
      </w:r>
    </w:p>
    <w:p w14:paraId="7B070178" w14:textId="77777777" w:rsidR="001830BD" w:rsidRPr="00CD637B" w:rsidRDefault="001830BD" w:rsidP="001830BD"/>
    <w:p w14:paraId="56D063E2" w14:textId="77777777" w:rsidR="001830BD" w:rsidRPr="00CD637B" w:rsidRDefault="001830BD" w:rsidP="001830BD">
      <w:r w:rsidRPr="00CD637B">
        <w:t xml:space="preserve">[1] Wan X, Wang W, Liu J, Tong T. Estimating the sample mean and standard deviation from the sample size, median, range and/or interquartile range. </w:t>
      </w:r>
      <w:r w:rsidRPr="00CD637B">
        <w:rPr>
          <w:i/>
        </w:rPr>
        <w:t xml:space="preserve">BMC medical research methodology </w:t>
      </w:r>
      <w:r w:rsidRPr="00CD637B">
        <w:t>2014; 14(1):135.</w:t>
      </w:r>
    </w:p>
    <w:p w14:paraId="051830D7" w14:textId="77777777" w:rsidR="00841AFD" w:rsidRPr="00CD637B" w:rsidRDefault="00841AFD" w:rsidP="00841AFD"/>
    <w:p w14:paraId="622991A6" w14:textId="7BDFAFD9" w:rsidR="00841AFD" w:rsidRPr="00CD637B" w:rsidRDefault="6D974197" w:rsidP="00841AFD">
      <w:r w:rsidRPr="00CD637B">
        <w:t xml:space="preserve">Abbreviations: AE= Adverse event; CI= Confidence interval; eCO= Exhaled carbon monoxide; </w:t>
      </w:r>
      <w:r w:rsidR="70CA5FFA" w:rsidRPr="00CD637B">
        <w:t xml:space="preserve">IQR= interquartile range; </w:t>
      </w:r>
      <w:r w:rsidR="5282369A" w:rsidRPr="00CD637B">
        <w:t xml:space="preserve">ITT= Intention-to-treat; </w:t>
      </w:r>
      <w:r w:rsidRPr="00CD637B">
        <w:t>SD= Standard deviation</w:t>
      </w:r>
    </w:p>
    <w:p w14:paraId="7E711B49" w14:textId="77777777" w:rsidR="001830BD" w:rsidRPr="00CD637B" w:rsidRDefault="001830BD" w:rsidP="001830BD"/>
    <w:p w14:paraId="6F1DB805" w14:textId="77777777" w:rsidR="00841AFD" w:rsidRPr="00CD637B" w:rsidRDefault="00841AFD" w:rsidP="001830BD"/>
    <w:p w14:paraId="1394C8B8" w14:textId="5430CC62" w:rsidR="00841AFD" w:rsidRPr="00CD637B" w:rsidRDefault="00841AFD" w:rsidP="001830BD">
      <w:pPr>
        <w:sectPr w:rsidR="00841AFD" w:rsidRPr="00CD637B" w:rsidSect="00BA579E">
          <w:pgSz w:w="15840" w:h="12240" w:orient="landscape"/>
          <w:pgMar w:top="1440" w:right="1440" w:bottom="1440" w:left="1440" w:header="720" w:footer="720" w:gutter="0"/>
          <w:cols w:space="720"/>
          <w:docGrid w:linePitch="360"/>
        </w:sectPr>
      </w:pPr>
    </w:p>
    <w:p w14:paraId="4DE4F8BC" w14:textId="77777777" w:rsidR="001830BD" w:rsidRPr="00CD637B" w:rsidRDefault="001830BD" w:rsidP="001830BD">
      <w:pPr>
        <w:pStyle w:val="Heading3"/>
        <w:rPr>
          <w:rFonts w:ascii="Times New Roman" w:hAnsi="Times New Roman" w:cs="Times New Roman"/>
          <w:sz w:val="22"/>
          <w:szCs w:val="22"/>
        </w:rPr>
      </w:pPr>
      <w:r w:rsidRPr="00CD637B">
        <w:rPr>
          <w:rFonts w:ascii="Times New Roman" w:hAnsi="Times New Roman" w:cs="Times New Roman"/>
          <w:sz w:val="22"/>
          <w:szCs w:val="22"/>
        </w:rPr>
        <w:lastRenderedPageBreak/>
        <w:t>Forest plots</w:t>
      </w:r>
    </w:p>
    <w:p w14:paraId="64271F7C" w14:textId="061D4741" w:rsidR="001830BD" w:rsidRPr="00CD637B" w:rsidRDefault="0064386D" w:rsidP="001830BD">
      <w:pPr>
        <w:pStyle w:val="Heading4"/>
        <w:rPr>
          <w:rFonts w:ascii="Times New Roman" w:hAnsi="Times New Roman" w:cs="Times New Roman"/>
        </w:rPr>
      </w:pPr>
      <w:r w:rsidRPr="00CD637B">
        <w:rPr>
          <w:rFonts w:ascii="Times New Roman" w:hAnsi="Times New Roman" w:cs="Times New Roman"/>
        </w:rPr>
        <w:t>P.</w:t>
      </w:r>
      <w:r w:rsidR="001830BD" w:rsidRPr="00CD637B">
        <w:rPr>
          <w:rFonts w:ascii="Times New Roman" w:hAnsi="Times New Roman" w:cs="Times New Roman"/>
        </w:rPr>
        <w:t>5.1 Outcome: Tobacco use abstinence</w:t>
      </w:r>
    </w:p>
    <w:p w14:paraId="4BEFB40F" w14:textId="77777777" w:rsidR="001830BD" w:rsidRPr="00CD637B" w:rsidRDefault="001830BD" w:rsidP="001830BD">
      <w:r w:rsidRPr="00CD637B">
        <w:rPr>
          <w:noProof/>
          <w:lang w:eastAsia="en-CA"/>
        </w:rPr>
        <w:drawing>
          <wp:inline distT="0" distB="0" distL="0" distR="0" wp14:anchorId="150E7309" wp14:editId="665FD850">
            <wp:extent cx="8229600" cy="46672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229600" cy="4667250"/>
                    </a:xfrm>
                    <a:prstGeom prst="rect">
                      <a:avLst/>
                    </a:prstGeom>
                  </pic:spPr>
                </pic:pic>
              </a:graphicData>
            </a:graphic>
          </wp:inline>
        </w:drawing>
      </w:r>
    </w:p>
    <w:p w14:paraId="45DB7F63" w14:textId="1933BBE4" w:rsidR="001830BD" w:rsidRPr="00CD637B" w:rsidRDefault="0064386D" w:rsidP="001830BD">
      <w:pPr>
        <w:pStyle w:val="Heading4"/>
        <w:rPr>
          <w:rFonts w:ascii="Times New Roman" w:hAnsi="Times New Roman" w:cs="Times New Roman"/>
        </w:rPr>
      </w:pPr>
      <w:r w:rsidRPr="00CD637B">
        <w:rPr>
          <w:rFonts w:ascii="Times New Roman" w:hAnsi="Times New Roman" w:cs="Times New Roman"/>
        </w:rPr>
        <w:lastRenderedPageBreak/>
        <w:t>P.</w:t>
      </w:r>
      <w:r w:rsidR="001830BD" w:rsidRPr="00CD637B">
        <w:rPr>
          <w:rFonts w:ascii="Times New Roman" w:hAnsi="Times New Roman" w:cs="Times New Roman"/>
        </w:rPr>
        <w:t>5.2 Outcome: Reduction: ≥50% reduction in the number of cigarettes/day</w:t>
      </w:r>
    </w:p>
    <w:p w14:paraId="10B2CDF0" w14:textId="77777777" w:rsidR="001830BD" w:rsidRPr="00CD637B" w:rsidRDefault="001830BD" w:rsidP="001830BD">
      <w:r w:rsidRPr="00CD637B">
        <w:rPr>
          <w:noProof/>
          <w:lang w:eastAsia="en-CA"/>
        </w:rPr>
        <w:drawing>
          <wp:inline distT="0" distB="0" distL="0" distR="0" wp14:anchorId="05FA702C" wp14:editId="73AE0C2B">
            <wp:extent cx="8229600" cy="4667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229600" cy="4667250"/>
                    </a:xfrm>
                    <a:prstGeom prst="rect">
                      <a:avLst/>
                    </a:prstGeom>
                  </pic:spPr>
                </pic:pic>
              </a:graphicData>
            </a:graphic>
          </wp:inline>
        </w:drawing>
      </w:r>
    </w:p>
    <w:p w14:paraId="369322EA" w14:textId="79559A8E" w:rsidR="001830BD" w:rsidRPr="00CD637B" w:rsidRDefault="0064386D" w:rsidP="001830BD">
      <w:pPr>
        <w:pStyle w:val="Heading4"/>
        <w:rPr>
          <w:rFonts w:ascii="Times New Roman" w:hAnsi="Times New Roman" w:cs="Times New Roman"/>
        </w:rPr>
      </w:pPr>
      <w:r w:rsidRPr="00CD637B">
        <w:rPr>
          <w:rFonts w:ascii="Times New Roman" w:hAnsi="Times New Roman" w:cs="Times New Roman"/>
        </w:rPr>
        <w:lastRenderedPageBreak/>
        <w:t>P.</w:t>
      </w:r>
      <w:r w:rsidR="001830BD" w:rsidRPr="00CD637B">
        <w:rPr>
          <w:rFonts w:ascii="Times New Roman" w:hAnsi="Times New Roman" w:cs="Times New Roman"/>
        </w:rPr>
        <w:t>5.3 Outcome: Reduction: ≥50% reduction in the number of cigarettes/day [per-protocol analysis]</w:t>
      </w:r>
    </w:p>
    <w:p w14:paraId="45AF43B9" w14:textId="77777777" w:rsidR="001830BD" w:rsidRPr="00CD637B" w:rsidRDefault="001830BD" w:rsidP="001830BD">
      <w:r w:rsidRPr="00CD637B">
        <w:rPr>
          <w:noProof/>
          <w:lang w:eastAsia="en-CA"/>
        </w:rPr>
        <w:drawing>
          <wp:inline distT="0" distB="0" distL="0" distR="0" wp14:anchorId="7715B2B2" wp14:editId="16755838">
            <wp:extent cx="8229600" cy="23812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229600" cy="2381250"/>
                    </a:xfrm>
                    <a:prstGeom prst="rect">
                      <a:avLst/>
                    </a:prstGeom>
                  </pic:spPr>
                </pic:pic>
              </a:graphicData>
            </a:graphic>
          </wp:inline>
        </w:drawing>
      </w:r>
    </w:p>
    <w:p w14:paraId="6FC5EC71" w14:textId="77777777" w:rsidR="001830BD" w:rsidRPr="00CD637B" w:rsidRDefault="001830BD" w:rsidP="001830BD"/>
    <w:p w14:paraId="170C9BE5" w14:textId="5D8D7CD1" w:rsidR="001830BD" w:rsidRPr="00CD637B" w:rsidRDefault="0064386D" w:rsidP="001830BD">
      <w:pPr>
        <w:pStyle w:val="Heading4"/>
        <w:rPr>
          <w:rFonts w:ascii="Times New Roman" w:hAnsi="Times New Roman" w:cs="Times New Roman"/>
        </w:rPr>
      </w:pPr>
      <w:r w:rsidRPr="00CD637B">
        <w:rPr>
          <w:rFonts w:ascii="Times New Roman" w:hAnsi="Times New Roman" w:cs="Times New Roman"/>
        </w:rPr>
        <w:t>P.</w:t>
      </w:r>
      <w:r w:rsidR="001830BD" w:rsidRPr="00CD637B">
        <w:rPr>
          <w:rFonts w:ascii="Times New Roman" w:hAnsi="Times New Roman" w:cs="Times New Roman"/>
        </w:rPr>
        <w:t>5.4 Outcome: eCO levels [per-protocol analysis]</w:t>
      </w:r>
    </w:p>
    <w:p w14:paraId="59C568F2" w14:textId="77777777" w:rsidR="001830BD" w:rsidRPr="00CD637B" w:rsidRDefault="001830BD" w:rsidP="001830BD">
      <w:pPr>
        <w:rPr>
          <w:noProof/>
        </w:rPr>
      </w:pPr>
      <w:r w:rsidRPr="00CD637B">
        <w:rPr>
          <w:noProof/>
          <w:lang w:eastAsia="en-CA"/>
        </w:rPr>
        <w:drawing>
          <wp:inline distT="0" distB="0" distL="0" distR="0" wp14:anchorId="2EC61212" wp14:editId="7FAFF914">
            <wp:extent cx="8229600" cy="23812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229600" cy="2381250"/>
                    </a:xfrm>
                    <a:prstGeom prst="rect">
                      <a:avLst/>
                    </a:prstGeom>
                  </pic:spPr>
                </pic:pic>
              </a:graphicData>
            </a:graphic>
          </wp:inline>
        </w:drawing>
      </w:r>
    </w:p>
    <w:p w14:paraId="0557F411" w14:textId="77777777" w:rsidR="001830BD" w:rsidRPr="00CD637B" w:rsidRDefault="001830BD" w:rsidP="001830BD">
      <w:pPr>
        <w:sectPr w:rsidR="001830BD" w:rsidRPr="00CD637B" w:rsidSect="00BA579E">
          <w:pgSz w:w="15840" w:h="12240" w:orient="landscape"/>
          <w:pgMar w:top="1440" w:right="1440" w:bottom="1440" w:left="1440" w:header="720" w:footer="720" w:gutter="0"/>
          <w:cols w:space="720"/>
          <w:docGrid w:linePitch="360"/>
        </w:sectPr>
      </w:pPr>
    </w:p>
    <w:p w14:paraId="1A3AF616" w14:textId="77777777" w:rsidR="001830BD" w:rsidRPr="00CD637B" w:rsidRDefault="001830BD" w:rsidP="001830BD">
      <w:pPr>
        <w:pStyle w:val="Heading3"/>
        <w:rPr>
          <w:rFonts w:ascii="Times New Roman" w:hAnsi="Times New Roman" w:cs="Times New Roman"/>
          <w:sz w:val="22"/>
          <w:szCs w:val="22"/>
        </w:rPr>
      </w:pPr>
      <w:r w:rsidRPr="00CD637B">
        <w:rPr>
          <w:rFonts w:ascii="Times New Roman" w:hAnsi="Times New Roman" w:cs="Times New Roman"/>
          <w:sz w:val="22"/>
          <w:szCs w:val="22"/>
        </w:rPr>
        <w:lastRenderedPageBreak/>
        <w:t>ROB results</w:t>
      </w:r>
    </w:p>
    <w:p w14:paraId="62FF6F86" w14:textId="77777777" w:rsidR="001830BD" w:rsidRPr="00CD637B" w:rsidRDefault="001830BD" w:rsidP="001830BD">
      <w:pPr>
        <w:rPr>
          <w:b/>
        </w:rPr>
      </w:pPr>
      <w:r w:rsidRPr="00CD637B">
        <w:rPr>
          <w:b/>
        </w:rPr>
        <w:t>Summary</w:t>
      </w:r>
    </w:p>
    <w:tbl>
      <w:tblPr>
        <w:tblW w:w="11414" w:type="dxa"/>
        <w:tblInd w:w="1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64"/>
        <w:gridCol w:w="1149"/>
        <w:gridCol w:w="1350"/>
        <w:gridCol w:w="1260"/>
        <w:gridCol w:w="1170"/>
        <w:gridCol w:w="1170"/>
        <w:gridCol w:w="1080"/>
        <w:gridCol w:w="875"/>
        <w:gridCol w:w="1396"/>
      </w:tblGrid>
      <w:tr w:rsidR="001830BD" w:rsidRPr="00CD637B" w14:paraId="1CE74D69" w14:textId="77777777" w:rsidTr="008E5F2E">
        <w:trPr>
          <w:cantSplit/>
          <w:trHeight w:val="472"/>
        </w:trPr>
        <w:tc>
          <w:tcPr>
            <w:tcW w:w="1964" w:type="dxa"/>
            <w:shd w:val="clear" w:color="auto" w:fill="B8CCE4" w:themeFill="accent1" w:themeFillTint="66"/>
            <w:vAlign w:val="center"/>
            <w:hideMark/>
          </w:tcPr>
          <w:p w14:paraId="7C665718" w14:textId="77777777" w:rsidR="001830BD" w:rsidRPr="00CD637B" w:rsidRDefault="001830BD" w:rsidP="008E5F2E">
            <w:pPr>
              <w:jc w:val="center"/>
              <w:rPr>
                <w:b/>
                <w:color w:val="000000"/>
                <w:lang w:eastAsia="en-CA"/>
              </w:rPr>
            </w:pPr>
            <w:r w:rsidRPr="00CD637B">
              <w:rPr>
                <w:b/>
                <w:color w:val="000000"/>
                <w:lang w:eastAsia="en-CA"/>
              </w:rPr>
              <w:t>Author/Year</w:t>
            </w:r>
          </w:p>
        </w:tc>
        <w:tc>
          <w:tcPr>
            <w:tcW w:w="1149" w:type="dxa"/>
            <w:shd w:val="clear" w:color="auto" w:fill="B8CCE4" w:themeFill="accent1" w:themeFillTint="66"/>
            <w:vAlign w:val="center"/>
            <w:hideMark/>
          </w:tcPr>
          <w:p w14:paraId="7D2837BD" w14:textId="77777777" w:rsidR="001830BD" w:rsidRPr="00CD637B" w:rsidRDefault="001830BD" w:rsidP="008E5F2E">
            <w:pPr>
              <w:jc w:val="center"/>
              <w:rPr>
                <w:b/>
                <w:color w:val="000000"/>
                <w:lang w:eastAsia="en-CA"/>
              </w:rPr>
            </w:pPr>
            <w:r w:rsidRPr="00CD637B">
              <w:rPr>
                <w:b/>
                <w:color w:val="000000"/>
                <w:lang w:eastAsia="en-CA"/>
              </w:rPr>
              <w:t>Sequence generation</w:t>
            </w:r>
          </w:p>
        </w:tc>
        <w:tc>
          <w:tcPr>
            <w:tcW w:w="1350" w:type="dxa"/>
            <w:shd w:val="clear" w:color="auto" w:fill="B8CCE4" w:themeFill="accent1" w:themeFillTint="66"/>
            <w:vAlign w:val="center"/>
            <w:hideMark/>
          </w:tcPr>
          <w:p w14:paraId="0AEF4FF7" w14:textId="77777777" w:rsidR="001830BD" w:rsidRPr="00CD637B" w:rsidRDefault="001830BD" w:rsidP="008E5F2E">
            <w:pPr>
              <w:jc w:val="center"/>
              <w:rPr>
                <w:b/>
                <w:color w:val="000000"/>
                <w:lang w:eastAsia="en-CA"/>
              </w:rPr>
            </w:pPr>
            <w:r w:rsidRPr="00CD637B">
              <w:rPr>
                <w:b/>
                <w:color w:val="000000"/>
                <w:lang w:eastAsia="en-CA"/>
              </w:rPr>
              <w:t>Allocation Concealment</w:t>
            </w:r>
          </w:p>
        </w:tc>
        <w:tc>
          <w:tcPr>
            <w:tcW w:w="1260" w:type="dxa"/>
            <w:shd w:val="clear" w:color="auto" w:fill="B8CCE4" w:themeFill="accent1" w:themeFillTint="66"/>
            <w:vAlign w:val="center"/>
            <w:hideMark/>
          </w:tcPr>
          <w:p w14:paraId="19DB656A" w14:textId="77777777" w:rsidR="001830BD" w:rsidRPr="00CD637B" w:rsidRDefault="001830BD" w:rsidP="008E5F2E">
            <w:pPr>
              <w:jc w:val="center"/>
              <w:rPr>
                <w:b/>
                <w:color w:val="000000"/>
                <w:lang w:eastAsia="en-CA"/>
              </w:rPr>
            </w:pPr>
            <w:r w:rsidRPr="00CD637B">
              <w:rPr>
                <w:b/>
                <w:color w:val="000000"/>
                <w:lang w:eastAsia="en-CA"/>
              </w:rPr>
              <w:t>Blinding of Participants/ Personnel</w:t>
            </w:r>
          </w:p>
        </w:tc>
        <w:tc>
          <w:tcPr>
            <w:tcW w:w="1170" w:type="dxa"/>
            <w:shd w:val="clear" w:color="auto" w:fill="B8CCE4" w:themeFill="accent1" w:themeFillTint="66"/>
            <w:vAlign w:val="center"/>
            <w:hideMark/>
          </w:tcPr>
          <w:p w14:paraId="10CE4D35" w14:textId="77777777" w:rsidR="001830BD" w:rsidRPr="00CD637B" w:rsidRDefault="001830BD" w:rsidP="008E5F2E">
            <w:pPr>
              <w:jc w:val="center"/>
              <w:rPr>
                <w:b/>
                <w:color w:val="000000"/>
                <w:lang w:eastAsia="en-CA"/>
              </w:rPr>
            </w:pPr>
            <w:r w:rsidRPr="00CD637B">
              <w:rPr>
                <w:b/>
                <w:color w:val="000000"/>
                <w:lang w:eastAsia="en-CA"/>
              </w:rPr>
              <w:t>Blinding of Outcome Assessors</w:t>
            </w:r>
          </w:p>
        </w:tc>
        <w:tc>
          <w:tcPr>
            <w:tcW w:w="1170" w:type="dxa"/>
            <w:shd w:val="clear" w:color="auto" w:fill="B8CCE4" w:themeFill="accent1" w:themeFillTint="66"/>
            <w:vAlign w:val="center"/>
            <w:hideMark/>
          </w:tcPr>
          <w:p w14:paraId="5574987C" w14:textId="77777777" w:rsidR="001830BD" w:rsidRPr="00CD637B" w:rsidRDefault="001830BD" w:rsidP="008E5F2E">
            <w:pPr>
              <w:jc w:val="center"/>
              <w:rPr>
                <w:b/>
                <w:color w:val="000000"/>
                <w:lang w:eastAsia="en-CA"/>
              </w:rPr>
            </w:pPr>
            <w:r w:rsidRPr="00CD637B">
              <w:rPr>
                <w:b/>
                <w:color w:val="000000"/>
                <w:lang w:eastAsia="en-CA"/>
              </w:rPr>
              <w:t>Incomplete Outcome Data</w:t>
            </w:r>
          </w:p>
        </w:tc>
        <w:tc>
          <w:tcPr>
            <w:tcW w:w="1080" w:type="dxa"/>
            <w:shd w:val="clear" w:color="auto" w:fill="B8CCE4" w:themeFill="accent1" w:themeFillTint="66"/>
            <w:vAlign w:val="center"/>
            <w:hideMark/>
          </w:tcPr>
          <w:p w14:paraId="750AA9A8" w14:textId="77777777" w:rsidR="001830BD" w:rsidRPr="00CD637B" w:rsidRDefault="001830BD" w:rsidP="008E5F2E">
            <w:pPr>
              <w:jc w:val="center"/>
              <w:rPr>
                <w:b/>
                <w:color w:val="000000"/>
                <w:lang w:eastAsia="en-CA"/>
              </w:rPr>
            </w:pPr>
            <w:r w:rsidRPr="00CD637B">
              <w:rPr>
                <w:b/>
                <w:color w:val="000000"/>
                <w:lang w:eastAsia="en-CA"/>
              </w:rPr>
              <w:t>Selective Outcome Reporting</w:t>
            </w:r>
          </w:p>
        </w:tc>
        <w:tc>
          <w:tcPr>
            <w:tcW w:w="875" w:type="dxa"/>
            <w:shd w:val="clear" w:color="auto" w:fill="B8CCE4" w:themeFill="accent1" w:themeFillTint="66"/>
            <w:vAlign w:val="center"/>
            <w:hideMark/>
          </w:tcPr>
          <w:p w14:paraId="351B7F5A" w14:textId="77777777" w:rsidR="001830BD" w:rsidRPr="00CD637B" w:rsidRDefault="001830BD" w:rsidP="008E5F2E">
            <w:pPr>
              <w:jc w:val="center"/>
              <w:rPr>
                <w:b/>
                <w:color w:val="000000"/>
                <w:lang w:eastAsia="en-CA"/>
              </w:rPr>
            </w:pPr>
            <w:r w:rsidRPr="00CD637B">
              <w:rPr>
                <w:b/>
                <w:color w:val="000000"/>
                <w:lang w:eastAsia="en-CA"/>
              </w:rPr>
              <w:t>Other</w:t>
            </w:r>
          </w:p>
        </w:tc>
        <w:tc>
          <w:tcPr>
            <w:tcW w:w="1396" w:type="dxa"/>
            <w:shd w:val="clear" w:color="auto" w:fill="B8CCE4" w:themeFill="accent1" w:themeFillTint="66"/>
            <w:vAlign w:val="center"/>
          </w:tcPr>
          <w:p w14:paraId="7AF17A21" w14:textId="77777777" w:rsidR="001830BD" w:rsidRPr="00CD637B" w:rsidRDefault="001830BD" w:rsidP="008E5F2E">
            <w:pPr>
              <w:jc w:val="center"/>
              <w:rPr>
                <w:b/>
                <w:color w:val="000000"/>
                <w:lang w:eastAsia="en-CA"/>
              </w:rPr>
            </w:pPr>
            <w:r w:rsidRPr="00CD637B">
              <w:rPr>
                <w:b/>
                <w:color w:val="000000"/>
                <w:lang w:eastAsia="en-CA"/>
              </w:rPr>
              <w:t>Overall ROB</w:t>
            </w:r>
          </w:p>
        </w:tc>
      </w:tr>
      <w:tr w:rsidR="001830BD" w:rsidRPr="00CD637B" w14:paraId="162AE4A4" w14:textId="77777777" w:rsidTr="008E5F2E">
        <w:trPr>
          <w:trHeight w:val="161"/>
        </w:trPr>
        <w:tc>
          <w:tcPr>
            <w:tcW w:w="11414" w:type="dxa"/>
            <w:gridSpan w:val="9"/>
            <w:shd w:val="clear" w:color="auto" w:fill="D9D9D9" w:themeFill="background1" w:themeFillShade="D9"/>
          </w:tcPr>
          <w:p w14:paraId="70916DB6" w14:textId="77777777" w:rsidR="001830BD" w:rsidRPr="00CD637B" w:rsidRDefault="001830BD" w:rsidP="008E5F2E">
            <w:pPr>
              <w:rPr>
                <w:b/>
                <w:caps/>
                <w:color w:val="000000"/>
                <w:lang w:eastAsia="en-CA"/>
              </w:rPr>
            </w:pPr>
            <w:r w:rsidRPr="00CD637B">
              <w:rPr>
                <w:b/>
                <w:caps/>
                <w:color w:val="000000"/>
                <w:lang w:eastAsia="en-CA"/>
              </w:rPr>
              <w:t>tobacco use abstinence</w:t>
            </w:r>
          </w:p>
        </w:tc>
      </w:tr>
      <w:tr w:rsidR="001830BD" w:rsidRPr="00CD637B" w14:paraId="32188C3C" w14:textId="77777777" w:rsidTr="008E5F2E">
        <w:trPr>
          <w:trHeight w:val="107"/>
        </w:trPr>
        <w:tc>
          <w:tcPr>
            <w:tcW w:w="11414" w:type="dxa"/>
            <w:gridSpan w:val="9"/>
            <w:shd w:val="clear" w:color="auto" w:fill="F2F2F2" w:themeFill="background1" w:themeFillShade="F2"/>
          </w:tcPr>
          <w:p w14:paraId="0692356F" w14:textId="77777777" w:rsidR="001830BD" w:rsidRPr="00CD637B" w:rsidRDefault="001830BD" w:rsidP="008E5F2E">
            <w:pPr>
              <w:rPr>
                <w:b/>
                <w:i/>
                <w:color w:val="000000"/>
                <w:lang w:eastAsia="en-CA"/>
              </w:rPr>
            </w:pPr>
            <w:r w:rsidRPr="00CD637B">
              <w:rPr>
                <w:b/>
                <w:i/>
                <w:color w:val="000000"/>
                <w:lang w:eastAsia="en-CA"/>
              </w:rPr>
              <w:t>Quit rates</w:t>
            </w:r>
          </w:p>
        </w:tc>
      </w:tr>
      <w:tr w:rsidR="001830BD" w:rsidRPr="00CD637B" w14:paraId="2B96FFD1" w14:textId="77777777" w:rsidTr="008E5F2E">
        <w:trPr>
          <w:trHeight w:val="161"/>
        </w:trPr>
        <w:tc>
          <w:tcPr>
            <w:tcW w:w="1964" w:type="dxa"/>
            <w:shd w:val="clear" w:color="auto" w:fill="auto"/>
          </w:tcPr>
          <w:p w14:paraId="72C8BA60" w14:textId="61C3FBEC" w:rsidR="001830BD" w:rsidRPr="00CD637B" w:rsidRDefault="001830BD" w:rsidP="008E5F2E">
            <w:pPr>
              <w:rPr>
                <w:color w:val="000000"/>
                <w:lang w:eastAsia="en-CA"/>
              </w:rPr>
            </w:pPr>
            <w:r w:rsidRPr="00CD637B">
              <w:rPr>
                <w:color w:val="000000"/>
              </w:rPr>
              <w:t xml:space="preserve">Caponnetto 2013 </w:t>
            </w:r>
            <w:r w:rsidR="00097450" w:rsidRPr="00CD637B">
              <w:rPr>
                <w:color w:val="000000"/>
              </w:rPr>
              <w:t>(67)</w:t>
            </w:r>
          </w:p>
        </w:tc>
        <w:tc>
          <w:tcPr>
            <w:tcW w:w="1149" w:type="dxa"/>
            <w:shd w:val="clear" w:color="auto" w:fill="43FF98"/>
          </w:tcPr>
          <w:p w14:paraId="19A2FA40" w14:textId="77777777" w:rsidR="001830BD" w:rsidRPr="00CD637B" w:rsidRDefault="001830BD" w:rsidP="008E5F2E">
            <w:pPr>
              <w:jc w:val="center"/>
              <w:rPr>
                <w:color w:val="000000"/>
                <w:lang w:eastAsia="en-CA"/>
              </w:rPr>
            </w:pPr>
            <w:r w:rsidRPr="00CD637B">
              <w:rPr>
                <w:color w:val="000000"/>
                <w:lang w:eastAsia="en-CA"/>
              </w:rPr>
              <w:t>Low</w:t>
            </w:r>
          </w:p>
        </w:tc>
        <w:tc>
          <w:tcPr>
            <w:tcW w:w="1350" w:type="dxa"/>
            <w:shd w:val="clear" w:color="auto" w:fill="FFFF99"/>
          </w:tcPr>
          <w:p w14:paraId="1C672904" w14:textId="77777777" w:rsidR="001830BD" w:rsidRPr="00CD637B" w:rsidRDefault="001830BD" w:rsidP="008E5F2E">
            <w:pPr>
              <w:jc w:val="center"/>
              <w:rPr>
                <w:color w:val="000000"/>
                <w:lang w:eastAsia="en-CA"/>
              </w:rPr>
            </w:pPr>
            <w:r w:rsidRPr="00CD637B">
              <w:rPr>
                <w:color w:val="000000"/>
                <w:lang w:eastAsia="en-CA"/>
              </w:rPr>
              <w:t>Unclear</w:t>
            </w:r>
          </w:p>
        </w:tc>
        <w:tc>
          <w:tcPr>
            <w:tcW w:w="1260" w:type="dxa"/>
            <w:shd w:val="clear" w:color="auto" w:fill="43FF98"/>
          </w:tcPr>
          <w:p w14:paraId="3C9D4809"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43FF98"/>
          </w:tcPr>
          <w:p w14:paraId="78E142FA"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43FF98"/>
          </w:tcPr>
          <w:p w14:paraId="74D37C7C" w14:textId="77777777" w:rsidR="001830BD" w:rsidRPr="00CD637B" w:rsidRDefault="001830BD" w:rsidP="008E5F2E">
            <w:pPr>
              <w:jc w:val="center"/>
              <w:rPr>
                <w:color w:val="000000"/>
                <w:lang w:eastAsia="en-CA"/>
              </w:rPr>
            </w:pPr>
            <w:r w:rsidRPr="00CD637B">
              <w:rPr>
                <w:color w:val="000000"/>
                <w:lang w:eastAsia="en-CA"/>
              </w:rPr>
              <w:t>Low</w:t>
            </w:r>
          </w:p>
        </w:tc>
        <w:tc>
          <w:tcPr>
            <w:tcW w:w="1080" w:type="dxa"/>
            <w:shd w:val="clear" w:color="auto" w:fill="43FF98"/>
          </w:tcPr>
          <w:p w14:paraId="705B9110" w14:textId="77777777" w:rsidR="001830BD" w:rsidRPr="00CD637B" w:rsidRDefault="001830BD" w:rsidP="008E5F2E">
            <w:pPr>
              <w:jc w:val="center"/>
              <w:rPr>
                <w:color w:val="000000"/>
                <w:lang w:eastAsia="en-CA"/>
              </w:rPr>
            </w:pPr>
            <w:r w:rsidRPr="00CD637B">
              <w:rPr>
                <w:color w:val="000000"/>
                <w:lang w:eastAsia="en-CA"/>
              </w:rPr>
              <w:t>Low</w:t>
            </w:r>
          </w:p>
        </w:tc>
        <w:tc>
          <w:tcPr>
            <w:tcW w:w="875" w:type="dxa"/>
            <w:tcBorders>
              <w:right w:val="single" w:sz="12" w:space="0" w:color="auto"/>
            </w:tcBorders>
            <w:shd w:val="clear" w:color="auto" w:fill="43FF98"/>
          </w:tcPr>
          <w:p w14:paraId="03D901EF" w14:textId="77777777" w:rsidR="001830BD" w:rsidRPr="00CD637B" w:rsidRDefault="001830BD" w:rsidP="008E5F2E">
            <w:pPr>
              <w:jc w:val="center"/>
              <w:rPr>
                <w:color w:val="000000"/>
                <w:lang w:eastAsia="en-CA"/>
              </w:rPr>
            </w:pPr>
            <w:r w:rsidRPr="00CD637B">
              <w:rPr>
                <w:color w:val="000000"/>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FFFF99"/>
          </w:tcPr>
          <w:p w14:paraId="372BEFB0" w14:textId="77777777" w:rsidR="001830BD" w:rsidRPr="00CD637B" w:rsidRDefault="001830BD" w:rsidP="008E5F2E">
            <w:pPr>
              <w:jc w:val="center"/>
              <w:rPr>
                <w:b/>
                <w:color w:val="000000"/>
                <w:lang w:eastAsia="en-CA"/>
              </w:rPr>
            </w:pPr>
            <w:r w:rsidRPr="00CD637B">
              <w:rPr>
                <w:b/>
                <w:color w:val="000000"/>
                <w:lang w:eastAsia="en-CA"/>
              </w:rPr>
              <w:t>Unclear risk</w:t>
            </w:r>
          </w:p>
        </w:tc>
      </w:tr>
      <w:tr w:rsidR="001830BD" w:rsidRPr="00CD637B" w14:paraId="79BFF108" w14:textId="77777777" w:rsidTr="008E5F2E">
        <w:trPr>
          <w:trHeight w:val="134"/>
        </w:trPr>
        <w:tc>
          <w:tcPr>
            <w:tcW w:w="11414" w:type="dxa"/>
            <w:gridSpan w:val="9"/>
            <w:shd w:val="clear" w:color="auto" w:fill="D9D9D9" w:themeFill="background1" w:themeFillShade="D9"/>
          </w:tcPr>
          <w:p w14:paraId="5AE0B656" w14:textId="77777777" w:rsidR="001830BD" w:rsidRPr="00CD637B" w:rsidRDefault="001830BD" w:rsidP="008E5F2E">
            <w:pPr>
              <w:rPr>
                <w:b/>
                <w:caps/>
                <w:color w:val="000000"/>
                <w:lang w:eastAsia="en-CA"/>
              </w:rPr>
            </w:pPr>
            <w:r w:rsidRPr="00CD637B">
              <w:rPr>
                <w:b/>
                <w:caps/>
                <w:color w:val="000000"/>
                <w:lang w:eastAsia="en-CA"/>
              </w:rPr>
              <w:t>reduction in tobacco smoking frequency/quantity</w:t>
            </w:r>
          </w:p>
        </w:tc>
      </w:tr>
      <w:tr w:rsidR="001830BD" w:rsidRPr="00CD637B" w14:paraId="26784367" w14:textId="77777777" w:rsidTr="008E5F2E">
        <w:trPr>
          <w:trHeight w:val="107"/>
        </w:trPr>
        <w:tc>
          <w:tcPr>
            <w:tcW w:w="11414" w:type="dxa"/>
            <w:gridSpan w:val="9"/>
            <w:shd w:val="clear" w:color="auto" w:fill="F2F2F2" w:themeFill="background1" w:themeFillShade="F2"/>
          </w:tcPr>
          <w:p w14:paraId="538EC068" w14:textId="77777777" w:rsidR="001830BD" w:rsidRPr="00CD637B" w:rsidRDefault="001830BD" w:rsidP="008E5F2E">
            <w:pPr>
              <w:rPr>
                <w:b/>
                <w:i/>
                <w:color w:val="000000"/>
                <w:lang w:eastAsia="en-CA"/>
              </w:rPr>
            </w:pPr>
            <w:r w:rsidRPr="00CD637B">
              <w:rPr>
                <w:b/>
                <w:i/>
                <w:color w:val="000000"/>
              </w:rPr>
              <w:t xml:space="preserve">50% or greater reduction in the </w:t>
            </w:r>
            <w:proofErr w:type="gramStart"/>
            <w:r w:rsidRPr="00CD637B">
              <w:rPr>
                <w:b/>
                <w:i/>
                <w:color w:val="000000"/>
              </w:rPr>
              <w:t>number</w:t>
            </w:r>
            <w:proofErr w:type="gramEnd"/>
            <w:r w:rsidRPr="00CD637B">
              <w:rPr>
                <w:b/>
                <w:i/>
                <w:color w:val="000000"/>
              </w:rPr>
              <w:t xml:space="preserve"> of cig/day since baseline, eCO levels (ITT analysis)</w:t>
            </w:r>
          </w:p>
        </w:tc>
      </w:tr>
      <w:tr w:rsidR="001830BD" w:rsidRPr="00CD637B" w14:paraId="4ED4A07C" w14:textId="77777777" w:rsidTr="008E5F2E">
        <w:trPr>
          <w:trHeight w:val="60"/>
        </w:trPr>
        <w:tc>
          <w:tcPr>
            <w:tcW w:w="1964" w:type="dxa"/>
            <w:shd w:val="clear" w:color="auto" w:fill="auto"/>
          </w:tcPr>
          <w:p w14:paraId="6EBE964A" w14:textId="797C6CCB" w:rsidR="001830BD" w:rsidRPr="00CD637B" w:rsidRDefault="001830BD" w:rsidP="008E5F2E">
            <w:pPr>
              <w:rPr>
                <w:color w:val="000000"/>
                <w:lang w:eastAsia="en-CA"/>
              </w:rPr>
            </w:pPr>
            <w:r w:rsidRPr="00CD637B">
              <w:rPr>
                <w:color w:val="000000"/>
              </w:rPr>
              <w:t xml:space="preserve">Caponnetto 2013 </w:t>
            </w:r>
            <w:r w:rsidR="00097450" w:rsidRPr="00CD637B">
              <w:rPr>
                <w:color w:val="000000"/>
              </w:rPr>
              <w:t>(67)</w:t>
            </w:r>
          </w:p>
        </w:tc>
        <w:tc>
          <w:tcPr>
            <w:tcW w:w="1149" w:type="dxa"/>
            <w:shd w:val="clear" w:color="auto" w:fill="43FF98"/>
          </w:tcPr>
          <w:p w14:paraId="209886DA" w14:textId="77777777" w:rsidR="001830BD" w:rsidRPr="00CD637B" w:rsidRDefault="001830BD" w:rsidP="008E5F2E">
            <w:pPr>
              <w:jc w:val="center"/>
              <w:rPr>
                <w:color w:val="000000"/>
                <w:lang w:eastAsia="en-CA"/>
              </w:rPr>
            </w:pPr>
            <w:r w:rsidRPr="00CD637B">
              <w:rPr>
                <w:color w:val="000000"/>
                <w:lang w:eastAsia="en-CA"/>
              </w:rPr>
              <w:t>Low</w:t>
            </w:r>
          </w:p>
        </w:tc>
        <w:tc>
          <w:tcPr>
            <w:tcW w:w="1350" w:type="dxa"/>
            <w:shd w:val="clear" w:color="auto" w:fill="FFFF99"/>
          </w:tcPr>
          <w:p w14:paraId="167A1750" w14:textId="77777777" w:rsidR="001830BD" w:rsidRPr="00CD637B" w:rsidRDefault="001830BD" w:rsidP="008E5F2E">
            <w:pPr>
              <w:jc w:val="center"/>
              <w:rPr>
                <w:color w:val="000000"/>
                <w:lang w:eastAsia="en-CA"/>
              </w:rPr>
            </w:pPr>
            <w:r w:rsidRPr="00CD637B">
              <w:rPr>
                <w:color w:val="000000"/>
                <w:lang w:eastAsia="en-CA"/>
              </w:rPr>
              <w:t>Unclear</w:t>
            </w:r>
          </w:p>
        </w:tc>
        <w:tc>
          <w:tcPr>
            <w:tcW w:w="1260" w:type="dxa"/>
            <w:shd w:val="clear" w:color="auto" w:fill="43FF98"/>
          </w:tcPr>
          <w:p w14:paraId="64DD21CA"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43FF98"/>
          </w:tcPr>
          <w:p w14:paraId="12663866"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43FF98"/>
          </w:tcPr>
          <w:p w14:paraId="768E57C0" w14:textId="77777777" w:rsidR="001830BD" w:rsidRPr="00CD637B" w:rsidRDefault="001830BD" w:rsidP="008E5F2E">
            <w:pPr>
              <w:jc w:val="center"/>
              <w:rPr>
                <w:color w:val="000000"/>
                <w:lang w:eastAsia="en-CA"/>
              </w:rPr>
            </w:pPr>
            <w:r w:rsidRPr="00CD637B">
              <w:rPr>
                <w:color w:val="000000"/>
                <w:lang w:eastAsia="en-CA"/>
              </w:rPr>
              <w:t>Low</w:t>
            </w:r>
          </w:p>
        </w:tc>
        <w:tc>
          <w:tcPr>
            <w:tcW w:w="1080" w:type="dxa"/>
            <w:shd w:val="clear" w:color="auto" w:fill="43FF98"/>
          </w:tcPr>
          <w:p w14:paraId="4DC95184" w14:textId="77777777" w:rsidR="001830BD" w:rsidRPr="00CD637B" w:rsidRDefault="001830BD" w:rsidP="008E5F2E">
            <w:pPr>
              <w:jc w:val="center"/>
              <w:rPr>
                <w:color w:val="000000"/>
                <w:lang w:eastAsia="en-CA"/>
              </w:rPr>
            </w:pPr>
            <w:r w:rsidRPr="00CD637B">
              <w:rPr>
                <w:color w:val="000000"/>
                <w:lang w:eastAsia="en-CA"/>
              </w:rPr>
              <w:t>Low</w:t>
            </w:r>
          </w:p>
        </w:tc>
        <w:tc>
          <w:tcPr>
            <w:tcW w:w="875" w:type="dxa"/>
            <w:tcBorders>
              <w:right w:val="single" w:sz="12" w:space="0" w:color="auto"/>
            </w:tcBorders>
            <w:shd w:val="clear" w:color="auto" w:fill="43FF98"/>
          </w:tcPr>
          <w:p w14:paraId="3F491D07" w14:textId="77777777" w:rsidR="001830BD" w:rsidRPr="00CD637B" w:rsidRDefault="001830BD" w:rsidP="008E5F2E">
            <w:pPr>
              <w:jc w:val="center"/>
              <w:rPr>
                <w:color w:val="000000"/>
                <w:lang w:eastAsia="en-CA"/>
              </w:rPr>
            </w:pPr>
            <w:r w:rsidRPr="00CD637B">
              <w:rPr>
                <w:color w:val="000000"/>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FFFF99"/>
          </w:tcPr>
          <w:p w14:paraId="72EB7AD8" w14:textId="77777777" w:rsidR="001830BD" w:rsidRPr="00CD637B" w:rsidRDefault="001830BD" w:rsidP="008E5F2E">
            <w:pPr>
              <w:jc w:val="center"/>
              <w:rPr>
                <w:color w:val="000000"/>
                <w:lang w:eastAsia="en-CA"/>
              </w:rPr>
            </w:pPr>
            <w:r w:rsidRPr="00CD637B">
              <w:rPr>
                <w:b/>
                <w:color w:val="000000"/>
                <w:lang w:eastAsia="en-CA"/>
              </w:rPr>
              <w:t>Unclear risk</w:t>
            </w:r>
          </w:p>
        </w:tc>
      </w:tr>
      <w:tr w:rsidR="001830BD" w:rsidRPr="00CD637B" w14:paraId="622FC768" w14:textId="77777777" w:rsidTr="008E5F2E">
        <w:trPr>
          <w:trHeight w:val="107"/>
        </w:trPr>
        <w:tc>
          <w:tcPr>
            <w:tcW w:w="11414" w:type="dxa"/>
            <w:gridSpan w:val="9"/>
            <w:shd w:val="clear" w:color="auto" w:fill="F2F2F2" w:themeFill="background1" w:themeFillShade="F2"/>
          </w:tcPr>
          <w:p w14:paraId="4E1DA42A" w14:textId="77777777" w:rsidR="001830BD" w:rsidRPr="00CD637B" w:rsidRDefault="001830BD" w:rsidP="008E5F2E">
            <w:pPr>
              <w:rPr>
                <w:b/>
                <w:i/>
                <w:color w:val="000000"/>
                <w:lang w:eastAsia="en-CA"/>
              </w:rPr>
            </w:pPr>
            <w:r w:rsidRPr="00CD637B">
              <w:rPr>
                <w:b/>
                <w:i/>
                <w:color w:val="000000"/>
              </w:rPr>
              <w:t xml:space="preserve">50% or greater reduction in the </w:t>
            </w:r>
            <w:proofErr w:type="gramStart"/>
            <w:r w:rsidRPr="00CD637B">
              <w:rPr>
                <w:b/>
                <w:i/>
                <w:color w:val="000000"/>
              </w:rPr>
              <w:t>number</w:t>
            </w:r>
            <w:proofErr w:type="gramEnd"/>
            <w:r w:rsidRPr="00CD637B">
              <w:rPr>
                <w:b/>
                <w:i/>
                <w:color w:val="000000"/>
              </w:rPr>
              <w:t xml:space="preserve"> of cig/day since baseline, eCO levels (per protocol analysis)</w:t>
            </w:r>
          </w:p>
        </w:tc>
      </w:tr>
      <w:tr w:rsidR="001830BD" w:rsidRPr="00CD637B" w14:paraId="6C43EAB9" w14:textId="77777777" w:rsidTr="008E5F2E">
        <w:trPr>
          <w:trHeight w:val="60"/>
        </w:trPr>
        <w:tc>
          <w:tcPr>
            <w:tcW w:w="1964" w:type="dxa"/>
            <w:shd w:val="clear" w:color="auto" w:fill="auto"/>
          </w:tcPr>
          <w:p w14:paraId="5E01CD0D" w14:textId="476FD40B" w:rsidR="001830BD" w:rsidRPr="00CD637B" w:rsidRDefault="001830BD" w:rsidP="008E5F2E">
            <w:pPr>
              <w:rPr>
                <w:color w:val="000000"/>
                <w:lang w:eastAsia="en-CA"/>
              </w:rPr>
            </w:pPr>
            <w:r w:rsidRPr="00CD637B">
              <w:rPr>
                <w:color w:val="000000"/>
              </w:rPr>
              <w:t xml:space="preserve">Caponnetto 2013 </w:t>
            </w:r>
            <w:r w:rsidR="00097450" w:rsidRPr="00CD637B">
              <w:rPr>
                <w:color w:val="000000"/>
              </w:rPr>
              <w:t>(67)</w:t>
            </w:r>
          </w:p>
        </w:tc>
        <w:tc>
          <w:tcPr>
            <w:tcW w:w="1149" w:type="dxa"/>
            <w:shd w:val="clear" w:color="auto" w:fill="43FF98"/>
          </w:tcPr>
          <w:p w14:paraId="062457A0" w14:textId="77777777" w:rsidR="001830BD" w:rsidRPr="00CD637B" w:rsidRDefault="001830BD" w:rsidP="008E5F2E">
            <w:pPr>
              <w:jc w:val="center"/>
              <w:rPr>
                <w:color w:val="000000"/>
                <w:lang w:eastAsia="en-CA"/>
              </w:rPr>
            </w:pPr>
            <w:r w:rsidRPr="00CD637B">
              <w:rPr>
                <w:color w:val="000000"/>
                <w:lang w:eastAsia="en-CA"/>
              </w:rPr>
              <w:t>Low</w:t>
            </w:r>
          </w:p>
        </w:tc>
        <w:tc>
          <w:tcPr>
            <w:tcW w:w="1350" w:type="dxa"/>
            <w:shd w:val="clear" w:color="auto" w:fill="FFFF99"/>
          </w:tcPr>
          <w:p w14:paraId="3B4237D1" w14:textId="77777777" w:rsidR="001830BD" w:rsidRPr="00CD637B" w:rsidRDefault="001830BD" w:rsidP="008E5F2E">
            <w:pPr>
              <w:jc w:val="center"/>
              <w:rPr>
                <w:color w:val="000000"/>
                <w:lang w:eastAsia="en-CA"/>
              </w:rPr>
            </w:pPr>
            <w:r w:rsidRPr="00CD637B">
              <w:rPr>
                <w:color w:val="000000"/>
                <w:lang w:eastAsia="en-CA"/>
              </w:rPr>
              <w:t>Unclear</w:t>
            </w:r>
          </w:p>
        </w:tc>
        <w:tc>
          <w:tcPr>
            <w:tcW w:w="1260" w:type="dxa"/>
            <w:shd w:val="clear" w:color="auto" w:fill="43FF98"/>
          </w:tcPr>
          <w:p w14:paraId="76642A95"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43FF98"/>
          </w:tcPr>
          <w:p w14:paraId="7BC29847"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FF5050"/>
          </w:tcPr>
          <w:p w14:paraId="7358C943" w14:textId="77777777" w:rsidR="001830BD" w:rsidRPr="00CD637B" w:rsidRDefault="001830BD" w:rsidP="008E5F2E">
            <w:pPr>
              <w:jc w:val="center"/>
              <w:rPr>
                <w:color w:val="000000"/>
                <w:lang w:eastAsia="en-CA"/>
              </w:rPr>
            </w:pPr>
            <w:r w:rsidRPr="00CD637B">
              <w:rPr>
                <w:color w:val="000000"/>
                <w:lang w:eastAsia="en-CA"/>
              </w:rPr>
              <w:t>High</w:t>
            </w:r>
          </w:p>
        </w:tc>
        <w:tc>
          <w:tcPr>
            <w:tcW w:w="1080" w:type="dxa"/>
            <w:shd w:val="clear" w:color="auto" w:fill="43FF98"/>
          </w:tcPr>
          <w:p w14:paraId="302DF7B7" w14:textId="77777777" w:rsidR="001830BD" w:rsidRPr="00CD637B" w:rsidRDefault="001830BD" w:rsidP="008E5F2E">
            <w:pPr>
              <w:jc w:val="center"/>
              <w:rPr>
                <w:color w:val="000000"/>
                <w:lang w:eastAsia="en-CA"/>
              </w:rPr>
            </w:pPr>
            <w:r w:rsidRPr="00CD637B">
              <w:rPr>
                <w:color w:val="000000"/>
                <w:lang w:eastAsia="en-CA"/>
              </w:rPr>
              <w:t>Low</w:t>
            </w:r>
          </w:p>
        </w:tc>
        <w:tc>
          <w:tcPr>
            <w:tcW w:w="875" w:type="dxa"/>
            <w:tcBorders>
              <w:right w:val="single" w:sz="12" w:space="0" w:color="auto"/>
            </w:tcBorders>
            <w:shd w:val="clear" w:color="auto" w:fill="43FF98"/>
          </w:tcPr>
          <w:p w14:paraId="6E85025E" w14:textId="77777777" w:rsidR="001830BD" w:rsidRPr="00CD637B" w:rsidRDefault="001830BD" w:rsidP="008E5F2E">
            <w:pPr>
              <w:jc w:val="center"/>
              <w:rPr>
                <w:color w:val="000000"/>
                <w:lang w:eastAsia="en-CA"/>
              </w:rPr>
            </w:pPr>
            <w:r w:rsidRPr="00CD637B">
              <w:rPr>
                <w:color w:val="000000"/>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FF5050"/>
          </w:tcPr>
          <w:p w14:paraId="7FB8B6A6" w14:textId="77777777" w:rsidR="001830BD" w:rsidRPr="00CD637B" w:rsidRDefault="001830BD" w:rsidP="008E5F2E">
            <w:pPr>
              <w:jc w:val="center"/>
              <w:rPr>
                <w:color w:val="000000"/>
                <w:lang w:eastAsia="en-CA"/>
              </w:rPr>
            </w:pPr>
            <w:r w:rsidRPr="00CD637B">
              <w:rPr>
                <w:b/>
                <w:color w:val="000000"/>
                <w:lang w:eastAsia="en-CA"/>
              </w:rPr>
              <w:t>High risk</w:t>
            </w:r>
          </w:p>
        </w:tc>
      </w:tr>
      <w:tr w:rsidR="001830BD" w:rsidRPr="00CD637B" w14:paraId="3E8107C1" w14:textId="77777777" w:rsidTr="008E5F2E">
        <w:trPr>
          <w:trHeight w:val="134"/>
        </w:trPr>
        <w:tc>
          <w:tcPr>
            <w:tcW w:w="11414" w:type="dxa"/>
            <w:gridSpan w:val="9"/>
            <w:shd w:val="clear" w:color="auto" w:fill="D9D9D9" w:themeFill="background1" w:themeFillShade="D9"/>
          </w:tcPr>
          <w:p w14:paraId="0490B51F" w14:textId="77777777" w:rsidR="001830BD" w:rsidRPr="00CD637B" w:rsidRDefault="001830BD" w:rsidP="008E5F2E">
            <w:pPr>
              <w:rPr>
                <w:b/>
                <w:caps/>
                <w:color w:val="000000"/>
                <w:lang w:eastAsia="en-CA"/>
              </w:rPr>
            </w:pPr>
            <w:r w:rsidRPr="00CD637B">
              <w:rPr>
                <w:b/>
                <w:caps/>
                <w:color w:val="000000"/>
                <w:lang w:eastAsia="en-CA"/>
              </w:rPr>
              <w:t>adverse events</w:t>
            </w:r>
          </w:p>
        </w:tc>
      </w:tr>
      <w:tr w:rsidR="001830BD" w:rsidRPr="00CD637B" w14:paraId="3C320583" w14:textId="77777777" w:rsidTr="008E5F2E">
        <w:trPr>
          <w:trHeight w:val="107"/>
        </w:trPr>
        <w:tc>
          <w:tcPr>
            <w:tcW w:w="11414" w:type="dxa"/>
            <w:gridSpan w:val="9"/>
            <w:shd w:val="clear" w:color="auto" w:fill="F2F2F2" w:themeFill="background1" w:themeFillShade="F2"/>
          </w:tcPr>
          <w:p w14:paraId="7713585E" w14:textId="77777777" w:rsidR="001830BD" w:rsidRPr="00CD637B" w:rsidRDefault="001830BD" w:rsidP="008E5F2E">
            <w:pPr>
              <w:rPr>
                <w:b/>
                <w:i/>
                <w:color w:val="000000"/>
                <w:lang w:eastAsia="en-CA"/>
              </w:rPr>
            </w:pPr>
            <w:r w:rsidRPr="00CD637B">
              <w:rPr>
                <w:b/>
                <w:i/>
                <w:color w:val="000000"/>
                <w:lang w:eastAsia="en-CA"/>
              </w:rPr>
              <w:t>All adverse events</w:t>
            </w:r>
          </w:p>
        </w:tc>
      </w:tr>
      <w:tr w:rsidR="001830BD" w:rsidRPr="00CD637B" w14:paraId="6CB1CB8A" w14:textId="77777777" w:rsidTr="008E5F2E">
        <w:trPr>
          <w:trHeight w:val="60"/>
        </w:trPr>
        <w:tc>
          <w:tcPr>
            <w:tcW w:w="1964" w:type="dxa"/>
            <w:shd w:val="clear" w:color="auto" w:fill="auto"/>
          </w:tcPr>
          <w:p w14:paraId="660A33B3" w14:textId="6AD3575C" w:rsidR="001830BD" w:rsidRPr="00CD637B" w:rsidRDefault="001830BD" w:rsidP="008E5F2E">
            <w:pPr>
              <w:rPr>
                <w:color w:val="000000"/>
                <w:lang w:eastAsia="en-CA"/>
              </w:rPr>
            </w:pPr>
            <w:r w:rsidRPr="00CD637B">
              <w:rPr>
                <w:color w:val="000000"/>
              </w:rPr>
              <w:t xml:space="preserve">Caponnetto 2013 </w:t>
            </w:r>
            <w:r w:rsidR="00097450" w:rsidRPr="00CD637B">
              <w:rPr>
                <w:color w:val="000000"/>
              </w:rPr>
              <w:t>(67)</w:t>
            </w:r>
          </w:p>
        </w:tc>
        <w:tc>
          <w:tcPr>
            <w:tcW w:w="1149" w:type="dxa"/>
            <w:shd w:val="clear" w:color="auto" w:fill="43FF98"/>
          </w:tcPr>
          <w:p w14:paraId="306E5450" w14:textId="77777777" w:rsidR="001830BD" w:rsidRPr="00CD637B" w:rsidRDefault="001830BD" w:rsidP="008E5F2E">
            <w:pPr>
              <w:jc w:val="center"/>
              <w:rPr>
                <w:color w:val="000000"/>
                <w:lang w:eastAsia="en-CA"/>
              </w:rPr>
            </w:pPr>
            <w:r w:rsidRPr="00CD637B">
              <w:rPr>
                <w:color w:val="000000"/>
                <w:lang w:eastAsia="en-CA"/>
              </w:rPr>
              <w:t>Low</w:t>
            </w:r>
          </w:p>
        </w:tc>
        <w:tc>
          <w:tcPr>
            <w:tcW w:w="1350" w:type="dxa"/>
            <w:shd w:val="clear" w:color="auto" w:fill="FFFF99"/>
          </w:tcPr>
          <w:p w14:paraId="13A54553" w14:textId="77777777" w:rsidR="001830BD" w:rsidRPr="00CD637B" w:rsidRDefault="001830BD" w:rsidP="008E5F2E">
            <w:pPr>
              <w:jc w:val="center"/>
              <w:rPr>
                <w:color w:val="000000"/>
                <w:lang w:eastAsia="en-CA"/>
              </w:rPr>
            </w:pPr>
            <w:r w:rsidRPr="00CD637B">
              <w:rPr>
                <w:color w:val="000000"/>
                <w:lang w:eastAsia="en-CA"/>
              </w:rPr>
              <w:t>Unclear</w:t>
            </w:r>
          </w:p>
        </w:tc>
        <w:tc>
          <w:tcPr>
            <w:tcW w:w="1260" w:type="dxa"/>
            <w:shd w:val="clear" w:color="auto" w:fill="43FF98"/>
          </w:tcPr>
          <w:p w14:paraId="466146D6"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43FF98"/>
          </w:tcPr>
          <w:p w14:paraId="1CE756BD"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43FF98"/>
          </w:tcPr>
          <w:p w14:paraId="71F73FB6" w14:textId="77777777" w:rsidR="001830BD" w:rsidRPr="00CD637B" w:rsidRDefault="001830BD" w:rsidP="008E5F2E">
            <w:pPr>
              <w:jc w:val="center"/>
              <w:rPr>
                <w:color w:val="000000"/>
                <w:lang w:eastAsia="en-CA"/>
              </w:rPr>
            </w:pPr>
            <w:r w:rsidRPr="00CD637B">
              <w:rPr>
                <w:color w:val="000000"/>
                <w:lang w:eastAsia="en-CA"/>
              </w:rPr>
              <w:t>Low</w:t>
            </w:r>
          </w:p>
        </w:tc>
        <w:tc>
          <w:tcPr>
            <w:tcW w:w="1080" w:type="dxa"/>
            <w:shd w:val="clear" w:color="auto" w:fill="43FF98"/>
          </w:tcPr>
          <w:p w14:paraId="35542C05" w14:textId="77777777" w:rsidR="001830BD" w:rsidRPr="00CD637B" w:rsidRDefault="001830BD" w:rsidP="008E5F2E">
            <w:pPr>
              <w:jc w:val="center"/>
              <w:rPr>
                <w:color w:val="000000"/>
                <w:lang w:eastAsia="en-CA"/>
              </w:rPr>
            </w:pPr>
            <w:r w:rsidRPr="00CD637B">
              <w:rPr>
                <w:color w:val="000000"/>
                <w:lang w:eastAsia="en-CA"/>
              </w:rPr>
              <w:t>Low</w:t>
            </w:r>
          </w:p>
        </w:tc>
        <w:tc>
          <w:tcPr>
            <w:tcW w:w="875" w:type="dxa"/>
            <w:tcBorders>
              <w:right w:val="single" w:sz="12" w:space="0" w:color="auto"/>
            </w:tcBorders>
            <w:shd w:val="clear" w:color="auto" w:fill="43FF98"/>
          </w:tcPr>
          <w:p w14:paraId="79297BE0" w14:textId="77777777" w:rsidR="001830BD" w:rsidRPr="00CD637B" w:rsidRDefault="001830BD" w:rsidP="008E5F2E">
            <w:pPr>
              <w:jc w:val="center"/>
              <w:rPr>
                <w:color w:val="000000"/>
                <w:lang w:eastAsia="en-CA"/>
              </w:rPr>
            </w:pPr>
            <w:r w:rsidRPr="00CD637B">
              <w:rPr>
                <w:color w:val="000000"/>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FFFF99"/>
          </w:tcPr>
          <w:p w14:paraId="47824C31" w14:textId="77777777" w:rsidR="001830BD" w:rsidRPr="00CD637B" w:rsidRDefault="001830BD" w:rsidP="008E5F2E">
            <w:pPr>
              <w:jc w:val="center"/>
              <w:rPr>
                <w:color w:val="000000"/>
                <w:lang w:eastAsia="en-CA"/>
              </w:rPr>
            </w:pPr>
            <w:r w:rsidRPr="00CD637B">
              <w:rPr>
                <w:b/>
                <w:color w:val="000000"/>
                <w:lang w:eastAsia="en-CA"/>
              </w:rPr>
              <w:t>Unclear risk</w:t>
            </w:r>
          </w:p>
        </w:tc>
      </w:tr>
      <w:tr w:rsidR="001830BD" w:rsidRPr="00CD637B" w14:paraId="03E981DB" w14:textId="77777777" w:rsidTr="008E5F2E">
        <w:trPr>
          <w:trHeight w:val="134"/>
        </w:trPr>
        <w:tc>
          <w:tcPr>
            <w:tcW w:w="11414" w:type="dxa"/>
            <w:gridSpan w:val="9"/>
            <w:shd w:val="clear" w:color="auto" w:fill="D9D9D9" w:themeFill="background1" w:themeFillShade="D9"/>
          </w:tcPr>
          <w:p w14:paraId="7BDA61DE" w14:textId="77777777" w:rsidR="001830BD" w:rsidRPr="00CD637B" w:rsidRDefault="001830BD" w:rsidP="008E5F2E">
            <w:pPr>
              <w:rPr>
                <w:b/>
                <w:caps/>
                <w:color w:val="000000"/>
                <w:lang w:eastAsia="en-CA"/>
              </w:rPr>
            </w:pPr>
            <w:r w:rsidRPr="00CD637B">
              <w:rPr>
                <w:b/>
                <w:caps/>
                <w:color w:val="000000"/>
                <w:lang w:eastAsia="en-CA"/>
              </w:rPr>
              <w:t>possible adverse outcomes</w:t>
            </w:r>
          </w:p>
        </w:tc>
      </w:tr>
      <w:tr w:rsidR="001830BD" w:rsidRPr="00CD637B" w14:paraId="70B252E8" w14:textId="77777777" w:rsidTr="008E5F2E">
        <w:trPr>
          <w:trHeight w:val="107"/>
        </w:trPr>
        <w:tc>
          <w:tcPr>
            <w:tcW w:w="11414" w:type="dxa"/>
            <w:gridSpan w:val="9"/>
            <w:shd w:val="clear" w:color="auto" w:fill="F2F2F2" w:themeFill="background1" w:themeFillShade="F2"/>
          </w:tcPr>
          <w:p w14:paraId="302759F2" w14:textId="77777777" w:rsidR="001830BD" w:rsidRPr="00CD637B" w:rsidRDefault="001830BD" w:rsidP="008E5F2E">
            <w:pPr>
              <w:rPr>
                <w:b/>
                <w:i/>
                <w:color w:val="000000"/>
                <w:lang w:eastAsia="en-CA"/>
              </w:rPr>
            </w:pPr>
            <w:r w:rsidRPr="00CD637B">
              <w:rPr>
                <w:b/>
                <w:i/>
                <w:color w:val="000000"/>
                <w:lang w:eastAsia="en-CA"/>
              </w:rPr>
              <w:t>Change in weight from baseline</w:t>
            </w:r>
          </w:p>
        </w:tc>
      </w:tr>
      <w:tr w:rsidR="001830BD" w:rsidRPr="00CD637B" w14:paraId="1677B130" w14:textId="77777777" w:rsidTr="008E5F2E">
        <w:trPr>
          <w:trHeight w:val="60"/>
        </w:trPr>
        <w:tc>
          <w:tcPr>
            <w:tcW w:w="1964" w:type="dxa"/>
            <w:shd w:val="clear" w:color="auto" w:fill="auto"/>
          </w:tcPr>
          <w:p w14:paraId="04237EC1" w14:textId="4ED209D9" w:rsidR="001830BD" w:rsidRPr="00CD637B" w:rsidRDefault="001830BD" w:rsidP="008E5F2E">
            <w:pPr>
              <w:rPr>
                <w:color w:val="000000"/>
                <w:lang w:eastAsia="en-CA"/>
              </w:rPr>
            </w:pPr>
            <w:r w:rsidRPr="00CD637B">
              <w:rPr>
                <w:color w:val="000000"/>
              </w:rPr>
              <w:t xml:space="preserve">Russo 2016 </w:t>
            </w:r>
            <w:r w:rsidR="00097450" w:rsidRPr="00CD637B">
              <w:rPr>
                <w:color w:val="000000"/>
              </w:rPr>
              <w:t>(68)</w:t>
            </w:r>
          </w:p>
        </w:tc>
        <w:tc>
          <w:tcPr>
            <w:tcW w:w="1149" w:type="dxa"/>
            <w:shd w:val="clear" w:color="auto" w:fill="43FF98"/>
          </w:tcPr>
          <w:p w14:paraId="60C257F3" w14:textId="77777777" w:rsidR="001830BD" w:rsidRPr="00CD637B" w:rsidRDefault="001830BD" w:rsidP="008E5F2E">
            <w:pPr>
              <w:jc w:val="center"/>
              <w:rPr>
                <w:color w:val="000000"/>
                <w:lang w:eastAsia="en-CA"/>
              </w:rPr>
            </w:pPr>
            <w:r w:rsidRPr="00CD637B">
              <w:rPr>
                <w:color w:val="000000"/>
                <w:lang w:eastAsia="en-CA"/>
              </w:rPr>
              <w:t>Low</w:t>
            </w:r>
          </w:p>
        </w:tc>
        <w:tc>
          <w:tcPr>
            <w:tcW w:w="1350" w:type="dxa"/>
            <w:shd w:val="clear" w:color="auto" w:fill="FFFF99"/>
          </w:tcPr>
          <w:p w14:paraId="1AB4FB11" w14:textId="77777777" w:rsidR="001830BD" w:rsidRPr="00CD637B" w:rsidRDefault="001830BD" w:rsidP="008E5F2E">
            <w:pPr>
              <w:jc w:val="center"/>
              <w:rPr>
                <w:color w:val="000000"/>
                <w:lang w:eastAsia="en-CA"/>
              </w:rPr>
            </w:pPr>
            <w:r w:rsidRPr="00CD637B">
              <w:rPr>
                <w:color w:val="000000"/>
                <w:lang w:eastAsia="en-CA"/>
              </w:rPr>
              <w:t>Unclear</w:t>
            </w:r>
          </w:p>
        </w:tc>
        <w:tc>
          <w:tcPr>
            <w:tcW w:w="1260" w:type="dxa"/>
            <w:shd w:val="clear" w:color="auto" w:fill="43FF98"/>
          </w:tcPr>
          <w:p w14:paraId="2C108355"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43FF98"/>
          </w:tcPr>
          <w:p w14:paraId="108B2AA6" w14:textId="77777777" w:rsidR="001830BD" w:rsidRPr="00CD637B" w:rsidRDefault="001830BD" w:rsidP="008E5F2E">
            <w:pPr>
              <w:jc w:val="center"/>
              <w:rPr>
                <w:color w:val="000000"/>
                <w:lang w:eastAsia="en-CA"/>
              </w:rPr>
            </w:pPr>
            <w:r w:rsidRPr="00CD637B">
              <w:rPr>
                <w:color w:val="000000"/>
                <w:lang w:eastAsia="en-CA"/>
              </w:rPr>
              <w:t>Low</w:t>
            </w:r>
          </w:p>
        </w:tc>
        <w:tc>
          <w:tcPr>
            <w:tcW w:w="1170" w:type="dxa"/>
            <w:shd w:val="clear" w:color="auto" w:fill="FFFF99"/>
          </w:tcPr>
          <w:p w14:paraId="45EFE2D1" w14:textId="77777777" w:rsidR="001830BD" w:rsidRPr="00CD637B" w:rsidRDefault="001830BD" w:rsidP="008E5F2E">
            <w:pPr>
              <w:jc w:val="center"/>
              <w:rPr>
                <w:color w:val="000000"/>
                <w:lang w:eastAsia="en-CA"/>
              </w:rPr>
            </w:pPr>
            <w:r w:rsidRPr="00CD637B">
              <w:rPr>
                <w:color w:val="000000"/>
                <w:lang w:eastAsia="en-CA"/>
              </w:rPr>
              <w:t>Unclear</w:t>
            </w:r>
          </w:p>
        </w:tc>
        <w:tc>
          <w:tcPr>
            <w:tcW w:w="1080" w:type="dxa"/>
            <w:shd w:val="clear" w:color="auto" w:fill="43FF98"/>
          </w:tcPr>
          <w:p w14:paraId="1EDD54D4" w14:textId="77777777" w:rsidR="001830BD" w:rsidRPr="00CD637B" w:rsidRDefault="001830BD" w:rsidP="008E5F2E">
            <w:pPr>
              <w:jc w:val="center"/>
              <w:rPr>
                <w:color w:val="000000"/>
                <w:lang w:eastAsia="en-CA"/>
              </w:rPr>
            </w:pPr>
            <w:r w:rsidRPr="00CD637B">
              <w:rPr>
                <w:color w:val="000000"/>
                <w:lang w:eastAsia="en-CA"/>
              </w:rPr>
              <w:t>Low</w:t>
            </w:r>
          </w:p>
        </w:tc>
        <w:tc>
          <w:tcPr>
            <w:tcW w:w="875" w:type="dxa"/>
            <w:tcBorders>
              <w:right w:val="single" w:sz="12" w:space="0" w:color="auto"/>
            </w:tcBorders>
            <w:shd w:val="clear" w:color="auto" w:fill="43FF98"/>
          </w:tcPr>
          <w:p w14:paraId="2C0C07E2" w14:textId="77777777" w:rsidR="001830BD" w:rsidRPr="00CD637B" w:rsidRDefault="001830BD" w:rsidP="008E5F2E">
            <w:pPr>
              <w:jc w:val="center"/>
              <w:rPr>
                <w:color w:val="000000"/>
                <w:lang w:eastAsia="en-CA"/>
              </w:rPr>
            </w:pPr>
            <w:r w:rsidRPr="00CD637B">
              <w:rPr>
                <w:color w:val="000000"/>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FFFF99"/>
          </w:tcPr>
          <w:p w14:paraId="64972BC9" w14:textId="77777777" w:rsidR="001830BD" w:rsidRPr="00CD637B" w:rsidRDefault="001830BD" w:rsidP="008E5F2E">
            <w:pPr>
              <w:jc w:val="center"/>
              <w:rPr>
                <w:b/>
                <w:color w:val="000000"/>
                <w:lang w:eastAsia="en-CA"/>
              </w:rPr>
            </w:pPr>
            <w:r w:rsidRPr="00CD637B">
              <w:rPr>
                <w:b/>
                <w:color w:val="000000"/>
                <w:lang w:eastAsia="en-CA"/>
              </w:rPr>
              <w:t>Unclear risk</w:t>
            </w:r>
          </w:p>
        </w:tc>
      </w:tr>
    </w:tbl>
    <w:p w14:paraId="311B6976" w14:textId="33759B16" w:rsidR="006A01B2" w:rsidRPr="00CD637B" w:rsidRDefault="7F49432A" w:rsidP="006A01B2">
      <w:r w:rsidRPr="00CD637B">
        <w:t>Abbreviations: eCO= Exhaled carbon monoxide; ITT= Intention-to-treat</w:t>
      </w:r>
    </w:p>
    <w:p w14:paraId="08D538E3" w14:textId="77777777" w:rsidR="001830BD" w:rsidRPr="00CD637B" w:rsidRDefault="001830BD" w:rsidP="001830BD"/>
    <w:p w14:paraId="76F403A6" w14:textId="77777777" w:rsidR="001830BD" w:rsidRPr="00CD637B" w:rsidRDefault="001830BD" w:rsidP="001830BD"/>
    <w:p w14:paraId="0A3CF770" w14:textId="77777777" w:rsidR="001830BD" w:rsidRPr="00CD637B" w:rsidRDefault="001830BD" w:rsidP="001830BD">
      <w:pPr>
        <w:sectPr w:rsidR="001830BD" w:rsidRPr="00CD637B" w:rsidSect="00BA579E">
          <w:pgSz w:w="15840" w:h="12240" w:orient="landscape"/>
          <w:pgMar w:top="1440" w:right="1440" w:bottom="1440" w:left="1440" w:header="720" w:footer="720" w:gutter="0"/>
          <w:cols w:space="720"/>
          <w:docGrid w:linePitch="360"/>
        </w:sectPr>
      </w:pPr>
    </w:p>
    <w:tbl>
      <w:tblPr>
        <w:tblStyle w:val="TableGrid"/>
        <w:tblW w:w="9090" w:type="dxa"/>
        <w:tblLook w:val="04A0" w:firstRow="1" w:lastRow="0" w:firstColumn="1" w:lastColumn="0" w:noHBand="0" w:noVBand="1"/>
      </w:tblPr>
      <w:tblGrid>
        <w:gridCol w:w="2156"/>
        <w:gridCol w:w="2357"/>
        <w:gridCol w:w="4577"/>
      </w:tblGrid>
      <w:tr w:rsidR="001830BD" w:rsidRPr="00CD637B" w14:paraId="1C2224B8" w14:textId="77777777" w:rsidTr="008E5F2E">
        <w:tc>
          <w:tcPr>
            <w:tcW w:w="9090" w:type="dxa"/>
            <w:gridSpan w:val="3"/>
            <w:tcBorders>
              <w:top w:val="single" w:sz="12" w:space="0" w:color="auto"/>
              <w:left w:val="nil"/>
              <w:bottom w:val="single" w:sz="12" w:space="0" w:color="auto"/>
              <w:right w:val="nil"/>
            </w:tcBorders>
            <w:shd w:val="clear" w:color="auto" w:fill="auto"/>
          </w:tcPr>
          <w:p w14:paraId="5FED282D" w14:textId="77777777" w:rsidR="001830BD" w:rsidRPr="00CD637B" w:rsidRDefault="001830BD" w:rsidP="008E5F2E">
            <w:pPr>
              <w:rPr>
                <w:b/>
              </w:rPr>
            </w:pPr>
            <w:r w:rsidRPr="00CD637B">
              <w:rPr>
                <w:b/>
              </w:rPr>
              <w:lastRenderedPageBreak/>
              <w:t>Caponnetto 2013</w:t>
            </w:r>
          </w:p>
          <w:p w14:paraId="282B31CC" w14:textId="77777777" w:rsidR="001830BD" w:rsidRPr="00CD637B" w:rsidRDefault="001830BD" w:rsidP="008E5F2E">
            <w:r w:rsidRPr="00CD637B">
              <w:rPr>
                <w:b/>
              </w:rPr>
              <w:t xml:space="preserve">Outcomes: </w:t>
            </w:r>
            <w:r w:rsidRPr="00CD637B">
              <w:t>Abstinence, Reduction, Adverse events</w:t>
            </w:r>
          </w:p>
        </w:tc>
      </w:tr>
      <w:tr w:rsidR="001830BD" w:rsidRPr="00CD637B" w14:paraId="3F6B6C75" w14:textId="77777777" w:rsidTr="008E5F2E">
        <w:tc>
          <w:tcPr>
            <w:tcW w:w="2156" w:type="dxa"/>
            <w:shd w:val="clear" w:color="auto" w:fill="000000" w:themeFill="text1"/>
          </w:tcPr>
          <w:p w14:paraId="64E776DE" w14:textId="77777777" w:rsidR="001830BD" w:rsidRPr="00CD637B" w:rsidRDefault="001830BD" w:rsidP="008E5F2E">
            <w:pPr>
              <w:rPr>
                <w:b/>
                <w:color w:val="FFFFFF" w:themeColor="background1"/>
              </w:rPr>
            </w:pPr>
            <w:r w:rsidRPr="00CD637B">
              <w:rPr>
                <w:b/>
                <w:color w:val="FFFFFF" w:themeColor="background1"/>
              </w:rPr>
              <w:t>Risk of bias</w:t>
            </w:r>
          </w:p>
        </w:tc>
        <w:tc>
          <w:tcPr>
            <w:tcW w:w="2357" w:type="dxa"/>
            <w:shd w:val="clear" w:color="auto" w:fill="000000" w:themeFill="text1"/>
          </w:tcPr>
          <w:p w14:paraId="1EC7FC31" w14:textId="77777777" w:rsidR="001830BD" w:rsidRPr="00CD637B" w:rsidRDefault="001830BD" w:rsidP="008E5F2E">
            <w:pPr>
              <w:rPr>
                <w:b/>
                <w:color w:val="FFFFFF" w:themeColor="background1"/>
              </w:rPr>
            </w:pPr>
            <w:r w:rsidRPr="00CD637B">
              <w:rPr>
                <w:b/>
                <w:color w:val="FFFFFF" w:themeColor="background1"/>
              </w:rPr>
              <w:t>Rating</w:t>
            </w:r>
          </w:p>
        </w:tc>
        <w:tc>
          <w:tcPr>
            <w:tcW w:w="4577" w:type="dxa"/>
            <w:shd w:val="clear" w:color="auto" w:fill="000000" w:themeFill="text1"/>
          </w:tcPr>
          <w:p w14:paraId="79229999" w14:textId="77777777" w:rsidR="001830BD" w:rsidRPr="00CD637B" w:rsidRDefault="001830BD" w:rsidP="008E5F2E">
            <w:pPr>
              <w:rPr>
                <w:b/>
                <w:color w:val="FFFFFF" w:themeColor="background1"/>
              </w:rPr>
            </w:pPr>
            <w:r w:rsidRPr="00CD637B">
              <w:rPr>
                <w:b/>
                <w:color w:val="FFFFFF" w:themeColor="background1"/>
              </w:rPr>
              <w:t>Judgement support</w:t>
            </w:r>
          </w:p>
        </w:tc>
      </w:tr>
      <w:tr w:rsidR="001830BD" w:rsidRPr="00CD637B" w14:paraId="0A6A900B" w14:textId="77777777" w:rsidTr="008E5F2E">
        <w:tc>
          <w:tcPr>
            <w:tcW w:w="2156" w:type="dxa"/>
          </w:tcPr>
          <w:p w14:paraId="172C914F" w14:textId="77777777" w:rsidR="001830BD" w:rsidRPr="00CD637B" w:rsidRDefault="001830BD" w:rsidP="008E5F2E">
            <w:r w:rsidRPr="00CD637B">
              <w:rPr>
                <w:color w:val="000000"/>
                <w:lang w:eastAsia="en-CA"/>
              </w:rPr>
              <w:t>Sequence generation</w:t>
            </w:r>
          </w:p>
        </w:tc>
        <w:tc>
          <w:tcPr>
            <w:tcW w:w="2357" w:type="dxa"/>
          </w:tcPr>
          <w:p w14:paraId="23CF3E25" w14:textId="77777777" w:rsidR="001830BD" w:rsidRPr="00CD637B" w:rsidRDefault="001830BD" w:rsidP="008E5F2E">
            <w:r w:rsidRPr="00CD637B">
              <w:t>Low risk</w:t>
            </w:r>
          </w:p>
        </w:tc>
        <w:tc>
          <w:tcPr>
            <w:tcW w:w="4577" w:type="dxa"/>
          </w:tcPr>
          <w:p w14:paraId="608FDEFE" w14:textId="77777777" w:rsidR="001830BD" w:rsidRPr="00CD637B" w:rsidRDefault="001830BD" w:rsidP="008E5F2E">
            <w:r w:rsidRPr="00CD637B">
              <w:t>The randomization sequence was computer generated by using block size of 15 with an allocation ratio of 5:5:5 for each of the three study conditions.</w:t>
            </w:r>
          </w:p>
        </w:tc>
      </w:tr>
      <w:tr w:rsidR="001830BD" w:rsidRPr="00CD637B" w14:paraId="44CECA01" w14:textId="77777777" w:rsidTr="008E5F2E">
        <w:tc>
          <w:tcPr>
            <w:tcW w:w="2156" w:type="dxa"/>
          </w:tcPr>
          <w:p w14:paraId="35249A56" w14:textId="77777777" w:rsidR="001830BD" w:rsidRPr="00CD637B" w:rsidRDefault="001830BD" w:rsidP="008E5F2E">
            <w:r w:rsidRPr="00CD637B">
              <w:rPr>
                <w:color w:val="000000"/>
                <w:lang w:eastAsia="en-CA"/>
              </w:rPr>
              <w:t>Allocation Concealment</w:t>
            </w:r>
          </w:p>
        </w:tc>
        <w:tc>
          <w:tcPr>
            <w:tcW w:w="2357" w:type="dxa"/>
          </w:tcPr>
          <w:p w14:paraId="5841B2C0" w14:textId="77777777" w:rsidR="001830BD" w:rsidRPr="00CD637B" w:rsidRDefault="001830BD" w:rsidP="008E5F2E">
            <w:r w:rsidRPr="00CD637B">
              <w:t>Unclear risk</w:t>
            </w:r>
          </w:p>
        </w:tc>
        <w:tc>
          <w:tcPr>
            <w:tcW w:w="4577" w:type="dxa"/>
          </w:tcPr>
          <w:p w14:paraId="6B7363F6" w14:textId="77777777" w:rsidR="001830BD" w:rsidRPr="00CD637B" w:rsidRDefault="001830BD" w:rsidP="008E5F2E">
            <w:r w:rsidRPr="00CD637B">
              <w:t>No details about allocation concealment.</w:t>
            </w:r>
          </w:p>
        </w:tc>
      </w:tr>
      <w:tr w:rsidR="001830BD" w:rsidRPr="00CD637B" w14:paraId="6FF89945" w14:textId="77777777" w:rsidTr="008E5F2E">
        <w:trPr>
          <w:trHeight w:val="368"/>
        </w:trPr>
        <w:tc>
          <w:tcPr>
            <w:tcW w:w="2156" w:type="dxa"/>
            <w:shd w:val="clear" w:color="auto" w:fill="F2F2F2" w:themeFill="background1" w:themeFillShade="F2"/>
          </w:tcPr>
          <w:p w14:paraId="4C286918" w14:textId="77777777" w:rsidR="001830BD" w:rsidRPr="00CD637B" w:rsidRDefault="001830BD" w:rsidP="008E5F2E">
            <w:r w:rsidRPr="00CD637B">
              <w:rPr>
                <w:color w:val="000000"/>
                <w:lang w:eastAsia="en-CA"/>
              </w:rPr>
              <w:t>Blinding of Participants/ Personnel</w:t>
            </w:r>
          </w:p>
        </w:tc>
        <w:tc>
          <w:tcPr>
            <w:tcW w:w="2357" w:type="dxa"/>
            <w:shd w:val="clear" w:color="auto" w:fill="F2F2F2" w:themeFill="background1" w:themeFillShade="F2"/>
          </w:tcPr>
          <w:p w14:paraId="4554AAAA" w14:textId="77777777" w:rsidR="001830BD" w:rsidRPr="00CD637B" w:rsidRDefault="001830BD" w:rsidP="008E5F2E">
            <w:r w:rsidRPr="00CD637B">
              <w:t>All outcomes: Low risk</w:t>
            </w:r>
          </w:p>
        </w:tc>
        <w:tc>
          <w:tcPr>
            <w:tcW w:w="4577" w:type="dxa"/>
            <w:shd w:val="clear" w:color="auto" w:fill="F2F2F2" w:themeFill="background1" w:themeFillShade="F2"/>
          </w:tcPr>
          <w:p w14:paraId="5C2419A4" w14:textId="77777777" w:rsidR="001830BD" w:rsidRPr="00CD637B" w:rsidRDefault="001830BD" w:rsidP="008E5F2E">
            <w:r w:rsidRPr="00CD637B">
              <w:t>Blinding was ensured by the identical external appearance of the cartridges. The hospital pharmacy was in charge of randomization and packaging of the cartridges.</w:t>
            </w:r>
          </w:p>
        </w:tc>
      </w:tr>
      <w:tr w:rsidR="001830BD" w:rsidRPr="00CD637B" w14:paraId="6576D6A3" w14:textId="77777777" w:rsidTr="008E5F2E">
        <w:trPr>
          <w:trHeight w:val="494"/>
        </w:trPr>
        <w:tc>
          <w:tcPr>
            <w:tcW w:w="2156" w:type="dxa"/>
            <w:shd w:val="clear" w:color="auto" w:fill="F2F2F2" w:themeFill="background1" w:themeFillShade="F2"/>
          </w:tcPr>
          <w:p w14:paraId="2F1CCD1A" w14:textId="77777777" w:rsidR="001830BD" w:rsidRPr="00CD637B" w:rsidRDefault="001830BD" w:rsidP="008E5F2E">
            <w:r w:rsidRPr="00CD637B">
              <w:rPr>
                <w:color w:val="000000"/>
                <w:lang w:eastAsia="en-CA"/>
              </w:rPr>
              <w:t>Blinding of Outcome Assessors</w:t>
            </w:r>
          </w:p>
        </w:tc>
        <w:tc>
          <w:tcPr>
            <w:tcW w:w="2357" w:type="dxa"/>
            <w:shd w:val="clear" w:color="auto" w:fill="F2F2F2" w:themeFill="background1" w:themeFillShade="F2"/>
          </w:tcPr>
          <w:p w14:paraId="7EF51A9C" w14:textId="77777777" w:rsidR="001830BD" w:rsidRPr="00CD637B" w:rsidRDefault="001830BD" w:rsidP="008E5F2E">
            <w:r w:rsidRPr="00CD637B">
              <w:t>All outcomes: Low risk</w:t>
            </w:r>
          </w:p>
        </w:tc>
        <w:tc>
          <w:tcPr>
            <w:tcW w:w="4577" w:type="dxa"/>
            <w:shd w:val="clear" w:color="auto" w:fill="F2F2F2" w:themeFill="background1" w:themeFillShade="F2"/>
          </w:tcPr>
          <w:p w14:paraId="1C0ACD68" w14:textId="77777777" w:rsidR="001830BD" w:rsidRPr="00CD637B" w:rsidRDefault="001830BD" w:rsidP="008E5F2E">
            <w:r w:rsidRPr="00CD637B">
              <w:t>Blinding was ensured by the identical external appearance of the cartridges.</w:t>
            </w:r>
          </w:p>
        </w:tc>
      </w:tr>
      <w:tr w:rsidR="001830BD" w:rsidRPr="00CD637B" w14:paraId="629648F2" w14:textId="77777777" w:rsidTr="008E5F2E">
        <w:trPr>
          <w:trHeight w:val="556"/>
        </w:trPr>
        <w:tc>
          <w:tcPr>
            <w:tcW w:w="2156" w:type="dxa"/>
            <w:vMerge w:val="restart"/>
            <w:shd w:val="clear" w:color="auto" w:fill="F2F2F2" w:themeFill="background1" w:themeFillShade="F2"/>
          </w:tcPr>
          <w:p w14:paraId="1B150C79" w14:textId="77777777" w:rsidR="001830BD" w:rsidRPr="00CD637B" w:rsidRDefault="001830BD" w:rsidP="008E5F2E">
            <w:r w:rsidRPr="00CD637B">
              <w:rPr>
                <w:color w:val="000000"/>
                <w:lang w:eastAsia="en-CA"/>
              </w:rPr>
              <w:t>Incomplete Outcome Data</w:t>
            </w:r>
          </w:p>
        </w:tc>
        <w:tc>
          <w:tcPr>
            <w:tcW w:w="2357" w:type="dxa"/>
            <w:shd w:val="clear" w:color="auto" w:fill="F2F2F2" w:themeFill="background1" w:themeFillShade="F2"/>
          </w:tcPr>
          <w:p w14:paraId="118C4EF5" w14:textId="77777777" w:rsidR="001830BD" w:rsidRPr="00CD637B" w:rsidRDefault="001830BD" w:rsidP="008E5F2E">
            <w:r w:rsidRPr="00CD637B">
              <w:t>All outcomes with ITT analysis: Low risk</w:t>
            </w:r>
          </w:p>
        </w:tc>
        <w:tc>
          <w:tcPr>
            <w:tcW w:w="4577" w:type="dxa"/>
            <w:shd w:val="clear" w:color="auto" w:fill="F2F2F2" w:themeFill="background1" w:themeFillShade="F2"/>
          </w:tcPr>
          <w:p w14:paraId="4EBDCE0B" w14:textId="77777777" w:rsidR="001830BD" w:rsidRPr="00CD637B" w:rsidRDefault="001830BD" w:rsidP="008E5F2E">
            <w:pPr>
              <w:pStyle w:val="FootnoteText"/>
              <w:rPr>
                <w:sz w:val="22"/>
                <w:szCs w:val="22"/>
              </w:rPr>
            </w:pPr>
            <w:r w:rsidRPr="00CD637B">
              <w:rPr>
                <w:sz w:val="22"/>
                <w:szCs w:val="22"/>
              </w:rPr>
              <w:t>61% of participants returned for the final follow-up, however, all participants were included in the analysis (ITT).</w:t>
            </w:r>
          </w:p>
        </w:tc>
      </w:tr>
      <w:tr w:rsidR="001830BD" w:rsidRPr="00CD637B" w14:paraId="5B48C8F1" w14:textId="77777777" w:rsidTr="008E5F2E">
        <w:trPr>
          <w:trHeight w:val="556"/>
        </w:trPr>
        <w:tc>
          <w:tcPr>
            <w:tcW w:w="2156" w:type="dxa"/>
            <w:vMerge/>
            <w:shd w:val="clear" w:color="auto" w:fill="F2F2F2" w:themeFill="background1" w:themeFillShade="F2"/>
          </w:tcPr>
          <w:p w14:paraId="3A795AA9" w14:textId="77777777" w:rsidR="001830BD" w:rsidRPr="00CD637B" w:rsidRDefault="001830BD" w:rsidP="008E5F2E">
            <w:pPr>
              <w:rPr>
                <w:color w:val="000000"/>
                <w:lang w:eastAsia="en-CA"/>
              </w:rPr>
            </w:pPr>
          </w:p>
        </w:tc>
        <w:tc>
          <w:tcPr>
            <w:tcW w:w="2357" w:type="dxa"/>
            <w:shd w:val="clear" w:color="auto" w:fill="F2F2F2" w:themeFill="background1" w:themeFillShade="F2"/>
          </w:tcPr>
          <w:p w14:paraId="5C97CAB4" w14:textId="77777777" w:rsidR="001830BD" w:rsidRPr="00CD637B" w:rsidRDefault="001830BD" w:rsidP="008E5F2E">
            <w:r w:rsidRPr="00CD637B">
              <w:t>All outcomes with per protocol analysis: High risk</w:t>
            </w:r>
          </w:p>
        </w:tc>
        <w:tc>
          <w:tcPr>
            <w:tcW w:w="4577" w:type="dxa"/>
            <w:shd w:val="clear" w:color="auto" w:fill="F2F2F2" w:themeFill="background1" w:themeFillShade="F2"/>
          </w:tcPr>
          <w:p w14:paraId="464835E7" w14:textId="77777777" w:rsidR="001830BD" w:rsidRPr="00CD637B" w:rsidRDefault="001830BD" w:rsidP="008E5F2E">
            <w:pPr>
              <w:pStyle w:val="FootnoteText"/>
              <w:rPr>
                <w:sz w:val="22"/>
                <w:szCs w:val="22"/>
              </w:rPr>
            </w:pPr>
            <w:r w:rsidRPr="00CD637B">
              <w:rPr>
                <w:sz w:val="22"/>
                <w:szCs w:val="22"/>
              </w:rPr>
              <w:t>Large loss to follow-up (39%) in per protocol analysis.</w:t>
            </w:r>
          </w:p>
        </w:tc>
      </w:tr>
      <w:tr w:rsidR="001830BD" w:rsidRPr="00CD637B" w14:paraId="29FEEAC9" w14:textId="77777777" w:rsidTr="008E5F2E">
        <w:tc>
          <w:tcPr>
            <w:tcW w:w="2156" w:type="dxa"/>
          </w:tcPr>
          <w:p w14:paraId="1251A038" w14:textId="77777777" w:rsidR="001830BD" w:rsidRPr="00CD637B" w:rsidRDefault="001830BD" w:rsidP="008E5F2E">
            <w:r w:rsidRPr="00CD637B">
              <w:rPr>
                <w:color w:val="000000"/>
                <w:lang w:eastAsia="en-CA"/>
              </w:rPr>
              <w:t>Selective Outcome Reporting</w:t>
            </w:r>
          </w:p>
        </w:tc>
        <w:tc>
          <w:tcPr>
            <w:tcW w:w="2357" w:type="dxa"/>
          </w:tcPr>
          <w:p w14:paraId="607C2F93" w14:textId="77777777" w:rsidR="001830BD" w:rsidRPr="00CD637B" w:rsidRDefault="001830BD" w:rsidP="008E5F2E">
            <w:r w:rsidRPr="00CD637B">
              <w:t>Low risk</w:t>
            </w:r>
          </w:p>
        </w:tc>
        <w:tc>
          <w:tcPr>
            <w:tcW w:w="4577" w:type="dxa"/>
          </w:tcPr>
          <w:p w14:paraId="173A1331" w14:textId="77777777" w:rsidR="001830BD" w:rsidRPr="00CD637B" w:rsidRDefault="001830BD" w:rsidP="008E5F2E">
            <w:r w:rsidRPr="00CD637B">
              <w:t>Seems to report all outcomes detailed in the clinical trial registry (NCT01164072)</w:t>
            </w:r>
          </w:p>
        </w:tc>
      </w:tr>
      <w:tr w:rsidR="001830BD" w:rsidRPr="00CD637B" w14:paraId="7A7E8AC3" w14:textId="77777777" w:rsidTr="008E5F2E">
        <w:tc>
          <w:tcPr>
            <w:tcW w:w="2156" w:type="dxa"/>
          </w:tcPr>
          <w:p w14:paraId="3381EC66" w14:textId="77777777" w:rsidR="001830BD" w:rsidRPr="00CD637B" w:rsidRDefault="001830BD" w:rsidP="008E5F2E">
            <w:r w:rsidRPr="00CD637B">
              <w:rPr>
                <w:color w:val="000000"/>
                <w:lang w:eastAsia="en-CA"/>
              </w:rPr>
              <w:t>Other</w:t>
            </w:r>
          </w:p>
        </w:tc>
        <w:tc>
          <w:tcPr>
            <w:tcW w:w="2357" w:type="dxa"/>
          </w:tcPr>
          <w:p w14:paraId="1A56D48E" w14:textId="77777777" w:rsidR="001830BD" w:rsidRPr="00CD637B" w:rsidRDefault="001830BD" w:rsidP="008E5F2E">
            <w:r w:rsidRPr="00CD637B">
              <w:t>Low risk</w:t>
            </w:r>
          </w:p>
        </w:tc>
        <w:tc>
          <w:tcPr>
            <w:tcW w:w="4577" w:type="dxa"/>
          </w:tcPr>
          <w:p w14:paraId="10251AB7" w14:textId="77777777" w:rsidR="001830BD" w:rsidRPr="00CD637B" w:rsidRDefault="001830BD" w:rsidP="008E5F2E">
            <w:r w:rsidRPr="00CD637B">
              <w:t xml:space="preserve">RP has served as a consultant for Pfizer and Arbi Group </w:t>
            </w:r>
            <w:proofErr w:type="spellStart"/>
            <w:r w:rsidRPr="00CD637B">
              <w:t>Srl</w:t>
            </w:r>
            <w:proofErr w:type="spellEnd"/>
            <w:r w:rsidRPr="00CD637B">
              <w:t xml:space="preserve">, the distributor of the </w:t>
            </w:r>
            <w:proofErr w:type="spellStart"/>
            <w:r w:rsidRPr="00CD637B">
              <w:t>Categoria</w:t>
            </w:r>
            <w:proofErr w:type="spellEnd"/>
            <w:r w:rsidRPr="00CD637B">
              <w:t xml:space="preserve"> e-cigarette. Although there may be a conflict of interest, since both groups were given the same e-cigarette brand and the only difference was the dose of nicotine, this was thought to be of little concern.</w:t>
            </w:r>
          </w:p>
        </w:tc>
      </w:tr>
      <w:tr w:rsidR="001830BD" w:rsidRPr="00CD637B" w14:paraId="1FBF1B14" w14:textId="77777777" w:rsidTr="008E5F2E">
        <w:trPr>
          <w:trHeight w:val="461"/>
        </w:trPr>
        <w:tc>
          <w:tcPr>
            <w:tcW w:w="2156" w:type="dxa"/>
            <w:vMerge w:val="restart"/>
            <w:shd w:val="clear" w:color="auto" w:fill="BFBFBF" w:themeFill="background1" w:themeFillShade="BF"/>
          </w:tcPr>
          <w:p w14:paraId="639E4217" w14:textId="77777777" w:rsidR="001830BD" w:rsidRPr="00CD637B" w:rsidRDefault="001830BD" w:rsidP="008E5F2E">
            <w:pPr>
              <w:rPr>
                <w:b/>
                <w:color w:val="000000"/>
                <w:lang w:eastAsia="en-CA"/>
              </w:rPr>
            </w:pPr>
            <w:r w:rsidRPr="00CD637B">
              <w:rPr>
                <w:b/>
                <w:color w:val="000000"/>
                <w:lang w:eastAsia="en-CA"/>
              </w:rPr>
              <w:t>Overall ROB</w:t>
            </w:r>
          </w:p>
        </w:tc>
        <w:tc>
          <w:tcPr>
            <w:tcW w:w="2357" w:type="dxa"/>
            <w:shd w:val="clear" w:color="auto" w:fill="BFBFBF" w:themeFill="background1" w:themeFillShade="BF"/>
          </w:tcPr>
          <w:p w14:paraId="495A51E2" w14:textId="77777777" w:rsidR="001830BD" w:rsidRPr="00CD637B" w:rsidRDefault="001830BD" w:rsidP="008E5F2E">
            <w:pPr>
              <w:rPr>
                <w:b/>
              </w:rPr>
            </w:pPr>
            <w:r w:rsidRPr="00CD637B">
              <w:rPr>
                <w:b/>
              </w:rPr>
              <w:t>Outcomes: all outcomes with ITT analysis: Unclear risk</w:t>
            </w:r>
          </w:p>
        </w:tc>
        <w:tc>
          <w:tcPr>
            <w:tcW w:w="4577" w:type="dxa"/>
            <w:shd w:val="clear" w:color="auto" w:fill="BFBFBF" w:themeFill="background1" w:themeFillShade="BF"/>
          </w:tcPr>
          <w:p w14:paraId="290429AA" w14:textId="77777777" w:rsidR="001830BD" w:rsidRPr="00CD637B" w:rsidRDefault="001830BD" w:rsidP="008E5F2E">
            <w:pPr>
              <w:rPr>
                <w:b/>
              </w:rPr>
            </w:pPr>
            <w:r w:rsidRPr="00CD637B">
              <w:rPr>
                <w:b/>
              </w:rPr>
              <w:t>No details about allocation concealment.</w:t>
            </w:r>
          </w:p>
        </w:tc>
      </w:tr>
      <w:tr w:rsidR="001830BD" w:rsidRPr="00CD637B" w14:paraId="7F4BA6C2" w14:textId="77777777" w:rsidTr="008E5F2E">
        <w:trPr>
          <w:trHeight w:val="460"/>
        </w:trPr>
        <w:tc>
          <w:tcPr>
            <w:tcW w:w="2156" w:type="dxa"/>
            <w:vMerge/>
            <w:shd w:val="clear" w:color="auto" w:fill="BFBFBF" w:themeFill="background1" w:themeFillShade="BF"/>
          </w:tcPr>
          <w:p w14:paraId="017E8A36" w14:textId="77777777" w:rsidR="001830BD" w:rsidRPr="00CD637B" w:rsidRDefault="001830BD" w:rsidP="008E5F2E">
            <w:pPr>
              <w:rPr>
                <w:b/>
                <w:color w:val="000000"/>
                <w:lang w:eastAsia="en-CA"/>
              </w:rPr>
            </w:pPr>
          </w:p>
        </w:tc>
        <w:tc>
          <w:tcPr>
            <w:tcW w:w="2357" w:type="dxa"/>
            <w:shd w:val="clear" w:color="auto" w:fill="BFBFBF" w:themeFill="background1" w:themeFillShade="BF"/>
          </w:tcPr>
          <w:p w14:paraId="6E88F914" w14:textId="77777777" w:rsidR="001830BD" w:rsidRPr="00CD637B" w:rsidRDefault="001830BD" w:rsidP="008E5F2E">
            <w:pPr>
              <w:rPr>
                <w:b/>
              </w:rPr>
            </w:pPr>
            <w:r w:rsidRPr="00CD637B">
              <w:rPr>
                <w:b/>
              </w:rPr>
              <w:t>Outcomes: all outcomes with per protocol analysis: High risk</w:t>
            </w:r>
          </w:p>
        </w:tc>
        <w:tc>
          <w:tcPr>
            <w:tcW w:w="4577" w:type="dxa"/>
            <w:shd w:val="clear" w:color="auto" w:fill="BFBFBF" w:themeFill="background1" w:themeFillShade="BF"/>
          </w:tcPr>
          <w:p w14:paraId="17C86EB4" w14:textId="77777777" w:rsidR="001830BD" w:rsidRPr="00CD637B" w:rsidRDefault="001830BD" w:rsidP="008E5F2E">
            <w:pPr>
              <w:rPr>
                <w:b/>
              </w:rPr>
            </w:pPr>
            <w:r w:rsidRPr="00CD637B">
              <w:rPr>
                <w:b/>
              </w:rPr>
              <w:t>No details about allocation concealment, and high loss to follow-up in per protocol analysis.</w:t>
            </w:r>
          </w:p>
        </w:tc>
      </w:tr>
    </w:tbl>
    <w:p w14:paraId="41CB58E2" w14:textId="3217E329" w:rsidR="006A01B2" w:rsidRPr="00CD637B" w:rsidRDefault="7F49432A" w:rsidP="006A01B2">
      <w:r w:rsidRPr="00CD637B">
        <w:t>Abbreviations: ITT= Intention-to-treat</w:t>
      </w:r>
    </w:p>
    <w:p w14:paraId="14496999" w14:textId="77777777" w:rsidR="001830BD" w:rsidRPr="00CD637B" w:rsidRDefault="001830BD" w:rsidP="001830BD"/>
    <w:p w14:paraId="5F64D5A4" w14:textId="77777777" w:rsidR="001830BD" w:rsidRPr="00CD637B" w:rsidRDefault="001830BD" w:rsidP="001830BD"/>
    <w:p w14:paraId="3A64E439" w14:textId="77777777" w:rsidR="001830BD" w:rsidRPr="00CD637B" w:rsidRDefault="001830BD" w:rsidP="001830BD">
      <w:pPr>
        <w:sectPr w:rsidR="001830BD" w:rsidRPr="00CD637B" w:rsidSect="00BA579E">
          <w:pgSz w:w="12240" w:h="15840"/>
          <w:pgMar w:top="1440" w:right="1440" w:bottom="1440" w:left="1440" w:header="720" w:footer="720" w:gutter="0"/>
          <w:cols w:space="720"/>
          <w:docGrid w:linePitch="360"/>
        </w:sectPr>
      </w:pPr>
    </w:p>
    <w:tbl>
      <w:tblPr>
        <w:tblStyle w:val="TableGrid"/>
        <w:tblW w:w="9090" w:type="dxa"/>
        <w:tblLook w:val="04A0" w:firstRow="1" w:lastRow="0" w:firstColumn="1" w:lastColumn="0" w:noHBand="0" w:noVBand="1"/>
      </w:tblPr>
      <w:tblGrid>
        <w:gridCol w:w="2155"/>
        <w:gridCol w:w="2356"/>
        <w:gridCol w:w="4579"/>
      </w:tblGrid>
      <w:tr w:rsidR="001830BD" w:rsidRPr="00CD637B" w14:paraId="215906B2" w14:textId="77777777" w:rsidTr="008E5F2E">
        <w:tc>
          <w:tcPr>
            <w:tcW w:w="9090" w:type="dxa"/>
            <w:gridSpan w:val="3"/>
            <w:tcBorders>
              <w:top w:val="single" w:sz="12" w:space="0" w:color="auto"/>
              <w:left w:val="nil"/>
              <w:bottom w:val="single" w:sz="12" w:space="0" w:color="auto"/>
              <w:right w:val="nil"/>
            </w:tcBorders>
            <w:shd w:val="clear" w:color="auto" w:fill="auto"/>
          </w:tcPr>
          <w:p w14:paraId="4B942AE9" w14:textId="77777777" w:rsidR="001830BD" w:rsidRPr="00CD637B" w:rsidRDefault="001830BD" w:rsidP="008E5F2E">
            <w:pPr>
              <w:rPr>
                <w:b/>
              </w:rPr>
            </w:pPr>
            <w:r w:rsidRPr="00CD637B">
              <w:rPr>
                <w:b/>
              </w:rPr>
              <w:lastRenderedPageBreak/>
              <w:t>Russo 2016</w:t>
            </w:r>
          </w:p>
          <w:p w14:paraId="0E3EFC12" w14:textId="77777777" w:rsidR="001830BD" w:rsidRPr="00CD637B" w:rsidRDefault="001830BD" w:rsidP="008E5F2E">
            <w:r w:rsidRPr="00CD637B">
              <w:rPr>
                <w:b/>
              </w:rPr>
              <w:t xml:space="preserve">Outcomes: </w:t>
            </w:r>
            <w:r w:rsidRPr="00CD637B">
              <w:t>Change in weight from baseline</w:t>
            </w:r>
          </w:p>
        </w:tc>
      </w:tr>
      <w:tr w:rsidR="001830BD" w:rsidRPr="00CD637B" w14:paraId="6B3C91AD" w14:textId="77777777" w:rsidTr="008E5F2E">
        <w:tc>
          <w:tcPr>
            <w:tcW w:w="2155" w:type="dxa"/>
            <w:shd w:val="clear" w:color="auto" w:fill="000000" w:themeFill="text1"/>
          </w:tcPr>
          <w:p w14:paraId="6F62B16E" w14:textId="77777777" w:rsidR="001830BD" w:rsidRPr="00CD637B" w:rsidRDefault="001830BD" w:rsidP="008E5F2E">
            <w:pPr>
              <w:rPr>
                <w:b/>
                <w:color w:val="FFFFFF" w:themeColor="background1"/>
              </w:rPr>
            </w:pPr>
            <w:r w:rsidRPr="00CD637B">
              <w:rPr>
                <w:b/>
                <w:color w:val="FFFFFF" w:themeColor="background1"/>
              </w:rPr>
              <w:t>Risk of bias</w:t>
            </w:r>
          </w:p>
        </w:tc>
        <w:tc>
          <w:tcPr>
            <w:tcW w:w="2356" w:type="dxa"/>
            <w:shd w:val="clear" w:color="auto" w:fill="000000" w:themeFill="text1"/>
          </w:tcPr>
          <w:p w14:paraId="383DAFD7" w14:textId="77777777" w:rsidR="001830BD" w:rsidRPr="00CD637B" w:rsidRDefault="001830BD" w:rsidP="008E5F2E">
            <w:pPr>
              <w:rPr>
                <w:b/>
                <w:color w:val="FFFFFF" w:themeColor="background1"/>
              </w:rPr>
            </w:pPr>
            <w:r w:rsidRPr="00CD637B">
              <w:rPr>
                <w:b/>
                <w:color w:val="FFFFFF" w:themeColor="background1"/>
              </w:rPr>
              <w:t>Rating</w:t>
            </w:r>
          </w:p>
        </w:tc>
        <w:tc>
          <w:tcPr>
            <w:tcW w:w="4579" w:type="dxa"/>
            <w:shd w:val="clear" w:color="auto" w:fill="000000" w:themeFill="text1"/>
          </w:tcPr>
          <w:p w14:paraId="318F8DB8" w14:textId="77777777" w:rsidR="001830BD" w:rsidRPr="00CD637B" w:rsidRDefault="001830BD" w:rsidP="008E5F2E">
            <w:pPr>
              <w:rPr>
                <w:b/>
                <w:color w:val="FFFFFF" w:themeColor="background1"/>
              </w:rPr>
            </w:pPr>
            <w:r w:rsidRPr="00CD637B">
              <w:rPr>
                <w:b/>
                <w:color w:val="FFFFFF" w:themeColor="background1"/>
              </w:rPr>
              <w:t>Judgement support</w:t>
            </w:r>
          </w:p>
        </w:tc>
      </w:tr>
      <w:tr w:rsidR="001830BD" w:rsidRPr="00CD637B" w14:paraId="0D66C5F1" w14:textId="77777777" w:rsidTr="008E5F2E">
        <w:tc>
          <w:tcPr>
            <w:tcW w:w="2155" w:type="dxa"/>
          </w:tcPr>
          <w:p w14:paraId="0DAD7EC8" w14:textId="77777777" w:rsidR="001830BD" w:rsidRPr="00CD637B" w:rsidRDefault="001830BD" w:rsidP="008E5F2E">
            <w:r w:rsidRPr="00CD637B">
              <w:rPr>
                <w:color w:val="000000"/>
                <w:lang w:eastAsia="en-CA"/>
              </w:rPr>
              <w:t>Sequence generation</w:t>
            </w:r>
          </w:p>
        </w:tc>
        <w:tc>
          <w:tcPr>
            <w:tcW w:w="2356" w:type="dxa"/>
          </w:tcPr>
          <w:p w14:paraId="53E5658B" w14:textId="77777777" w:rsidR="001830BD" w:rsidRPr="00CD637B" w:rsidRDefault="001830BD" w:rsidP="008E5F2E">
            <w:r w:rsidRPr="00CD637B">
              <w:t>Low risk</w:t>
            </w:r>
          </w:p>
        </w:tc>
        <w:tc>
          <w:tcPr>
            <w:tcW w:w="4579" w:type="dxa"/>
          </w:tcPr>
          <w:p w14:paraId="227569C1" w14:textId="77777777" w:rsidR="001830BD" w:rsidRPr="00CD637B" w:rsidRDefault="001830BD" w:rsidP="008E5F2E">
            <w:r w:rsidRPr="00CD637B">
              <w:t>The randomization sequence was computer generated by using block size of 15 with an allocation ratio of 5:5:5 for each of the three study conditions.</w:t>
            </w:r>
          </w:p>
        </w:tc>
      </w:tr>
      <w:tr w:rsidR="001830BD" w:rsidRPr="00CD637B" w14:paraId="6802B39D" w14:textId="77777777" w:rsidTr="008E5F2E">
        <w:tc>
          <w:tcPr>
            <w:tcW w:w="2155" w:type="dxa"/>
          </w:tcPr>
          <w:p w14:paraId="3AC46433" w14:textId="77777777" w:rsidR="001830BD" w:rsidRPr="00CD637B" w:rsidRDefault="001830BD" w:rsidP="008E5F2E">
            <w:r w:rsidRPr="00CD637B">
              <w:rPr>
                <w:color w:val="000000"/>
                <w:lang w:eastAsia="en-CA"/>
              </w:rPr>
              <w:t>Allocation Concealment</w:t>
            </w:r>
          </w:p>
        </w:tc>
        <w:tc>
          <w:tcPr>
            <w:tcW w:w="2356" w:type="dxa"/>
          </w:tcPr>
          <w:p w14:paraId="1B44D478" w14:textId="77777777" w:rsidR="001830BD" w:rsidRPr="00CD637B" w:rsidRDefault="001830BD" w:rsidP="008E5F2E">
            <w:r w:rsidRPr="00CD637B">
              <w:t>Unclear risk</w:t>
            </w:r>
          </w:p>
        </w:tc>
        <w:tc>
          <w:tcPr>
            <w:tcW w:w="4579" w:type="dxa"/>
          </w:tcPr>
          <w:p w14:paraId="3A97AE33" w14:textId="77777777" w:rsidR="001830BD" w:rsidRPr="00CD637B" w:rsidRDefault="001830BD" w:rsidP="008E5F2E">
            <w:r w:rsidRPr="00CD637B">
              <w:t>No information on allocation concealment.</w:t>
            </w:r>
          </w:p>
        </w:tc>
      </w:tr>
      <w:tr w:rsidR="001830BD" w:rsidRPr="00CD637B" w14:paraId="6992F7BF" w14:textId="77777777" w:rsidTr="008E5F2E">
        <w:trPr>
          <w:trHeight w:val="368"/>
        </w:trPr>
        <w:tc>
          <w:tcPr>
            <w:tcW w:w="2155" w:type="dxa"/>
            <w:shd w:val="clear" w:color="auto" w:fill="F2F2F2" w:themeFill="background1" w:themeFillShade="F2"/>
          </w:tcPr>
          <w:p w14:paraId="4AB18D1D" w14:textId="77777777" w:rsidR="001830BD" w:rsidRPr="00CD637B" w:rsidRDefault="001830BD" w:rsidP="008E5F2E">
            <w:r w:rsidRPr="00CD637B">
              <w:rPr>
                <w:color w:val="000000"/>
                <w:lang w:eastAsia="en-CA"/>
              </w:rPr>
              <w:t>Blinding of Participants/ Personnel</w:t>
            </w:r>
          </w:p>
        </w:tc>
        <w:tc>
          <w:tcPr>
            <w:tcW w:w="2356" w:type="dxa"/>
            <w:shd w:val="clear" w:color="auto" w:fill="F2F2F2" w:themeFill="background1" w:themeFillShade="F2"/>
          </w:tcPr>
          <w:p w14:paraId="187F6DC6" w14:textId="77777777" w:rsidR="001830BD" w:rsidRPr="00CD637B" w:rsidRDefault="001830BD" w:rsidP="008E5F2E">
            <w:r w:rsidRPr="00CD637B">
              <w:t>Low risk</w:t>
            </w:r>
          </w:p>
        </w:tc>
        <w:tc>
          <w:tcPr>
            <w:tcW w:w="4579" w:type="dxa"/>
            <w:shd w:val="clear" w:color="auto" w:fill="F2F2F2" w:themeFill="background1" w:themeFillShade="F2"/>
          </w:tcPr>
          <w:p w14:paraId="6BA30F68" w14:textId="77777777" w:rsidR="001830BD" w:rsidRPr="00CD637B" w:rsidRDefault="001830BD" w:rsidP="008E5F2E">
            <w:r w:rsidRPr="00CD637B">
              <w:t>Blinding was ensured by the identical external appearance of the cartridges. The hospital pharmacy was in charge of randomization and packaging of the cartridges. Additionally, weight was measured at the visit using a mechanical column scale.</w:t>
            </w:r>
          </w:p>
        </w:tc>
      </w:tr>
      <w:tr w:rsidR="001830BD" w:rsidRPr="00CD637B" w14:paraId="4646D9C4" w14:textId="77777777" w:rsidTr="008E5F2E">
        <w:trPr>
          <w:trHeight w:val="494"/>
        </w:trPr>
        <w:tc>
          <w:tcPr>
            <w:tcW w:w="2155" w:type="dxa"/>
            <w:shd w:val="clear" w:color="auto" w:fill="F2F2F2" w:themeFill="background1" w:themeFillShade="F2"/>
          </w:tcPr>
          <w:p w14:paraId="46375B0A" w14:textId="77777777" w:rsidR="001830BD" w:rsidRPr="00CD637B" w:rsidRDefault="001830BD" w:rsidP="008E5F2E">
            <w:r w:rsidRPr="00CD637B">
              <w:rPr>
                <w:color w:val="000000"/>
                <w:lang w:eastAsia="en-CA"/>
              </w:rPr>
              <w:t>Blinding of Outcome Assessors</w:t>
            </w:r>
          </w:p>
        </w:tc>
        <w:tc>
          <w:tcPr>
            <w:tcW w:w="2356" w:type="dxa"/>
            <w:shd w:val="clear" w:color="auto" w:fill="F2F2F2" w:themeFill="background1" w:themeFillShade="F2"/>
          </w:tcPr>
          <w:p w14:paraId="54AC63C0" w14:textId="77777777" w:rsidR="001830BD" w:rsidRPr="00CD637B" w:rsidRDefault="001830BD" w:rsidP="008E5F2E">
            <w:r w:rsidRPr="00CD637B">
              <w:t>Low risk</w:t>
            </w:r>
          </w:p>
        </w:tc>
        <w:tc>
          <w:tcPr>
            <w:tcW w:w="4579" w:type="dxa"/>
            <w:shd w:val="clear" w:color="auto" w:fill="F2F2F2" w:themeFill="background1" w:themeFillShade="F2"/>
          </w:tcPr>
          <w:p w14:paraId="747BA3C6" w14:textId="77777777" w:rsidR="001830BD" w:rsidRPr="00CD637B" w:rsidRDefault="001830BD" w:rsidP="008E5F2E">
            <w:r w:rsidRPr="00CD637B">
              <w:t>Blinding was ensured by the identical external appearance of the cartridges. Additionally, weight was measured at the visit using a mechanical column scale.</w:t>
            </w:r>
          </w:p>
        </w:tc>
      </w:tr>
      <w:tr w:rsidR="001830BD" w:rsidRPr="00CD637B" w14:paraId="74E5E2BC" w14:textId="77777777" w:rsidTr="008E5F2E">
        <w:trPr>
          <w:trHeight w:val="647"/>
        </w:trPr>
        <w:tc>
          <w:tcPr>
            <w:tcW w:w="2155" w:type="dxa"/>
            <w:shd w:val="clear" w:color="auto" w:fill="F2F2F2" w:themeFill="background1" w:themeFillShade="F2"/>
          </w:tcPr>
          <w:p w14:paraId="271D1157" w14:textId="77777777" w:rsidR="001830BD" w:rsidRPr="00CD637B" w:rsidRDefault="001830BD" w:rsidP="008E5F2E">
            <w:r w:rsidRPr="00CD637B">
              <w:rPr>
                <w:color w:val="000000"/>
                <w:lang w:eastAsia="en-CA"/>
              </w:rPr>
              <w:t>Incomplete Outcome Data</w:t>
            </w:r>
          </w:p>
        </w:tc>
        <w:tc>
          <w:tcPr>
            <w:tcW w:w="2356" w:type="dxa"/>
            <w:shd w:val="clear" w:color="auto" w:fill="F2F2F2" w:themeFill="background1" w:themeFillShade="F2"/>
          </w:tcPr>
          <w:p w14:paraId="212F07FB" w14:textId="77777777" w:rsidR="001830BD" w:rsidRPr="00CD637B" w:rsidRDefault="001830BD" w:rsidP="008E5F2E">
            <w:r w:rsidRPr="00CD637B">
              <w:t>Unclear risk</w:t>
            </w:r>
          </w:p>
        </w:tc>
        <w:tc>
          <w:tcPr>
            <w:tcW w:w="4579" w:type="dxa"/>
            <w:shd w:val="clear" w:color="auto" w:fill="F2F2F2" w:themeFill="background1" w:themeFillShade="F2"/>
          </w:tcPr>
          <w:p w14:paraId="2451E5B4" w14:textId="77777777" w:rsidR="001830BD" w:rsidRPr="00CD637B" w:rsidRDefault="001830BD" w:rsidP="008E5F2E">
            <w:pPr>
              <w:pStyle w:val="FootnoteText"/>
              <w:rPr>
                <w:sz w:val="22"/>
                <w:szCs w:val="22"/>
              </w:rPr>
            </w:pPr>
            <w:r w:rsidRPr="00CD637B">
              <w:rPr>
                <w:sz w:val="22"/>
                <w:szCs w:val="22"/>
              </w:rPr>
              <w:t>61% of participants returned for the final follow-up, and it is unclear how many participants contributed to the weight outcome at each follow-up visit.</w:t>
            </w:r>
          </w:p>
        </w:tc>
      </w:tr>
      <w:tr w:rsidR="001830BD" w:rsidRPr="00CD637B" w14:paraId="241FDBD1" w14:textId="77777777" w:rsidTr="008E5F2E">
        <w:tc>
          <w:tcPr>
            <w:tcW w:w="2155" w:type="dxa"/>
          </w:tcPr>
          <w:p w14:paraId="323836EA" w14:textId="77777777" w:rsidR="001830BD" w:rsidRPr="00CD637B" w:rsidRDefault="001830BD" w:rsidP="008E5F2E">
            <w:r w:rsidRPr="00CD637B">
              <w:rPr>
                <w:color w:val="000000"/>
                <w:lang w:eastAsia="en-CA"/>
              </w:rPr>
              <w:t>Selective Outcome Reporting</w:t>
            </w:r>
          </w:p>
        </w:tc>
        <w:tc>
          <w:tcPr>
            <w:tcW w:w="2356" w:type="dxa"/>
          </w:tcPr>
          <w:p w14:paraId="319F8926" w14:textId="77777777" w:rsidR="001830BD" w:rsidRPr="00CD637B" w:rsidRDefault="001830BD" w:rsidP="008E5F2E">
            <w:r w:rsidRPr="00CD637B">
              <w:t>Low risk</w:t>
            </w:r>
          </w:p>
        </w:tc>
        <w:tc>
          <w:tcPr>
            <w:tcW w:w="4579" w:type="dxa"/>
          </w:tcPr>
          <w:p w14:paraId="505D3DFC" w14:textId="77777777" w:rsidR="001830BD" w:rsidRPr="00CD637B" w:rsidRDefault="001830BD" w:rsidP="008E5F2E">
            <w:r w:rsidRPr="00CD637B">
              <w:t>Seems to report all outcomes detailed in the clinical trial registry (NCT01164072).</w:t>
            </w:r>
          </w:p>
        </w:tc>
      </w:tr>
      <w:tr w:rsidR="001830BD" w:rsidRPr="00CD637B" w14:paraId="14AA95EE" w14:textId="77777777" w:rsidTr="008E5F2E">
        <w:tc>
          <w:tcPr>
            <w:tcW w:w="2155" w:type="dxa"/>
          </w:tcPr>
          <w:p w14:paraId="7540B0A6" w14:textId="77777777" w:rsidR="001830BD" w:rsidRPr="00CD637B" w:rsidRDefault="001830BD" w:rsidP="008E5F2E">
            <w:r w:rsidRPr="00CD637B">
              <w:rPr>
                <w:color w:val="000000"/>
                <w:lang w:eastAsia="en-CA"/>
              </w:rPr>
              <w:t>Other</w:t>
            </w:r>
          </w:p>
        </w:tc>
        <w:tc>
          <w:tcPr>
            <w:tcW w:w="2356" w:type="dxa"/>
          </w:tcPr>
          <w:p w14:paraId="4DC5B455" w14:textId="77777777" w:rsidR="001830BD" w:rsidRPr="00CD637B" w:rsidRDefault="001830BD" w:rsidP="008E5F2E">
            <w:r w:rsidRPr="00CD637B">
              <w:t>Low risk</w:t>
            </w:r>
          </w:p>
        </w:tc>
        <w:tc>
          <w:tcPr>
            <w:tcW w:w="4579" w:type="dxa"/>
          </w:tcPr>
          <w:p w14:paraId="34A40D9A" w14:textId="77777777" w:rsidR="001830BD" w:rsidRPr="00CD637B" w:rsidRDefault="001830BD" w:rsidP="008E5F2E">
            <w:r w:rsidRPr="00CD637B">
              <w:t xml:space="preserve">RP has served as a consultant for Pfizer and Arbi Group </w:t>
            </w:r>
            <w:proofErr w:type="spellStart"/>
            <w:r w:rsidRPr="00CD637B">
              <w:t>Srl</w:t>
            </w:r>
            <w:proofErr w:type="spellEnd"/>
            <w:r w:rsidRPr="00CD637B">
              <w:t xml:space="preserve">, the distributor of the </w:t>
            </w:r>
            <w:proofErr w:type="spellStart"/>
            <w:r w:rsidRPr="00CD637B">
              <w:t>Categoria</w:t>
            </w:r>
            <w:proofErr w:type="spellEnd"/>
            <w:r w:rsidRPr="00CD637B">
              <w:t xml:space="preserve"> e-cigarette. Although there may be a conflict of interest, since both groups were given the same e-cigarette brand and the only difference was the dose of nicotine, this was thought to be of little concern.</w:t>
            </w:r>
          </w:p>
        </w:tc>
      </w:tr>
      <w:tr w:rsidR="001830BD" w:rsidRPr="00CD637B" w14:paraId="6B040DD8" w14:textId="77777777" w:rsidTr="008E5F2E">
        <w:trPr>
          <w:trHeight w:val="656"/>
        </w:trPr>
        <w:tc>
          <w:tcPr>
            <w:tcW w:w="2155" w:type="dxa"/>
            <w:shd w:val="clear" w:color="auto" w:fill="BFBFBF" w:themeFill="background1" w:themeFillShade="BF"/>
          </w:tcPr>
          <w:p w14:paraId="6F467BCA" w14:textId="77777777" w:rsidR="001830BD" w:rsidRPr="00CD637B" w:rsidRDefault="001830BD" w:rsidP="008E5F2E">
            <w:pPr>
              <w:rPr>
                <w:b/>
                <w:color w:val="000000"/>
                <w:lang w:eastAsia="en-CA"/>
              </w:rPr>
            </w:pPr>
            <w:r w:rsidRPr="00CD637B">
              <w:rPr>
                <w:b/>
                <w:color w:val="000000"/>
                <w:lang w:eastAsia="en-CA"/>
              </w:rPr>
              <w:t>Overall ROB</w:t>
            </w:r>
          </w:p>
        </w:tc>
        <w:tc>
          <w:tcPr>
            <w:tcW w:w="2356" w:type="dxa"/>
            <w:shd w:val="clear" w:color="auto" w:fill="BFBFBF" w:themeFill="background1" w:themeFillShade="BF"/>
          </w:tcPr>
          <w:p w14:paraId="7E07D44A" w14:textId="77777777" w:rsidR="001830BD" w:rsidRPr="00CD637B" w:rsidRDefault="001830BD" w:rsidP="008E5F2E">
            <w:pPr>
              <w:rPr>
                <w:b/>
              </w:rPr>
            </w:pPr>
            <w:r w:rsidRPr="00CD637B">
              <w:rPr>
                <w:b/>
              </w:rPr>
              <w:t>Unclear risk</w:t>
            </w:r>
          </w:p>
        </w:tc>
        <w:tc>
          <w:tcPr>
            <w:tcW w:w="4579" w:type="dxa"/>
            <w:shd w:val="clear" w:color="auto" w:fill="BFBFBF" w:themeFill="background1" w:themeFillShade="BF"/>
          </w:tcPr>
          <w:p w14:paraId="0D6807E8" w14:textId="77777777" w:rsidR="001830BD" w:rsidRPr="00CD637B" w:rsidRDefault="001830BD" w:rsidP="008E5F2E">
            <w:pPr>
              <w:rPr>
                <w:b/>
              </w:rPr>
            </w:pPr>
            <w:r w:rsidRPr="00CD637B">
              <w:rPr>
                <w:b/>
              </w:rPr>
              <w:t>No details about allocation concealment, and it is unclear how many participants contributed to the weight change outcome at each time-point.</w:t>
            </w:r>
          </w:p>
        </w:tc>
      </w:tr>
    </w:tbl>
    <w:p w14:paraId="15940B03" w14:textId="77777777" w:rsidR="001830BD" w:rsidRPr="00CD637B" w:rsidRDefault="001830BD" w:rsidP="001830BD"/>
    <w:p w14:paraId="6B772929" w14:textId="290602D3" w:rsidR="00133C36" w:rsidRPr="00CD637B" w:rsidRDefault="00133C36">
      <w:r w:rsidRPr="00CD637B">
        <w:br w:type="page"/>
      </w:r>
    </w:p>
    <w:p w14:paraId="4BBC410D" w14:textId="77777777" w:rsidR="008C794B" w:rsidRPr="00CD637B" w:rsidRDefault="008C794B" w:rsidP="00133C36">
      <w:pPr>
        <w:pStyle w:val="Heading2"/>
        <w:rPr>
          <w:rFonts w:ascii="Times New Roman" w:hAnsi="Times New Roman" w:cs="Times New Roman"/>
          <w:sz w:val="22"/>
          <w:szCs w:val="22"/>
        </w:rPr>
        <w:sectPr w:rsidR="008C794B" w:rsidRPr="00CD637B" w:rsidSect="00BA579E">
          <w:pgSz w:w="12240" w:h="15840"/>
          <w:pgMar w:top="1440" w:right="1440" w:bottom="1440" w:left="1440" w:header="720" w:footer="720" w:gutter="0"/>
          <w:cols w:space="720"/>
          <w:docGrid w:linePitch="360"/>
        </w:sectPr>
      </w:pPr>
    </w:p>
    <w:p w14:paraId="35A81033" w14:textId="7D7896C1" w:rsidR="00133C36" w:rsidRPr="00CD637B" w:rsidRDefault="3957CAD9" w:rsidP="00133C36">
      <w:pPr>
        <w:pStyle w:val="Heading2"/>
        <w:rPr>
          <w:rFonts w:ascii="Times New Roman" w:hAnsi="Times New Roman" w:cs="Times New Roman"/>
          <w:sz w:val="22"/>
          <w:szCs w:val="22"/>
        </w:rPr>
      </w:pPr>
      <w:r w:rsidRPr="00CD637B">
        <w:rPr>
          <w:rFonts w:ascii="Times New Roman" w:hAnsi="Times New Roman" w:cs="Times New Roman"/>
          <w:sz w:val="22"/>
          <w:szCs w:val="22"/>
        </w:rPr>
        <w:lastRenderedPageBreak/>
        <w:t xml:space="preserve">Appendix </w:t>
      </w:r>
      <w:r w:rsidR="00C13B81" w:rsidRPr="00CD637B">
        <w:rPr>
          <w:rFonts w:ascii="Times New Roman" w:hAnsi="Times New Roman" w:cs="Times New Roman"/>
          <w:sz w:val="22"/>
          <w:szCs w:val="22"/>
        </w:rPr>
        <w:t>F</w:t>
      </w:r>
      <w:r w:rsidRPr="00CD637B">
        <w:rPr>
          <w:rFonts w:ascii="Times New Roman" w:hAnsi="Times New Roman" w:cs="Times New Roman"/>
          <w:sz w:val="22"/>
          <w:szCs w:val="22"/>
        </w:rPr>
        <w:t>.</w:t>
      </w:r>
      <w:r w:rsidR="601A9081" w:rsidRPr="00CD637B">
        <w:rPr>
          <w:rFonts w:ascii="Times New Roman" w:hAnsi="Times New Roman" w:cs="Times New Roman"/>
          <w:sz w:val="22"/>
          <w:szCs w:val="22"/>
        </w:rPr>
        <w:t>6</w:t>
      </w:r>
      <w:r w:rsidRPr="00CD637B">
        <w:rPr>
          <w:rFonts w:ascii="Times New Roman" w:hAnsi="Times New Roman" w:cs="Times New Roman"/>
          <w:sz w:val="22"/>
          <w:szCs w:val="22"/>
        </w:rPr>
        <w:t xml:space="preserve">. E-cigarette with nicotine </w:t>
      </w:r>
      <w:r w:rsidR="48FEE9DC" w:rsidRPr="00CD637B">
        <w:rPr>
          <w:rFonts w:ascii="Times New Roman" w:hAnsi="Times New Roman" w:cs="Times New Roman"/>
          <w:sz w:val="22"/>
          <w:szCs w:val="22"/>
        </w:rPr>
        <w:t>+</w:t>
      </w:r>
      <w:r w:rsidR="472A07C5" w:rsidRPr="00CD637B">
        <w:rPr>
          <w:rFonts w:ascii="Times New Roman" w:hAnsi="Times New Roman" w:cs="Times New Roman"/>
          <w:sz w:val="22"/>
          <w:szCs w:val="22"/>
        </w:rPr>
        <w:t xml:space="preserve"> other smoking cessation treatment (behavioural support) </w:t>
      </w:r>
      <w:r w:rsidRPr="00CD637B">
        <w:rPr>
          <w:rFonts w:ascii="Times New Roman" w:hAnsi="Times New Roman" w:cs="Times New Roman"/>
          <w:sz w:val="22"/>
          <w:szCs w:val="22"/>
        </w:rPr>
        <w:t xml:space="preserve">vs </w:t>
      </w:r>
      <w:r w:rsidR="74EAA449" w:rsidRPr="00CD637B">
        <w:rPr>
          <w:rFonts w:ascii="Times New Roman" w:hAnsi="Times New Roman" w:cs="Times New Roman"/>
          <w:sz w:val="22"/>
          <w:szCs w:val="22"/>
        </w:rPr>
        <w:t>E-cigarette with no nicotine + other smoking cessation treatment (behavioural support)</w:t>
      </w:r>
    </w:p>
    <w:p w14:paraId="78E7E0B1" w14:textId="77777777" w:rsidR="003A7E49" w:rsidRPr="00CD637B" w:rsidRDefault="60EA522D" w:rsidP="003A7E49">
      <w:pPr>
        <w:pStyle w:val="Heading3"/>
        <w:rPr>
          <w:rFonts w:ascii="Times New Roman" w:hAnsi="Times New Roman" w:cs="Times New Roman"/>
          <w:sz w:val="22"/>
          <w:szCs w:val="22"/>
        </w:rPr>
      </w:pPr>
      <w:r w:rsidRPr="00CD637B">
        <w:rPr>
          <w:rFonts w:ascii="Times New Roman" w:hAnsi="Times New Roman" w:cs="Times New Roman"/>
          <w:sz w:val="22"/>
          <w:szCs w:val="22"/>
        </w:rPr>
        <w:t>Results table</w:t>
      </w: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3976"/>
        <w:gridCol w:w="1262"/>
        <w:gridCol w:w="1841"/>
        <w:gridCol w:w="1910"/>
        <w:gridCol w:w="2250"/>
      </w:tblGrid>
      <w:tr w:rsidR="00844467" w:rsidRPr="00CD637B" w14:paraId="7C632F85" w14:textId="77777777" w:rsidTr="00B72747">
        <w:trPr>
          <w:trHeight w:val="377"/>
          <w:tblHeader/>
        </w:trPr>
        <w:tc>
          <w:tcPr>
            <w:tcW w:w="1462" w:type="dxa"/>
            <w:tcBorders>
              <w:bottom w:val="single" w:sz="12" w:space="0" w:color="auto"/>
            </w:tcBorders>
            <w:shd w:val="clear" w:color="auto" w:fill="B8CCE4" w:themeFill="accent1" w:themeFillTint="66"/>
            <w:hideMark/>
          </w:tcPr>
          <w:p w14:paraId="258F0C5A" w14:textId="77777777" w:rsidR="00D33FD6" w:rsidRPr="00CD637B" w:rsidRDefault="042616D3" w:rsidP="0DE78275">
            <w:pPr>
              <w:jc w:val="center"/>
              <w:rPr>
                <w:b/>
                <w:i/>
              </w:rPr>
            </w:pPr>
            <w:r w:rsidRPr="00CD637B">
              <w:rPr>
                <w:b/>
                <w:i/>
              </w:rPr>
              <w:t>Study details</w:t>
            </w:r>
          </w:p>
        </w:tc>
        <w:tc>
          <w:tcPr>
            <w:tcW w:w="3433" w:type="dxa"/>
            <w:tcBorders>
              <w:bottom w:val="single" w:sz="12" w:space="0" w:color="auto"/>
            </w:tcBorders>
            <w:shd w:val="clear" w:color="auto" w:fill="B8CCE4" w:themeFill="accent1" w:themeFillTint="66"/>
            <w:hideMark/>
          </w:tcPr>
          <w:p w14:paraId="7BD99143" w14:textId="77777777" w:rsidR="00D33FD6" w:rsidRPr="00CD637B" w:rsidRDefault="042616D3" w:rsidP="0DE78275">
            <w:pPr>
              <w:jc w:val="center"/>
              <w:rPr>
                <w:b/>
                <w:i/>
              </w:rPr>
            </w:pPr>
            <w:r w:rsidRPr="00CD637B">
              <w:rPr>
                <w:b/>
                <w:i/>
              </w:rPr>
              <w:t>Outcome details</w:t>
            </w:r>
          </w:p>
        </w:tc>
        <w:tc>
          <w:tcPr>
            <w:tcW w:w="1262" w:type="dxa"/>
            <w:tcBorders>
              <w:bottom w:val="single" w:sz="12" w:space="0" w:color="auto"/>
            </w:tcBorders>
            <w:shd w:val="clear" w:color="auto" w:fill="B8CCE4" w:themeFill="accent1" w:themeFillTint="66"/>
            <w:noWrap/>
            <w:hideMark/>
          </w:tcPr>
          <w:p w14:paraId="64A6BCDC" w14:textId="77777777" w:rsidR="00D33FD6" w:rsidRPr="00CD637B" w:rsidRDefault="042616D3" w:rsidP="0DE78275">
            <w:pPr>
              <w:jc w:val="center"/>
              <w:rPr>
                <w:b/>
                <w:i/>
              </w:rPr>
            </w:pPr>
            <w:r w:rsidRPr="00CD637B">
              <w:rPr>
                <w:b/>
                <w:i/>
              </w:rPr>
              <w:t>Timepoint</w:t>
            </w:r>
          </w:p>
        </w:tc>
        <w:tc>
          <w:tcPr>
            <w:tcW w:w="2208" w:type="dxa"/>
            <w:tcBorders>
              <w:bottom w:val="single" w:sz="12" w:space="0" w:color="auto"/>
            </w:tcBorders>
            <w:shd w:val="clear" w:color="auto" w:fill="B8CCE4" w:themeFill="accent1" w:themeFillTint="66"/>
            <w:hideMark/>
          </w:tcPr>
          <w:p w14:paraId="6BA83822" w14:textId="527AEEC6" w:rsidR="00D33FD6" w:rsidRPr="00CD637B" w:rsidRDefault="042616D3" w:rsidP="0DE78275">
            <w:pPr>
              <w:jc w:val="center"/>
              <w:rPr>
                <w:b/>
                <w:i/>
              </w:rPr>
            </w:pPr>
            <w:r w:rsidRPr="00CD637B">
              <w:rPr>
                <w:b/>
                <w:i/>
              </w:rPr>
              <w:t>E-</w:t>
            </w:r>
            <w:proofErr w:type="spellStart"/>
            <w:r w:rsidRPr="00CD637B">
              <w:rPr>
                <w:b/>
                <w:i/>
              </w:rPr>
              <w:t>cigarette</w:t>
            </w:r>
            <w:r w:rsidRPr="00CD637B">
              <w:rPr>
                <w:b/>
                <w:i/>
                <w:vertAlign w:val="superscript"/>
              </w:rPr>
              <w:t>A</w:t>
            </w:r>
            <w:proofErr w:type="spellEnd"/>
            <w:r w:rsidRPr="00CD637B">
              <w:rPr>
                <w:b/>
                <w:i/>
              </w:rPr>
              <w:t xml:space="preserve"> + Behavioural </w:t>
            </w:r>
            <w:proofErr w:type="spellStart"/>
            <w:r w:rsidRPr="00CD637B">
              <w:rPr>
                <w:b/>
                <w:i/>
              </w:rPr>
              <w:t>Support</w:t>
            </w:r>
            <w:r w:rsidRPr="00CD637B">
              <w:rPr>
                <w:b/>
                <w:i/>
                <w:vertAlign w:val="superscript"/>
              </w:rPr>
              <w:t>B</w:t>
            </w:r>
            <w:proofErr w:type="spellEnd"/>
          </w:p>
        </w:tc>
        <w:tc>
          <w:tcPr>
            <w:tcW w:w="2340" w:type="dxa"/>
            <w:tcBorders>
              <w:bottom w:val="single" w:sz="12" w:space="0" w:color="auto"/>
            </w:tcBorders>
            <w:shd w:val="clear" w:color="auto" w:fill="B8CCE4" w:themeFill="accent1" w:themeFillTint="66"/>
          </w:tcPr>
          <w:p w14:paraId="2F7E65FE" w14:textId="51270608" w:rsidR="00D33FD6" w:rsidRPr="00CD637B" w:rsidRDefault="042616D3" w:rsidP="0DE78275">
            <w:pPr>
              <w:jc w:val="center"/>
              <w:rPr>
                <w:b/>
                <w:i/>
                <w:vertAlign w:val="superscript"/>
              </w:rPr>
            </w:pPr>
            <w:r w:rsidRPr="00CD637B">
              <w:rPr>
                <w:b/>
                <w:i/>
              </w:rPr>
              <w:t>E-</w:t>
            </w:r>
            <w:proofErr w:type="spellStart"/>
            <w:r w:rsidRPr="00CD637B">
              <w:rPr>
                <w:b/>
                <w:i/>
              </w:rPr>
              <w:t>cigarette</w:t>
            </w:r>
            <w:r w:rsidRPr="00CD637B">
              <w:rPr>
                <w:b/>
                <w:i/>
                <w:vertAlign w:val="superscript"/>
              </w:rPr>
              <w:t>C</w:t>
            </w:r>
            <w:proofErr w:type="spellEnd"/>
            <w:r w:rsidRPr="00CD637B">
              <w:rPr>
                <w:b/>
                <w:i/>
              </w:rPr>
              <w:t xml:space="preserve"> (0 mg/mL) + Behavioural </w:t>
            </w:r>
            <w:proofErr w:type="spellStart"/>
            <w:r w:rsidRPr="00CD637B">
              <w:rPr>
                <w:b/>
                <w:i/>
              </w:rPr>
              <w:t>Support</w:t>
            </w:r>
            <w:r w:rsidRPr="00CD637B">
              <w:rPr>
                <w:b/>
                <w:i/>
                <w:vertAlign w:val="superscript"/>
              </w:rPr>
              <w:t>B</w:t>
            </w:r>
            <w:proofErr w:type="spellEnd"/>
          </w:p>
        </w:tc>
        <w:tc>
          <w:tcPr>
            <w:tcW w:w="2250" w:type="dxa"/>
            <w:tcBorders>
              <w:bottom w:val="single" w:sz="12" w:space="0" w:color="auto"/>
            </w:tcBorders>
            <w:shd w:val="clear" w:color="auto" w:fill="B8CCE4" w:themeFill="accent1" w:themeFillTint="66"/>
            <w:noWrap/>
            <w:hideMark/>
          </w:tcPr>
          <w:p w14:paraId="1F1B7BA5" w14:textId="77777777" w:rsidR="00D33FD6" w:rsidRPr="00CD637B" w:rsidRDefault="042616D3" w:rsidP="0DE78275">
            <w:pPr>
              <w:jc w:val="center"/>
              <w:rPr>
                <w:b/>
                <w:i/>
              </w:rPr>
            </w:pPr>
            <w:r w:rsidRPr="00CD637B">
              <w:rPr>
                <w:b/>
                <w:i/>
              </w:rPr>
              <w:t>Notes</w:t>
            </w:r>
          </w:p>
        </w:tc>
      </w:tr>
      <w:tr w:rsidR="00D33FD6" w:rsidRPr="00CD637B" w14:paraId="610A8009" w14:textId="77777777" w:rsidTr="1416063F">
        <w:trPr>
          <w:trHeight w:val="152"/>
        </w:trPr>
        <w:tc>
          <w:tcPr>
            <w:tcW w:w="615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04230592" w14:textId="77777777" w:rsidR="00D33FD6" w:rsidRPr="00CD637B" w:rsidRDefault="042616D3" w:rsidP="0DE78275">
            <w:pPr>
              <w:rPr>
                <w:b/>
                <w:color w:val="000000"/>
              </w:rPr>
            </w:pPr>
            <w:r w:rsidRPr="00CD637B">
              <w:rPr>
                <w:b/>
                <w:color w:val="000000" w:themeColor="text1"/>
              </w:rPr>
              <w:t xml:space="preserve">Tobacco use abstinence </w:t>
            </w:r>
          </w:p>
        </w:tc>
        <w:tc>
          <w:tcPr>
            <w:tcW w:w="454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4E995614" w14:textId="77777777" w:rsidR="00D33FD6" w:rsidRPr="00CD637B" w:rsidRDefault="042616D3" w:rsidP="0DE78275">
            <w:pPr>
              <w:jc w:val="center"/>
              <w:rPr>
                <w:b/>
                <w:color w:val="000000"/>
              </w:rPr>
            </w:pPr>
            <w:r w:rsidRPr="00CD637B">
              <w:rPr>
                <w:b/>
                <w:color w:val="000000" w:themeColor="text1"/>
              </w:rPr>
              <w:t>n/N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6B882544" w14:textId="77777777" w:rsidR="00D33FD6" w:rsidRPr="00CD637B" w:rsidRDefault="00D33FD6" w:rsidP="0DE78275">
            <w:pPr>
              <w:rPr>
                <w:b/>
                <w:color w:val="000000"/>
              </w:rPr>
            </w:pPr>
          </w:p>
        </w:tc>
      </w:tr>
      <w:tr w:rsidR="00844467" w:rsidRPr="00CD637B" w14:paraId="23BD0CAD" w14:textId="77777777" w:rsidTr="00B72747">
        <w:trPr>
          <w:trHeight w:val="798"/>
        </w:trPr>
        <w:tc>
          <w:tcPr>
            <w:tcW w:w="1462" w:type="dxa"/>
            <w:vMerge w:val="restart"/>
            <w:tcBorders>
              <w:top w:val="single" w:sz="12" w:space="0" w:color="auto"/>
            </w:tcBorders>
            <w:shd w:val="clear" w:color="auto" w:fill="auto"/>
          </w:tcPr>
          <w:p w14:paraId="6ADECD7B" w14:textId="7D9C2E04" w:rsidR="00D33FD6" w:rsidRPr="00CD637B" w:rsidRDefault="042616D3" w:rsidP="0DE78275">
            <w:pPr>
              <w:rPr>
                <w:color w:val="000000"/>
              </w:rPr>
            </w:pPr>
            <w:r w:rsidRPr="00CD637B">
              <w:rPr>
                <w:color w:val="000000"/>
              </w:rPr>
              <w:t xml:space="preserve">Bullen 2013 </w:t>
            </w:r>
            <w:r w:rsidR="005041EE" w:rsidRPr="00CD637B">
              <w:rPr>
                <w:color w:val="000000"/>
              </w:rPr>
              <w:t>(</w:t>
            </w:r>
            <w:r w:rsidR="005041EE" w:rsidRPr="00CD637B">
              <w:t>72)</w:t>
            </w:r>
            <w:r w:rsidRPr="00CD637B">
              <w:rPr>
                <w:color w:val="000000"/>
              </w:rPr>
              <w:t>, New Zealand [RCT]</w:t>
            </w:r>
          </w:p>
        </w:tc>
        <w:tc>
          <w:tcPr>
            <w:tcW w:w="3433" w:type="dxa"/>
            <w:tcBorders>
              <w:top w:val="single" w:sz="12" w:space="0" w:color="auto"/>
            </w:tcBorders>
            <w:shd w:val="clear" w:color="auto" w:fill="auto"/>
          </w:tcPr>
          <w:p w14:paraId="007DDD53" w14:textId="77777777" w:rsidR="00D33FD6" w:rsidRPr="00CD637B" w:rsidRDefault="042616D3" w:rsidP="00CF111B">
            <w:pPr>
              <w:rPr>
                <w:color w:val="000000"/>
                <w:shd w:val="clear" w:color="auto" w:fill="FFFFFF"/>
              </w:rPr>
            </w:pPr>
            <w:r w:rsidRPr="00CD637B">
              <w:rPr>
                <w:rStyle w:val="normaltextrun"/>
                <w:color w:val="000000"/>
                <w:shd w:val="clear" w:color="auto" w:fill="FFFFFF"/>
              </w:rPr>
              <w:t>Continuous smoking abstinence (</w:t>
            </w:r>
            <w:r w:rsidRPr="00CD637B">
              <w:rPr>
                <w:color w:val="000000"/>
              </w:rPr>
              <w:t xml:space="preserve">self-reported, allowing ≤5 cigarettes in total, </w:t>
            </w:r>
            <w:proofErr w:type="spellStart"/>
            <w:r w:rsidRPr="00CD637B">
              <w:rPr>
                <w:color w:val="000000"/>
              </w:rPr>
              <w:t>eCO</w:t>
            </w:r>
            <w:r w:rsidRPr="00CD637B">
              <w:rPr>
                <w:color w:val="000000"/>
                <w:vertAlign w:val="superscript"/>
              </w:rPr>
              <w:t>D</w:t>
            </w:r>
            <w:proofErr w:type="spellEnd"/>
            <w:r w:rsidRPr="00CD637B">
              <w:rPr>
                <w:color w:val="000000"/>
              </w:rPr>
              <w:t xml:space="preserve"> of &lt;10ppm)</w:t>
            </w:r>
          </w:p>
        </w:tc>
        <w:tc>
          <w:tcPr>
            <w:tcW w:w="1262" w:type="dxa"/>
            <w:tcBorders>
              <w:top w:val="single" w:sz="12" w:space="0" w:color="auto"/>
            </w:tcBorders>
            <w:shd w:val="clear" w:color="auto" w:fill="auto"/>
            <w:noWrap/>
          </w:tcPr>
          <w:p w14:paraId="77A07385" w14:textId="77777777" w:rsidR="00D33FD6" w:rsidRPr="00CD637B" w:rsidRDefault="042616D3" w:rsidP="0DE78275">
            <w:pPr>
              <w:rPr>
                <w:color w:val="000000"/>
              </w:rPr>
            </w:pPr>
            <w:r w:rsidRPr="00CD637B">
              <w:rPr>
                <w:color w:val="000000" w:themeColor="text1"/>
              </w:rPr>
              <w:t>6 months</w:t>
            </w:r>
          </w:p>
        </w:tc>
        <w:tc>
          <w:tcPr>
            <w:tcW w:w="2208" w:type="dxa"/>
            <w:tcBorders>
              <w:top w:val="single" w:sz="12" w:space="0" w:color="auto"/>
            </w:tcBorders>
            <w:shd w:val="clear" w:color="auto" w:fill="auto"/>
          </w:tcPr>
          <w:p w14:paraId="617CA243" w14:textId="77777777" w:rsidR="00D33FD6" w:rsidRPr="00CD637B" w:rsidRDefault="042616D3" w:rsidP="0DE78275">
            <w:pPr>
              <w:jc w:val="center"/>
              <w:rPr>
                <w:color w:val="000000"/>
              </w:rPr>
            </w:pPr>
            <w:r w:rsidRPr="00CD637B">
              <w:rPr>
                <w:color w:val="000000" w:themeColor="text1"/>
              </w:rPr>
              <w:t>21/289 (7.3%)</w:t>
            </w:r>
          </w:p>
        </w:tc>
        <w:tc>
          <w:tcPr>
            <w:tcW w:w="2340" w:type="dxa"/>
            <w:tcBorders>
              <w:top w:val="single" w:sz="12" w:space="0" w:color="auto"/>
            </w:tcBorders>
          </w:tcPr>
          <w:p w14:paraId="0569CDC5" w14:textId="77777777" w:rsidR="00D33FD6" w:rsidRPr="00CD637B" w:rsidRDefault="042616D3" w:rsidP="0DE78275">
            <w:pPr>
              <w:jc w:val="center"/>
              <w:rPr>
                <w:color w:val="000000"/>
              </w:rPr>
            </w:pPr>
            <w:r w:rsidRPr="00CD637B">
              <w:rPr>
                <w:color w:val="000000" w:themeColor="text1"/>
              </w:rPr>
              <w:t>3/73 (4.1%)</w:t>
            </w:r>
          </w:p>
        </w:tc>
        <w:tc>
          <w:tcPr>
            <w:tcW w:w="2250" w:type="dxa"/>
            <w:tcBorders>
              <w:top w:val="single" w:sz="12" w:space="0" w:color="auto"/>
            </w:tcBorders>
            <w:shd w:val="clear" w:color="auto" w:fill="auto"/>
            <w:noWrap/>
          </w:tcPr>
          <w:p w14:paraId="4D89E164" w14:textId="77777777" w:rsidR="004C38CF" w:rsidRPr="00CD637B" w:rsidRDefault="0B90BA23" w:rsidP="004C38CF">
            <w:r w:rsidRPr="00CD637B">
              <w:t xml:space="preserve">ITT analysis. </w:t>
            </w:r>
          </w:p>
          <w:p w14:paraId="0ACADE41" w14:textId="77777777" w:rsidR="00D33FD6" w:rsidRPr="00CD637B" w:rsidRDefault="00D33FD6" w:rsidP="004C38CF"/>
        </w:tc>
      </w:tr>
      <w:tr w:rsidR="00B106EC" w:rsidRPr="00CD637B" w14:paraId="1552D6FF" w14:textId="77777777" w:rsidTr="00B72747">
        <w:trPr>
          <w:trHeight w:val="762"/>
        </w:trPr>
        <w:tc>
          <w:tcPr>
            <w:tcW w:w="1462" w:type="dxa"/>
            <w:vMerge/>
          </w:tcPr>
          <w:p w14:paraId="375BD3B0" w14:textId="77777777" w:rsidR="00B106EC" w:rsidRPr="00CD637B" w:rsidRDefault="00B106EC" w:rsidP="00B106EC">
            <w:pPr>
              <w:rPr>
                <w:color w:val="000000"/>
              </w:rPr>
            </w:pPr>
          </w:p>
        </w:tc>
        <w:tc>
          <w:tcPr>
            <w:tcW w:w="3433" w:type="dxa"/>
            <w:tcBorders>
              <w:top w:val="single" w:sz="12" w:space="0" w:color="auto"/>
            </w:tcBorders>
            <w:shd w:val="clear" w:color="auto" w:fill="auto"/>
          </w:tcPr>
          <w:p w14:paraId="58D4E6B2" w14:textId="309B8745" w:rsidR="00B106EC" w:rsidRPr="00CD637B" w:rsidRDefault="657285C4" w:rsidP="1416063F">
            <w:pPr>
              <w:rPr>
                <w:rStyle w:val="normaltextrun"/>
                <w:color w:val="000000"/>
                <w:shd w:val="clear" w:color="auto" w:fill="FFFFFF"/>
              </w:rPr>
            </w:pPr>
            <w:r w:rsidRPr="00CD637B">
              <w:rPr>
                <w:rStyle w:val="normaltextrun"/>
                <w:color w:val="000000"/>
                <w:shd w:val="clear" w:color="auto" w:fill="FFFFFF"/>
              </w:rPr>
              <w:t>Continuous smoking abstinence (</w:t>
            </w:r>
            <w:r w:rsidRPr="00CD637B">
              <w:rPr>
                <w:color w:val="000000"/>
              </w:rPr>
              <w:t xml:space="preserve">self-reported, allowing ≤5 cigarettes in total, </w:t>
            </w:r>
            <w:proofErr w:type="spellStart"/>
            <w:r w:rsidRPr="00CD637B">
              <w:rPr>
                <w:color w:val="000000"/>
              </w:rPr>
              <w:t>eCO</w:t>
            </w:r>
            <w:r w:rsidRPr="00CD637B">
              <w:rPr>
                <w:color w:val="000000"/>
                <w:vertAlign w:val="superscript"/>
              </w:rPr>
              <w:t>D</w:t>
            </w:r>
            <w:proofErr w:type="spellEnd"/>
            <w:r w:rsidRPr="00CD637B">
              <w:rPr>
                <w:color w:val="000000"/>
              </w:rPr>
              <w:t xml:space="preserve"> of &lt;10ppm)</w:t>
            </w:r>
          </w:p>
        </w:tc>
        <w:tc>
          <w:tcPr>
            <w:tcW w:w="1262" w:type="dxa"/>
            <w:tcBorders>
              <w:top w:val="single" w:sz="12" w:space="0" w:color="auto"/>
            </w:tcBorders>
            <w:shd w:val="clear" w:color="auto" w:fill="auto"/>
            <w:noWrap/>
          </w:tcPr>
          <w:p w14:paraId="7AA319BF" w14:textId="1CE999C3" w:rsidR="00B106EC" w:rsidRPr="00CD637B" w:rsidRDefault="657285C4" w:rsidP="1416063F">
            <w:pPr>
              <w:rPr>
                <w:color w:val="000000"/>
              </w:rPr>
            </w:pPr>
            <w:r w:rsidRPr="00CD637B">
              <w:rPr>
                <w:color w:val="000000" w:themeColor="text1"/>
              </w:rPr>
              <w:t>6 months</w:t>
            </w:r>
          </w:p>
        </w:tc>
        <w:tc>
          <w:tcPr>
            <w:tcW w:w="2208" w:type="dxa"/>
            <w:tcBorders>
              <w:top w:val="single" w:sz="12" w:space="0" w:color="auto"/>
            </w:tcBorders>
            <w:shd w:val="clear" w:color="auto" w:fill="auto"/>
          </w:tcPr>
          <w:p w14:paraId="5E1FA17B" w14:textId="4B2FA48A" w:rsidR="00B106EC" w:rsidRPr="00CD637B" w:rsidRDefault="46737CE5" w:rsidP="1416063F">
            <w:pPr>
              <w:jc w:val="center"/>
              <w:rPr>
                <w:color w:val="000000"/>
              </w:rPr>
            </w:pPr>
            <w:r w:rsidRPr="00CD637B">
              <w:rPr>
                <w:color w:val="000000" w:themeColor="text1"/>
              </w:rPr>
              <w:t>21/</w:t>
            </w:r>
            <w:r w:rsidR="490317AA" w:rsidRPr="00CD637B">
              <w:rPr>
                <w:color w:val="000000" w:themeColor="text1"/>
              </w:rPr>
              <w:t>241 (8.7%)</w:t>
            </w:r>
          </w:p>
        </w:tc>
        <w:tc>
          <w:tcPr>
            <w:tcW w:w="2340" w:type="dxa"/>
            <w:tcBorders>
              <w:top w:val="single" w:sz="12" w:space="0" w:color="auto"/>
            </w:tcBorders>
          </w:tcPr>
          <w:p w14:paraId="7E82D780" w14:textId="2D40974A" w:rsidR="00B106EC" w:rsidRPr="00CD637B" w:rsidRDefault="41507003" w:rsidP="1416063F">
            <w:pPr>
              <w:jc w:val="center"/>
              <w:rPr>
                <w:color w:val="000000"/>
              </w:rPr>
            </w:pPr>
            <w:r w:rsidRPr="00CD637B">
              <w:rPr>
                <w:color w:val="000000" w:themeColor="text1"/>
              </w:rPr>
              <w:t>3</w:t>
            </w:r>
            <w:r w:rsidR="2A35656C" w:rsidRPr="00CD637B">
              <w:rPr>
                <w:color w:val="000000" w:themeColor="text1"/>
              </w:rPr>
              <w:t>/57</w:t>
            </w:r>
            <w:r w:rsidR="42F3D6CE" w:rsidRPr="00CD637B">
              <w:rPr>
                <w:color w:val="000000" w:themeColor="text1"/>
              </w:rPr>
              <w:t xml:space="preserve"> (5.3%)</w:t>
            </w:r>
          </w:p>
        </w:tc>
        <w:tc>
          <w:tcPr>
            <w:tcW w:w="2250" w:type="dxa"/>
            <w:tcBorders>
              <w:top w:val="single" w:sz="12" w:space="0" w:color="auto"/>
            </w:tcBorders>
            <w:shd w:val="clear" w:color="auto" w:fill="auto"/>
            <w:noWrap/>
          </w:tcPr>
          <w:p w14:paraId="7C92584F" w14:textId="181894B4" w:rsidR="00B106EC" w:rsidRPr="00CD637B" w:rsidRDefault="458D7567" w:rsidP="1416063F">
            <w:r w:rsidRPr="00CD637B">
              <w:t>Complete case analysis.</w:t>
            </w:r>
          </w:p>
        </w:tc>
      </w:tr>
      <w:tr w:rsidR="00B106EC" w:rsidRPr="00CD637B" w14:paraId="22C9E32D" w14:textId="77777777" w:rsidTr="00B72747">
        <w:trPr>
          <w:trHeight w:val="897"/>
        </w:trPr>
        <w:tc>
          <w:tcPr>
            <w:tcW w:w="1462" w:type="dxa"/>
            <w:vMerge/>
          </w:tcPr>
          <w:p w14:paraId="572FC602" w14:textId="77777777" w:rsidR="00B106EC" w:rsidRPr="00CD637B" w:rsidRDefault="00B106EC" w:rsidP="00B106EC">
            <w:pPr>
              <w:rPr>
                <w:color w:val="000000"/>
              </w:rPr>
            </w:pPr>
          </w:p>
        </w:tc>
        <w:tc>
          <w:tcPr>
            <w:tcW w:w="3433" w:type="dxa"/>
            <w:tcBorders>
              <w:top w:val="single" w:sz="12" w:space="0" w:color="auto"/>
            </w:tcBorders>
            <w:shd w:val="clear" w:color="auto" w:fill="auto"/>
          </w:tcPr>
          <w:p w14:paraId="5ECC2B0B" w14:textId="71F10F57" w:rsidR="00B106EC" w:rsidRPr="00CD637B" w:rsidRDefault="657285C4" w:rsidP="1416063F">
            <w:pPr>
              <w:rPr>
                <w:rStyle w:val="normaltextrun"/>
                <w:color w:val="000000"/>
                <w:shd w:val="clear" w:color="auto" w:fill="FFFFFF"/>
              </w:rPr>
            </w:pPr>
            <w:r w:rsidRPr="00CD637B">
              <w:rPr>
                <w:rStyle w:val="normaltextrun"/>
                <w:color w:val="000000"/>
                <w:shd w:val="clear" w:color="auto" w:fill="FFFFFF"/>
              </w:rPr>
              <w:t>Continuous smoking abstinence (</w:t>
            </w:r>
            <w:r w:rsidRPr="00CD637B">
              <w:rPr>
                <w:color w:val="000000"/>
              </w:rPr>
              <w:t xml:space="preserve">self-reported, allowing ≤5 cigarettes in total, </w:t>
            </w:r>
            <w:proofErr w:type="spellStart"/>
            <w:r w:rsidRPr="00CD637B">
              <w:rPr>
                <w:color w:val="000000"/>
              </w:rPr>
              <w:t>eCO</w:t>
            </w:r>
            <w:r w:rsidRPr="00CD637B">
              <w:rPr>
                <w:color w:val="000000"/>
                <w:vertAlign w:val="superscript"/>
              </w:rPr>
              <w:t>D</w:t>
            </w:r>
            <w:proofErr w:type="spellEnd"/>
            <w:r w:rsidRPr="00CD637B">
              <w:rPr>
                <w:color w:val="000000"/>
              </w:rPr>
              <w:t xml:space="preserve"> of &lt;10ppm)</w:t>
            </w:r>
          </w:p>
        </w:tc>
        <w:tc>
          <w:tcPr>
            <w:tcW w:w="1262" w:type="dxa"/>
            <w:tcBorders>
              <w:top w:val="single" w:sz="12" w:space="0" w:color="auto"/>
            </w:tcBorders>
            <w:shd w:val="clear" w:color="auto" w:fill="auto"/>
            <w:noWrap/>
          </w:tcPr>
          <w:p w14:paraId="599C298C" w14:textId="48BC8D01" w:rsidR="00B106EC" w:rsidRPr="00CD637B" w:rsidRDefault="657285C4" w:rsidP="1416063F">
            <w:pPr>
              <w:rPr>
                <w:color w:val="000000"/>
              </w:rPr>
            </w:pPr>
            <w:r w:rsidRPr="00CD637B">
              <w:rPr>
                <w:color w:val="000000" w:themeColor="text1"/>
              </w:rPr>
              <w:t>6 months</w:t>
            </w:r>
          </w:p>
        </w:tc>
        <w:tc>
          <w:tcPr>
            <w:tcW w:w="2208" w:type="dxa"/>
            <w:tcBorders>
              <w:top w:val="single" w:sz="12" w:space="0" w:color="auto"/>
            </w:tcBorders>
            <w:shd w:val="clear" w:color="auto" w:fill="auto"/>
          </w:tcPr>
          <w:p w14:paraId="56F2D6EB" w14:textId="33134B2A" w:rsidR="00B106EC" w:rsidRPr="00CD637B" w:rsidRDefault="5CF7A28B" w:rsidP="1416063F">
            <w:pPr>
              <w:jc w:val="center"/>
              <w:rPr>
                <w:color w:val="000000"/>
              </w:rPr>
            </w:pPr>
            <w:r w:rsidRPr="00CD637B">
              <w:rPr>
                <w:color w:val="000000" w:themeColor="text1"/>
              </w:rPr>
              <w:t>21/231 (</w:t>
            </w:r>
            <w:r w:rsidR="55508EDB" w:rsidRPr="00CD637B">
              <w:rPr>
                <w:color w:val="000000" w:themeColor="text1"/>
              </w:rPr>
              <w:t>9.1%)</w:t>
            </w:r>
          </w:p>
        </w:tc>
        <w:tc>
          <w:tcPr>
            <w:tcW w:w="2340" w:type="dxa"/>
            <w:tcBorders>
              <w:top w:val="single" w:sz="12" w:space="0" w:color="auto"/>
            </w:tcBorders>
          </w:tcPr>
          <w:p w14:paraId="3D2BE743" w14:textId="7C7E0AA2" w:rsidR="00B106EC" w:rsidRPr="00CD637B" w:rsidRDefault="3D032B62" w:rsidP="1416063F">
            <w:pPr>
              <w:jc w:val="center"/>
              <w:rPr>
                <w:color w:val="000000"/>
              </w:rPr>
            </w:pPr>
            <w:r w:rsidRPr="00CD637B">
              <w:rPr>
                <w:color w:val="000000" w:themeColor="text1"/>
              </w:rPr>
              <w:t>3/</w:t>
            </w:r>
            <w:r w:rsidR="566A7D72" w:rsidRPr="00CD637B">
              <w:rPr>
                <w:color w:val="000000" w:themeColor="text1"/>
              </w:rPr>
              <w:t>54 (5.6%)</w:t>
            </w:r>
          </w:p>
        </w:tc>
        <w:tc>
          <w:tcPr>
            <w:tcW w:w="2250" w:type="dxa"/>
            <w:tcBorders>
              <w:top w:val="single" w:sz="12" w:space="0" w:color="auto"/>
            </w:tcBorders>
            <w:shd w:val="clear" w:color="auto" w:fill="auto"/>
            <w:noWrap/>
          </w:tcPr>
          <w:p w14:paraId="41C92616" w14:textId="066FD7FA" w:rsidR="00C071D8" w:rsidRPr="00CD637B" w:rsidRDefault="2A8E88A6" w:rsidP="1416063F">
            <w:r w:rsidRPr="00CD637B">
              <w:t xml:space="preserve">Per protocol analysis excluding </w:t>
            </w:r>
            <w:r w:rsidR="21DEA728" w:rsidRPr="00CD637B">
              <w:t>pregnancy, death, quitters who did not have biochemical verification at 6</w:t>
            </w:r>
          </w:p>
          <w:p w14:paraId="5853D2C6" w14:textId="6895DCEA" w:rsidR="00B106EC" w:rsidRPr="00CD637B" w:rsidRDefault="21DEA728" w:rsidP="1416063F">
            <w:r w:rsidRPr="00CD637B">
              <w:t>months, undisclosed medication ineligibility, withdrew, and lost to follow-up at 6 months</w:t>
            </w:r>
            <w:r w:rsidR="32CB1F12" w:rsidRPr="00CD637B">
              <w:t>.</w:t>
            </w:r>
          </w:p>
        </w:tc>
      </w:tr>
      <w:tr w:rsidR="00B106EC" w:rsidRPr="00CD637B" w14:paraId="2DBA7944" w14:textId="77777777" w:rsidTr="00B72747">
        <w:trPr>
          <w:trHeight w:val="510"/>
        </w:trPr>
        <w:tc>
          <w:tcPr>
            <w:tcW w:w="1462" w:type="dxa"/>
            <w:vMerge/>
          </w:tcPr>
          <w:p w14:paraId="373FB461" w14:textId="77777777" w:rsidR="00B106EC" w:rsidRPr="00CD637B" w:rsidRDefault="00B106EC" w:rsidP="00B106EC">
            <w:pPr>
              <w:rPr>
                <w:color w:val="000000"/>
              </w:rPr>
            </w:pPr>
          </w:p>
        </w:tc>
        <w:tc>
          <w:tcPr>
            <w:tcW w:w="3433" w:type="dxa"/>
            <w:tcBorders>
              <w:top w:val="single" w:sz="12" w:space="0" w:color="auto"/>
            </w:tcBorders>
            <w:shd w:val="clear" w:color="auto" w:fill="auto"/>
          </w:tcPr>
          <w:p w14:paraId="21F7ACDB" w14:textId="0D1131C7" w:rsidR="00B106EC" w:rsidRPr="00CD637B" w:rsidRDefault="657285C4" w:rsidP="1416063F">
            <w:pPr>
              <w:rPr>
                <w:rStyle w:val="normaltextrun"/>
                <w:color w:val="000000"/>
                <w:shd w:val="clear" w:color="auto" w:fill="FFFFFF"/>
              </w:rPr>
            </w:pPr>
            <w:r w:rsidRPr="00CD637B">
              <w:rPr>
                <w:rStyle w:val="normaltextrun"/>
                <w:color w:val="000000"/>
                <w:shd w:val="clear" w:color="auto" w:fill="FFFFFF"/>
              </w:rPr>
              <w:t>Continuous smoking abstinence (</w:t>
            </w:r>
            <w:r w:rsidRPr="00CD637B">
              <w:rPr>
                <w:color w:val="000000"/>
              </w:rPr>
              <w:t xml:space="preserve">self-reported, allowing ≤5 cigarettes in total, </w:t>
            </w:r>
            <w:proofErr w:type="spellStart"/>
            <w:r w:rsidRPr="00CD637B">
              <w:rPr>
                <w:color w:val="000000"/>
              </w:rPr>
              <w:t>eCO</w:t>
            </w:r>
            <w:r w:rsidRPr="00CD637B">
              <w:rPr>
                <w:color w:val="000000"/>
                <w:vertAlign w:val="superscript"/>
              </w:rPr>
              <w:t>D</w:t>
            </w:r>
            <w:proofErr w:type="spellEnd"/>
            <w:r w:rsidRPr="00CD637B">
              <w:rPr>
                <w:color w:val="000000"/>
              </w:rPr>
              <w:t xml:space="preserve"> of &lt;10ppm)</w:t>
            </w:r>
          </w:p>
        </w:tc>
        <w:tc>
          <w:tcPr>
            <w:tcW w:w="1262" w:type="dxa"/>
            <w:tcBorders>
              <w:top w:val="single" w:sz="12" w:space="0" w:color="auto"/>
            </w:tcBorders>
            <w:shd w:val="clear" w:color="auto" w:fill="auto"/>
            <w:noWrap/>
          </w:tcPr>
          <w:p w14:paraId="35AF0934" w14:textId="047A3DED" w:rsidR="00B106EC" w:rsidRPr="00CD637B" w:rsidRDefault="657285C4" w:rsidP="1416063F">
            <w:pPr>
              <w:rPr>
                <w:color w:val="000000"/>
              </w:rPr>
            </w:pPr>
            <w:r w:rsidRPr="00CD637B">
              <w:rPr>
                <w:color w:val="000000" w:themeColor="text1"/>
              </w:rPr>
              <w:t>6 months</w:t>
            </w:r>
          </w:p>
        </w:tc>
        <w:tc>
          <w:tcPr>
            <w:tcW w:w="2208" w:type="dxa"/>
            <w:tcBorders>
              <w:top w:val="single" w:sz="12" w:space="0" w:color="auto"/>
            </w:tcBorders>
            <w:shd w:val="clear" w:color="auto" w:fill="auto"/>
          </w:tcPr>
          <w:p w14:paraId="1700D9D9" w14:textId="01D33240" w:rsidR="00B106EC" w:rsidRPr="00CD637B" w:rsidRDefault="45112311" w:rsidP="1416063F">
            <w:pPr>
              <w:jc w:val="center"/>
              <w:rPr>
                <w:color w:val="000000"/>
              </w:rPr>
            </w:pPr>
            <w:r w:rsidRPr="00CD637B">
              <w:rPr>
                <w:color w:val="000000" w:themeColor="text1"/>
              </w:rPr>
              <w:t>20/</w:t>
            </w:r>
            <w:r w:rsidR="61D2B4FA" w:rsidRPr="00CD637B">
              <w:rPr>
                <w:color w:val="000000" w:themeColor="text1"/>
              </w:rPr>
              <w:t>211 (</w:t>
            </w:r>
            <w:r w:rsidR="081127CF" w:rsidRPr="00CD637B">
              <w:rPr>
                <w:color w:val="000000" w:themeColor="text1"/>
              </w:rPr>
              <w:t>9.5%)</w:t>
            </w:r>
          </w:p>
        </w:tc>
        <w:tc>
          <w:tcPr>
            <w:tcW w:w="2340" w:type="dxa"/>
            <w:tcBorders>
              <w:top w:val="single" w:sz="12" w:space="0" w:color="auto"/>
            </w:tcBorders>
          </w:tcPr>
          <w:p w14:paraId="16B21806" w14:textId="241718ED" w:rsidR="00B106EC" w:rsidRPr="00CD637B" w:rsidRDefault="566A7D72" w:rsidP="1416063F">
            <w:pPr>
              <w:jc w:val="center"/>
              <w:rPr>
                <w:color w:val="000000"/>
              </w:rPr>
            </w:pPr>
            <w:r w:rsidRPr="00CD637B">
              <w:rPr>
                <w:color w:val="000000" w:themeColor="text1"/>
              </w:rPr>
              <w:t>2/46 (4.3%)</w:t>
            </w:r>
          </w:p>
        </w:tc>
        <w:tc>
          <w:tcPr>
            <w:tcW w:w="2250" w:type="dxa"/>
            <w:tcBorders>
              <w:top w:val="single" w:sz="12" w:space="0" w:color="auto"/>
            </w:tcBorders>
            <w:shd w:val="clear" w:color="auto" w:fill="auto"/>
            <w:noWrap/>
          </w:tcPr>
          <w:p w14:paraId="6552F3C5" w14:textId="77777777" w:rsidR="003357A3" w:rsidRPr="00CD637B" w:rsidRDefault="2A8E88A6" w:rsidP="1416063F">
            <w:r w:rsidRPr="00CD637B">
              <w:t xml:space="preserve">Per protocol analysis excluding </w:t>
            </w:r>
            <w:r w:rsidR="68DBB66C" w:rsidRPr="00CD637B">
              <w:t xml:space="preserve">pregnancy, death, </w:t>
            </w:r>
            <w:r w:rsidR="68DBB66C" w:rsidRPr="00CD637B">
              <w:lastRenderedPageBreak/>
              <w:t>quitters who did not have biochemical verification at 6</w:t>
            </w:r>
          </w:p>
          <w:p w14:paraId="49506EE1" w14:textId="5E3F41F6" w:rsidR="00B106EC" w:rsidRPr="00CD637B" w:rsidRDefault="68DBB66C" w:rsidP="1416063F">
            <w:r w:rsidRPr="00CD637B">
              <w:t>months, undisclosed medication ineligibility, withdrew, lost to follow-up at 6 months.</w:t>
            </w:r>
            <w:r w:rsidR="40CA1F0F" w:rsidRPr="00CD637B">
              <w:t xml:space="preserve"> </w:t>
            </w:r>
            <w:proofErr w:type="gramStart"/>
            <w:r w:rsidR="40CA1F0F" w:rsidRPr="00CD637B">
              <w:t>cross-overs</w:t>
            </w:r>
            <w:proofErr w:type="gramEnd"/>
            <w:r w:rsidR="40CA1F0F" w:rsidRPr="00CD637B">
              <w:t>, use of other or combined NRT products, and use of non-NRT</w:t>
            </w:r>
          </w:p>
        </w:tc>
      </w:tr>
      <w:tr w:rsidR="00B106EC" w:rsidRPr="00CD637B" w14:paraId="4032BF5A" w14:textId="77777777" w:rsidTr="00B72747">
        <w:trPr>
          <w:trHeight w:val="897"/>
        </w:trPr>
        <w:tc>
          <w:tcPr>
            <w:tcW w:w="1462" w:type="dxa"/>
            <w:vMerge/>
          </w:tcPr>
          <w:p w14:paraId="048F16CF" w14:textId="77777777" w:rsidR="00B106EC" w:rsidRPr="00CD637B" w:rsidRDefault="00B106EC" w:rsidP="00B106EC">
            <w:pPr>
              <w:rPr>
                <w:color w:val="000000"/>
              </w:rPr>
            </w:pPr>
          </w:p>
        </w:tc>
        <w:tc>
          <w:tcPr>
            <w:tcW w:w="3433" w:type="dxa"/>
            <w:tcBorders>
              <w:top w:val="single" w:sz="12" w:space="0" w:color="auto"/>
            </w:tcBorders>
            <w:shd w:val="clear" w:color="auto" w:fill="auto"/>
          </w:tcPr>
          <w:p w14:paraId="006AA9F1" w14:textId="3F0FD2BF" w:rsidR="00B106EC" w:rsidRPr="00CD637B" w:rsidRDefault="657285C4" w:rsidP="1416063F">
            <w:pPr>
              <w:rPr>
                <w:rStyle w:val="normaltextrun"/>
                <w:color w:val="000000"/>
                <w:shd w:val="clear" w:color="auto" w:fill="FFFFFF"/>
              </w:rPr>
            </w:pPr>
            <w:r w:rsidRPr="00CD637B">
              <w:rPr>
                <w:rStyle w:val="normaltextrun"/>
                <w:color w:val="000000"/>
                <w:shd w:val="clear" w:color="auto" w:fill="FFFFFF"/>
              </w:rPr>
              <w:t>Continuous smoking abstinence (</w:t>
            </w:r>
            <w:r w:rsidRPr="00CD637B">
              <w:rPr>
                <w:color w:val="000000"/>
              </w:rPr>
              <w:t xml:space="preserve">self-reported, allowing ≤5 cigarettes in total, </w:t>
            </w:r>
            <w:proofErr w:type="spellStart"/>
            <w:r w:rsidRPr="00CD637B">
              <w:rPr>
                <w:color w:val="000000"/>
              </w:rPr>
              <w:t>eCO</w:t>
            </w:r>
            <w:r w:rsidRPr="00CD637B">
              <w:rPr>
                <w:color w:val="000000"/>
                <w:vertAlign w:val="superscript"/>
              </w:rPr>
              <w:t>D</w:t>
            </w:r>
            <w:proofErr w:type="spellEnd"/>
            <w:r w:rsidRPr="00CD637B">
              <w:rPr>
                <w:color w:val="000000"/>
              </w:rPr>
              <w:t xml:space="preserve"> of &lt;10ppm)</w:t>
            </w:r>
          </w:p>
        </w:tc>
        <w:tc>
          <w:tcPr>
            <w:tcW w:w="1262" w:type="dxa"/>
            <w:tcBorders>
              <w:top w:val="single" w:sz="12" w:space="0" w:color="auto"/>
            </w:tcBorders>
            <w:shd w:val="clear" w:color="auto" w:fill="auto"/>
            <w:noWrap/>
          </w:tcPr>
          <w:p w14:paraId="17063282" w14:textId="60A6696A" w:rsidR="00B106EC" w:rsidRPr="00CD637B" w:rsidRDefault="657285C4" w:rsidP="1416063F">
            <w:pPr>
              <w:rPr>
                <w:color w:val="000000"/>
              </w:rPr>
            </w:pPr>
            <w:r w:rsidRPr="00CD637B">
              <w:rPr>
                <w:color w:val="000000" w:themeColor="text1"/>
              </w:rPr>
              <w:t>6 months</w:t>
            </w:r>
          </w:p>
        </w:tc>
        <w:tc>
          <w:tcPr>
            <w:tcW w:w="2208" w:type="dxa"/>
            <w:tcBorders>
              <w:top w:val="single" w:sz="12" w:space="0" w:color="auto"/>
            </w:tcBorders>
            <w:shd w:val="clear" w:color="auto" w:fill="auto"/>
          </w:tcPr>
          <w:p w14:paraId="63CC624B" w14:textId="66DD4619" w:rsidR="00B106EC" w:rsidRPr="00CD637B" w:rsidRDefault="081127CF" w:rsidP="1416063F">
            <w:pPr>
              <w:jc w:val="center"/>
              <w:rPr>
                <w:color w:val="000000"/>
              </w:rPr>
            </w:pPr>
            <w:r w:rsidRPr="00CD637B">
              <w:rPr>
                <w:color w:val="000000" w:themeColor="text1"/>
              </w:rPr>
              <w:t>12/</w:t>
            </w:r>
            <w:r w:rsidR="6E44AA7B" w:rsidRPr="00CD637B">
              <w:rPr>
                <w:color w:val="000000" w:themeColor="text1"/>
              </w:rPr>
              <w:t>147 (</w:t>
            </w:r>
            <w:r w:rsidR="592A9680" w:rsidRPr="00CD637B">
              <w:rPr>
                <w:color w:val="000000" w:themeColor="text1"/>
              </w:rPr>
              <w:t>8.2%)</w:t>
            </w:r>
          </w:p>
        </w:tc>
        <w:tc>
          <w:tcPr>
            <w:tcW w:w="2340" w:type="dxa"/>
            <w:tcBorders>
              <w:top w:val="single" w:sz="12" w:space="0" w:color="auto"/>
            </w:tcBorders>
          </w:tcPr>
          <w:p w14:paraId="32E3BE03" w14:textId="1789D0BC" w:rsidR="00B106EC" w:rsidRPr="00CD637B" w:rsidRDefault="566A7D72" w:rsidP="1416063F">
            <w:pPr>
              <w:jc w:val="center"/>
              <w:rPr>
                <w:color w:val="000000"/>
              </w:rPr>
            </w:pPr>
            <w:r w:rsidRPr="00CD637B">
              <w:rPr>
                <w:color w:val="000000" w:themeColor="text1"/>
              </w:rPr>
              <w:t>1/30 (3.3%)</w:t>
            </w:r>
          </w:p>
        </w:tc>
        <w:tc>
          <w:tcPr>
            <w:tcW w:w="2250" w:type="dxa"/>
            <w:tcBorders>
              <w:top w:val="single" w:sz="12" w:space="0" w:color="auto"/>
            </w:tcBorders>
            <w:shd w:val="clear" w:color="auto" w:fill="auto"/>
            <w:noWrap/>
          </w:tcPr>
          <w:p w14:paraId="3458EBB5" w14:textId="77777777" w:rsidR="00525DCC" w:rsidRPr="00CD637B" w:rsidRDefault="4FEE7A5C" w:rsidP="1416063F">
            <w:r w:rsidRPr="00CD637B">
              <w:t>Per protocol analysis excluding pregnancy, death, quitters who did not have biochemical verification at 6</w:t>
            </w:r>
          </w:p>
          <w:p w14:paraId="65FD4451" w14:textId="1E35C32D" w:rsidR="00B106EC" w:rsidRPr="00CD637B" w:rsidRDefault="4FEE7A5C" w:rsidP="1416063F">
            <w:r w:rsidRPr="00CD637B">
              <w:t xml:space="preserve">months, undisclosed medication ineligibility, withdrew, lost to follow-up at 6 months. </w:t>
            </w:r>
            <w:proofErr w:type="gramStart"/>
            <w:r w:rsidRPr="00CD637B">
              <w:t>cross-overs</w:t>
            </w:r>
            <w:proofErr w:type="gramEnd"/>
            <w:r w:rsidRPr="00CD637B">
              <w:t xml:space="preserve">, </w:t>
            </w:r>
            <w:r w:rsidR="6703FCA2" w:rsidRPr="00CD637B">
              <w:t xml:space="preserve">and </w:t>
            </w:r>
            <w:r w:rsidRPr="00CD637B">
              <w:t>use of other or combined NRT produc</w:t>
            </w:r>
            <w:r w:rsidR="16532165" w:rsidRPr="00CD637B">
              <w:t>ts.</w:t>
            </w:r>
            <w:r w:rsidR="6703FCA2" w:rsidRPr="00CD637B">
              <w:t xml:space="preserve"> Participants must </w:t>
            </w:r>
            <w:r w:rsidR="6703FCA2" w:rsidRPr="00CD637B">
              <w:lastRenderedPageBreak/>
              <w:t>also still be using product to which they were randomized at 6 months.</w:t>
            </w:r>
          </w:p>
        </w:tc>
      </w:tr>
      <w:tr w:rsidR="00844467" w:rsidRPr="00CD637B" w14:paraId="1B9046FC" w14:textId="77777777" w:rsidTr="00B72747">
        <w:trPr>
          <w:trHeight w:val="717"/>
        </w:trPr>
        <w:tc>
          <w:tcPr>
            <w:tcW w:w="1462" w:type="dxa"/>
            <w:vMerge/>
          </w:tcPr>
          <w:p w14:paraId="269C1101" w14:textId="77777777" w:rsidR="00D33FD6" w:rsidRPr="00CD637B" w:rsidRDefault="00D33FD6" w:rsidP="00CF111B">
            <w:pPr>
              <w:rPr>
                <w:color w:val="000000"/>
              </w:rPr>
            </w:pPr>
          </w:p>
        </w:tc>
        <w:tc>
          <w:tcPr>
            <w:tcW w:w="3433" w:type="dxa"/>
            <w:tcBorders>
              <w:top w:val="single" w:sz="12" w:space="0" w:color="auto"/>
            </w:tcBorders>
            <w:shd w:val="clear" w:color="auto" w:fill="auto"/>
          </w:tcPr>
          <w:p w14:paraId="4C452A21" w14:textId="26B95ED5" w:rsidR="00D33FD6" w:rsidRPr="00CD637B" w:rsidRDefault="042616D3" w:rsidP="0DE78275">
            <w:pPr>
              <w:rPr>
                <w:color w:val="000000"/>
              </w:rPr>
            </w:pPr>
            <w:r w:rsidRPr="00CD637B">
              <w:rPr>
                <w:color w:val="000000" w:themeColor="text1"/>
              </w:rPr>
              <w:t>7-day point prevalence abstinence (</w:t>
            </w:r>
            <w:r w:rsidR="372F9714" w:rsidRPr="00CD637B">
              <w:rPr>
                <w:color w:val="000000" w:themeColor="text1"/>
              </w:rPr>
              <w:t xml:space="preserve">self-reported </w:t>
            </w:r>
            <w:r w:rsidRPr="00CD637B">
              <w:rPr>
                <w:color w:val="000000" w:themeColor="text1"/>
              </w:rPr>
              <w:t>no smoking of tobacco cigarettes in the past 7 days)</w:t>
            </w:r>
          </w:p>
        </w:tc>
        <w:tc>
          <w:tcPr>
            <w:tcW w:w="1262" w:type="dxa"/>
            <w:tcBorders>
              <w:top w:val="single" w:sz="12" w:space="0" w:color="auto"/>
            </w:tcBorders>
            <w:shd w:val="clear" w:color="auto" w:fill="auto"/>
            <w:noWrap/>
          </w:tcPr>
          <w:p w14:paraId="146E1ADE" w14:textId="77777777" w:rsidR="00D33FD6" w:rsidRPr="00CD637B" w:rsidRDefault="042616D3" w:rsidP="0DE78275">
            <w:pPr>
              <w:rPr>
                <w:color w:val="000000"/>
              </w:rPr>
            </w:pPr>
            <w:r w:rsidRPr="00CD637B">
              <w:rPr>
                <w:color w:val="000000" w:themeColor="text1"/>
              </w:rPr>
              <w:t>6 months</w:t>
            </w:r>
          </w:p>
        </w:tc>
        <w:tc>
          <w:tcPr>
            <w:tcW w:w="2208" w:type="dxa"/>
            <w:tcBorders>
              <w:top w:val="single" w:sz="12" w:space="0" w:color="auto"/>
            </w:tcBorders>
            <w:shd w:val="clear" w:color="auto" w:fill="auto"/>
          </w:tcPr>
          <w:p w14:paraId="5F09792F" w14:textId="77777777" w:rsidR="00D33FD6" w:rsidRPr="00CD637B" w:rsidRDefault="042616D3" w:rsidP="0DE78275">
            <w:pPr>
              <w:jc w:val="center"/>
              <w:rPr>
                <w:color w:val="000000"/>
              </w:rPr>
            </w:pPr>
            <w:r w:rsidRPr="00CD637B">
              <w:rPr>
                <w:color w:val="000000" w:themeColor="text1"/>
              </w:rPr>
              <w:t>61/289 (21.1%)</w:t>
            </w:r>
          </w:p>
        </w:tc>
        <w:tc>
          <w:tcPr>
            <w:tcW w:w="2340" w:type="dxa"/>
            <w:tcBorders>
              <w:top w:val="single" w:sz="12" w:space="0" w:color="auto"/>
            </w:tcBorders>
          </w:tcPr>
          <w:p w14:paraId="097AE54E" w14:textId="77777777" w:rsidR="00D33FD6" w:rsidRPr="00CD637B" w:rsidRDefault="042616D3" w:rsidP="0DE78275">
            <w:pPr>
              <w:jc w:val="center"/>
              <w:rPr>
                <w:color w:val="000000"/>
              </w:rPr>
            </w:pPr>
            <w:r w:rsidRPr="00CD637B">
              <w:rPr>
                <w:color w:val="000000" w:themeColor="text1"/>
              </w:rPr>
              <w:t>16/73 (21.9%)</w:t>
            </w:r>
          </w:p>
        </w:tc>
        <w:tc>
          <w:tcPr>
            <w:tcW w:w="2250" w:type="dxa"/>
            <w:shd w:val="clear" w:color="auto" w:fill="auto"/>
            <w:noWrap/>
          </w:tcPr>
          <w:p w14:paraId="523F6B41" w14:textId="77777777" w:rsidR="004C38CF" w:rsidRPr="00CD637B" w:rsidRDefault="0B90BA23" w:rsidP="004C38CF">
            <w:r w:rsidRPr="00CD637B">
              <w:t xml:space="preserve">ITT analysis. </w:t>
            </w:r>
          </w:p>
          <w:p w14:paraId="4ABBA406" w14:textId="77777777" w:rsidR="00D33FD6" w:rsidRPr="00CD637B" w:rsidRDefault="00D33FD6" w:rsidP="00CF111B"/>
        </w:tc>
      </w:tr>
      <w:tr w:rsidR="00A21147" w:rsidRPr="00CD637B" w14:paraId="0A1C6127" w14:textId="77777777" w:rsidTr="00B72747">
        <w:trPr>
          <w:trHeight w:val="501"/>
        </w:trPr>
        <w:tc>
          <w:tcPr>
            <w:tcW w:w="1462" w:type="dxa"/>
            <w:tcBorders>
              <w:top w:val="single" w:sz="4" w:space="0" w:color="auto"/>
              <w:left w:val="single" w:sz="4" w:space="0" w:color="auto"/>
              <w:bottom w:val="single" w:sz="4" w:space="0" w:color="auto"/>
              <w:right w:val="single" w:sz="4" w:space="0" w:color="auto"/>
            </w:tcBorders>
            <w:shd w:val="clear" w:color="auto" w:fill="auto"/>
          </w:tcPr>
          <w:p w14:paraId="39172330" w14:textId="778C0E23" w:rsidR="00A21147" w:rsidRPr="00CD637B" w:rsidRDefault="7898731E" w:rsidP="0DE78275">
            <w:pPr>
              <w:rPr>
                <w:color w:val="000000"/>
              </w:rPr>
            </w:pPr>
            <w:r w:rsidRPr="00CD637B">
              <w:rPr>
                <w:rStyle w:val="normaltextrun"/>
                <w:color w:val="000000"/>
                <w:shd w:val="clear" w:color="auto" w:fill="FFFFFF"/>
              </w:rPr>
              <w:t xml:space="preserve">Lucchiari 2020 </w:t>
            </w:r>
            <w:r w:rsidR="00D42278" w:rsidRPr="00CD637B">
              <w:rPr>
                <w:rStyle w:val="normaltextrun"/>
                <w:color w:val="000000"/>
                <w:shd w:val="clear" w:color="auto" w:fill="FFFFFF"/>
              </w:rPr>
              <w:t>(75)</w:t>
            </w:r>
            <w:r w:rsidRPr="00CD637B">
              <w:rPr>
                <w:rStyle w:val="normaltextrun"/>
                <w:b/>
                <w:color w:val="000000"/>
                <w:shd w:val="clear" w:color="auto" w:fill="FFFFFF"/>
              </w:rPr>
              <w:t>, </w:t>
            </w:r>
            <w:r w:rsidRPr="00CD637B">
              <w:rPr>
                <w:rStyle w:val="normaltextrun"/>
                <w:color w:val="000000"/>
                <w:shd w:val="clear" w:color="auto" w:fill="FFFFFF"/>
              </w:rPr>
              <w:t>Italy [RCT]</w:t>
            </w:r>
            <w:r w:rsidRPr="00CD637B">
              <w:rPr>
                <w:rStyle w:val="eop"/>
                <w:color w:val="000000"/>
                <w:shd w:val="clear" w:color="auto" w:fill="FFFFFF"/>
              </w:rPr>
              <w:t> </w:t>
            </w:r>
          </w:p>
        </w:tc>
        <w:tc>
          <w:tcPr>
            <w:tcW w:w="3433" w:type="dxa"/>
            <w:tcBorders>
              <w:top w:val="single" w:sz="12" w:space="0" w:color="auto"/>
              <w:left w:val="single" w:sz="4" w:space="0" w:color="auto"/>
              <w:bottom w:val="single" w:sz="4" w:space="0" w:color="auto"/>
              <w:right w:val="single" w:sz="4" w:space="0" w:color="auto"/>
            </w:tcBorders>
            <w:shd w:val="clear" w:color="auto" w:fill="auto"/>
          </w:tcPr>
          <w:p w14:paraId="47ADAC53" w14:textId="0FC00FD1" w:rsidR="00A21147" w:rsidRPr="00CD637B" w:rsidRDefault="76065243" w:rsidP="0DE78275">
            <w:pPr>
              <w:rPr>
                <w:color w:val="000000"/>
              </w:rPr>
            </w:pPr>
            <w:r w:rsidRPr="00CD637B">
              <w:rPr>
                <w:rStyle w:val="normaltextrun"/>
                <w:color w:val="000000"/>
                <w:shd w:val="clear" w:color="auto" w:fill="FFFFFF"/>
              </w:rPr>
              <w:t>Continuous smoking abstinence (</w:t>
            </w:r>
            <w:r w:rsidR="2A790F09" w:rsidRPr="00CD637B">
              <w:rPr>
                <w:rStyle w:val="normaltextrun"/>
                <w:color w:val="000000"/>
                <w:shd w:val="clear" w:color="auto" w:fill="FFFFFF"/>
              </w:rPr>
              <w:t xml:space="preserve">self-reported, </w:t>
            </w:r>
            <w:proofErr w:type="spellStart"/>
            <w:r w:rsidRPr="00CD637B">
              <w:rPr>
                <w:rStyle w:val="normaltextrun"/>
                <w:color w:val="000000"/>
                <w:shd w:val="clear" w:color="auto" w:fill="FFFFFF"/>
              </w:rPr>
              <w:t>eCO</w:t>
            </w:r>
            <w:r w:rsidR="16E0A168" w:rsidRPr="00CD637B">
              <w:rPr>
                <w:color w:val="000000"/>
                <w:vertAlign w:val="superscript"/>
              </w:rPr>
              <w:t>D</w:t>
            </w:r>
            <w:proofErr w:type="spellEnd"/>
            <w:r w:rsidRPr="00CD637B">
              <w:rPr>
                <w:rStyle w:val="normaltextrun"/>
                <w:color w:val="000000"/>
                <w:shd w:val="clear" w:color="auto" w:fill="FFFFFF"/>
              </w:rPr>
              <w:t> verified ≤7ppm)</w:t>
            </w:r>
          </w:p>
        </w:tc>
        <w:tc>
          <w:tcPr>
            <w:tcW w:w="1262" w:type="dxa"/>
            <w:tcBorders>
              <w:top w:val="single" w:sz="12" w:space="0" w:color="auto"/>
              <w:left w:val="single" w:sz="4" w:space="0" w:color="auto"/>
              <w:bottom w:val="single" w:sz="4" w:space="0" w:color="auto"/>
              <w:right w:val="single" w:sz="4" w:space="0" w:color="auto"/>
            </w:tcBorders>
            <w:shd w:val="clear" w:color="auto" w:fill="auto"/>
            <w:noWrap/>
          </w:tcPr>
          <w:p w14:paraId="6CB8B55B" w14:textId="22F189CC" w:rsidR="00A21147" w:rsidRPr="00CD637B" w:rsidRDefault="76065243" w:rsidP="0DE78275">
            <w:pPr>
              <w:rPr>
                <w:color w:val="000000"/>
              </w:rPr>
            </w:pPr>
            <w:r w:rsidRPr="00CD637B">
              <w:rPr>
                <w:color w:val="000000" w:themeColor="text1"/>
              </w:rPr>
              <w:t>6 months</w:t>
            </w:r>
          </w:p>
        </w:tc>
        <w:tc>
          <w:tcPr>
            <w:tcW w:w="2208" w:type="dxa"/>
            <w:tcBorders>
              <w:top w:val="single" w:sz="12" w:space="0" w:color="auto"/>
              <w:left w:val="single" w:sz="4" w:space="0" w:color="auto"/>
              <w:bottom w:val="single" w:sz="4" w:space="0" w:color="auto"/>
              <w:right w:val="single" w:sz="4" w:space="0" w:color="auto"/>
            </w:tcBorders>
            <w:shd w:val="clear" w:color="auto" w:fill="auto"/>
          </w:tcPr>
          <w:p w14:paraId="05124FA9" w14:textId="522E0955" w:rsidR="00A21147" w:rsidRPr="00CD637B" w:rsidRDefault="27248E23" w:rsidP="0DE78275">
            <w:pPr>
              <w:jc w:val="center"/>
              <w:rPr>
                <w:color w:val="000000"/>
              </w:rPr>
            </w:pPr>
            <w:r w:rsidRPr="00CD637B">
              <w:rPr>
                <w:color w:val="000000" w:themeColor="text1"/>
              </w:rPr>
              <w:t>13</w:t>
            </w:r>
            <w:r w:rsidR="402941E0" w:rsidRPr="00CD637B">
              <w:rPr>
                <w:color w:val="000000" w:themeColor="text1"/>
              </w:rPr>
              <w:t>/70 (1</w:t>
            </w:r>
            <w:r w:rsidR="304A6C24" w:rsidRPr="00CD637B">
              <w:rPr>
                <w:color w:val="000000" w:themeColor="text1"/>
              </w:rPr>
              <w:t>8.6</w:t>
            </w:r>
            <w:r w:rsidR="402941E0" w:rsidRPr="00CD637B">
              <w:rPr>
                <w:color w:val="000000" w:themeColor="text1"/>
              </w:rPr>
              <w:t>%)</w:t>
            </w:r>
          </w:p>
        </w:tc>
        <w:tc>
          <w:tcPr>
            <w:tcW w:w="2340" w:type="dxa"/>
            <w:tcBorders>
              <w:top w:val="single" w:sz="12" w:space="0" w:color="auto"/>
              <w:left w:val="single" w:sz="4" w:space="0" w:color="auto"/>
              <w:bottom w:val="single" w:sz="4" w:space="0" w:color="auto"/>
              <w:right w:val="single" w:sz="4" w:space="0" w:color="auto"/>
            </w:tcBorders>
          </w:tcPr>
          <w:p w14:paraId="2A86B394" w14:textId="2D7FAE64" w:rsidR="00A21147" w:rsidRPr="00CD637B" w:rsidRDefault="27248E23" w:rsidP="0DE78275">
            <w:pPr>
              <w:jc w:val="center"/>
              <w:rPr>
                <w:color w:val="000000"/>
              </w:rPr>
            </w:pPr>
            <w:r w:rsidRPr="00CD637B">
              <w:rPr>
                <w:color w:val="000000" w:themeColor="text1"/>
              </w:rPr>
              <w:t>11</w:t>
            </w:r>
            <w:r w:rsidR="2F247158" w:rsidRPr="00CD637B">
              <w:rPr>
                <w:color w:val="000000" w:themeColor="text1"/>
              </w:rPr>
              <w:t>/70 (</w:t>
            </w:r>
            <w:r w:rsidR="14AA3818" w:rsidRPr="00CD637B">
              <w:rPr>
                <w:color w:val="000000" w:themeColor="text1"/>
              </w:rPr>
              <w:t>15.7%)</w:t>
            </w:r>
          </w:p>
        </w:tc>
        <w:tc>
          <w:tcPr>
            <w:tcW w:w="2250" w:type="dxa"/>
            <w:tcBorders>
              <w:top w:val="single" w:sz="4" w:space="0" w:color="auto"/>
              <w:left w:val="single" w:sz="4" w:space="0" w:color="auto"/>
              <w:bottom w:val="single" w:sz="4" w:space="0" w:color="auto"/>
              <w:right w:val="single" w:sz="4" w:space="0" w:color="auto"/>
            </w:tcBorders>
            <w:shd w:val="clear" w:color="auto" w:fill="auto"/>
            <w:noWrap/>
          </w:tcPr>
          <w:p w14:paraId="582A9D0F" w14:textId="77777777" w:rsidR="00DA6BB2" w:rsidRPr="00CD637B" w:rsidRDefault="03598691" w:rsidP="00DA6BB2">
            <w:r w:rsidRPr="00CD637B">
              <w:t xml:space="preserve">ITT analysis. </w:t>
            </w:r>
          </w:p>
          <w:p w14:paraId="0CA3FC8D" w14:textId="77777777" w:rsidR="00A21147" w:rsidRPr="00CD637B" w:rsidRDefault="00A21147" w:rsidP="00CF111B"/>
        </w:tc>
      </w:tr>
      <w:tr w:rsidR="00D33FD6" w:rsidRPr="00CD637B" w14:paraId="2CC48793" w14:textId="77777777" w:rsidTr="1416063F">
        <w:trPr>
          <w:trHeight w:val="98"/>
        </w:trPr>
        <w:tc>
          <w:tcPr>
            <w:tcW w:w="615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08FFEBFF" w14:textId="77777777" w:rsidR="00D33FD6" w:rsidRPr="00CD637B" w:rsidRDefault="042616D3" w:rsidP="0DE78275">
            <w:pPr>
              <w:rPr>
                <w:b/>
                <w:color w:val="000000"/>
              </w:rPr>
            </w:pPr>
            <w:r w:rsidRPr="00CD637B">
              <w:rPr>
                <w:b/>
                <w:color w:val="000000" w:themeColor="text1"/>
              </w:rPr>
              <w:t>Reduction in tobacco smoking frequency/quantity</w:t>
            </w:r>
          </w:p>
        </w:tc>
        <w:tc>
          <w:tcPr>
            <w:tcW w:w="454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5D0D3CD3" w14:textId="77777777" w:rsidR="00D33FD6" w:rsidRPr="00CD637B" w:rsidRDefault="042616D3" w:rsidP="0DE78275">
            <w:pPr>
              <w:jc w:val="center"/>
              <w:rPr>
                <w:b/>
                <w:color w:val="000000"/>
              </w:rPr>
            </w:pPr>
            <w:r w:rsidRPr="00CD637B">
              <w:rPr>
                <w:b/>
                <w:color w:val="000000" w:themeColor="text1"/>
              </w:rPr>
              <w:t>n/N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5FE3446A" w14:textId="77777777" w:rsidR="00D33FD6" w:rsidRPr="00CD637B" w:rsidRDefault="00D33FD6" w:rsidP="00CF111B"/>
        </w:tc>
      </w:tr>
      <w:tr w:rsidR="00844467" w:rsidRPr="00CD637B" w14:paraId="657AABC2" w14:textId="77777777" w:rsidTr="00B72747">
        <w:trPr>
          <w:trHeight w:val="752"/>
        </w:trPr>
        <w:tc>
          <w:tcPr>
            <w:tcW w:w="1462" w:type="dxa"/>
            <w:tcBorders>
              <w:bottom w:val="single" w:sz="6" w:space="0" w:color="auto"/>
            </w:tcBorders>
            <w:shd w:val="clear" w:color="auto" w:fill="auto"/>
          </w:tcPr>
          <w:p w14:paraId="0A91EFEB" w14:textId="78492BEA" w:rsidR="00D33FD6" w:rsidRPr="00CD637B" w:rsidRDefault="042616D3" w:rsidP="0DE78275">
            <w:pPr>
              <w:rPr>
                <w:color w:val="000000"/>
              </w:rPr>
            </w:pPr>
            <w:r w:rsidRPr="00CD637B">
              <w:rPr>
                <w:color w:val="000000"/>
              </w:rPr>
              <w:t xml:space="preserve">Bullen 2013 </w:t>
            </w:r>
            <w:r w:rsidR="00D42278" w:rsidRPr="00CD637B">
              <w:rPr>
                <w:color w:val="000000"/>
              </w:rPr>
              <w:t>(</w:t>
            </w:r>
            <w:r w:rsidR="00D42278" w:rsidRPr="00CD637B">
              <w:t>72)</w:t>
            </w:r>
            <w:r w:rsidRPr="00CD637B">
              <w:rPr>
                <w:color w:val="000000"/>
              </w:rPr>
              <w:t>, New Zealand [RCT]</w:t>
            </w:r>
          </w:p>
        </w:tc>
        <w:tc>
          <w:tcPr>
            <w:tcW w:w="3433" w:type="dxa"/>
            <w:tcBorders>
              <w:top w:val="single" w:sz="6" w:space="0" w:color="auto"/>
              <w:bottom w:val="single" w:sz="6" w:space="0" w:color="auto"/>
            </w:tcBorders>
            <w:shd w:val="clear" w:color="auto" w:fill="auto"/>
          </w:tcPr>
          <w:p w14:paraId="1BADB1DC" w14:textId="25AA95A0" w:rsidR="00D33FD6" w:rsidRPr="00CD637B" w:rsidRDefault="042616D3" w:rsidP="0DE78275">
            <w:pPr>
              <w:rPr>
                <w:color w:val="000000"/>
              </w:rPr>
            </w:pPr>
            <w:r w:rsidRPr="00CD637B">
              <w:rPr>
                <w:rStyle w:val="normaltextrun"/>
                <w:color w:val="000000"/>
                <w:shd w:val="clear" w:color="auto" w:fill="FFFFFF"/>
              </w:rPr>
              <w:t>Proportion of participants who reduced daily cigarettes by </w:t>
            </w:r>
            <w:r w:rsidR="711F20A6" w:rsidRPr="00CD637B">
              <w:rPr>
                <w:rStyle w:val="normaltextrun"/>
                <w:color w:val="000000"/>
                <w:shd w:val="clear" w:color="auto" w:fill="FFFFFF"/>
              </w:rPr>
              <w:t>50% or greater</w:t>
            </w:r>
            <w:r w:rsidRPr="00CD637B">
              <w:rPr>
                <w:rStyle w:val="eop"/>
                <w:color w:val="000000"/>
                <w:shd w:val="clear" w:color="auto" w:fill="FFFFFF"/>
              </w:rPr>
              <w:t> </w:t>
            </w:r>
          </w:p>
        </w:tc>
        <w:tc>
          <w:tcPr>
            <w:tcW w:w="1262" w:type="dxa"/>
            <w:tcBorders>
              <w:top w:val="single" w:sz="4" w:space="0" w:color="auto"/>
              <w:bottom w:val="single" w:sz="6" w:space="0" w:color="auto"/>
            </w:tcBorders>
            <w:shd w:val="clear" w:color="auto" w:fill="auto"/>
            <w:noWrap/>
          </w:tcPr>
          <w:p w14:paraId="718D1431" w14:textId="77777777" w:rsidR="00D33FD6" w:rsidRPr="00CD637B" w:rsidRDefault="042616D3" w:rsidP="0DE78275">
            <w:pPr>
              <w:rPr>
                <w:color w:val="000000"/>
              </w:rPr>
            </w:pPr>
            <w:r w:rsidRPr="00CD637B">
              <w:rPr>
                <w:color w:val="000000" w:themeColor="text1"/>
              </w:rPr>
              <w:t>6 months</w:t>
            </w:r>
          </w:p>
        </w:tc>
        <w:tc>
          <w:tcPr>
            <w:tcW w:w="2208" w:type="dxa"/>
            <w:tcBorders>
              <w:top w:val="single" w:sz="6" w:space="0" w:color="auto"/>
              <w:bottom w:val="single" w:sz="6" w:space="0" w:color="auto"/>
            </w:tcBorders>
            <w:shd w:val="clear" w:color="auto" w:fill="auto"/>
          </w:tcPr>
          <w:p w14:paraId="4C4CA2BF" w14:textId="77777777" w:rsidR="00D33FD6" w:rsidRPr="00CD637B" w:rsidRDefault="042616D3" w:rsidP="0DE78275">
            <w:pPr>
              <w:jc w:val="center"/>
              <w:rPr>
                <w:color w:val="000000"/>
              </w:rPr>
            </w:pPr>
            <w:r w:rsidRPr="00CD637B">
              <w:rPr>
                <w:color w:val="000000" w:themeColor="text1"/>
              </w:rPr>
              <w:t>165/289 (57%)</w:t>
            </w:r>
          </w:p>
        </w:tc>
        <w:tc>
          <w:tcPr>
            <w:tcW w:w="2340" w:type="dxa"/>
            <w:tcBorders>
              <w:top w:val="single" w:sz="6" w:space="0" w:color="auto"/>
              <w:bottom w:val="single" w:sz="6" w:space="0" w:color="auto"/>
            </w:tcBorders>
            <w:shd w:val="clear" w:color="auto" w:fill="auto"/>
          </w:tcPr>
          <w:p w14:paraId="330C5879" w14:textId="77777777" w:rsidR="00D33FD6" w:rsidRPr="00CD637B" w:rsidRDefault="042616D3" w:rsidP="0DE78275">
            <w:pPr>
              <w:jc w:val="center"/>
              <w:rPr>
                <w:color w:val="000000"/>
              </w:rPr>
            </w:pPr>
            <w:r w:rsidRPr="00CD637B">
              <w:rPr>
                <w:color w:val="000000" w:themeColor="text1"/>
              </w:rPr>
              <w:t>33/73 (45%)</w:t>
            </w:r>
          </w:p>
        </w:tc>
        <w:tc>
          <w:tcPr>
            <w:tcW w:w="2250" w:type="dxa"/>
            <w:tcBorders>
              <w:top w:val="single" w:sz="6" w:space="0" w:color="auto"/>
              <w:bottom w:val="single" w:sz="6" w:space="0" w:color="auto"/>
            </w:tcBorders>
            <w:shd w:val="clear" w:color="auto" w:fill="auto"/>
            <w:noWrap/>
          </w:tcPr>
          <w:p w14:paraId="7BAAE0B0" w14:textId="77777777" w:rsidR="00D33FD6" w:rsidRPr="00CD637B" w:rsidRDefault="042616D3" w:rsidP="00CF111B">
            <w:r w:rsidRPr="00CD637B">
              <w:t>n/N calculated from % given.</w:t>
            </w:r>
          </w:p>
        </w:tc>
      </w:tr>
      <w:tr w:rsidR="00D33FD6" w:rsidRPr="00CD637B" w14:paraId="4BC123ED" w14:textId="77777777" w:rsidTr="1416063F">
        <w:trPr>
          <w:trHeight w:val="98"/>
        </w:trPr>
        <w:tc>
          <w:tcPr>
            <w:tcW w:w="615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2E1C1A01" w14:textId="77777777" w:rsidR="00D33FD6" w:rsidRPr="00CD637B" w:rsidRDefault="042616D3" w:rsidP="0DE78275">
            <w:pPr>
              <w:rPr>
                <w:b/>
                <w:color w:val="000000"/>
              </w:rPr>
            </w:pPr>
            <w:r w:rsidRPr="00CD637B">
              <w:rPr>
                <w:b/>
                <w:color w:val="000000" w:themeColor="text1"/>
              </w:rPr>
              <w:t>Reduction in tobacco smoking frequency/quantity</w:t>
            </w:r>
          </w:p>
        </w:tc>
        <w:tc>
          <w:tcPr>
            <w:tcW w:w="454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071E5AC1" w14:textId="226BE9E7" w:rsidR="00D33FD6" w:rsidRPr="00CD637B" w:rsidRDefault="042616D3" w:rsidP="0DE78275">
            <w:pPr>
              <w:jc w:val="center"/>
              <w:rPr>
                <w:b/>
                <w:color w:val="000000"/>
              </w:rPr>
            </w:pPr>
            <w:r w:rsidRPr="00CD637B">
              <w:rPr>
                <w:b/>
                <w:color w:val="000000" w:themeColor="text1"/>
              </w:rPr>
              <w:t>Mean (S</w:t>
            </w:r>
            <w:r w:rsidR="72E9FF6A" w:rsidRPr="00CD637B">
              <w:rPr>
                <w:b/>
                <w:color w:val="000000" w:themeColor="text1"/>
              </w:rPr>
              <w:t xml:space="preserve">D or </w:t>
            </w:r>
            <w:r w:rsidR="61F6E514" w:rsidRPr="00CD637B">
              <w:rPr>
                <w:b/>
                <w:color w:val="000000" w:themeColor="text1"/>
              </w:rPr>
              <w:t>S</w:t>
            </w:r>
            <w:r w:rsidR="72E9FF6A" w:rsidRPr="00CD637B">
              <w:rPr>
                <w:b/>
                <w:color w:val="000000" w:themeColor="text1"/>
              </w:rPr>
              <w:t>E</w:t>
            </w:r>
            <w:r w:rsidR="61F6E514" w:rsidRPr="00CD637B">
              <w:rPr>
                <w:b/>
                <w:color w:val="000000" w:themeColor="text1"/>
              </w:rPr>
              <w:t>)</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328C4F0B" w14:textId="77777777" w:rsidR="00D33FD6" w:rsidRPr="00CD637B" w:rsidRDefault="00D33FD6" w:rsidP="00CF111B"/>
        </w:tc>
      </w:tr>
      <w:tr w:rsidR="00CD70EB" w:rsidRPr="00CD637B" w14:paraId="6205E076" w14:textId="77777777" w:rsidTr="00B72747">
        <w:trPr>
          <w:trHeight w:val="876"/>
        </w:trPr>
        <w:tc>
          <w:tcPr>
            <w:tcW w:w="1462" w:type="dxa"/>
            <w:tcBorders>
              <w:top w:val="single" w:sz="6" w:space="0" w:color="auto"/>
              <w:left w:val="single" w:sz="4" w:space="0" w:color="auto"/>
              <w:bottom w:val="single" w:sz="4" w:space="0" w:color="auto"/>
              <w:right w:val="single" w:sz="4" w:space="0" w:color="auto"/>
            </w:tcBorders>
            <w:shd w:val="clear" w:color="auto" w:fill="auto"/>
          </w:tcPr>
          <w:p w14:paraId="68899073" w14:textId="6E82D63B" w:rsidR="00CD70EB" w:rsidRPr="00CD637B" w:rsidRDefault="4B34B5BB" w:rsidP="0DE78275">
            <w:pPr>
              <w:rPr>
                <w:color w:val="000000"/>
              </w:rPr>
            </w:pPr>
            <w:r w:rsidRPr="00CD637B">
              <w:rPr>
                <w:rStyle w:val="normaltextrun"/>
                <w:color w:val="000000"/>
                <w:shd w:val="clear" w:color="auto" w:fill="FFFFFF"/>
              </w:rPr>
              <w:t xml:space="preserve">Eisenberg 2020 </w:t>
            </w:r>
            <w:r w:rsidR="00D42278" w:rsidRPr="00CD637B">
              <w:rPr>
                <w:rStyle w:val="normaltextrun"/>
                <w:color w:val="000000"/>
                <w:shd w:val="clear" w:color="auto" w:fill="FFFFFF"/>
              </w:rPr>
              <w:t>(73)</w:t>
            </w:r>
            <w:r w:rsidRPr="00CD637B">
              <w:rPr>
                <w:rStyle w:val="normaltextrun"/>
                <w:color w:val="000000"/>
                <w:shd w:val="clear" w:color="auto" w:fill="FFFFFF"/>
              </w:rPr>
              <w:t>,</w:t>
            </w:r>
            <w:r w:rsidRPr="00CD637B">
              <w:rPr>
                <w:rStyle w:val="normaltextrun"/>
                <w:b/>
                <w:color w:val="000000"/>
                <w:shd w:val="clear" w:color="auto" w:fill="FFFFFF"/>
              </w:rPr>
              <w:t> </w:t>
            </w:r>
            <w:r w:rsidRPr="00CD637B">
              <w:rPr>
                <w:rStyle w:val="normaltextrun"/>
                <w:color w:val="000000"/>
                <w:shd w:val="clear" w:color="auto" w:fill="FFFFFF"/>
              </w:rPr>
              <w:t>Canada</w:t>
            </w:r>
            <w:r w:rsidR="50E45712" w:rsidRPr="00CD637B">
              <w:rPr>
                <w:rStyle w:val="normaltextrun"/>
                <w:color w:val="000000"/>
                <w:shd w:val="clear" w:color="auto" w:fill="FFFFFF"/>
              </w:rPr>
              <w:t xml:space="preserve"> [</w:t>
            </w:r>
            <w:r w:rsidRPr="00CD637B">
              <w:rPr>
                <w:rStyle w:val="normaltextrun"/>
                <w:color w:val="000000"/>
                <w:shd w:val="clear" w:color="auto" w:fill="FFFFFF"/>
              </w:rPr>
              <w:t>RCT</w:t>
            </w:r>
            <w:r w:rsidR="50E45712" w:rsidRPr="00CD637B">
              <w:rPr>
                <w:rStyle w:val="normaltextrun"/>
                <w:color w:val="000000"/>
                <w:shd w:val="clear" w:color="auto" w:fill="FFFFFF"/>
              </w:rPr>
              <w:t>]</w:t>
            </w:r>
          </w:p>
        </w:tc>
        <w:tc>
          <w:tcPr>
            <w:tcW w:w="3433" w:type="dxa"/>
            <w:tcBorders>
              <w:top w:val="single" w:sz="6" w:space="0" w:color="auto"/>
              <w:left w:val="single" w:sz="4" w:space="0" w:color="auto"/>
              <w:bottom w:val="single" w:sz="4" w:space="0" w:color="auto"/>
              <w:right w:val="single" w:sz="4" w:space="0" w:color="auto"/>
            </w:tcBorders>
            <w:shd w:val="clear" w:color="auto" w:fill="auto"/>
          </w:tcPr>
          <w:p w14:paraId="00778398" w14:textId="1043C376" w:rsidR="00CD70EB" w:rsidRPr="00CD637B" w:rsidRDefault="1A5FE288" w:rsidP="00CF111B">
            <w:pPr>
              <w:rPr>
                <w:rStyle w:val="normaltextrun"/>
                <w:color w:val="000000"/>
                <w:shd w:val="clear" w:color="auto" w:fill="FFFFFF"/>
              </w:rPr>
            </w:pPr>
            <w:r w:rsidRPr="00CD637B">
              <w:rPr>
                <w:rStyle w:val="normaltextrun"/>
                <w:color w:val="000000"/>
                <w:shd w:val="clear" w:color="auto" w:fill="FFFFFF"/>
              </w:rPr>
              <w:t xml:space="preserve">Change in mean number of </w:t>
            </w:r>
            <w:r w:rsidR="7D6D57E7" w:rsidRPr="00CD637B">
              <w:rPr>
                <w:rStyle w:val="normaltextrun"/>
                <w:color w:val="000000"/>
                <w:shd w:val="clear" w:color="auto" w:fill="FFFFFF"/>
              </w:rPr>
              <w:t xml:space="preserve">daily </w:t>
            </w:r>
            <w:r w:rsidRPr="00CD637B">
              <w:rPr>
                <w:rStyle w:val="normaltextrun"/>
                <w:color w:val="000000"/>
                <w:shd w:val="clear" w:color="auto" w:fill="FFFFFF"/>
              </w:rPr>
              <w:t>cigarettes smoked</w:t>
            </w:r>
            <w:r w:rsidR="7D6D57E7" w:rsidRPr="00CD637B">
              <w:rPr>
                <w:rStyle w:val="normaltextrun"/>
                <w:color w:val="000000"/>
                <w:shd w:val="clear" w:color="auto" w:fill="FFFFFF"/>
              </w:rPr>
              <w:t xml:space="preserve"> </w:t>
            </w:r>
            <w:r w:rsidRPr="00CD637B">
              <w:rPr>
                <w:rStyle w:val="normaltextrun"/>
                <w:color w:val="000000"/>
                <w:shd w:val="clear" w:color="auto" w:fill="FFFFFF"/>
              </w:rPr>
              <w:t>since baseline</w:t>
            </w:r>
            <w:r w:rsidR="27F3ADF4" w:rsidRPr="00CD637B">
              <w:rPr>
                <w:rStyle w:val="normaltextrun"/>
                <w:color w:val="000000"/>
                <w:shd w:val="clear" w:color="auto" w:fill="FFFFFF"/>
              </w:rPr>
              <w:t xml:space="preserve"> (self-reported)</w:t>
            </w:r>
          </w:p>
        </w:tc>
        <w:tc>
          <w:tcPr>
            <w:tcW w:w="1262" w:type="dxa"/>
            <w:tcBorders>
              <w:top w:val="single" w:sz="4" w:space="0" w:color="auto"/>
              <w:left w:val="single" w:sz="4" w:space="0" w:color="auto"/>
              <w:bottom w:val="single" w:sz="4" w:space="0" w:color="auto"/>
              <w:right w:val="single" w:sz="4" w:space="0" w:color="auto"/>
            </w:tcBorders>
            <w:shd w:val="clear" w:color="auto" w:fill="auto"/>
            <w:noWrap/>
          </w:tcPr>
          <w:p w14:paraId="03FFFC58" w14:textId="623E5036" w:rsidR="00CD70EB" w:rsidRPr="00CD637B" w:rsidRDefault="27F3ADF4" w:rsidP="0DE78275">
            <w:pPr>
              <w:rPr>
                <w:color w:val="000000"/>
              </w:rPr>
            </w:pPr>
            <w:r w:rsidRPr="00CD637B">
              <w:rPr>
                <w:color w:val="000000" w:themeColor="text1"/>
              </w:rPr>
              <w:t>2</w:t>
            </w:r>
            <w:r w:rsidRPr="00CD637B">
              <w:t>4 weeks</w:t>
            </w:r>
          </w:p>
        </w:tc>
        <w:tc>
          <w:tcPr>
            <w:tcW w:w="2208" w:type="dxa"/>
            <w:tcBorders>
              <w:top w:val="single" w:sz="6" w:space="0" w:color="auto"/>
              <w:left w:val="single" w:sz="4" w:space="0" w:color="auto"/>
              <w:bottom w:val="single" w:sz="4" w:space="0" w:color="auto"/>
              <w:right w:val="single" w:sz="4" w:space="0" w:color="auto"/>
            </w:tcBorders>
            <w:shd w:val="clear" w:color="auto" w:fill="auto"/>
          </w:tcPr>
          <w:p w14:paraId="0E807033" w14:textId="10AA1A0D" w:rsidR="00CD70EB" w:rsidRPr="00CD637B" w:rsidRDefault="5D6A9C02" w:rsidP="0DE78275">
            <w:pPr>
              <w:jc w:val="center"/>
              <w:rPr>
                <w:color w:val="000000"/>
              </w:rPr>
            </w:pPr>
            <w:r w:rsidRPr="00CD637B">
              <w:rPr>
                <w:color w:val="000000" w:themeColor="text1"/>
              </w:rPr>
              <w:t>-</w:t>
            </w:r>
            <w:r w:rsidR="068CABC7" w:rsidRPr="00CD637B">
              <w:rPr>
                <w:color w:val="000000" w:themeColor="text1"/>
              </w:rPr>
              <w:t>10</w:t>
            </w:r>
            <w:r w:rsidRPr="00CD637B">
              <w:t>.</w:t>
            </w:r>
            <w:r w:rsidR="068CABC7" w:rsidRPr="00CD637B">
              <w:t>7</w:t>
            </w:r>
            <w:r w:rsidR="1B096D70" w:rsidRPr="00CD637B">
              <w:t xml:space="preserve"> (NR)</w:t>
            </w:r>
          </w:p>
        </w:tc>
        <w:tc>
          <w:tcPr>
            <w:tcW w:w="2340" w:type="dxa"/>
            <w:tcBorders>
              <w:top w:val="single" w:sz="6" w:space="0" w:color="auto"/>
              <w:left w:val="single" w:sz="4" w:space="0" w:color="auto"/>
              <w:bottom w:val="single" w:sz="4" w:space="0" w:color="auto"/>
              <w:right w:val="single" w:sz="4" w:space="0" w:color="auto"/>
            </w:tcBorders>
          </w:tcPr>
          <w:p w14:paraId="705D0449" w14:textId="1EBCA495" w:rsidR="00CD70EB" w:rsidRPr="00CD637B" w:rsidRDefault="1B096D70" w:rsidP="0DE78275">
            <w:pPr>
              <w:jc w:val="center"/>
              <w:rPr>
                <w:color w:val="000000"/>
              </w:rPr>
            </w:pPr>
            <w:r w:rsidRPr="00CD637B">
              <w:rPr>
                <w:color w:val="000000" w:themeColor="text1"/>
              </w:rPr>
              <w:t>-</w:t>
            </w:r>
            <w:r w:rsidR="672C34E1" w:rsidRPr="00CD637B">
              <w:rPr>
                <w:color w:val="000000" w:themeColor="text1"/>
              </w:rPr>
              <w:t>9.1</w:t>
            </w:r>
            <w:r w:rsidRPr="00CD637B">
              <w:t xml:space="preserve"> (NR)</w:t>
            </w:r>
          </w:p>
        </w:tc>
        <w:tc>
          <w:tcPr>
            <w:tcW w:w="2250" w:type="dxa"/>
            <w:tcBorders>
              <w:top w:val="single" w:sz="6" w:space="0" w:color="auto"/>
              <w:left w:val="single" w:sz="4" w:space="0" w:color="auto"/>
              <w:bottom w:val="single" w:sz="4" w:space="0" w:color="auto"/>
              <w:right w:val="single" w:sz="4" w:space="0" w:color="auto"/>
            </w:tcBorders>
            <w:shd w:val="clear" w:color="auto" w:fill="auto"/>
            <w:noWrap/>
          </w:tcPr>
          <w:p w14:paraId="3B7A6873" w14:textId="77777777" w:rsidR="00CD70EB" w:rsidRPr="00CD637B" w:rsidRDefault="00CD70EB" w:rsidP="00CF111B">
            <w:pPr>
              <w:rPr>
                <w:rStyle w:val="normaltextrun"/>
                <w:color w:val="000000"/>
                <w:shd w:val="clear" w:color="auto" w:fill="FFFFFF"/>
              </w:rPr>
            </w:pPr>
          </w:p>
        </w:tc>
      </w:tr>
      <w:tr w:rsidR="00D068D6" w:rsidRPr="00CD637B" w14:paraId="3D9AC16D" w14:textId="77777777" w:rsidTr="00B72747">
        <w:trPr>
          <w:trHeight w:val="453"/>
        </w:trPr>
        <w:tc>
          <w:tcPr>
            <w:tcW w:w="1462" w:type="dxa"/>
            <w:vMerge w:val="restart"/>
            <w:tcBorders>
              <w:top w:val="single" w:sz="6" w:space="0" w:color="auto"/>
              <w:left w:val="single" w:sz="4" w:space="0" w:color="auto"/>
              <w:right w:val="single" w:sz="4" w:space="0" w:color="auto"/>
            </w:tcBorders>
            <w:shd w:val="clear" w:color="auto" w:fill="auto"/>
          </w:tcPr>
          <w:p w14:paraId="0CFAA94F" w14:textId="07CB4DEC" w:rsidR="00D068D6" w:rsidRPr="00CD637B" w:rsidRDefault="3F18DFF6" w:rsidP="00CF111B">
            <w:pPr>
              <w:rPr>
                <w:rStyle w:val="normaltextrun"/>
                <w:color w:val="000000"/>
                <w:shd w:val="clear" w:color="auto" w:fill="FFFFFF"/>
              </w:rPr>
            </w:pPr>
            <w:r w:rsidRPr="00CD637B">
              <w:rPr>
                <w:rStyle w:val="normaltextrun"/>
                <w:color w:val="000000"/>
                <w:shd w:val="clear" w:color="auto" w:fill="FFFFFF"/>
              </w:rPr>
              <w:t xml:space="preserve">Lucchiari 2020 </w:t>
            </w:r>
            <w:r w:rsidR="00D42278" w:rsidRPr="00CD637B">
              <w:rPr>
                <w:rStyle w:val="normaltextrun"/>
                <w:color w:val="000000"/>
                <w:shd w:val="clear" w:color="auto" w:fill="FFFFFF"/>
              </w:rPr>
              <w:t>(75)</w:t>
            </w:r>
            <w:r w:rsidRPr="00CD637B">
              <w:rPr>
                <w:rStyle w:val="normaltextrun"/>
                <w:b/>
                <w:color w:val="000000"/>
                <w:shd w:val="clear" w:color="auto" w:fill="FFFFFF"/>
              </w:rPr>
              <w:t>, </w:t>
            </w:r>
            <w:r w:rsidRPr="00CD637B">
              <w:rPr>
                <w:rStyle w:val="normaltextrun"/>
                <w:color w:val="000000"/>
                <w:shd w:val="clear" w:color="auto" w:fill="FFFFFF"/>
              </w:rPr>
              <w:t>Italy [RCT]</w:t>
            </w:r>
            <w:r w:rsidRPr="00CD637B">
              <w:rPr>
                <w:rStyle w:val="eop"/>
                <w:color w:val="000000"/>
                <w:shd w:val="clear" w:color="auto" w:fill="FFFFFF"/>
              </w:rPr>
              <w:t> </w:t>
            </w:r>
          </w:p>
        </w:tc>
        <w:tc>
          <w:tcPr>
            <w:tcW w:w="3433" w:type="dxa"/>
            <w:tcBorders>
              <w:top w:val="single" w:sz="6" w:space="0" w:color="auto"/>
              <w:left w:val="single" w:sz="4" w:space="0" w:color="auto"/>
              <w:bottom w:val="single" w:sz="4" w:space="0" w:color="auto"/>
              <w:right w:val="single" w:sz="4" w:space="0" w:color="auto"/>
            </w:tcBorders>
            <w:shd w:val="clear" w:color="auto" w:fill="auto"/>
          </w:tcPr>
          <w:p w14:paraId="073E0030" w14:textId="2B91BE5F" w:rsidR="00D068D6" w:rsidRPr="00CD637B" w:rsidRDefault="3F18DFF6" w:rsidP="00CF111B">
            <w:pPr>
              <w:rPr>
                <w:rStyle w:val="normaltextrun"/>
                <w:color w:val="000000"/>
                <w:shd w:val="clear" w:color="auto" w:fill="FFFFFF"/>
              </w:rPr>
            </w:pPr>
            <w:r w:rsidRPr="00CD637B">
              <w:rPr>
                <w:rStyle w:val="normaltextrun"/>
                <w:color w:val="000000"/>
                <w:shd w:val="clear" w:color="auto" w:fill="FFFFFF"/>
              </w:rPr>
              <w:t>Number of daily cigarettes smoked</w:t>
            </w:r>
          </w:p>
        </w:tc>
        <w:tc>
          <w:tcPr>
            <w:tcW w:w="1262" w:type="dxa"/>
            <w:tcBorders>
              <w:top w:val="single" w:sz="4" w:space="0" w:color="auto"/>
              <w:left w:val="single" w:sz="4" w:space="0" w:color="auto"/>
              <w:bottom w:val="single" w:sz="4" w:space="0" w:color="auto"/>
              <w:right w:val="single" w:sz="4" w:space="0" w:color="auto"/>
            </w:tcBorders>
            <w:shd w:val="clear" w:color="auto" w:fill="auto"/>
            <w:noWrap/>
          </w:tcPr>
          <w:p w14:paraId="7099E5A9" w14:textId="33BEEFFE" w:rsidR="00D068D6" w:rsidRPr="00CD637B" w:rsidRDefault="3F18DFF6" w:rsidP="0DE78275">
            <w:pPr>
              <w:rPr>
                <w:color w:val="000000"/>
              </w:rPr>
            </w:pPr>
            <w:r w:rsidRPr="00CD637B">
              <w:rPr>
                <w:color w:val="000000" w:themeColor="text1"/>
              </w:rPr>
              <w:t>6 months</w:t>
            </w:r>
          </w:p>
        </w:tc>
        <w:tc>
          <w:tcPr>
            <w:tcW w:w="2208" w:type="dxa"/>
            <w:tcBorders>
              <w:top w:val="single" w:sz="6" w:space="0" w:color="auto"/>
              <w:left w:val="single" w:sz="4" w:space="0" w:color="auto"/>
              <w:bottom w:val="single" w:sz="4" w:space="0" w:color="auto"/>
              <w:right w:val="single" w:sz="4" w:space="0" w:color="auto"/>
            </w:tcBorders>
            <w:shd w:val="clear" w:color="auto" w:fill="auto"/>
          </w:tcPr>
          <w:p w14:paraId="5B0C7563" w14:textId="1794BBA1" w:rsidR="00D068D6" w:rsidRPr="00CD637B" w:rsidRDefault="3F18DFF6" w:rsidP="0DE78275">
            <w:pPr>
              <w:jc w:val="center"/>
              <w:rPr>
                <w:color w:val="000000"/>
              </w:rPr>
            </w:pPr>
            <w:r w:rsidRPr="00CD637B">
              <w:rPr>
                <w:color w:val="000000" w:themeColor="text1"/>
              </w:rPr>
              <w:t>11.01 (SD=6.51)</w:t>
            </w:r>
          </w:p>
        </w:tc>
        <w:tc>
          <w:tcPr>
            <w:tcW w:w="2340" w:type="dxa"/>
            <w:tcBorders>
              <w:top w:val="single" w:sz="6" w:space="0" w:color="auto"/>
              <w:left w:val="single" w:sz="4" w:space="0" w:color="auto"/>
              <w:bottom w:val="single" w:sz="4" w:space="0" w:color="auto"/>
              <w:right w:val="single" w:sz="4" w:space="0" w:color="auto"/>
            </w:tcBorders>
          </w:tcPr>
          <w:p w14:paraId="08002D83" w14:textId="4299FED9" w:rsidR="00D068D6" w:rsidRPr="00CD637B" w:rsidRDefault="3F18DFF6" w:rsidP="0DE78275">
            <w:pPr>
              <w:jc w:val="center"/>
              <w:rPr>
                <w:color w:val="000000"/>
              </w:rPr>
            </w:pPr>
            <w:r w:rsidRPr="00CD637B">
              <w:rPr>
                <w:color w:val="000000" w:themeColor="text1"/>
              </w:rPr>
              <w:t>14.03 (SD=7.92)</w:t>
            </w:r>
          </w:p>
        </w:tc>
        <w:tc>
          <w:tcPr>
            <w:tcW w:w="2250" w:type="dxa"/>
            <w:vMerge w:val="restart"/>
            <w:tcBorders>
              <w:top w:val="single" w:sz="6" w:space="0" w:color="auto"/>
              <w:left w:val="single" w:sz="4" w:space="0" w:color="auto"/>
              <w:right w:val="single" w:sz="4" w:space="0" w:color="auto"/>
            </w:tcBorders>
            <w:shd w:val="clear" w:color="auto" w:fill="auto"/>
            <w:noWrap/>
          </w:tcPr>
          <w:p w14:paraId="09DEA634" w14:textId="77777777" w:rsidR="00D068D6" w:rsidRPr="00CD637B" w:rsidRDefault="00D068D6" w:rsidP="00CF111B">
            <w:pPr>
              <w:rPr>
                <w:rStyle w:val="normaltextrun"/>
                <w:color w:val="000000"/>
                <w:shd w:val="clear" w:color="auto" w:fill="FFFFFF"/>
              </w:rPr>
            </w:pPr>
          </w:p>
        </w:tc>
      </w:tr>
      <w:tr w:rsidR="00D068D6" w:rsidRPr="00CD637B" w14:paraId="0065CC1C" w14:textId="77777777" w:rsidTr="00B72747">
        <w:trPr>
          <w:trHeight w:val="525"/>
        </w:trPr>
        <w:tc>
          <w:tcPr>
            <w:tcW w:w="1462" w:type="dxa"/>
            <w:vMerge/>
          </w:tcPr>
          <w:p w14:paraId="7602C62F" w14:textId="46554292" w:rsidR="00D068D6" w:rsidRPr="00CD637B" w:rsidRDefault="00D068D6" w:rsidP="00CF111B">
            <w:pPr>
              <w:rPr>
                <w:rStyle w:val="normaltextrun"/>
                <w:color w:val="000000"/>
                <w:shd w:val="clear" w:color="auto" w:fill="FFFFFF"/>
              </w:rPr>
            </w:pPr>
          </w:p>
        </w:tc>
        <w:tc>
          <w:tcPr>
            <w:tcW w:w="3433" w:type="dxa"/>
            <w:tcBorders>
              <w:top w:val="single" w:sz="6" w:space="0" w:color="auto"/>
              <w:left w:val="single" w:sz="4" w:space="0" w:color="auto"/>
              <w:bottom w:val="single" w:sz="12" w:space="0" w:color="auto"/>
              <w:right w:val="single" w:sz="4" w:space="0" w:color="auto"/>
            </w:tcBorders>
            <w:shd w:val="clear" w:color="auto" w:fill="auto"/>
          </w:tcPr>
          <w:p w14:paraId="6379E38C" w14:textId="66E4EBE6" w:rsidR="00D068D6" w:rsidRPr="00CD637B" w:rsidRDefault="0C0EEDDD" w:rsidP="00CF111B">
            <w:pPr>
              <w:rPr>
                <w:rStyle w:val="normaltextrun"/>
                <w:color w:val="000000"/>
                <w:shd w:val="clear" w:color="auto" w:fill="FFFFFF"/>
              </w:rPr>
            </w:pPr>
            <w:proofErr w:type="spellStart"/>
            <w:r w:rsidRPr="00CD637B">
              <w:rPr>
                <w:rStyle w:val="normaltextrun"/>
                <w:color w:val="000000"/>
                <w:shd w:val="clear" w:color="auto" w:fill="FFFFFF"/>
              </w:rPr>
              <w:t>eCO</w:t>
            </w:r>
            <w:r w:rsidR="3F18DFF6" w:rsidRPr="00CD637B">
              <w:rPr>
                <w:color w:val="000000"/>
                <w:vertAlign w:val="superscript"/>
              </w:rPr>
              <w:t>D</w:t>
            </w:r>
            <w:proofErr w:type="spellEnd"/>
            <w:r w:rsidR="3F18DFF6" w:rsidRPr="00CD637B">
              <w:rPr>
                <w:rStyle w:val="eop"/>
                <w:color w:val="000000"/>
                <w:shd w:val="clear" w:color="auto" w:fill="FFFFFF"/>
              </w:rPr>
              <w:t> </w:t>
            </w:r>
          </w:p>
        </w:tc>
        <w:tc>
          <w:tcPr>
            <w:tcW w:w="1262" w:type="dxa"/>
            <w:tcBorders>
              <w:top w:val="single" w:sz="4" w:space="0" w:color="auto"/>
              <w:left w:val="single" w:sz="4" w:space="0" w:color="auto"/>
              <w:bottom w:val="single" w:sz="12" w:space="0" w:color="auto"/>
              <w:right w:val="single" w:sz="4" w:space="0" w:color="auto"/>
            </w:tcBorders>
            <w:shd w:val="clear" w:color="auto" w:fill="auto"/>
            <w:noWrap/>
          </w:tcPr>
          <w:p w14:paraId="561B500B" w14:textId="21AA8DD3" w:rsidR="00D068D6" w:rsidRPr="00CD637B" w:rsidRDefault="3F18DFF6" w:rsidP="0DE78275">
            <w:pPr>
              <w:rPr>
                <w:color w:val="000000"/>
              </w:rPr>
            </w:pPr>
            <w:r w:rsidRPr="00CD637B">
              <w:rPr>
                <w:color w:val="000000" w:themeColor="text1"/>
              </w:rPr>
              <w:t>6 months</w:t>
            </w:r>
          </w:p>
        </w:tc>
        <w:tc>
          <w:tcPr>
            <w:tcW w:w="2208" w:type="dxa"/>
            <w:tcBorders>
              <w:top w:val="single" w:sz="6" w:space="0" w:color="auto"/>
              <w:left w:val="single" w:sz="4" w:space="0" w:color="auto"/>
              <w:bottom w:val="single" w:sz="12" w:space="0" w:color="auto"/>
              <w:right w:val="single" w:sz="4" w:space="0" w:color="auto"/>
            </w:tcBorders>
            <w:shd w:val="clear" w:color="auto" w:fill="auto"/>
          </w:tcPr>
          <w:p w14:paraId="70DA9C32" w14:textId="0C89228E" w:rsidR="00D068D6" w:rsidRPr="00CD637B" w:rsidRDefault="3F18DFF6" w:rsidP="0DE78275">
            <w:pPr>
              <w:jc w:val="center"/>
              <w:rPr>
                <w:color w:val="000000"/>
              </w:rPr>
            </w:pPr>
            <w:r w:rsidRPr="00CD637B">
              <w:rPr>
                <w:color w:val="000000" w:themeColor="text1"/>
              </w:rPr>
              <w:t>12.01 (SD=8.13)</w:t>
            </w:r>
          </w:p>
        </w:tc>
        <w:tc>
          <w:tcPr>
            <w:tcW w:w="2340" w:type="dxa"/>
            <w:tcBorders>
              <w:top w:val="single" w:sz="6" w:space="0" w:color="auto"/>
              <w:left w:val="single" w:sz="4" w:space="0" w:color="auto"/>
              <w:bottom w:val="single" w:sz="12" w:space="0" w:color="auto"/>
              <w:right w:val="single" w:sz="4" w:space="0" w:color="auto"/>
            </w:tcBorders>
          </w:tcPr>
          <w:p w14:paraId="0DA72114" w14:textId="7B19D85B" w:rsidR="00D068D6" w:rsidRPr="00CD637B" w:rsidRDefault="3F18DFF6" w:rsidP="0DE78275">
            <w:pPr>
              <w:jc w:val="center"/>
              <w:rPr>
                <w:color w:val="000000"/>
              </w:rPr>
            </w:pPr>
            <w:r w:rsidRPr="00CD637B">
              <w:rPr>
                <w:color w:val="000000" w:themeColor="text1"/>
              </w:rPr>
              <w:t>15.28 (SD=11.43)</w:t>
            </w:r>
          </w:p>
        </w:tc>
        <w:tc>
          <w:tcPr>
            <w:tcW w:w="2250" w:type="dxa"/>
            <w:vMerge/>
            <w:noWrap/>
          </w:tcPr>
          <w:p w14:paraId="5FACB9EE" w14:textId="77777777" w:rsidR="00D068D6" w:rsidRPr="00CD637B" w:rsidRDefault="00D068D6" w:rsidP="00CF111B">
            <w:pPr>
              <w:rPr>
                <w:rStyle w:val="normaltextrun"/>
                <w:color w:val="000000"/>
                <w:shd w:val="clear" w:color="auto" w:fill="FFFFFF"/>
              </w:rPr>
            </w:pPr>
          </w:p>
        </w:tc>
      </w:tr>
      <w:tr w:rsidR="00D33FD6" w:rsidRPr="00CD637B" w14:paraId="2FD166E2" w14:textId="77777777" w:rsidTr="1416063F">
        <w:trPr>
          <w:trHeight w:val="168"/>
        </w:trPr>
        <w:tc>
          <w:tcPr>
            <w:tcW w:w="615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3BA56AFC" w14:textId="77777777" w:rsidR="00D33FD6" w:rsidRPr="00CD637B" w:rsidRDefault="042616D3" w:rsidP="0DE78275">
            <w:pPr>
              <w:rPr>
                <w:b/>
                <w:color w:val="000000"/>
              </w:rPr>
            </w:pPr>
            <w:r w:rsidRPr="00CD637B">
              <w:rPr>
                <w:b/>
                <w:color w:val="000000" w:themeColor="text1"/>
              </w:rPr>
              <w:t>Adverse events</w:t>
            </w:r>
          </w:p>
        </w:tc>
        <w:tc>
          <w:tcPr>
            <w:tcW w:w="454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54061857" w14:textId="1BF71723" w:rsidR="00D33FD6" w:rsidRPr="00CD637B" w:rsidRDefault="15840B68" w:rsidP="0DE78275">
            <w:pPr>
              <w:jc w:val="center"/>
              <w:rPr>
                <w:b/>
                <w:color w:val="000000"/>
              </w:rPr>
            </w:pPr>
            <w:r w:rsidRPr="00CD637B">
              <w:rPr>
                <w:b/>
                <w:color w:val="000000" w:themeColor="text1"/>
              </w:rPr>
              <w:t>n/N (%); number of events</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08E0B6CC" w14:textId="77777777" w:rsidR="00D33FD6" w:rsidRPr="00CD637B" w:rsidRDefault="00D33FD6" w:rsidP="0DE78275">
            <w:pPr>
              <w:rPr>
                <w:b/>
                <w:color w:val="000000"/>
              </w:rPr>
            </w:pPr>
          </w:p>
        </w:tc>
      </w:tr>
      <w:tr w:rsidR="00844467" w:rsidRPr="00CD637B" w14:paraId="623629D6" w14:textId="77777777" w:rsidTr="00B72747">
        <w:trPr>
          <w:trHeight w:val="357"/>
        </w:trPr>
        <w:tc>
          <w:tcPr>
            <w:tcW w:w="1462" w:type="dxa"/>
            <w:vMerge w:val="restart"/>
            <w:tcBorders>
              <w:top w:val="single" w:sz="12" w:space="0" w:color="auto"/>
              <w:left w:val="single" w:sz="4" w:space="0" w:color="auto"/>
              <w:bottom w:val="single" w:sz="4" w:space="0" w:color="auto"/>
              <w:right w:val="single" w:sz="4" w:space="0" w:color="auto"/>
            </w:tcBorders>
            <w:shd w:val="clear" w:color="auto" w:fill="auto"/>
          </w:tcPr>
          <w:p w14:paraId="0F64BD7A" w14:textId="67111254" w:rsidR="00D33FD6" w:rsidRPr="00CD637B" w:rsidRDefault="042616D3" w:rsidP="0DE78275">
            <w:pPr>
              <w:rPr>
                <w:color w:val="000000"/>
              </w:rPr>
            </w:pPr>
            <w:r w:rsidRPr="00CD637B">
              <w:rPr>
                <w:color w:val="000000"/>
              </w:rPr>
              <w:t xml:space="preserve">Bullen 2013 </w:t>
            </w:r>
            <w:r w:rsidR="00D42278" w:rsidRPr="00CD637B">
              <w:rPr>
                <w:color w:val="000000"/>
              </w:rPr>
              <w:t>(</w:t>
            </w:r>
            <w:r w:rsidR="00D42278" w:rsidRPr="00CD637B">
              <w:t>72)</w:t>
            </w:r>
            <w:r w:rsidRPr="00CD637B">
              <w:rPr>
                <w:color w:val="000000"/>
              </w:rPr>
              <w:t>, New Zealand [RCT]</w:t>
            </w:r>
          </w:p>
        </w:tc>
        <w:tc>
          <w:tcPr>
            <w:tcW w:w="3433" w:type="dxa"/>
            <w:tcBorders>
              <w:top w:val="single" w:sz="12" w:space="0" w:color="auto"/>
              <w:left w:val="single" w:sz="4" w:space="0" w:color="auto"/>
              <w:bottom w:val="single" w:sz="6" w:space="0" w:color="auto"/>
              <w:right w:val="single" w:sz="4" w:space="0" w:color="auto"/>
            </w:tcBorders>
            <w:shd w:val="clear" w:color="auto" w:fill="auto"/>
          </w:tcPr>
          <w:p w14:paraId="26C5AED7" w14:textId="754BA880" w:rsidR="00D33FD6" w:rsidRPr="00CD637B" w:rsidRDefault="5F6F8042" w:rsidP="0DE78275">
            <w:pPr>
              <w:rPr>
                <w:color w:val="000000"/>
              </w:rPr>
            </w:pPr>
            <w:r w:rsidRPr="00CD637B">
              <w:rPr>
                <w:color w:val="000000" w:themeColor="text1"/>
              </w:rPr>
              <w:t>P</w:t>
            </w:r>
            <w:r w:rsidR="042616D3" w:rsidRPr="00CD637B">
              <w:rPr>
                <w:color w:val="000000" w:themeColor="text1"/>
              </w:rPr>
              <w:t>articipants with at least one event</w:t>
            </w:r>
          </w:p>
        </w:tc>
        <w:tc>
          <w:tcPr>
            <w:tcW w:w="1262" w:type="dxa"/>
            <w:tcBorders>
              <w:top w:val="single" w:sz="12" w:space="0" w:color="auto"/>
              <w:left w:val="single" w:sz="4" w:space="0" w:color="auto"/>
              <w:bottom w:val="single" w:sz="6" w:space="0" w:color="auto"/>
              <w:right w:val="single" w:sz="4" w:space="0" w:color="auto"/>
            </w:tcBorders>
            <w:shd w:val="clear" w:color="auto" w:fill="auto"/>
            <w:noWrap/>
          </w:tcPr>
          <w:p w14:paraId="08D12675" w14:textId="77777777" w:rsidR="00D33FD6" w:rsidRPr="00CD637B" w:rsidRDefault="042616D3" w:rsidP="0DE78275">
            <w:pPr>
              <w:rPr>
                <w:color w:val="000000"/>
              </w:rPr>
            </w:pPr>
            <w:r w:rsidRPr="00CD637B">
              <w:rPr>
                <w:color w:val="000000" w:themeColor="text1"/>
              </w:rPr>
              <w:t>6 months</w:t>
            </w:r>
          </w:p>
        </w:tc>
        <w:tc>
          <w:tcPr>
            <w:tcW w:w="2208" w:type="dxa"/>
            <w:tcBorders>
              <w:top w:val="single" w:sz="12" w:space="0" w:color="auto"/>
              <w:left w:val="single" w:sz="4" w:space="0" w:color="auto"/>
              <w:bottom w:val="single" w:sz="6" w:space="0" w:color="auto"/>
              <w:right w:val="single" w:sz="4" w:space="0" w:color="auto"/>
            </w:tcBorders>
            <w:shd w:val="clear" w:color="auto" w:fill="auto"/>
          </w:tcPr>
          <w:p w14:paraId="5ABCFA65" w14:textId="2B77DD3B" w:rsidR="00D33FD6" w:rsidRPr="00CD637B" w:rsidRDefault="042616D3" w:rsidP="0DE78275">
            <w:pPr>
              <w:jc w:val="center"/>
              <w:rPr>
                <w:color w:val="000000"/>
              </w:rPr>
            </w:pPr>
            <w:r w:rsidRPr="00CD637B">
              <w:rPr>
                <w:color w:val="000000" w:themeColor="text1"/>
              </w:rPr>
              <w:t>107/289</w:t>
            </w:r>
            <w:r w:rsidR="32AFF645" w:rsidRPr="00CD637B">
              <w:rPr>
                <w:color w:val="000000" w:themeColor="text1"/>
              </w:rPr>
              <w:t xml:space="preserve"> (37</w:t>
            </w:r>
            <w:r w:rsidR="0A20D8EF" w:rsidRPr="00CD637B">
              <w:rPr>
                <w:color w:val="000000" w:themeColor="text1"/>
              </w:rPr>
              <w:t>.0</w:t>
            </w:r>
            <w:r w:rsidR="32AFF645" w:rsidRPr="00CD637B">
              <w:rPr>
                <w:color w:val="000000" w:themeColor="text1"/>
              </w:rPr>
              <w:t>%)</w:t>
            </w:r>
          </w:p>
        </w:tc>
        <w:tc>
          <w:tcPr>
            <w:tcW w:w="2340" w:type="dxa"/>
            <w:tcBorders>
              <w:top w:val="single" w:sz="12" w:space="0" w:color="auto"/>
              <w:left w:val="single" w:sz="4" w:space="0" w:color="auto"/>
              <w:bottom w:val="single" w:sz="6" w:space="0" w:color="auto"/>
              <w:right w:val="single" w:sz="4" w:space="0" w:color="auto"/>
            </w:tcBorders>
          </w:tcPr>
          <w:p w14:paraId="1EDECEC2" w14:textId="187DBCBF" w:rsidR="00D33FD6" w:rsidRPr="00CD637B" w:rsidRDefault="042616D3" w:rsidP="0DE78275">
            <w:pPr>
              <w:jc w:val="center"/>
              <w:rPr>
                <w:color w:val="000000"/>
              </w:rPr>
            </w:pPr>
            <w:r w:rsidRPr="00CD637B">
              <w:rPr>
                <w:color w:val="000000" w:themeColor="text1"/>
              </w:rPr>
              <w:t>26/73</w:t>
            </w:r>
            <w:r w:rsidR="32AFF645" w:rsidRPr="00CD637B">
              <w:rPr>
                <w:color w:val="000000" w:themeColor="text1"/>
              </w:rPr>
              <w:t xml:space="preserve"> (35.6</w:t>
            </w:r>
            <w:r w:rsidR="0A20D8EF" w:rsidRPr="00CD637B">
              <w:rPr>
                <w:color w:val="000000" w:themeColor="text1"/>
              </w:rPr>
              <w:t>%)</w:t>
            </w:r>
          </w:p>
        </w:tc>
        <w:tc>
          <w:tcPr>
            <w:tcW w:w="2250" w:type="dxa"/>
            <w:vMerge w:val="restart"/>
            <w:tcBorders>
              <w:top w:val="single" w:sz="12" w:space="0" w:color="auto"/>
              <w:left w:val="single" w:sz="4" w:space="0" w:color="auto"/>
              <w:bottom w:val="single" w:sz="4" w:space="0" w:color="auto"/>
              <w:right w:val="single" w:sz="4" w:space="0" w:color="auto"/>
            </w:tcBorders>
            <w:shd w:val="clear" w:color="auto" w:fill="auto"/>
            <w:noWrap/>
          </w:tcPr>
          <w:p w14:paraId="64AEA8B0" w14:textId="77777777" w:rsidR="00D33FD6" w:rsidRPr="00CD637B" w:rsidRDefault="042616D3" w:rsidP="00CF111B">
            <w:r w:rsidRPr="00CD637B">
              <w:t>Adverse events</w:t>
            </w:r>
          </w:p>
          <w:p w14:paraId="25DE74DE" w14:textId="35CACF47" w:rsidR="00D33FD6" w:rsidRPr="00CD637B" w:rsidRDefault="042616D3" w:rsidP="00B27420">
            <w:r w:rsidRPr="00CD637B">
              <w:t xml:space="preserve">were defined according to international </w:t>
            </w:r>
            <w:r w:rsidRPr="00CD637B">
              <w:lastRenderedPageBreak/>
              <w:t>guidelines</w:t>
            </w:r>
            <w:r w:rsidR="5F6F8042" w:rsidRPr="00CD637B">
              <w:t xml:space="preserve"> and </w:t>
            </w:r>
            <w:r w:rsidRPr="00CD637B">
              <w:t>categorized by a masked researcher as related or unrelated to the intervention</w:t>
            </w:r>
            <w:r w:rsidR="5F6F8042" w:rsidRPr="00CD637B">
              <w:t>.</w:t>
            </w:r>
          </w:p>
        </w:tc>
      </w:tr>
      <w:tr w:rsidR="00844467" w:rsidRPr="00CD637B" w14:paraId="6B55B98D" w14:textId="77777777" w:rsidTr="00B72747">
        <w:trPr>
          <w:trHeight w:val="354"/>
        </w:trPr>
        <w:tc>
          <w:tcPr>
            <w:tcW w:w="1462" w:type="dxa"/>
            <w:vMerge/>
          </w:tcPr>
          <w:p w14:paraId="52EFD1A1" w14:textId="77777777" w:rsidR="00D33FD6" w:rsidRPr="00CD637B" w:rsidRDefault="00D33FD6" w:rsidP="00CF111B">
            <w:pPr>
              <w:rPr>
                <w:color w:val="000000"/>
              </w:rPr>
            </w:pPr>
          </w:p>
        </w:tc>
        <w:tc>
          <w:tcPr>
            <w:tcW w:w="3433" w:type="dxa"/>
            <w:tcBorders>
              <w:top w:val="single" w:sz="6" w:space="0" w:color="auto"/>
              <w:left w:val="single" w:sz="4" w:space="0" w:color="auto"/>
              <w:bottom w:val="single" w:sz="6" w:space="0" w:color="auto"/>
              <w:right w:val="single" w:sz="4" w:space="0" w:color="auto"/>
            </w:tcBorders>
            <w:shd w:val="clear" w:color="auto" w:fill="auto"/>
          </w:tcPr>
          <w:p w14:paraId="5549F3FD" w14:textId="77777777" w:rsidR="00D33FD6" w:rsidRPr="00CD637B" w:rsidRDefault="042616D3" w:rsidP="0DE78275">
            <w:pPr>
              <w:rPr>
                <w:color w:val="000000"/>
              </w:rPr>
            </w:pPr>
            <w:r w:rsidRPr="00CD637B">
              <w:rPr>
                <w:color w:val="000000" w:themeColor="text1"/>
              </w:rPr>
              <w:t>Total events</w:t>
            </w:r>
          </w:p>
          <w:p w14:paraId="11221D56" w14:textId="77777777" w:rsidR="00D33FD6" w:rsidRPr="00CD637B" w:rsidRDefault="00D33FD6" w:rsidP="0DE78275">
            <w:pPr>
              <w:rPr>
                <w:color w:val="000000"/>
              </w:rPr>
            </w:pPr>
          </w:p>
        </w:tc>
        <w:tc>
          <w:tcPr>
            <w:tcW w:w="1262" w:type="dxa"/>
            <w:tcBorders>
              <w:top w:val="single" w:sz="6" w:space="0" w:color="auto"/>
              <w:left w:val="single" w:sz="4" w:space="0" w:color="auto"/>
              <w:bottom w:val="single" w:sz="6" w:space="0" w:color="auto"/>
              <w:right w:val="single" w:sz="4" w:space="0" w:color="auto"/>
            </w:tcBorders>
            <w:shd w:val="clear" w:color="auto" w:fill="auto"/>
            <w:noWrap/>
          </w:tcPr>
          <w:p w14:paraId="64CC1959" w14:textId="77777777" w:rsidR="00D33FD6" w:rsidRPr="00CD637B" w:rsidRDefault="042616D3" w:rsidP="0DE78275">
            <w:pPr>
              <w:rPr>
                <w:color w:val="000000"/>
              </w:rPr>
            </w:pPr>
            <w:r w:rsidRPr="00CD637B">
              <w:rPr>
                <w:color w:val="000000" w:themeColor="text1"/>
              </w:rPr>
              <w:t>6 months</w:t>
            </w:r>
          </w:p>
        </w:tc>
        <w:tc>
          <w:tcPr>
            <w:tcW w:w="2208" w:type="dxa"/>
            <w:tcBorders>
              <w:top w:val="single" w:sz="6" w:space="0" w:color="auto"/>
              <w:left w:val="single" w:sz="4" w:space="0" w:color="auto"/>
              <w:bottom w:val="single" w:sz="6" w:space="0" w:color="auto"/>
              <w:right w:val="single" w:sz="4" w:space="0" w:color="auto"/>
            </w:tcBorders>
            <w:shd w:val="clear" w:color="auto" w:fill="auto"/>
          </w:tcPr>
          <w:p w14:paraId="04F55283" w14:textId="77777777" w:rsidR="00D33FD6" w:rsidRPr="00CD637B" w:rsidRDefault="042616D3" w:rsidP="0DE78275">
            <w:pPr>
              <w:jc w:val="center"/>
              <w:rPr>
                <w:color w:val="000000"/>
              </w:rPr>
            </w:pPr>
            <w:r w:rsidRPr="00CD637B">
              <w:rPr>
                <w:color w:val="000000" w:themeColor="text1"/>
              </w:rPr>
              <w:t>137</w:t>
            </w:r>
          </w:p>
        </w:tc>
        <w:tc>
          <w:tcPr>
            <w:tcW w:w="2340" w:type="dxa"/>
            <w:tcBorders>
              <w:top w:val="single" w:sz="6" w:space="0" w:color="auto"/>
              <w:left w:val="single" w:sz="4" w:space="0" w:color="auto"/>
              <w:bottom w:val="single" w:sz="6" w:space="0" w:color="auto"/>
              <w:right w:val="single" w:sz="4" w:space="0" w:color="auto"/>
            </w:tcBorders>
          </w:tcPr>
          <w:p w14:paraId="526B23A3" w14:textId="77777777" w:rsidR="00D33FD6" w:rsidRPr="00CD637B" w:rsidRDefault="042616D3" w:rsidP="0DE78275">
            <w:pPr>
              <w:jc w:val="center"/>
              <w:rPr>
                <w:color w:val="000000"/>
              </w:rPr>
            </w:pPr>
            <w:r w:rsidRPr="00CD637B">
              <w:rPr>
                <w:color w:val="000000" w:themeColor="text1"/>
              </w:rPr>
              <w:t>36</w:t>
            </w:r>
          </w:p>
        </w:tc>
        <w:tc>
          <w:tcPr>
            <w:tcW w:w="2250" w:type="dxa"/>
            <w:vMerge/>
            <w:noWrap/>
          </w:tcPr>
          <w:p w14:paraId="7342F8F5" w14:textId="77777777" w:rsidR="00D33FD6" w:rsidRPr="00CD637B" w:rsidRDefault="00D33FD6" w:rsidP="00CF111B"/>
        </w:tc>
      </w:tr>
      <w:tr w:rsidR="00844467" w:rsidRPr="00CD637B" w14:paraId="3C491431" w14:textId="77777777" w:rsidTr="00B72747">
        <w:trPr>
          <w:trHeight w:val="444"/>
        </w:trPr>
        <w:tc>
          <w:tcPr>
            <w:tcW w:w="1462" w:type="dxa"/>
            <w:vMerge/>
          </w:tcPr>
          <w:p w14:paraId="52BC3B73" w14:textId="77777777" w:rsidR="00D33FD6" w:rsidRPr="00CD637B" w:rsidRDefault="00D33FD6" w:rsidP="00CF111B">
            <w:pPr>
              <w:rPr>
                <w:color w:val="000000"/>
              </w:rPr>
            </w:pPr>
          </w:p>
        </w:tc>
        <w:tc>
          <w:tcPr>
            <w:tcW w:w="3433" w:type="dxa"/>
            <w:tcBorders>
              <w:top w:val="single" w:sz="6" w:space="0" w:color="auto"/>
              <w:left w:val="single" w:sz="4" w:space="0" w:color="auto"/>
              <w:bottom w:val="single" w:sz="6" w:space="0" w:color="auto"/>
              <w:right w:val="single" w:sz="4" w:space="0" w:color="auto"/>
            </w:tcBorders>
            <w:shd w:val="clear" w:color="auto" w:fill="auto"/>
          </w:tcPr>
          <w:p w14:paraId="1A4193E8" w14:textId="77777777" w:rsidR="00D33FD6" w:rsidRPr="00CD637B" w:rsidRDefault="042616D3" w:rsidP="0DE78275">
            <w:pPr>
              <w:rPr>
                <w:color w:val="000000"/>
              </w:rPr>
            </w:pPr>
            <w:r w:rsidRPr="00CD637B">
              <w:rPr>
                <w:color w:val="000000" w:themeColor="text1"/>
              </w:rPr>
              <w:t xml:space="preserve">Serious </w:t>
            </w:r>
            <w:proofErr w:type="spellStart"/>
            <w:r w:rsidRPr="00CD637B">
              <w:rPr>
                <w:color w:val="000000" w:themeColor="text1"/>
              </w:rPr>
              <w:t>AEs</w:t>
            </w:r>
            <w:r w:rsidRPr="00CD637B">
              <w:rPr>
                <w:color w:val="000000" w:themeColor="text1"/>
                <w:vertAlign w:val="superscript"/>
              </w:rPr>
              <w:t>E</w:t>
            </w:r>
            <w:proofErr w:type="spellEnd"/>
          </w:p>
        </w:tc>
        <w:tc>
          <w:tcPr>
            <w:tcW w:w="1262" w:type="dxa"/>
            <w:tcBorders>
              <w:top w:val="single" w:sz="6" w:space="0" w:color="auto"/>
              <w:left w:val="single" w:sz="4" w:space="0" w:color="auto"/>
              <w:bottom w:val="single" w:sz="6" w:space="0" w:color="auto"/>
              <w:right w:val="single" w:sz="4" w:space="0" w:color="auto"/>
            </w:tcBorders>
            <w:shd w:val="clear" w:color="auto" w:fill="auto"/>
            <w:noWrap/>
          </w:tcPr>
          <w:p w14:paraId="60D3D8B0" w14:textId="77777777" w:rsidR="00D33FD6" w:rsidRPr="00CD637B" w:rsidRDefault="042616D3" w:rsidP="0DE78275">
            <w:pPr>
              <w:rPr>
                <w:color w:val="000000"/>
              </w:rPr>
            </w:pPr>
            <w:r w:rsidRPr="00CD637B">
              <w:rPr>
                <w:color w:val="000000" w:themeColor="text1"/>
              </w:rPr>
              <w:t>6 months</w:t>
            </w:r>
          </w:p>
        </w:tc>
        <w:tc>
          <w:tcPr>
            <w:tcW w:w="2208" w:type="dxa"/>
            <w:tcBorders>
              <w:top w:val="single" w:sz="6" w:space="0" w:color="auto"/>
              <w:left w:val="single" w:sz="4" w:space="0" w:color="auto"/>
              <w:bottom w:val="single" w:sz="6" w:space="0" w:color="auto"/>
              <w:right w:val="single" w:sz="4" w:space="0" w:color="auto"/>
            </w:tcBorders>
            <w:shd w:val="clear" w:color="auto" w:fill="auto"/>
          </w:tcPr>
          <w:p w14:paraId="3A2CB4A0" w14:textId="77777777" w:rsidR="00D33FD6" w:rsidRPr="00CD637B" w:rsidRDefault="042616D3" w:rsidP="0DE78275">
            <w:pPr>
              <w:jc w:val="center"/>
              <w:rPr>
                <w:color w:val="000000"/>
              </w:rPr>
            </w:pPr>
            <w:r w:rsidRPr="00CD637B">
              <w:rPr>
                <w:color w:val="000000" w:themeColor="text1"/>
              </w:rPr>
              <w:t>27/137 (19.7%)</w:t>
            </w:r>
          </w:p>
        </w:tc>
        <w:tc>
          <w:tcPr>
            <w:tcW w:w="2340" w:type="dxa"/>
            <w:tcBorders>
              <w:top w:val="single" w:sz="6" w:space="0" w:color="auto"/>
              <w:left w:val="single" w:sz="4" w:space="0" w:color="auto"/>
              <w:bottom w:val="single" w:sz="6" w:space="0" w:color="auto"/>
              <w:right w:val="single" w:sz="4" w:space="0" w:color="auto"/>
            </w:tcBorders>
          </w:tcPr>
          <w:p w14:paraId="601A2C0C" w14:textId="77777777" w:rsidR="00D33FD6" w:rsidRPr="00CD637B" w:rsidRDefault="042616D3" w:rsidP="0DE78275">
            <w:pPr>
              <w:jc w:val="center"/>
              <w:rPr>
                <w:color w:val="000000"/>
              </w:rPr>
            </w:pPr>
            <w:r w:rsidRPr="00CD637B">
              <w:rPr>
                <w:color w:val="000000" w:themeColor="text1"/>
              </w:rPr>
              <w:t>5/36 (13.9%)</w:t>
            </w:r>
          </w:p>
        </w:tc>
        <w:tc>
          <w:tcPr>
            <w:tcW w:w="2250" w:type="dxa"/>
            <w:vMerge/>
            <w:noWrap/>
          </w:tcPr>
          <w:p w14:paraId="6718C4F7" w14:textId="77777777" w:rsidR="00D33FD6" w:rsidRPr="00CD637B" w:rsidRDefault="00D33FD6" w:rsidP="00CF111B"/>
        </w:tc>
      </w:tr>
      <w:tr w:rsidR="00844467" w:rsidRPr="00CD637B" w14:paraId="467F50B1" w14:textId="77777777" w:rsidTr="00B72747">
        <w:trPr>
          <w:trHeight w:val="426"/>
        </w:trPr>
        <w:tc>
          <w:tcPr>
            <w:tcW w:w="1462" w:type="dxa"/>
            <w:vMerge/>
          </w:tcPr>
          <w:p w14:paraId="5A987B2F" w14:textId="77777777" w:rsidR="00D33FD6" w:rsidRPr="00CD637B" w:rsidRDefault="00D33FD6" w:rsidP="00CF111B">
            <w:pPr>
              <w:rPr>
                <w:color w:val="000000"/>
              </w:rPr>
            </w:pPr>
          </w:p>
        </w:tc>
        <w:tc>
          <w:tcPr>
            <w:tcW w:w="3433" w:type="dxa"/>
            <w:tcBorders>
              <w:top w:val="single" w:sz="6" w:space="0" w:color="auto"/>
              <w:left w:val="single" w:sz="4" w:space="0" w:color="auto"/>
              <w:bottom w:val="single" w:sz="6" w:space="0" w:color="auto"/>
              <w:right w:val="single" w:sz="4" w:space="0" w:color="auto"/>
            </w:tcBorders>
            <w:shd w:val="clear" w:color="auto" w:fill="auto"/>
          </w:tcPr>
          <w:p w14:paraId="26BA9CAF" w14:textId="77777777" w:rsidR="00D33FD6" w:rsidRPr="00CD637B" w:rsidRDefault="042616D3" w:rsidP="0DE78275">
            <w:pPr>
              <w:rPr>
                <w:color w:val="000000"/>
              </w:rPr>
            </w:pPr>
            <w:r w:rsidRPr="00CD637B">
              <w:rPr>
                <w:color w:val="000000" w:themeColor="text1"/>
              </w:rPr>
              <w:t>Any non-serious event</w:t>
            </w:r>
          </w:p>
        </w:tc>
        <w:tc>
          <w:tcPr>
            <w:tcW w:w="1262" w:type="dxa"/>
            <w:tcBorders>
              <w:top w:val="single" w:sz="6" w:space="0" w:color="auto"/>
              <w:left w:val="single" w:sz="4" w:space="0" w:color="auto"/>
              <w:bottom w:val="single" w:sz="6" w:space="0" w:color="auto"/>
              <w:right w:val="single" w:sz="4" w:space="0" w:color="auto"/>
            </w:tcBorders>
            <w:shd w:val="clear" w:color="auto" w:fill="auto"/>
            <w:noWrap/>
          </w:tcPr>
          <w:p w14:paraId="60199A8C" w14:textId="77777777" w:rsidR="00D33FD6" w:rsidRPr="00CD637B" w:rsidRDefault="042616D3" w:rsidP="0DE78275">
            <w:pPr>
              <w:rPr>
                <w:color w:val="000000"/>
              </w:rPr>
            </w:pPr>
            <w:r w:rsidRPr="00CD637B">
              <w:rPr>
                <w:color w:val="000000" w:themeColor="text1"/>
              </w:rPr>
              <w:t>6 months</w:t>
            </w:r>
          </w:p>
        </w:tc>
        <w:tc>
          <w:tcPr>
            <w:tcW w:w="2208" w:type="dxa"/>
            <w:tcBorders>
              <w:top w:val="single" w:sz="6" w:space="0" w:color="auto"/>
              <w:left w:val="single" w:sz="4" w:space="0" w:color="auto"/>
              <w:bottom w:val="single" w:sz="6" w:space="0" w:color="auto"/>
              <w:right w:val="single" w:sz="4" w:space="0" w:color="auto"/>
            </w:tcBorders>
            <w:shd w:val="clear" w:color="auto" w:fill="auto"/>
          </w:tcPr>
          <w:p w14:paraId="514AD6CF" w14:textId="77777777" w:rsidR="00D33FD6" w:rsidRPr="00CD637B" w:rsidRDefault="042616D3" w:rsidP="0DE78275">
            <w:pPr>
              <w:jc w:val="center"/>
              <w:rPr>
                <w:color w:val="000000"/>
              </w:rPr>
            </w:pPr>
            <w:r w:rsidRPr="00CD637B">
              <w:rPr>
                <w:color w:val="000000" w:themeColor="text1"/>
              </w:rPr>
              <w:t>110/137 (80.3%)</w:t>
            </w:r>
          </w:p>
        </w:tc>
        <w:tc>
          <w:tcPr>
            <w:tcW w:w="2340" w:type="dxa"/>
            <w:tcBorders>
              <w:top w:val="single" w:sz="6" w:space="0" w:color="auto"/>
              <w:left w:val="single" w:sz="4" w:space="0" w:color="auto"/>
              <w:bottom w:val="single" w:sz="6" w:space="0" w:color="auto"/>
              <w:right w:val="single" w:sz="4" w:space="0" w:color="auto"/>
            </w:tcBorders>
          </w:tcPr>
          <w:p w14:paraId="3F1F96E5" w14:textId="77777777" w:rsidR="00D33FD6" w:rsidRPr="00CD637B" w:rsidRDefault="042616D3" w:rsidP="0DE78275">
            <w:pPr>
              <w:jc w:val="center"/>
              <w:rPr>
                <w:color w:val="000000"/>
              </w:rPr>
            </w:pPr>
            <w:r w:rsidRPr="00CD637B">
              <w:rPr>
                <w:color w:val="000000" w:themeColor="text1"/>
              </w:rPr>
              <w:t>31/36 (86.1%)</w:t>
            </w:r>
          </w:p>
        </w:tc>
        <w:tc>
          <w:tcPr>
            <w:tcW w:w="2250" w:type="dxa"/>
            <w:vMerge/>
            <w:noWrap/>
          </w:tcPr>
          <w:p w14:paraId="39ECA4E9" w14:textId="77777777" w:rsidR="00D33FD6" w:rsidRPr="00CD637B" w:rsidRDefault="00D33FD6" w:rsidP="00CF111B"/>
        </w:tc>
      </w:tr>
      <w:tr w:rsidR="00DC1885" w:rsidRPr="00CD637B" w14:paraId="32BA8142" w14:textId="77777777" w:rsidTr="00B72747">
        <w:trPr>
          <w:trHeight w:val="1911"/>
        </w:trPr>
        <w:tc>
          <w:tcPr>
            <w:tcW w:w="1462" w:type="dxa"/>
            <w:vMerge/>
          </w:tcPr>
          <w:p w14:paraId="1D476C2C" w14:textId="77777777" w:rsidR="00D33FD6" w:rsidRPr="00CD637B" w:rsidRDefault="00D33FD6" w:rsidP="00CF111B">
            <w:pPr>
              <w:rPr>
                <w:color w:val="000000"/>
              </w:rPr>
            </w:pPr>
          </w:p>
        </w:tc>
        <w:tc>
          <w:tcPr>
            <w:tcW w:w="3433" w:type="dxa"/>
            <w:tcBorders>
              <w:right w:val="single" w:sz="6" w:space="0" w:color="auto"/>
            </w:tcBorders>
            <w:shd w:val="clear" w:color="auto" w:fill="auto"/>
          </w:tcPr>
          <w:p w14:paraId="580D8D9A" w14:textId="77777777" w:rsidR="00D33FD6" w:rsidRPr="00CD637B" w:rsidRDefault="042616D3" w:rsidP="0DE78275">
            <w:pPr>
              <w:rPr>
                <w:color w:val="000000"/>
              </w:rPr>
            </w:pPr>
            <w:r w:rsidRPr="00CD637B">
              <w:rPr>
                <w:color w:val="000000" w:themeColor="text1"/>
              </w:rPr>
              <w:t>Events definitely related to study treatment</w:t>
            </w:r>
          </w:p>
          <w:p w14:paraId="1AFE40F0" w14:textId="77777777" w:rsidR="00D33FD6" w:rsidRPr="00CD637B" w:rsidRDefault="042616D3" w:rsidP="0DE78275">
            <w:pPr>
              <w:rPr>
                <w:color w:val="000000"/>
              </w:rPr>
            </w:pPr>
            <w:r w:rsidRPr="00CD637B">
              <w:rPr>
                <w:color w:val="000000" w:themeColor="text1"/>
              </w:rPr>
              <w:t>Events probably related to study treatment</w:t>
            </w:r>
          </w:p>
          <w:p w14:paraId="270DF18F" w14:textId="77777777" w:rsidR="00D33FD6" w:rsidRPr="00CD637B" w:rsidRDefault="042616D3" w:rsidP="0DE78275">
            <w:pPr>
              <w:rPr>
                <w:color w:val="000000"/>
              </w:rPr>
            </w:pPr>
            <w:r w:rsidRPr="00CD637B">
              <w:rPr>
                <w:color w:val="000000" w:themeColor="text1"/>
              </w:rPr>
              <w:t>Events possibly related to study treatment</w:t>
            </w:r>
          </w:p>
          <w:p w14:paraId="5CF8C188" w14:textId="77777777" w:rsidR="00D33FD6" w:rsidRPr="00CD637B" w:rsidRDefault="042616D3" w:rsidP="0DE78275">
            <w:pPr>
              <w:rPr>
                <w:color w:val="000000"/>
              </w:rPr>
            </w:pPr>
            <w:r w:rsidRPr="00CD637B">
              <w:rPr>
                <w:color w:val="000000" w:themeColor="text1"/>
              </w:rPr>
              <w:t>Events unrelated to study treatment</w:t>
            </w:r>
          </w:p>
        </w:tc>
        <w:tc>
          <w:tcPr>
            <w:tcW w:w="1262" w:type="dxa"/>
            <w:tcBorders>
              <w:top w:val="single" w:sz="6" w:space="0" w:color="A6A6A6" w:themeColor="background1" w:themeShade="A6"/>
              <w:left w:val="single" w:sz="6" w:space="0" w:color="auto"/>
              <w:bottom w:val="single" w:sz="6" w:space="0" w:color="A6A6A6" w:themeColor="background1" w:themeShade="A6"/>
              <w:right w:val="single" w:sz="6" w:space="0" w:color="auto"/>
            </w:tcBorders>
            <w:shd w:val="clear" w:color="auto" w:fill="auto"/>
            <w:noWrap/>
          </w:tcPr>
          <w:p w14:paraId="4E255C4A" w14:textId="77777777" w:rsidR="00D33FD6" w:rsidRPr="00CD637B" w:rsidRDefault="042616D3" w:rsidP="0DE78275">
            <w:pPr>
              <w:rPr>
                <w:color w:val="000000"/>
              </w:rPr>
            </w:pPr>
            <w:r w:rsidRPr="00CD637B">
              <w:rPr>
                <w:color w:val="000000" w:themeColor="text1"/>
              </w:rPr>
              <w:t>6 months</w:t>
            </w:r>
          </w:p>
        </w:tc>
        <w:tc>
          <w:tcPr>
            <w:tcW w:w="2208" w:type="dxa"/>
            <w:tcBorders>
              <w:top w:val="single" w:sz="6" w:space="0" w:color="A6A6A6" w:themeColor="background1" w:themeShade="A6"/>
              <w:left w:val="single" w:sz="6" w:space="0" w:color="auto"/>
              <w:bottom w:val="single" w:sz="6" w:space="0" w:color="A6A6A6" w:themeColor="background1" w:themeShade="A6"/>
              <w:right w:val="single" w:sz="6" w:space="0" w:color="auto"/>
            </w:tcBorders>
            <w:shd w:val="clear" w:color="auto" w:fill="auto"/>
          </w:tcPr>
          <w:p w14:paraId="0A527394" w14:textId="77777777" w:rsidR="00D33FD6" w:rsidRPr="00CD637B" w:rsidRDefault="042616D3" w:rsidP="0DE78275">
            <w:pPr>
              <w:jc w:val="center"/>
              <w:rPr>
                <w:color w:val="000000"/>
              </w:rPr>
            </w:pPr>
            <w:r w:rsidRPr="00CD637B">
              <w:rPr>
                <w:color w:val="000000" w:themeColor="text1"/>
              </w:rPr>
              <w:t xml:space="preserve">0 </w:t>
            </w:r>
          </w:p>
          <w:p w14:paraId="1828AF70" w14:textId="77777777" w:rsidR="00D33FD6" w:rsidRPr="00CD637B" w:rsidRDefault="00D33FD6" w:rsidP="0DE78275">
            <w:pPr>
              <w:jc w:val="center"/>
              <w:rPr>
                <w:color w:val="000000"/>
              </w:rPr>
            </w:pPr>
          </w:p>
          <w:p w14:paraId="6BDF17C7" w14:textId="585A974D" w:rsidR="00D33FD6" w:rsidRPr="00CD637B" w:rsidRDefault="042616D3" w:rsidP="0DE78275">
            <w:pPr>
              <w:jc w:val="center"/>
              <w:rPr>
                <w:color w:val="000000"/>
              </w:rPr>
            </w:pPr>
            <w:r w:rsidRPr="00CD637B">
              <w:rPr>
                <w:color w:val="000000" w:themeColor="text1"/>
              </w:rPr>
              <w:t>1</w:t>
            </w:r>
            <w:r w:rsidR="319CF24D" w:rsidRPr="00CD637B">
              <w:rPr>
                <w:color w:val="000000" w:themeColor="text1"/>
              </w:rPr>
              <w:t>/137</w:t>
            </w:r>
            <w:r w:rsidRPr="00CD637B">
              <w:rPr>
                <w:color w:val="000000" w:themeColor="text1"/>
              </w:rPr>
              <w:t xml:space="preserve"> (0.7%)</w:t>
            </w:r>
          </w:p>
          <w:p w14:paraId="68A0210E" w14:textId="77777777" w:rsidR="00D33FD6" w:rsidRPr="00CD637B" w:rsidRDefault="00D33FD6" w:rsidP="0DE78275">
            <w:pPr>
              <w:jc w:val="center"/>
              <w:rPr>
                <w:color w:val="000000"/>
              </w:rPr>
            </w:pPr>
          </w:p>
          <w:p w14:paraId="6221085A" w14:textId="683BFDA1" w:rsidR="00D33FD6" w:rsidRPr="00CD637B" w:rsidRDefault="042616D3" w:rsidP="0DE78275">
            <w:pPr>
              <w:jc w:val="center"/>
              <w:rPr>
                <w:color w:val="000000"/>
              </w:rPr>
            </w:pPr>
            <w:r w:rsidRPr="00CD637B">
              <w:rPr>
                <w:color w:val="000000" w:themeColor="text1"/>
              </w:rPr>
              <w:t>5</w:t>
            </w:r>
            <w:r w:rsidR="319CF24D" w:rsidRPr="00CD637B">
              <w:rPr>
                <w:color w:val="000000" w:themeColor="text1"/>
              </w:rPr>
              <w:t>/137</w:t>
            </w:r>
            <w:r w:rsidRPr="00CD637B">
              <w:rPr>
                <w:color w:val="000000" w:themeColor="text1"/>
              </w:rPr>
              <w:t xml:space="preserve"> (3.6%)</w:t>
            </w:r>
          </w:p>
          <w:p w14:paraId="284A3E9C" w14:textId="77777777" w:rsidR="00D33FD6" w:rsidRPr="00CD637B" w:rsidRDefault="00D33FD6" w:rsidP="0DE78275">
            <w:pPr>
              <w:jc w:val="center"/>
              <w:rPr>
                <w:color w:val="000000"/>
              </w:rPr>
            </w:pPr>
          </w:p>
          <w:p w14:paraId="4350BF50" w14:textId="6CCC2C3F" w:rsidR="00D33FD6" w:rsidRPr="00CD637B" w:rsidRDefault="042616D3" w:rsidP="0DE78275">
            <w:pPr>
              <w:jc w:val="center"/>
              <w:rPr>
                <w:color w:val="000000"/>
              </w:rPr>
            </w:pPr>
            <w:r w:rsidRPr="00CD637B">
              <w:rPr>
                <w:color w:val="000000" w:themeColor="text1"/>
              </w:rPr>
              <w:t>131</w:t>
            </w:r>
            <w:r w:rsidR="319CF24D" w:rsidRPr="00CD637B">
              <w:rPr>
                <w:color w:val="000000" w:themeColor="text1"/>
              </w:rPr>
              <w:t>/137</w:t>
            </w:r>
            <w:r w:rsidRPr="00CD637B">
              <w:rPr>
                <w:color w:val="000000" w:themeColor="text1"/>
              </w:rPr>
              <w:t xml:space="preserve"> (95.6%)</w:t>
            </w:r>
          </w:p>
        </w:tc>
        <w:tc>
          <w:tcPr>
            <w:tcW w:w="2340" w:type="dxa"/>
            <w:tcBorders>
              <w:top w:val="single" w:sz="6" w:space="0" w:color="A6A6A6" w:themeColor="background1" w:themeShade="A6"/>
              <w:left w:val="single" w:sz="6" w:space="0" w:color="auto"/>
              <w:bottom w:val="single" w:sz="6" w:space="0" w:color="A6A6A6" w:themeColor="background1" w:themeShade="A6"/>
            </w:tcBorders>
          </w:tcPr>
          <w:p w14:paraId="0BC83556" w14:textId="77777777" w:rsidR="00D33FD6" w:rsidRPr="00CD637B" w:rsidRDefault="042616D3" w:rsidP="0DE78275">
            <w:pPr>
              <w:jc w:val="center"/>
              <w:rPr>
                <w:color w:val="000000"/>
              </w:rPr>
            </w:pPr>
            <w:r w:rsidRPr="00CD637B">
              <w:rPr>
                <w:color w:val="000000" w:themeColor="text1"/>
              </w:rPr>
              <w:t>0</w:t>
            </w:r>
          </w:p>
          <w:p w14:paraId="1AB2CC7B" w14:textId="77777777" w:rsidR="00D33FD6" w:rsidRPr="00CD637B" w:rsidRDefault="00D33FD6" w:rsidP="0DE78275">
            <w:pPr>
              <w:jc w:val="center"/>
              <w:rPr>
                <w:color w:val="000000"/>
              </w:rPr>
            </w:pPr>
          </w:p>
          <w:p w14:paraId="585B52EA" w14:textId="1247A752" w:rsidR="00D33FD6" w:rsidRPr="00CD637B" w:rsidRDefault="042616D3" w:rsidP="0DE78275">
            <w:pPr>
              <w:jc w:val="center"/>
              <w:rPr>
                <w:color w:val="000000"/>
              </w:rPr>
            </w:pPr>
            <w:r w:rsidRPr="00CD637B">
              <w:rPr>
                <w:color w:val="000000" w:themeColor="text1"/>
              </w:rPr>
              <w:t>1</w:t>
            </w:r>
            <w:r w:rsidR="319CF24D" w:rsidRPr="00CD637B">
              <w:rPr>
                <w:color w:val="000000" w:themeColor="text1"/>
              </w:rPr>
              <w:t>/36</w:t>
            </w:r>
            <w:r w:rsidRPr="00CD637B">
              <w:rPr>
                <w:color w:val="000000" w:themeColor="text1"/>
              </w:rPr>
              <w:t xml:space="preserve"> (2.8%)</w:t>
            </w:r>
          </w:p>
          <w:p w14:paraId="4288B8BE" w14:textId="77777777" w:rsidR="00D33FD6" w:rsidRPr="00CD637B" w:rsidRDefault="00D33FD6" w:rsidP="0DE78275">
            <w:pPr>
              <w:jc w:val="center"/>
              <w:rPr>
                <w:color w:val="000000"/>
              </w:rPr>
            </w:pPr>
          </w:p>
          <w:p w14:paraId="122433C8" w14:textId="16052F28" w:rsidR="00D33FD6" w:rsidRPr="00CD637B" w:rsidRDefault="042616D3" w:rsidP="0DE78275">
            <w:pPr>
              <w:jc w:val="center"/>
              <w:rPr>
                <w:color w:val="000000"/>
              </w:rPr>
            </w:pPr>
            <w:r w:rsidRPr="00CD637B">
              <w:rPr>
                <w:color w:val="000000" w:themeColor="text1"/>
              </w:rPr>
              <w:t>1</w:t>
            </w:r>
            <w:r w:rsidR="319CF24D" w:rsidRPr="00CD637B">
              <w:rPr>
                <w:color w:val="000000" w:themeColor="text1"/>
              </w:rPr>
              <w:t>/36</w:t>
            </w:r>
            <w:r w:rsidRPr="00CD637B">
              <w:rPr>
                <w:color w:val="000000" w:themeColor="text1"/>
              </w:rPr>
              <w:t xml:space="preserve"> (2.8%)</w:t>
            </w:r>
          </w:p>
          <w:p w14:paraId="11E34292" w14:textId="77777777" w:rsidR="00D33FD6" w:rsidRPr="00CD637B" w:rsidRDefault="00D33FD6" w:rsidP="0DE78275">
            <w:pPr>
              <w:jc w:val="center"/>
              <w:rPr>
                <w:color w:val="000000"/>
              </w:rPr>
            </w:pPr>
          </w:p>
          <w:p w14:paraId="567D9662" w14:textId="715EED3F" w:rsidR="00D33FD6" w:rsidRPr="00CD637B" w:rsidRDefault="042616D3" w:rsidP="0DE78275">
            <w:pPr>
              <w:jc w:val="center"/>
              <w:rPr>
                <w:color w:val="000000"/>
              </w:rPr>
            </w:pPr>
            <w:r w:rsidRPr="00CD637B">
              <w:rPr>
                <w:color w:val="000000" w:themeColor="text1"/>
              </w:rPr>
              <w:t>34</w:t>
            </w:r>
            <w:r w:rsidR="319CF24D" w:rsidRPr="00CD637B">
              <w:rPr>
                <w:color w:val="000000" w:themeColor="text1"/>
              </w:rPr>
              <w:t>/36</w:t>
            </w:r>
            <w:r w:rsidRPr="00CD637B">
              <w:rPr>
                <w:color w:val="000000" w:themeColor="text1"/>
              </w:rPr>
              <w:t xml:space="preserve"> (94.4%)</w:t>
            </w:r>
          </w:p>
        </w:tc>
        <w:tc>
          <w:tcPr>
            <w:tcW w:w="2250" w:type="dxa"/>
            <w:vMerge/>
            <w:noWrap/>
          </w:tcPr>
          <w:p w14:paraId="2AFF020C" w14:textId="77777777" w:rsidR="00D33FD6" w:rsidRPr="00CD637B" w:rsidRDefault="00D33FD6" w:rsidP="00CF111B"/>
        </w:tc>
      </w:tr>
      <w:tr w:rsidR="009009FA" w:rsidRPr="00CD637B" w14:paraId="09381F4F" w14:textId="77777777" w:rsidTr="00B72747">
        <w:trPr>
          <w:trHeight w:val="408"/>
        </w:trPr>
        <w:tc>
          <w:tcPr>
            <w:tcW w:w="1462" w:type="dxa"/>
            <w:vMerge w:val="restart"/>
            <w:shd w:val="clear" w:color="auto" w:fill="auto"/>
          </w:tcPr>
          <w:p w14:paraId="2301AA7B" w14:textId="30A6EA8F" w:rsidR="009009FA" w:rsidRPr="00CD637B" w:rsidRDefault="4CED848A" w:rsidP="0DE78275">
            <w:pPr>
              <w:rPr>
                <w:color w:val="000000"/>
              </w:rPr>
            </w:pPr>
            <w:r w:rsidRPr="00CD637B">
              <w:rPr>
                <w:rStyle w:val="normaltextrun"/>
                <w:color w:val="000000"/>
                <w:shd w:val="clear" w:color="auto" w:fill="FFFFFF"/>
              </w:rPr>
              <w:t xml:space="preserve">Eisenberg 2020 </w:t>
            </w:r>
            <w:r w:rsidR="00D42278" w:rsidRPr="00CD637B">
              <w:rPr>
                <w:rStyle w:val="normaltextrun"/>
                <w:color w:val="000000"/>
                <w:shd w:val="clear" w:color="auto" w:fill="FFFFFF"/>
              </w:rPr>
              <w:t>(73)</w:t>
            </w:r>
            <w:r w:rsidRPr="00CD637B">
              <w:rPr>
                <w:rStyle w:val="normaltextrun"/>
                <w:color w:val="000000"/>
                <w:shd w:val="clear" w:color="auto" w:fill="FFFFFF"/>
              </w:rPr>
              <w:t>,</w:t>
            </w:r>
            <w:r w:rsidRPr="00CD637B">
              <w:rPr>
                <w:rStyle w:val="normaltextrun"/>
                <w:b/>
                <w:color w:val="000000"/>
                <w:shd w:val="clear" w:color="auto" w:fill="FFFFFF"/>
              </w:rPr>
              <w:t> </w:t>
            </w:r>
            <w:r w:rsidRPr="00CD637B">
              <w:rPr>
                <w:rStyle w:val="normaltextrun"/>
                <w:color w:val="000000"/>
                <w:shd w:val="clear" w:color="auto" w:fill="FFFFFF"/>
              </w:rPr>
              <w:t>Canada [RCT]</w:t>
            </w:r>
          </w:p>
        </w:tc>
        <w:tc>
          <w:tcPr>
            <w:tcW w:w="3433" w:type="dxa"/>
            <w:vMerge w:val="restart"/>
            <w:tcBorders>
              <w:right w:val="single" w:sz="6" w:space="0" w:color="auto"/>
            </w:tcBorders>
            <w:shd w:val="clear" w:color="auto" w:fill="auto"/>
          </w:tcPr>
          <w:p w14:paraId="11F5E4B0" w14:textId="5D47ED5D" w:rsidR="009009FA" w:rsidRPr="00CD637B" w:rsidRDefault="4CED848A" w:rsidP="0DE78275">
            <w:pPr>
              <w:rPr>
                <w:color w:val="000000"/>
              </w:rPr>
            </w:pPr>
            <w:r w:rsidRPr="00CD637B">
              <w:rPr>
                <w:color w:val="000000" w:themeColor="text1"/>
              </w:rPr>
              <w:t xml:space="preserve">Serious </w:t>
            </w:r>
            <w:proofErr w:type="spellStart"/>
            <w:r w:rsidRPr="00CD637B">
              <w:rPr>
                <w:color w:val="000000" w:themeColor="text1"/>
              </w:rPr>
              <w:t>AEs</w:t>
            </w:r>
            <w:r w:rsidRPr="00CD637B">
              <w:rPr>
                <w:color w:val="000000" w:themeColor="text1"/>
                <w:vertAlign w:val="superscript"/>
              </w:rPr>
              <w:t>F</w:t>
            </w:r>
            <w:proofErr w:type="spellEnd"/>
            <w:r w:rsidRPr="00CD637B">
              <w:rPr>
                <w:color w:val="000000" w:themeColor="text1"/>
              </w:rPr>
              <w:t xml:space="preserve"> (self-reported)</w:t>
            </w:r>
          </w:p>
        </w:tc>
        <w:tc>
          <w:tcPr>
            <w:tcW w:w="1262" w:type="dxa"/>
            <w:tcBorders>
              <w:top w:val="single" w:sz="6" w:space="0" w:color="A6A6A6" w:themeColor="background1" w:themeShade="A6"/>
              <w:left w:val="single" w:sz="6" w:space="0" w:color="auto"/>
              <w:bottom w:val="single" w:sz="6" w:space="0" w:color="A6A6A6" w:themeColor="background1" w:themeShade="A6"/>
              <w:right w:val="single" w:sz="6" w:space="0" w:color="auto"/>
            </w:tcBorders>
            <w:shd w:val="clear" w:color="auto" w:fill="auto"/>
            <w:noWrap/>
          </w:tcPr>
          <w:p w14:paraId="2152E9AA" w14:textId="4570B493" w:rsidR="009009FA" w:rsidRPr="00CD637B" w:rsidRDefault="4CED848A" w:rsidP="0DE78275">
            <w:pPr>
              <w:rPr>
                <w:color w:val="000000"/>
              </w:rPr>
            </w:pPr>
            <w:r w:rsidRPr="00CD637B">
              <w:rPr>
                <w:color w:val="000000" w:themeColor="text1"/>
              </w:rPr>
              <w:t>12 weeks</w:t>
            </w:r>
          </w:p>
        </w:tc>
        <w:tc>
          <w:tcPr>
            <w:tcW w:w="2208" w:type="dxa"/>
            <w:tcBorders>
              <w:top w:val="single" w:sz="6" w:space="0" w:color="A6A6A6" w:themeColor="background1" w:themeShade="A6"/>
              <w:left w:val="single" w:sz="6" w:space="0" w:color="auto"/>
              <w:bottom w:val="single" w:sz="6" w:space="0" w:color="A6A6A6" w:themeColor="background1" w:themeShade="A6"/>
              <w:right w:val="single" w:sz="6" w:space="0" w:color="auto"/>
            </w:tcBorders>
            <w:shd w:val="clear" w:color="auto" w:fill="auto"/>
          </w:tcPr>
          <w:p w14:paraId="04DADB4E" w14:textId="4FCDEF24" w:rsidR="009009FA" w:rsidRPr="00CD637B" w:rsidRDefault="4CED848A" w:rsidP="0DE78275">
            <w:pPr>
              <w:jc w:val="center"/>
              <w:rPr>
                <w:color w:val="000000"/>
              </w:rPr>
            </w:pPr>
            <w:r w:rsidRPr="00CD637B">
              <w:rPr>
                <w:color w:val="000000" w:themeColor="text1"/>
              </w:rPr>
              <w:t>1/128 (0.8%)</w:t>
            </w:r>
          </w:p>
        </w:tc>
        <w:tc>
          <w:tcPr>
            <w:tcW w:w="2340" w:type="dxa"/>
            <w:tcBorders>
              <w:top w:val="single" w:sz="6" w:space="0" w:color="A6A6A6" w:themeColor="background1" w:themeShade="A6"/>
              <w:left w:val="single" w:sz="6" w:space="0" w:color="auto"/>
              <w:bottom w:val="single" w:sz="6" w:space="0" w:color="A6A6A6" w:themeColor="background1" w:themeShade="A6"/>
            </w:tcBorders>
          </w:tcPr>
          <w:p w14:paraId="5B1BE9D2" w14:textId="17C2A064" w:rsidR="009009FA" w:rsidRPr="00CD637B" w:rsidRDefault="4CED848A" w:rsidP="0DE78275">
            <w:pPr>
              <w:jc w:val="center"/>
              <w:rPr>
                <w:color w:val="000000"/>
              </w:rPr>
            </w:pPr>
            <w:r w:rsidRPr="00CD637B">
              <w:rPr>
                <w:color w:val="000000" w:themeColor="text1"/>
              </w:rPr>
              <w:t>4/127 (3.1%)</w:t>
            </w:r>
          </w:p>
        </w:tc>
        <w:tc>
          <w:tcPr>
            <w:tcW w:w="2250" w:type="dxa"/>
            <w:vMerge w:val="restart"/>
            <w:shd w:val="clear" w:color="auto" w:fill="auto"/>
            <w:noWrap/>
          </w:tcPr>
          <w:p w14:paraId="58E5F6C1" w14:textId="0C29DEA1" w:rsidR="009009FA" w:rsidRPr="00CD637B" w:rsidRDefault="4CED848A" w:rsidP="00FA2886">
            <w:r w:rsidRPr="00CD637B">
              <w:t>Only the first event for each participant in each category was counted.</w:t>
            </w:r>
          </w:p>
        </w:tc>
      </w:tr>
      <w:tr w:rsidR="009009FA" w:rsidRPr="00CD637B" w14:paraId="0D1B6385" w14:textId="77777777" w:rsidTr="00B72747">
        <w:trPr>
          <w:trHeight w:val="327"/>
        </w:trPr>
        <w:tc>
          <w:tcPr>
            <w:tcW w:w="1462" w:type="dxa"/>
            <w:vMerge/>
          </w:tcPr>
          <w:p w14:paraId="10672D15" w14:textId="77777777" w:rsidR="009009FA" w:rsidRPr="00CD637B" w:rsidRDefault="009009FA" w:rsidP="00CF111B">
            <w:pPr>
              <w:rPr>
                <w:color w:val="000000"/>
              </w:rPr>
            </w:pPr>
          </w:p>
        </w:tc>
        <w:tc>
          <w:tcPr>
            <w:tcW w:w="3433" w:type="dxa"/>
            <w:vMerge/>
          </w:tcPr>
          <w:p w14:paraId="61392B49" w14:textId="77777777" w:rsidR="009009FA" w:rsidRPr="00CD637B" w:rsidRDefault="009009FA" w:rsidP="00CF111B">
            <w:pPr>
              <w:rPr>
                <w:color w:val="000000"/>
              </w:rPr>
            </w:pPr>
          </w:p>
        </w:tc>
        <w:tc>
          <w:tcPr>
            <w:tcW w:w="1262" w:type="dxa"/>
            <w:tcBorders>
              <w:top w:val="single" w:sz="6" w:space="0" w:color="A6A6A6" w:themeColor="background1" w:themeShade="A6"/>
              <w:left w:val="single" w:sz="6" w:space="0" w:color="auto"/>
              <w:bottom w:val="single" w:sz="6" w:space="0" w:color="A6A6A6" w:themeColor="background1" w:themeShade="A6"/>
              <w:right w:val="single" w:sz="6" w:space="0" w:color="auto"/>
            </w:tcBorders>
            <w:shd w:val="clear" w:color="auto" w:fill="auto"/>
            <w:noWrap/>
          </w:tcPr>
          <w:p w14:paraId="693E733F" w14:textId="7A73E243" w:rsidR="009009FA" w:rsidRPr="00CD637B" w:rsidRDefault="4CED848A" w:rsidP="0DE78275">
            <w:pPr>
              <w:rPr>
                <w:color w:val="000000"/>
              </w:rPr>
            </w:pPr>
            <w:r w:rsidRPr="00CD637B">
              <w:rPr>
                <w:color w:val="000000" w:themeColor="text1"/>
              </w:rPr>
              <w:t>12 weeks to 24 weeks</w:t>
            </w:r>
          </w:p>
        </w:tc>
        <w:tc>
          <w:tcPr>
            <w:tcW w:w="2208" w:type="dxa"/>
            <w:tcBorders>
              <w:top w:val="single" w:sz="6" w:space="0" w:color="A6A6A6" w:themeColor="background1" w:themeShade="A6"/>
              <w:left w:val="single" w:sz="6" w:space="0" w:color="auto"/>
              <w:bottom w:val="single" w:sz="6" w:space="0" w:color="A6A6A6" w:themeColor="background1" w:themeShade="A6"/>
              <w:right w:val="single" w:sz="6" w:space="0" w:color="auto"/>
            </w:tcBorders>
            <w:shd w:val="clear" w:color="auto" w:fill="auto"/>
          </w:tcPr>
          <w:p w14:paraId="1BD82F06" w14:textId="492516A8" w:rsidR="009009FA" w:rsidRPr="00CD637B" w:rsidRDefault="1B14665E" w:rsidP="0DE78275">
            <w:pPr>
              <w:jc w:val="center"/>
              <w:rPr>
                <w:color w:val="000000"/>
              </w:rPr>
            </w:pPr>
            <w:r w:rsidRPr="00CD637B">
              <w:rPr>
                <w:color w:val="000000" w:themeColor="text1"/>
              </w:rPr>
              <w:t>2/128</w:t>
            </w:r>
            <w:r w:rsidR="46170123" w:rsidRPr="00CD637B">
              <w:rPr>
                <w:color w:val="000000" w:themeColor="text1"/>
              </w:rPr>
              <w:t xml:space="preserve"> (1.</w:t>
            </w:r>
            <w:r w:rsidR="2E2C00B8" w:rsidRPr="00CD637B">
              <w:rPr>
                <w:color w:val="000000" w:themeColor="text1"/>
              </w:rPr>
              <w:t>6%)</w:t>
            </w:r>
          </w:p>
        </w:tc>
        <w:tc>
          <w:tcPr>
            <w:tcW w:w="2340" w:type="dxa"/>
            <w:tcBorders>
              <w:top w:val="single" w:sz="6" w:space="0" w:color="A6A6A6" w:themeColor="background1" w:themeShade="A6"/>
              <w:left w:val="single" w:sz="6" w:space="0" w:color="auto"/>
              <w:bottom w:val="single" w:sz="6" w:space="0" w:color="A6A6A6" w:themeColor="background1" w:themeShade="A6"/>
            </w:tcBorders>
          </w:tcPr>
          <w:p w14:paraId="4F90CBAD" w14:textId="771223A0" w:rsidR="009009FA" w:rsidRPr="00CD637B" w:rsidRDefault="7CD9E981" w:rsidP="0DE78275">
            <w:pPr>
              <w:jc w:val="center"/>
              <w:rPr>
                <w:color w:val="000000"/>
              </w:rPr>
            </w:pPr>
            <w:r w:rsidRPr="00CD637B">
              <w:rPr>
                <w:color w:val="000000" w:themeColor="text1"/>
              </w:rPr>
              <w:t>2/127 (</w:t>
            </w:r>
            <w:r w:rsidR="2620114E" w:rsidRPr="00CD637B">
              <w:rPr>
                <w:color w:val="000000" w:themeColor="text1"/>
              </w:rPr>
              <w:t>1.6%</w:t>
            </w:r>
            <w:r w:rsidRPr="00CD637B">
              <w:rPr>
                <w:color w:val="000000" w:themeColor="text1"/>
              </w:rPr>
              <w:t>)</w:t>
            </w:r>
          </w:p>
        </w:tc>
        <w:tc>
          <w:tcPr>
            <w:tcW w:w="2250" w:type="dxa"/>
            <w:vMerge/>
            <w:noWrap/>
          </w:tcPr>
          <w:p w14:paraId="00E2852B" w14:textId="77777777" w:rsidR="009009FA" w:rsidRPr="00CD637B" w:rsidRDefault="009009FA" w:rsidP="00CF111B"/>
        </w:tc>
      </w:tr>
      <w:tr w:rsidR="009009FA" w:rsidRPr="00CD637B" w14:paraId="067C3BA1" w14:textId="77777777" w:rsidTr="00B72747">
        <w:trPr>
          <w:trHeight w:val="1002"/>
        </w:trPr>
        <w:tc>
          <w:tcPr>
            <w:tcW w:w="1462" w:type="dxa"/>
            <w:vMerge/>
          </w:tcPr>
          <w:p w14:paraId="5D85094C" w14:textId="77777777" w:rsidR="009009FA" w:rsidRPr="00CD637B" w:rsidRDefault="009009FA" w:rsidP="00CF111B">
            <w:pPr>
              <w:rPr>
                <w:color w:val="000000"/>
              </w:rPr>
            </w:pPr>
          </w:p>
        </w:tc>
        <w:tc>
          <w:tcPr>
            <w:tcW w:w="3433" w:type="dxa"/>
            <w:tcBorders>
              <w:bottom w:val="single" w:sz="4" w:space="0" w:color="auto"/>
              <w:right w:val="single" w:sz="6" w:space="0" w:color="auto"/>
            </w:tcBorders>
            <w:shd w:val="clear" w:color="auto" w:fill="auto"/>
          </w:tcPr>
          <w:p w14:paraId="53C291A8" w14:textId="0B5693BC" w:rsidR="009009FA" w:rsidRPr="00CD637B" w:rsidRDefault="4CED848A" w:rsidP="0DE78275">
            <w:pPr>
              <w:rPr>
                <w:color w:val="000000"/>
              </w:rPr>
            </w:pPr>
            <w:r w:rsidRPr="00CD637B">
              <w:rPr>
                <w:color w:val="000000" w:themeColor="text1"/>
              </w:rPr>
              <w:t xml:space="preserve">Mild </w:t>
            </w:r>
            <w:proofErr w:type="spellStart"/>
            <w:r w:rsidRPr="00CD637B">
              <w:rPr>
                <w:color w:val="000000" w:themeColor="text1"/>
              </w:rPr>
              <w:t>AEs</w:t>
            </w:r>
            <w:r w:rsidRPr="00CD637B">
              <w:rPr>
                <w:color w:val="000000" w:themeColor="text1"/>
                <w:vertAlign w:val="superscript"/>
              </w:rPr>
              <w:t>G</w:t>
            </w:r>
            <w:proofErr w:type="spellEnd"/>
            <w:r w:rsidRPr="00CD637B">
              <w:rPr>
                <w:color w:val="000000" w:themeColor="text1"/>
              </w:rPr>
              <w:t xml:space="preserve"> (self-reported)</w:t>
            </w:r>
          </w:p>
        </w:tc>
        <w:tc>
          <w:tcPr>
            <w:tcW w:w="1262" w:type="dxa"/>
            <w:tcBorders>
              <w:top w:val="single" w:sz="6" w:space="0" w:color="A6A6A6" w:themeColor="background1" w:themeShade="A6"/>
              <w:left w:val="single" w:sz="6" w:space="0" w:color="auto"/>
              <w:bottom w:val="single" w:sz="4" w:space="0" w:color="auto"/>
              <w:right w:val="single" w:sz="6" w:space="0" w:color="auto"/>
            </w:tcBorders>
            <w:shd w:val="clear" w:color="auto" w:fill="auto"/>
            <w:noWrap/>
          </w:tcPr>
          <w:p w14:paraId="6A5ACD32" w14:textId="1ADFF19A" w:rsidR="009009FA" w:rsidRPr="00CD637B" w:rsidRDefault="4CED848A" w:rsidP="0DE78275">
            <w:pPr>
              <w:rPr>
                <w:color w:val="000000"/>
              </w:rPr>
            </w:pPr>
            <w:r w:rsidRPr="00CD637B">
              <w:rPr>
                <w:color w:val="000000" w:themeColor="text1"/>
              </w:rPr>
              <w:t>12 weeks</w:t>
            </w:r>
          </w:p>
        </w:tc>
        <w:tc>
          <w:tcPr>
            <w:tcW w:w="2208" w:type="dxa"/>
            <w:tcBorders>
              <w:top w:val="single" w:sz="6" w:space="0" w:color="A6A6A6" w:themeColor="background1" w:themeShade="A6"/>
              <w:left w:val="single" w:sz="6" w:space="0" w:color="auto"/>
              <w:bottom w:val="single" w:sz="4" w:space="0" w:color="auto"/>
              <w:right w:val="single" w:sz="6" w:space="0" w:color="auto"/>
            </w:tcBorders>
            <w:shd w:val="clear" w:color="auto" w:fill="auto"/>
          </w:tcPr>
          <w:p w14:paraId="387ED7F9" w14:textId="32AA27CC" w:rsidR="009009FA" w:rsidRPr="00CD637B" w:rsidRDefault="7B6A174D" w:rsidP="0DE78275">
            <w:pPr>
              <w:jc w:val="center"/>
              <w:rPr>
                <w:color w:val="000000"/>
              </w:rPr>
            </w:pPr>
            <w:r w:rsidRPr="00CD637B">
              <w:rPr>
                <w:color w:val="000000" w:themeColor="text1"/>
              </w:rPr>
              <w:t>120/128 (</w:t>
            </w:r>
            <w:r w:rsidR="0D346F10" w:rsidRPr="00CD637B">
              <w:rPr>
                <w:color w:val="000000" w:themeColor="text1"/>
              </w:rPr>
              <w:t>9</w:t>
            </w:r>
            <w:r w:rsidR="2F719881" w:rsidRPr="00CD637B">
              <w:rPr>
                <w:color w:val="000000" w:themeColor="text1"/>
              </w:rPr>
              <w:t>3.8</w:t>
            </w:r>
            <w:r w:rsidR="0D346F10" w:rsidRPr="00CD637B">
              <w:rPr>
                <w:color w:val="000000" w:themeColor="text1"/>
              </w:rPr>
              <w:t>%)</w:t>
            </w:r>
          </w:p>
        </w:tc>
        <w:tc>
          <w:tcPr>
            <w:tcW w:w="2340" w:type="dxa"/>
            <w:tcBorders>
              <w:top w:val="single" w:sz="6" w:space="0" w:color="A6A6A6" w:themeColor="background1" w:themeShade="A6"/>
              <w:left w:val="single" w:sz="6" w:space="0" w:color="auto"/>
              <w:bottom w:val="single" w:sz="4" w:space="0" w:color="auto"/>
            </w:tcBorders>
          </w:tcPr>
          <w:p w14:paraId="75303901" w14:textId="7D7687A2" w:rsidR="009009FA" w:rsidRPr="00CD637B" w:rsidRDefault="0D346F10" w:rsidP="0DE78275">
            <w:pPr>
              <w:jc w:val="center"/>
              <w:rPr>
                <w:color w:val="000000"/>
              </w:rPr>
            </w:pPr>
            <w:r w:rsidRPr="00CD637B">
              <w:rPr>
                <w:color w:val="000000" w:themeColor="text1"/>
              </w:rPr>
              <w:t>118/127 (9</w:t>
            </w:r>
            <w:r w:rsidR="2F719881" w:rsidRPr="00CD637B">
              <w:rPr>
                <w:color w:val="000000" w:themeColor="text1"/>
              </w:rPr>
              <w:t>2.9</w:t>
            </w:r>
            <w:r w:rsidRPr="00CD637B">
              <w:rPr>
                <w:color w:val="000000" w:themeColor="text1"/>
              </w:rPr>
              <w:t>%)</w:t>
            </w:r>
          </w:p>
        </w:tc>
        <w:tc>
          <w:tcPr>
            <w:tcW w:w="2250" w:type="dxa"/>
            <w:vMerge/>
            <w:noWrap/>
          </w:tcPr>
          <w:p w14:paraId="5607DB7D" w14:textId="7D3440BE" w:rsidR="009009FA" w:rsidRPr="00CD637B" w:rsidRDefault="009009FA" w:rsidP="00F95AF9"/>
        </w:tc>
      </w:tr>
      <w:tr w:rsidR="00BD2101" w:rsidRPr="00CD637B" w14:paraId="4169779E" w14:textId="77777777" w:rsidTr="00B72747">
        <w:trPr>
          <w:trHeight w:val="1002"/>
        </w:trPr>
        <w:tc>
          <w:tcPr>
            <w:tcW w:w="1462" w:type="dxa"/>
            <w:vMerge w:val="restart"/>
            <w:shd w:val="clear" w:color="auto" w:fill="auto"/>
          </w:tcPr>
          <w:p w14:paraId="3EE3D921" w14:textId="34170DA4" w:rsidR="00BD2101" w:rsidRPr="00CD637B" w:rsidRDefault="53F2026A" w:rsidP="0DE78275">
            <w:pPr>
              <w:rPr>
                <w:color w:val="000000"/>
              </w:rPr>
            </w:pPr>
            <w:r w:rsidRPr="00CD637B">
              <w:rPr>
                <w:rStyle w:val="normaltextrun"/>
                <w:color w:val="000000"/>
                <w:shd w:val="clear" w:color="auto" w:fill="FFFFFF"/>
              </w:rPr>
              <w:t xml:space="preserve">Lucchiari 2020 </w:t>
            </w:r>
            <w:r w:rsidR="00D42278" w:rsidRPr="00CD637B">
              <w:rPr>
                <w:rStyle w:val="normaltextrun"/>
                <w:color w:val="000000"/>
                <w:shd w:val="clear" w:color="auto" w:fill="FFFFFF"/>
              </w:rPr>
              <w:t>(75)</w:t>
            </w:r>
            <w:r w:rsidRPr="00CD637B">
              <w:rPr>
                <w:rStyle w:val="normaltextrun"/>
                <w:b/>
                <w:color w:val="000000"/>
                <w:shd w:val="clear" w:color="auto" w:fill="FFFFFF"/>
              </w:rPr>
              <w:t>, </w:t>
            </w:r>
            <w:r w:rsidRPr="00CD637B">
              <w:rPr>
                <w:rStyle w:val="normaltextrun"/>
                <w:color w:val="000000"/>
                <w:shd w:val="clear" w:color="auto" w:fill="FFFFFF"/>
              </w:rPr>
              <w:t>Italy [RCT]</w:t>
            </w:r>
            <w:r w:rsidRPr="00CD637B">
              <w:rPr>
                <w:rStyle w:val="eop"/>
                <w:color w:val="000000"/>
                <w:shd w:val="clear" w:color="auto" w:fill="FFFFFF"/>
              </w:rPr>
              <w:t> </w:t>
            </w:r>
          </w:p>
        </w:tc>
        <w:tc>
          <w:tcPr>
            <w:tcW w:w="3433" w:type="dxa"/>
            <w:tcBorders>
              <w:bottom w:val="single" w:sz="4" w:space="0" w:color="auto"/>
              <w:right w:val="single" w:sz="6" w:space="0" w:color="auto"/>
            </w:tcBorders>
            <w:shd w:val="clear" w:color="auto" w:fill="auto"/>
          </w:tcPr>
          <w:p w14:paraId="1A22E202" w14:textId="44C57AA1" w:rsidR="007B5333" w:rsidRPr="00CD637B" w:rsidRDefault="6EE8B58F" w:rsidP="0DE78275">
            <w:r w:rsidRPr="00CD637B">
              <w:t>Side effects likely to be related to e-cig use:</w:t>
            </w:r>
          </w:p>
          <w:p w14:paraId="065D38C3" w14:textId="034C1DE1" w:rsidR="00BD2101" w:rsidRPr="00CD637B" w:rsidRDefault="53F2026A" w:rsidP="0DE78275">
            <w:r w:rsidRPr="00CD637B">
              <w:t>Burning throat</w:t>
            </w:r>
          </w:p>
          <w:p w14:paraId="16901F3E" w14:textId="77777777" w:rsidR="00BD2101" w:rsidRPr="00CD637B" w:rsidRDefault="53F2026A" w:rsidP="0DE78275">
            <w:pPr>
              <w:rPr>
                <w:color w:val="000000"/>
              </w:rPr>
            </w:pPr>
            <w:r w:rsidRPr="00CD637B">
              <w:rPr>
                <w:color w:val="000000" w:themeColor="text1"/>
              </w:rPr>
              <w:t>Cough</w:t>
            </w:r>
          </w:p>
          <w:p w14:paraId="61DB21AB" w14:textId="77777777" w:rsidR="00BD2101" w:rsidRPr="00CD637B" w:rsidRDefault="53F2026A" w:rsidP="0DE78275">
            <w:pPr>
              <w:rPr>
                <w:color w:val="000000"/>
              </w:rPr>
            </w:pPr>
            <w:r w:rsidRPr="00CD637B">
              <w:rPr>
                <w:color w:val="000000" w:themeColor="text1"/>
              </w:rPr>
              <w:t>Nausea</w:t>
            </w:r>
          </w:p>
          <w:p w14:paraId="27143B81" w14:textId="77777777" w:rsidR="00BD2101" w:rsidRPr="00CD637B" w:rsidRDefault="53F2026A" w:rsidP="0DE78275">
            <w:pPr>
              <w:rPr>
                <w:color w:val="000000"/>
              </w:rPr>
            </w:pPr>
            <w:r w:rsidRPr="00CD637B">
              <w:rPr>
                <w:color w:val="000000" w:themeColor="text1"/>
              </w:rPr>
              <w:t>Headache</w:t>
            </w:r>
          </w:p>
          <w:p w14:paraId="2BAD75B0" w14:textId="77777777" w:rsidR="00BD2101" w:rsidRPr="00CD637B" w:rsidRDefault="53F2026A" w:rsidP="0DE78275">
            <w:pPr>
              <w:rPr>
                <w:color w:val="000000"/>
              </w:rPr>
            </w:pPr>
            <w:r w:rsidRPr="00CD637B">
              <w:rPr>
                <w:color w:val="000000" w:themeColor="text1"/>
              </w:rPr>
              <w:t>Insomnia</w:t>
            </w:r>
          </w:p>
          <w:p w14:paraId="264389AA" w14:textId="77777777" w:rsidR="00BD2101" w:rsidRPr="00CD637B" w:rsidRDefault="53F2026A" w:rsidP="0DE78275">
            <w:pPr>
              <w:rPr>
                <w:color w:val="000000"/>
              </w:rPr>
            </w:pPr>
            <w:proofErr w:type="spellStart"/>
            <w:r w:rsidRPr="00CD637B">
              <w:rPr>
                <w:color w:val="000000" w:themeColor="text1"/>
              </w:rPr>
              <w:t>Stomachache</w:t>
            </w:r>
            <w:proofErr w:type="spellEnd"/>
          </w:p>
          <w:p w14:paraId="460DADCB" w14:textId="52A337CF" w:rsidR="00BD2101" w:rsidRPr="00CD637B" w:rsidRDefault="53F2026A" w:rsidP="0DE78275">
            <w:pPr>
              <w:rPr>
                <w:color w:val="000000"/>
              </w:rPr>
            </w:pPr>
            <w:r w:rsidRPr="00CD637B">
              <w:rPr>
                <w:color w:val="000000" w:themeColor="text1"/>
              </w:rPr>
              <w:t>Confusion</w:t>
            </w:r>
          </w:p>
        </w:tc>
        <w:tc>
          <w:tcPr>
            <w:tcW w:w="1262" w:type="dxa"/>
            <w:tcBorders>
              <w:top w:val="single" w:sz="6" w:space="0" w:color="A6A6A6" w:themeColor="background1" w:themeShade="A6"/>
              <w:left w:val="single" w:sz="6" w:space="0" w:color="auto"/>
              <w:bottom w:val="single" w:sz="4" w:space="0" w:color="auto"/>
              <w:right w:val="single" w:sz="6" w:space="0" w:color="auto"/>
            </w:tcBorders>
            <w:shd w:val="clear" w:color="auto" w:fill="auto"/>
            <w:noWrap/>
          </w:tcPr>
          <w:p w14:paraId="15D10BC8" w14:textId="7F4BFFB7" w:rsidR="00BD2101" w:rsidRPr="00CD637B" w:rsidRDefault="53F2026A" w:rsidP="0DE78275">
            <w:pPr>
              <w:rPr>
                <w:color w:val="000000"/>
              </w:rPr>
            </w:pPr>
            <w:r w:rsidRPr="00CD637B">
              <w:rPr>
                <w:color w:val="000000" w:themeColor="text1"/>
              </w:rPr>
              <w:t>3 months</w:t>
            </w:r>
          </w:p>
        </w:tc>
        <w:tc>
          <w:tcPr>
            <w:tcW w:w="2208" w:type="dxa"/>
            <w:tcBorders>
              <w:top w:val="single" w:sz="6" w:space="0" w:color="A6A6A6" w:themeColor="background1" w:themeShade="A6"/>
              <w:left w:val="single" w:sz="6" w:space="0" w:color="auto"/>
              <w:bottom w:val="single" w:sz="4" w:space="0" w:color="auto"/>
              <w:right w:val="single" w:sz="6" w:space="0" w:color="auto"/>
            </w:tcBorders>
            <w:shd w:val="clear" w:color="auto" w:fill="auto"/>
          </w:tcPr>
          <w:p w14:paraId="54D5CB32" w14:textId="77777777" w:rsidR="00BD2101" w:rsidRPr="00CD637B" w:rsidRDefault="53F2026A" w:rsidP="0DE78275">
            <w:pPr>
              <w:jc w:val="center"/>
            </w:pPr>
            <w:r w:rsidRPr="00CD637B">
              <w:rPr>
                <w:color w:val="000000" w:themeColor="text1"/>
              </w:rPr>
              <w:t>5</w:t>
            </w:r>
            <w:r w:rsidRPr="00CD637B">
              <w:t>.7%</w:t>
            </w:r>
          </w:p>
          <w:p w14:paraId="642EA92B" w14:textId="77777777" w:rsidR="00BD2101" w:rsidRPr="00CD637B" w:rsidRDefault="53F2026A" w:rsidP="0DE78275">
            <w:pPr>
              <w:jc w:val="center"/>
            </w:pPr>
            <w:r w:rsidRPr="00CD637B">
              <w:t>10%</w:t>
            </w:r>
          </w:p>
          <w:p w14:paraId="22EE9C53" w14:textId="77777777" w:rsidR="00BD2101" w:rsidRPr="00CD637B" w:rsidRDefault="53F2026A" w:rsidP="0DE78275">
            <w:pPr>
              <w:jc w:val="center"/>
            </w:pPr>
            <w:r w:rsidRPr="00CD637B">
              <w:t>1.4%</w:t>
            </w:r>
          </w:p>
          <w:p w14:paraId="52FF22D5" w14:textId="77777777" w:rsidR="00BD2101" w:rsidRPr="00CD637B" w:rsidRDefault="53F2026A" w:rsidP="0DE78275">
            <w:pPr>
              <w:jc w:val="center"/>
              <w:rPr>
                <w:color w:val="000000"/>
              </w:rPr>
            </w:pPr>
            <w:r w:rsidRPr="00CD637B">
              <w:rPr>
                <w:color w:val="000000" w:themeColor="text1"/>
              </w:rPr>
              <w:t>NR</w:t>
            </w:r>
          </w:p>
          <w:p w14:paraId="6718C096" w14:textId="77777777" w:rsidR="00BD2101" w:rsidRPr="00CD637B" w:rsidRDefault="53F2026A" w:rsidP="0DE78275">
            <w:pPr>
              <w:jc w:val="center"/>
              <w:rPr>
                <w:color w:val="000000"/>
              </w:rPr>
            </w:pPr>
            <w:r w:rsidRPr="00CD637B">
              <w:rPr>
                <w:color w:val="000000" w:themeColor="text1"/>
              </w:rPr>
              <w:t>1.4%</w:t>
            </w:r>
          </w:p>
          <w:p w14:paraId="485CF436" w14:textId="77777777" w:rsidR="00BD2101" w:rsidRPr="00CD637B" w:rsidRDefault="53F2026A" w:rsidP="0DE78275">
            <w:pPr>
              <w:jc w:val="center"/>
              <w:rPr>
                <w:color w:val="000000"/>
              </w:rPr>
            </w:pPr>
            <w:r w:rsidRPr="00CD637B">
              <w:rPr>
                <w:color w:val="000000" w:themeColor="text1"/>
              </w:rPr>
              <w:t>NR</w:t>
            </w:r>
          </w:p>
          <w:p w14:paraId="0FBDB2A1" w14:textId="103B8D3B" w:rsidR="00BD2101" w:rsidRPr="00CD637B" w:rsidRDefault="53F2026A" w:rsidP="0DE78275">
            <w:pPr>
              <w:jc w:val="center"/>
              <w:rPr>
                <w:color w:val="000000"/>
              </w:rPr>
            </w:pPr>
            <w:r w:rsidRPr="00CD637B">
              <w:rPr>
                <w:color w:val="000000" w:themeColor="text1"/>
              </w:rPr>
              <w:t>1.4%</w:t>
            </w:r>
          </w:p>
        </w:tc>
        <w:tc>
          <w:tcPr>
            <w:tcW w:w="2340" w:type="dxa"/>
            <w:tcBorders>
              <w:top w:val="single" w:sz="6" w:space="0" w:color="A6A6A6" w:themeColor="background1" w:themeShade="A6"/>
              <w:left w:val="single" w:sz="6" w:space="0" w:color="auto"/>
              <w:bottom w:val="single" w:sz="4" w:space="0" w:color="auto"/>
            </w:tcBorders>
          </w:tcPr>
          <w:p w14:paraId="64B22FE2" w14:textId="77777777" w:rsidR="00BD2101" w:rsidRPr="00CD637B" w:rsidRDefault="53F2026A" w:rsidP="0DE78275">
            <w:pPr>
              <w:jc w:val="center"/>
              <w:rPr>
                <w:color w:val="000000"/>
              </w:rPr>
            </w:pPr>
            <w:r w:rsidRPr="00CD637B">
              <w:rPr>
                <w:color w:val="000000" w:themeColor="text1"/>
              </w:rPr>
              <w:t>2.9%</w:t>
            </w:r>
          </w:p>
          <w:p w14:paraId="1575BDEE" w14:textId="77777777" w:rsidR="00BD2101" w:rsidRPr="00CD637B" w:rsidRDefault="53F2026A" w:rsidP="0DE78275">
            <w:pPr>
              <w:jc w:val="center"/>
              <w:rPr>
                <w:color w:val="000000"/>
              </w:rPr>
            </w:pPr>
            <w:r w:rsidRPr="00CD637B">
              <w:rPr>
                <w:color w:val="000000" w:themeColor="text1"/>
              </w:rPr>
              <w:t>2.9%</w:t>
            </w:r>
          </w:p>
          <w:p w14:paraId="4267446E" w14:textId="77777777" w:rsidR="00BD2101" w:rsidRPr="00CD637B" w:rsidRDefault="53F2026A" w:rsidP="0DE78275">
            <w:pPr>
              <w:jc w:val="center"/>
              <w:rPr>
                <w:color w:val="000000"/>
              </w:rPr>
            </w:pPr>
            <w:r w:rsidRPr="00CD637B">
              <w:rPr>
                <w:color w:val="000000" w:themeColor="text1"/>
              </w:rPr>
              <w:t>NR</w:t>
            </w:r>
          </w:p>
          <w:p w14:paraId="2A7958C6" w14:textId="77777777" w:rsidR="00BD2101" w:rsidRPr="00CD637B" w:rsidRDefault="53F2026A" w:rsidP="0DE78275">
            <w:pPr>
              <w:jc w:val="center"/>
              <w:rPr>
                <w:color w:val="000000"/>
              </w:rPr>
            </w:pPr>
            <w:r w:rsidRPr="00CD637B">
              <w:rPr>
                <w:color w:val="000000" w:themeColor="text1"/>
              </w:rPr>
              <w:t>NR</w:t>
            </w:r>
          </w:p>
          <w:p w14:paraId="1F77A21C" w14:textId="77777777" w:rsidR="00BD2101" w:rsidRPr="00CD637B" w:rsidRDefault="53F2026A" w:rsidP="0DE78275">
            <w:pPr>
              <w:jc w:val="center"/>
              <w:rPr>
                <w:color w:val="000000"/>
              </w:rPr>
            </w:pPr>
            <w:r w:rsidRPr="00CD637B">
              <w:rPr>
                <w:color w:val="000000" w:themeColor="text1"/>
              </w:rPr>
              <w:t>NR</w:t>
            </w:r>
          </w:p>
          <w:p w14:paraId="3F5C422D" w14:textId="77777777" w:rsidR="00BD2101" w:rsidRPr="00CD637B" w:rsidRDefault="53F2026A" w:rsidP="0DE78275">
            <w:pPr>
              <w:jc w:val="center"/>
              <w:rPr>
                <w:color w:val="000000"/>
              </w:rPr>
            </w:pPr>
            <w:r w:rsidRPr="00CD637B">
              <w:rPr>
                <w:color w:val="000000" w:themeColor="text1"/>
              </w:rPr>
              <w:t>NR</w:t>
            </w:r>
          </w:p>
          <w:p w14:paraId="7B7A7C16" w14:textId="71B8A674" w:rsidR="00BD2101" w:rsidRPr="00CD637B" w:rsidRDefault="53F2026A" w:rsidP="0DE78275">
            <w:pPr>
              <w:jc w:val="center"/>
              <w:rPr>
                <w:color w:val="000000"/>
              </w:rPr>
            </w:pPr>
            <w:r w:rsidRPr="00CD637B">
              <w:rPr>
                <w:color w:val="000000" w:themeColor="text1"/>
              </w:rPr>
              <w:t>NR</w:t>
            </w:r>
          </w:p>
        </w:tc>
        <w:tc>
          <w:tcPr>
            <w:tcW w:w="2250" w:type="dxa"/>
            <w:vMerge w:val="restart"/>
            <w:shd w:val="clear" w:color="auto" w:fill="auto"/>
            <w:noWrap/>
          </w:tcPr>
          <w:p w14:paraId="24F761A3" w14:textId="29C58204" w:rsidR="00BD2101" w:rsidRPr="00CD637B" w:rsidRDefault="53F2026A" w:rsidP="00F95AF9">
            <w:r w:rsidRPr="00CD637B">
              <w:t>Self-reported through checklist of symptoms likely to be related to e-cigarettes.</w:t>
            </w:r>
          </w:p>
        </w:tc>
      </w:tr>
      <w:tr w:rsidR="00BD2101" w:rsidRPr="00CD637B" w14:paraId="40627072" w14:textId="77777777" w:rsidTr="00B72747">
        <w:trPr>
          <w:trHeight w:val="1002"/>
        </w:trPr>
        <w:tc>
          <w:tcPr>
            <w:tcW w:w="1462" w:type="dxa"/>
            <w:vMerge/>
          </w:tcPr>
          <w:p w14:paraId="4D75C56F" w14:textId="77777777" w:rsidR="00BD2101" w:rsidRPr="00CD637B" w:rsidRDefault="00BD2101" w:rsidP="00CF111B">
            <w:pPr>
              <w:rPr>
                <w:rStyle w:val="normaltextrun"/>
                <w:color w:val="000000"/>
                <w:shd w:val="clear" w:color="auto" w:fill="FFFFFF"/>
              </w:rPr>
            </w:pPr>
          </w:p>
        </w:tc>
        <w:tc>
          <w:tcPr>
            <w:tcW w:w="3433" w:type="dxa"/>
            <w:tcBorders>
              <w:bottom w:val="single" w:sz="4" w:space="0" w:color="auto"/>
              <w:right w:val="single" w:sz="6" w:space="0" w:color="auto"/>
            </w:tcBorders>
            <w:shd w:val="clear" w:color="auto" w:fill="auto"/>
          </w:tcPr>
          <w:p w14:paraId="456C46F5" w14:textId="77777777" w:rsidR="007B5333" w:rsidRPr="00CD637B" w:rsidRDefault="6EE8B58F" w:rsidP="0DE78275">
            <w:r w:rsidRPr="00CD637B">
              <w:t>Side effects likely to be related to e-cig use:</w:t>
            </w:r>
          </w:p>
          <w:p w14:paraId="5D04F6A6" w14:textId="726C725D" w:rsidR="00BD2101" w:rsidRPr="00CD637B" w:rsidRDefault="53F2026A" w:rsidP="0DE78275">
            <w:r w:rsidRPr="00CD637B">
              <w:t>Burning throat</w:t>
            </w:r>
          </w:p>
          <w:p w14:paraId="22771D9E" w14:textId="77777777" w:rsidR="00BD2101" w:rsidRPr="00CD637B" w:rsidRDefault="53F2026A" w:rsidP="0DE78275">
            <w:pPr>
              <w:rPr>
                <w:color w:val="000000"/>
              </w:rPr>
            </w:pPr>
            <w:r w:rsidRPr="00CD637B">
              <w:rPr>
                <w:color w:val="000000" w:themeColor="text1"/>
              </w:rPr>
              <w:t>Cough</w:t>
            </w:r>
          </w:p>
          <w:p w14:paraId="4EB7EBAC" w14:textId="77777777" w:rsidR="00BD2101" w:rsidRPr="00CD637B" w:rsidRDefault="53F2026A" w:rsidP="0DE78275">
            <w:pPr>
              <w:rPr>
                <w:color w:val="000000"/>
              </w:rPr>
            </w:pPr>
            <w:r w:rsidRPr="00CD637B">
              <w:rPr>
                <w:color w:val="000000" w:themeColor="text1"/>
              </w:rPr>
              <w:t>Nausea</w:t>
            </w:r>
          </w:p>
          <w:p w14:paraId="00D904F2" w14:textId="77777777" w:rsidR="00BD2101" w:rsidRPr="00CD637B" w:rsidRDefault="53F2026A" w:rsidP="0DE78275">
            <w:pPr>
              <w:rPr>
                <w:color w:val="000000"/>
              </w:rPr>
            </w:pPr>
            <w:r w:rsidRPr="00CD637B">
              <w:rPr>
                <w:color w:val="000000" w:themeColor="text1"/>
              </w:rPr>
              <w:t>Headache</w:t>
            </w:r>
          </w:p>
          <w:p w14:paraId="209F7B21" w14:textId="77777777" w:rsidR="00BD2101" w:rsidRPr="00CD637B" w:rsidRDefault="53F2026A" w:rsidP="0DE78275">
            <w:pPr>
              <w:rPr>
                <w:color w:val="000000"/>
              </w:rPr>
            </w:pPr>
            <w:r w:rsidRPr="00CD637B">
              <w:rPr>
                <w:color w:val="000000" w:themeColor="text1"/>
              </w:rPr>
              <w:t>Insomnia</w:t>
            </w:r>
          </w:p>
          <w:p w14:paraId="214351D8" w14:textId="77777777" w:rsidR="00BD2101" w:rsidRPr="00CD637B" w:rsidRDefault="53F2026A" w:rsidP="0DE78275">
            <w:pPr>
              <w:rPr>
                <w:color w:val="000000"/>
              </w:rPr>
            </w:pPr>
            <w:proofErr w:type="spellStart"/>
            <w:r w:rsidRPr="00CD637B">
              <w:rPr>
                <w:color w:val="000000" w:themeColor="text1"/>
              </w:rPr>
              <w:t>Stomachache</w:t>
            </w:r>
            <w:proofErr w:type="spellEnd"/>
          </w:p>
          <w:p w14:paraId="3A2423F1" w14:textId="2EA79AEE" w:rsidR="00BD2101" w:rsidRPr="00CD637B" w:rsidRDefault="53F2026A" w:rsidP="0DE78275">
            <w:r w:rsidRPr="00CD637B">
              <w:rPr>
                <w:color w:val="000000" w:themeColor="text1"/>
              </w:rPr>
              <w:t>Confusion</w:t>
            </w:r>
          </w:p>
        </w:tc>
        <w:tc>
          <w:tcPr>
            <w:tcW w:w="1262" w:type="dxa"/>
            <w:tcBorders>
              <w:top w:val="single" w:sz="6" w:space="0" w:color="A6A6A6" w:themeColor="background1" w:themeShade="A6"/>
              <w:left w:val="single" w:sz="6" w:space="0" w:color="auto"/>
              <w:bottom w:val="single" w:sz="4" w:space="0" w:color="auto"/>
              <w:right w:val="single" w:sz="6" w:space="0" w:color="auto"/>
            </w:tcBorders>
            <w:shd w:val="clear" w:color="auto" w:fill="auto"/>
            <w:noWrap/>
          </w:tcPr>
          <w:p w14:paraId="1783AE9E" w14:textId="5FC5B9E9" w:rsidR="00BD2101" w:rsidRPr="00CD637B" w:rsidRDefault="53F2026A" w:rsidP="0DE78275">
            <w:pPr>
              <w:rPr>
                <w:color w:val="000000"/>
              </w:rPr>
            </w:pPr>
            <w:r w:rsidRPr="00CD637B">
              <w:rPr>
                <w:color w:val="000000" w:themeColor="text1"/>
              </w:rPr>
              <w:t>6 months</w:t>
            </w:r>
          </w:p>
        </w:tc>
        <w:tc>
          <w:tcPr>
            <w:tcW w:w="2208" w:type="dxa"/>
            <w:tcBorders>
              <w:top w:val="single" w:sz="6" w:space="0" w:color="A6A6A6" w:themeColor="background1" w:themeShade="A6"/>
              <w:left w:val="single" w:sz="6" w:space="0" w:color="auto"/>
              <w:bottom w:val="single" w:sz="4" w:space="0" w:color="auto"/>
              <w:right w:val="single" w:sz="6" w:space="0" w:color="auto"/>
            </w:tcBorders>
            <w:shd w:val="clear" w:color="auto" w:fill="auto"/>
          </w:tcPr>
          <w:p w14:paraId="702B3305" w14:textId="77777777" w:rsidR="00BD2101" w:rsidRPr="00CD637B" w:rsidRDefault="6B6E5E84" w:rsidP="0DE78275">
            <w:pPr>
              <w:jc w:val="center"/>
              <w:rPr>
                <w:color w:val="000000"/>
              </w:rPr>
            </w:pPr>
            <w:r w:rsidRPr="00CD637B">
              <w:rPr>
                <w:color w:val="000000" w:themeColor="text1"/>
              </w:rPr>
              <w:t>15.9%</w:t>
            </w:r>
          </w:p>
          <w:p w14:paraId="37687048" w14:textId="77777777" w:rsidR="00950B20" w:rsidRPr="00CD637B" w:rsidRDefault="6B6E5E84" w:rsidP="0DE78275">
            <w:pPr>
              <w:jc w:val="center"/>
              <w:rPr>
                <w:color w:val="000000"/>
              </w:rPr>
            </w:pPr>
            <w:r w:rsidRPr="00CD637B">
              <w:rPr>
                <w:color w:val="000000" w:themeColor="text1"/>
              </w:rPr>
              <w:t>5.8%</w:t>
            </w:r>
          </w:p>
          <w:p w14:paraId="29EA1942" w14:textId="77777777" w:rsidR="00950B20" w:rsidRPr="00CD637B" w:rsidRDefault="6B6E5E84" w:rsidP="0DE78275">
            <w:pPr>
              <w:jc w:val="center"/>
              <w:rPr>
                <w:color w:val="000000"/>
              </w:rPr>
            </w:pPr>
            <w:r w:rsidRPr="00CD637B">
              <w:rPr>
                <w:color w:val="000000" w:themeColor="text1"/>
              </w:rPr>
              <w:t>5.8%</w:t>
            </w:r>
          </w:p>
          <w:p w14:paraId="6539B299" w14:textId="77777777" w:rsidR="00950B20" w:rsidRPr="00CD637B" w:rsidRDefault="56F4C86B" w:rsidP="0DE78275">
            <w:pPr>
              <w:jc w:val="center"/>
              <w:rPr>
                <w:color w:val="000000"/>
              </w:rPr>
            </w:pPr>
            <w:r w:rsidRPr="00CD637B">
              <w:rPr>
                <w:color w:val="000000" w:themeColor="text1"/>
              </w:rPr>
              <w:t>NR</w:t>
            </w:r>
          </w:p>
          <w:p w14:paraId="4CB0333F" w14:textId="77777777" w:rsidR="00DD0962" w:rsidRPr="00CD637B" w:rsidRDefault="56F4C86B" w:rsidP="0DE78275">
            <w:pPr>
              <w:jc w:val="center"/>
              <w:rPr>
                <w:color w:val="000000"/>
              </w:rPr>
            </w:pPr>
            <w:r w:rsidRPr="00CD637B">
              <w:rPr>
                <w:color w:val="000000" w:themeColor="text1"/>
              </w:rPr>
              <w:t>1.4%</w:t>
            </w:r>
          </w:p>
          <w:p w14:paraId="067115E7" w14:textId="77777777" w:rsidR="00DD0962" w:rsidRPr="00CD637B" w:rsidRDefault="56F4C86B" w:rsidP="0DE78275">
            <w:pPr>
              <w:jc w:val="center"/>
              <w:rPr>
                <w:color w:val="000000"/>
              </w:rPr>
            </w:pPr>
            <w:r w:rsidRPr="00CD637B">
              <w:rPr>
                <w:color w:val="000000" w:themeColor="text1"/>
              </w:rPr>
              <w:t>4.3%</w:t>
            </w:r>
          </w:p>
          <w:p w14:paraId="31CEA39D" w14:textId="18778500" w:rsidR="00DD0962" w:rsidRPr="00CD637B" w:rsidRDefault="56F4C86B" w:rsidP="0DE78275">
            <w:pPr>
              <w:jc w:val="center"/>
              <w:rPr>
                <w:color w:val="000000"/>
              </w:rPr>
            </w:pPr>
            <w:r w:rsidRPr="00CD637B">
              <w:rPr>
                <w:color w:val="000000" w:themeColor="text1"/>
              </w:rPr>
              <w:t>1.4%</w:t>
            </w:r>
          </w:p>
        </w:tc>
        <w:tc>
          <w:tcPr>
            <w:tcW w:w="2340" w:type="dxa"/>
            <w:tcBorders>
              <w:top w:val="single" w:sz="6" w:space="0" w:color="A6A6A6" w:themeColor="background1" w:themeShade="A6"/>
              <w:left w:val="single" w:sz="6" w:space="0" w:color="auto"/>
              <w:bottom w:val="single" w:sz="4" w:space="0" w:color="auto"/>
            </w:tcBorders>
          </w:tcPr>
          <w:p w14:paraId="613C6EAD" w14:textId="77777777" w:rsidR="00BD2101" w:rsidRPr="00CD637B" w:rsidRDefault="0A20F4DF" w:rsidP="0DE78275">
            <w:pPr>
              <w:jc w:val="center"/>
              <w:rPr>
                <w:color w:val="000000"/>
              </w:rPr>
            </w:pPr>
            <w:r w:rsidRPr="00CD637B">
              <w:rPr>
                <w:color w:val="000000" w:themeColor="text1"/>
              </w:rPr>
              <w:t>5.6%</w:t>
            </w:r>
          </w:p>
          <w:p w14:paraId="1579E675" w14:textId="77777777" w:rsidR="00CE57A2" w:rsidRPr="00CD637B" w:rsidRDefault="0A20F4DF" w:rsidP="0DE78275">
            <w:pPr>
              <w:jc w:val="center"/>
              <w:rPr>
                <w:color w:val="000000"/>
              </w:rPr>
            </w:pPr>
            <w:r w:rsidRPr="00CD637B">
              <w:rPr>
                <w:color w:val="000000" w:themeColor="text1"/>
              </w:rPr>
              <w:t>2.8%</w:t>
            </w:r>
          </w:p>
          <w:p w14:paraId="0575747B" w14:textId="77777777" w:rsidR="00CE57A2" w:rsidRPr="00CD637B" w:rsidRDefault="236DB05E" w:rsidP="0DE78275">
            <w:pPr>
              <w:jc w:val="center"/>
              <w:rPr>
                <w:color w:val="000000"/>
              </w:rPr>
            </w:pPr>
            <w:r w:rsidRPr="00CD637B">
              <w:rPr>
                <w:color w:val="000000" w:themeColor="text1"/>
              </w:rPr>
              <w:t>7%</w:t>
            </w:r>
          </w:p>
          <w:p w14:paraId="3A34DF27" w14:textId="77777777" w:rsidR="00C9793C" w:rsidRPr="00CD637B" w:rsidRDefault="236DB05E" w:rsidP="0DE78275">
            <w:pPr>
              <w:jc w:val="center"/>
              <w:rPr>
                <w:color w:val="000000"/>
              </w:rPr>
            </w:pPr>
            <w:r w:rsidRPr="00CD637B">
              <w:rPr>
                <w:color w:val="000000" w:themeColor="text1"/>
              </w:rPr>
              <w:t>1.4%</w:t>
            </w:r>
          </w:p>
          <w:p w14:paraId="56633613" w14:textId="77777777" w:rsidR="00C9793C" w:rsidRPr="00CD637B" w:rsidRDefault="236DB05E" w:rsidP="0DE78275">
            <w:pPr>
              <w:jc w:val="center"/>
              <w:rPr>
                <w:color w:val="000000"/>
              </w:rPr>
            </w:pPr>
            <w:r w:rsidRPr="00CD637B">
              <w:rPr>
                <w:color w:val="000000" w:themeColor="text1"/>
              </w:rPr>
              <w:t>NR</w:t>
            </w:r>
          </w:p>
          <w:p w14:paraId="2A5BF08A" w14:textId="77777777" w:rsidR="00C9793C" w:rsidRPr="00CD637B" w:rsidRDefault="236DB05E" w:rsidP="0DE78275">
            <w:pPr>
              <w:jc w:val="center"/>
              <w:rPr>
                <w:color w:val="000000"/>
              </w:rPr>
            </w:pPr>
            <w:r w:rsidRPr="00CD637B">
              <w:rPr>
                <w:color w:val="000000" w:themeColor="text1"/>
              </w:rPr>
              <w:t>4.2%</w:t>
            </w:r>
          </w:p>
          <w:p w14:paraId="5F678B0F" w14:textId="555E1702" w:rsidR="00C9793C" w:rsidRPr="00CD637B" w:rsidRDefault="236DB05E" w:rsidP="0DE78275">
            <w:pPr>
              <w:jc w:val="center"/>
              <w:rPr>
                <w:color w:val="000000"/>
              </w:rPr>
            </w:pPr>
            <w:r w:rsidRPr="00CD637B">
              <w:rPr>
                <w:color w:val="000000" w:themeColor="text1"/>
              </w:rPr>
              <w:t>NR</w:t>
            </w:r>
          </w:p>
        </w:tc>
        <w:tc>
          <w:tcPr>
            <w:tcW w:w="2250" w:type="dxa"/>
            <w:vMerge/>
            <w:noWrap/>
          </w:tcPr>
          <w:p w14:paraId="224EB42A" w14:textId="77777777" w:rsidR="00BD2101" w:rsidRPr="00CD637B" w:rsidRDefault="00BD2101" w:rsidP="00F95AF9"/>
        </w:tc>
      </w:tr>
    </w:tbl>
    <w:p w14:paraId="21ED1C7E" w14:textId="725C2D83" w:rsidR="1416063F" w:rsidRPr="00CD637B" w:rsidRDefault="1416063F" w:rsidP="1416063F"/>
    <w:p w14:paraId="4FA0884A" w14:textId="686B506F" w:rsidR="00902AA8" w:rsidRPr="00CD637B" w:rsidRDefault="042616D3" w:rsidP="00D33FD6">
      <w:r w:rsidRPr="00CD637B">
        <w:t xml:space="preserve">A </w:t>
      </w:r>
      <w:r w:rsidR="6DD57B28" w:rsidRPr="00CD637B">
        <w:t xml:space="preserve">Bullen 2013: </w:t>
      </w:r>
      <w:r w:rsidRPr="00CD637B">
        <w:t>Elusion e-cigarettes labelled 16 mg (tested 10-16 mg nicotine per mL) for 1 week before participants chosen quit day until 12 weeks after their chosen quit day</w:t>
      </w:r>
      <w:r w:rsidR="11AFA064" w:rsidRPr="00CD637B">
        <w:t>; Eisenberg 2020:</w:t>
      </w:r>
      <w:r w:rsidR="403A0925" w:rsidRPr="00CD637B">
        <w:t xml:space="preserve"> e-Cigarettes </w:t>
      </w:r>
      <w:r w:rsidR="57D60C25" w:rsidRPr="00CD637B">
        <w:t>were p</w:t>
      </w:r>
      <w:r w:rsidR="4BD0659A" w:rsidRPr="00CD637B">
        <w:t>urchased from purchased from NJOY Inc, Scottsdale, Arizona (</w:t>
      </w:r>
      <w:r w:rsidR="403A0925" w:rsidRPr="00CD637B">
        <w:t xml:space="preserve">tobacco-flavored liquid cartridges, </w:t>
      </w:r>
      <w:r w:rsidR="1CE7D219" w:rsidRPr="00CD637B">
        <w:t>15 mg/mL)</w:t>
      </w:r>
      <w:r w:rsidR="490F4F3E" w:rsidRPr="00CD637B">
        <w:t>;</w:t>
      </w:r>
      <w:r w:rsidR="6FA5E4FE" w:rsidRPr="00CD637B">
        <w:t xml:space="preserve"> Lucchiari 2020:</w:t>
      </w:r>
      <w:r w:rsidR="1D08B503" w:rsidRPr="00CD637B">
        <w:t xml:space="preserve"> VP5 e-cigarette kit with 10 mL liquid cartridges</w:t>
      </w:r>
      <w:r w:rsidR="540A6D90" w:rsidRPr="00CD637B">
        <w:t xml:space="preserve"> (</w:t>
      </w:r>
      <w:r w:rsidR="743FD139" w:rsidRPr="00CD637B">
        <w:t>8 mg/mL)</w:t>
      </w:r>
    </w:p>
    <w:p w14:paraId="6D6749DD" w14:textId="4C67D873" w:rsidR="00CF0E9B" w:rsidRPr="00CD637B" w:rsidRDefault="042616D3" w:rsidP="00D33FD6">
      <w:r w:rsidRPr="00CD637B">
        <w:t xml:space="preserve">B </w:t>
      </w:r>
      <w:r w:rsidR="6DD57B28" w:rsidRPr="00CD637B">
        <w:t xml:space="preserve">Bullen 2013: </w:t>
      </w:r>
      <w:r w:rsidRPr="00CD637B">
        <w:t>All participants referred to Quitline (low intensity behavioural support via voluntary telephone counselling)</w:t>
      </w:r>
      <w:r w:rsidR="11AFA064" w:rsidRPr="00CD637B">
        <w:t>; Eisenberg 2020:</w:t>
      </w:r>
      <w:r w:rsidR="2C8996A6" w:rsidRPr="00CD637B">
        <w:t xml:space="preserve"> </w:t>
      </w:r>
      <w:r w:rsidR="50362CF2" w:rsidRPr="00CD637B">
        <w:t>Participants received individual smoking cessation and relapse prevention counseling</w:t>
      </w:r>
      <w:r w:rsidR="571B1345" w:rsidRPr="00CD637B">
        <w:t xml:space="preserve"> from trained research personnel </w:t>
      </w:r>
      <w:r w:rsidR="2C8996A6" w:rsidRPr="00CD637B">
        <w:t>at baseline, telephone follow-ups and clinic visits</w:t>
      </w:r>
      <w:r w:rsidR="490F4F3E" w:rsidRPr="00CD637B">
        <w:t>;</w:t>
      </w:r>
      <w:r w:rsidR="6FA5E4FE" w:rsidRPr="00CD637B">
        <w:t xml:space="preserve"> Lucchiari 2020:</w:t>
      </w:r>
      <w:r w:rsidR="47176B05" w:rsidRPr="00CD637B">
        <w:t xml:space="preserve"> </w:t>
      </w:r>
      <w:r w:rsidR="78437F51" w:rsidRPr="00CD637B">
        <w:t xml:space="preserve">All participants received </w:t>
      </w:r>
      <w:r w:rsidR="18FE9D3C" w:rsidRPr="00CD637B">
        <w:t>low-intensity counseling delivered by phone (cognitive/</w:t>
      </w:r>
      <w:r w:rsidR="20A08F58" w:rsidRPr="00CD637B">
        <w:t>behavioural</w:t>
      </w:r>
      <w:r w:rsidR="18FE9D3C" w:rsidRPr="00CD637B">
        <w:t xml:space="preserve"> interventio</w:t>
      </w:r>
      <w:r w:rsidR="20A08F58" w:rsidRPr="00CD637B">
        <w:t>n supporting smoking awareness and motivation to quit)</w:t>
      </w:r>
    </w:p>
    <w:p w14:paraId="37EB4663" w14:textId="36CC768F" w:rsidR="00D33FD6" w:rsidRPr="00CD637B" w:rsidRDefault="042616D3" w:rsidP="00D33FD6">
      <w:r w:rsidRPr="00CD637B">
        <w:t xml:space="preserve">C </w:t>
      </w:r>
      <w:r w:rsidR="6DD57B28" w:rsidRPr="00CD637B">
        <w:t xml:space="preserve">Bullen 2013: </w:t>
      </w:r>
      <w:r w:rsidRPr="00CD637B">
        <w:t>Elusion e-cigarettes with 0 mg for 1 week before participants chosen quit day until 12 weeks after their chosen quit day</w:t>
      </w:r>
      <w:r w:rsidR="11AFA064" w:rsidRPr="00CD637B">
        <w:t>; Eisenberg 2020:</w:t>
      </w:r>
      <w:r w:rsidR="492B6AB2" w:rsidRPr="00CD637B">
        <w:t xml:space="preserve"> e-Cigarettes were purchased from purchased from NJOY Inc, Scottsdale, Arizona (tobacco-flavored liquid cartridges, </w:t>
      </w:r>
      <w:r w:rsidR="0BC07778" w:rsidRPr="00CD637B">
        <w:t>0</w:t>
      </w:r>
      <w:r w:rsidR="492B6AB2" w:rsidRPr="00CD637B">
        <w:t xml:space="preserve"> mg/mL)</w:t>
      </w:r>
      <w:r w:rsidR="490F4F3E" w:rsidRPr="00CD637B">
        <w:t xml:space="preserve">; </w:t>
      </w:r>
      <w:r w:rsidR="6FA5E4FE" w:rsidRPr="00CD637B">
        <w:t>Lucchiari 2020:</w:t>
      </w:r>
      <w:r w:rsidR="47176B05" w:rsidRPr="00CD637B">
        <w:t xml:space="preserve"> VP5 e-cigarette kit with 10 mL liquid cartridges (0 mg/mL)</w:t>
      </w:r>
    </w:p>
    <w:p w14:paraId="57F8036E" w14:textId="75C0EA00" w:rsidR="00D33FD6" w:rsidRPr="00CD637B" w:rsidRDefault="042616D3" w:rsidP="00D33FD6">
      <w:r w:rsidRPr="00CD637B">
        <w:t xml:space="preserve">D </w:t>
      </w:r>
      <w:r w:rsidR="0EF87344" w:rsidRPr="00CD637B">
        <w:t>Measured with B</w:t>
      </w:r>
      <w:r w:rsidRPr="00CD637B">
        <w:t xml:space="preserve">edfont Micro </w:t>
      </w:r>
      <w:proofErr w:type="spellStart"/>
      <w:r w:rsidRPr="00CD637B">
        <w:t>Smokerlyzers</w:t>
      </w:r>
      <w:proofErr w:type="spellEnd"/>
      <w:r w:rsidRPr="00CD637B">
        <w:t xml:space="preserve"> (Bedfont Scientific, Maidstone, UK)</w:t>
      </w:r>
    </w:p>
    <w:p w14:paraId="60A86707" w14:textId="63D5C34B" w:rsidR="00D33FD6" w:rsidRPr="00CD637B" w:rsidRDefault="042616D3" w:rsidP="0DE78275">
      <w:pPr>
        <w:rPr>
          <w:color w:val="000000"/>
        </w:rPr>
      </w:pPr>
      <w:r w:rsidRPr="00CD637B">
        <w:t xml:space="preserve">E </w:t>
      </w:r>
      <w:r w:rsidRPr="00CD637B">
        <w:rPr>
          <w:color w:val="000000" w:themeColor="text1"/>
        </w:rPr>
        <w:t xml:space="preserve">Including death, life threatening illness, admission to hospital or prolongation of hospital stay persistent or significant disability or incapacity, congenital abnormality, </w:t>
      </w:r>
      <w:r w:rsidR="10CA46C7" w:rsidRPr="00CD637B">
        <w:rPr>
          <w:color w:val="000000" w:themeColor="text1"/>
        </w:rPr>
        <w:t xml:space="preserve">or other </w:t>
      </w:r>
      <w:r w:rsidRPr="00CD637B">
        <w:rPr>
          <w:color w:val="000000" w:themeColor="text1"/>
        </w:rPr>
        <w:t>medically important</w:t>
      </w:r>
      <w:r w:rsidR="10CA46C7" w:rsidRPr="00CD637B">
        <w:rPr>
          <w:color w:val="000000" w:themeColor="text1"/>
        </w:rPr>
        <w:t xml:space="preserve"> events</w:t>
      </w:r>
    </w:p>
    <w:p w14:paraId="1ACC1755" w14:textId="31DE1400" w:rsidR="00FA2886" w:rsidRPr="00CD637B" w:rsidRDefault="494FDAB2" w:rsidP="0DE78275">
      <w:pPr>
        <w:rPr>
          <w:color w:val="000000"/>
        </w:rPr>
      </w:pPr>
      <w:r w:rsidRPr="00CD637B">
        <w:rPr>
          <w:color w:val="000000" w:themeColor="text1"/>
        </w:rPr>
        <w:t xml:space="preserve">F </w:t>
      </w:r>
      <w:r w:rsidR="4CED848A" w:rsidRPr="00CD637B">
        <w:rPr>
          <w:color w:val="000000" w:themeColor="text1"/>
        </w:rPr>
        <w:t>Serious AEs were adjudicated by an end points evaluation committee and include</w:t>
      </w:r>
      <w:r w:rsidR="36BCB768" w:rsidRPr="00CD637B">
        <w:rPr>
          <w:color w:val="000000" w:themeColor="text1"/>
        </w:rPr>
        <w:t xml:space="preserve"> death, respiratory, cardiovascular, neuropsychiatric </w:t>
      </w:r>
      <w:r w:rsidR="10CA46C7" w:rsidRPr="00CD637B">
        <w:rPr>
          <w:color w:val="000000" w:themeColor="text1"/>
        </w:rPr>
        <w:t>or other events</w:t>
      </w:r>
    </w:p>
    <w:p w14:paraId="6F08F80C" w14:textId="32CD35A6" w:rsidR="00FA2886" w:rsidRPr="00CD637B" w:rsidRDefault="494FDAB2" w:rsidP="0DE78275">
      <w:pPr>
        <w:rPr>
          <w:color w:val="000000"/>
        </w:rPr>
      </w:pPr>
      <w:r w:rsidRPr="00CD637B">
        <w:rPr>
          <w:color w:val="000000" w:themeColor="text1"/>
        </w:rPr>
        <w:t xml:space="preserve">G </w:t>
      </w:r>
      <w:r w:rsidR="7AE4EFCE" w:rsidRPr="00CD637B">
        <w:rPr>
          <w:color w:val="000000" w:themeColor="text1"/>
        </w:rPr>
        <w:t>Including cough, dry mouth, headache, rhinitis, throat irritation, dyspnea, sore throat, light headedness, dizziness, mouth irritation, nausea, indigestion, mouth ulcers, or vertigo</w:t>
      </w:r>
    </w:p>
    <w:p w14:paraId="058FF980" w14:textId="011A7207" w:rsidR="003C657E" w:rsidRPr="00CD637B" w:rsidRDefault="6F79A67C" w:rsidP="0DE78275">
      <w:pPr>
        <w:rPr>
          <w:color w:val="000000"/>
        </w:rPr>
      </w:pPr>
      <w:r w:rsidRPr="00CD637B">
        <w:rPr>
          <w:color w:val="000000" w:themeColor="text1"/>
        </w:rPr>
        <w:t xml:space="preserve">H </w:t>
      </w:r>
      <w:r w:rsidR="166F1B31" w:rsidRPr="00CD637B">
        <w:rPr>
          <w:color w:val="000000" w:themeColor="text1"/>
        </w:rPr>
        <w:t>Beck Depression Inventory-II: Possible scores range between 0 and 63, with higher scores indicating greater depressive symptoms</w:t>
      </w:r>
    </w:p>
    <w:p w14:paraId="3785701A" w14:textId="77777777" w:rsidR="00D33FD6" w:rsidRPr="00CD637B" w:rsidRDefault="00D33FD6" w:rsidP="00D33FD6"/>
    <w:p w14:paraId="152A7941" w14:textId="77777777" w:rsidR="00D33FD6" w:rsidRPr="00CD637B" w:rsidRDefault="00D33FD6" w:rsidP="00D33FD6"/>
    <w:p w14:paraId="197A63FE" w14:textId="3A9524C8" w:rsidR="00D33FD6" w:rsidRPr="00CD637B" w:rsidRDefault="042616D3" w:rsidP="00D33FD6">
      <w:r w:rsidRPr="00CD637B">
        <w:t xml:space="preserve">Abbreviations: AE= Adverse event; </w:t>
      </w:r>
      <w:r w:rsidR="102A3906" w:rsidRPr="00CD637B">
        <w:t>BDI-II=</w:t>
      </w:r>
      <w:r w:rsidR="341A5403" w:rsidRPr="00CD637B">
        <w:t>Beck Depression Inventory-II</w:t>
      </w:r>
      <w:r w:rsidR="102A3906" w:rsidRPr="00CD637B">
        <w:t xml:space="preserve">; </w:t>
      </w:r>
      <w:r w:rsidRPr="00CD637B">
        <w:t xml:space="preserve">eCO= Exhaled carbon monoxide; ITT= Intention-to-treat; </w:t>
      </w:r>
      <w:r w:rsidR="5D73DE0D" w:rsidRPr="00CD637B">
        <w:t>NRT= Nicotine replacement therapy</w:t>
      </w:r>
      <w:r w:rsidR="0BA4C4C5" w:rsidRPr="00CD637B">
        <w:t xml:space="preserve">; </w:t>
      </w:r>
      <w:r w:rsidRPr="00CD637B">
        <w:t>SE= Standard error</w:t>
      </w:r>
    </w:p>
    <w:p w14:paraId="66A727A0" w14:textId="42ECC894" w:rsidR="00BF3D6E" w:rsidRPr="00CD637B" w:rsidRDefault="00BF3D6E"/>
    <w:p w14:paraId="34693A36" w14:textId="77777777" w:rsidR="003E6C0A" w:rsidRPr="00CD637B" w:rsidRDefault="003E6C0A">
      <w:r w:rsidRPr="00CD637B">
        <w:br w:type="page"/>
      </w:r>
    </w:p>
    <w:p w14:paraId="68AA3B4E" w14:textId="77777777" w:rsidR="00F66E55" w:rsidRPr="00CD637B" w:rsidRDefault="00F66E55" w:rsidP="1416063F">
      <w:pPr>
        <w:rPr>
          <w:rFonts w:eastAsiaTheme="majorEastAsia"/>
          <w:b/>
          <w:i/>
        </w:rPr>
        <w:sectPr w:rsidR="00F66E55" w:rsidRPr="00CD637B" w:rsidSect="00BA579E">
          <w:pgSz w:w="15840" w:h="12240" w:orient="landscape"/>
          <w:pgMar w:top="1440" w:right="1440" w:bottom="1440" w:left="1440" w:header="720" w:footer="720" w:gutter="0"/>
          <w:cols w:space="720"/>
          <w:docGrid w:linePitch="360"/>
        </w:sectPr>
      </w:pPr>
    </w:p>
    <w:p w14:paraId="65B208AF" w14:textId="77777777" w:rsidR="00F66E55" w:rsidRPr="00CD637B" w:rsidRDefault="00F66E55" w:rsidP="00F66E55">
      <w:pPr>
        <w:pStyle w:val="Heading3"/>
        <w:rPr>
          <w:rFonts w:ascii="Times New Roman" w:hAnsi="Times New Roman" w:cs="Times New Roman"/>
          <w:sz w:val="22"/>
          <w:szCs w:val="22"/>
        </w:rPr>
      </w:pPr>
      <w:r w:rsidRPr="00CD637B">
        <w:rPr>
          <w:rFonts w:ascii="Times New Roman" w:hAnsi="Times New Roman" w:cs="Times New Roman"/>
          <w:sz w:val="22"/>
          <w:szCs w:val="22"/>
        </w:rPr>
        <w:lastRenderedPageBreak/>
        <w:t>ROB results</w:t>
      </w:r>
    </w:p>
    <w:p w14:paraId="7A040A3F" w14:textId="77777777" w:rsidR="00F66E55" w:rsidRPr="00CD637B" w:rsidRDefault="00F66E55" w:rsidP="1416063F">
      <w:pPr>
        <w:rPr>
          <w:b/>
        </w:rPr>
      </w:pPr>
      <w:r w:rsidRPr="00CD637B">
        <w:rPr>
          <w:b/>
        </w:rPr>
        <w:t>Summary</w:t>
      </w:r>
    </w:p>
    <w:tbl>
      <w:tblPr>
        <w:tblW w:w="11414" w:type="dxa"/>
        <w:tblInd w:w="1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64"/>
        <w:gridCol w:w="1149"/>
        <w:gridCol w:w="1350"/>
        <w:gridCol w:w="1260"/>
        <w:gridCol w:w="1170"/>
        <w:gridCol w:w="1170"/>
        <w:gridCol w:w="1080"/>
        <w:gridCol w:w="875"/>
        <w:gridCol w:w="1396"/>
      </w:tblGrid>
      <w:tr w:rsidR="00F66E55" w:rsidRPr="00CD637B" w14:paraId="0E91DE88" w14:textId="77777777" w:rsidTr="1416063F">
        <w:trPr>
          <w:cantSplit/>
          <w:trHeight w:val="472"/>
        </w:trPr>
        <w:tc>
          <w:tcPr>
            <w:tcW w:w="1964" w:type="dxa"/>
            <w:shd w:val="clear" w:color="auto" w:fill="B8CCE4" w:themeFill="accent1" w:themeFillTint="66"/>
            <w:vAlign w:val="center"/>
            <w:hideMark/>
          </w:tcPr>
          <w:p w14:paraId="080A0994" w14:textId="77777777" w:rsidR="00F66E55" w:rsidRPr="00CD637B" w:rsidRDefault="00F66E55" w:rsidP="00536240">
            <w:pPr>
              <w:jc w:val="center"/>
              <w:rPr>
                <w:b/>
                <w:color w:val="000000"/>
                <w:lang w:eastAsia="en-CA"/>
              </w:rPr>
            </w:pPr>
            <w:r w:rsidRPr="00CD637B">
              <w:rPr>
                <w:b/>
                <w:color w:val="000000" w:themeColor="text1"/>
                <w:lang w:eastAsia="en-CA"/>
              </w:rPr>
              <w:t>Author/Year</w:t>
            </w:r>
          </w:p>
        </w:tc>
        <w:tc>
          <w:tcPr>
            <w:tcW w:w="1149" w:type="dxa"/>
            <w:shd w:val="clear" w:color="auto" w:fill="B8CCE4" w:themeFill="accent1" w:themeFillTint="66"/>
            <w:vAlign w:val="center"/>
            <w:hideMark/>
          </w:tcPr>
          <w:p w14:paraId="041E1B75" w14:textId="77777777" w:rsidR="00F66E55" w:rsidRPr="00CD637B" w:rsidRDefault="00F66E55" w:rsidP="00536240">
            <w:pPr>
              <w:jc w:val="center"/>
              <w:rPr>
                <w:b/>
                <w:color w:val="000000"/>
                <w:lang w:eastAsia="en-CA"/>
              </w:rPr>
            </w:pPr>
            <w:r w:rsidRPr="00CD637B">
              <w:rPr>
                <w:b/>
                <w:color w:val="000000" w:themeColor="text1"/>
                <w:lang w:eastAsia="en-CA"/>
              </w:rPr>
              <w:t>Sequence generation</w:t>
            </w:r>
          </w:p>
        </w:tc>
        <w:tc>
          <w:tcPr>
            <w:tcW w:w="1350" w:type="dxa"/>
            <w:shd w:val="clear" w:color="auto" w:fill="B8CCE4" w:themeFill="accent1" w:themeFillTint="66"/>
            <w:vAlign w:val="center"/>
            <w:hideMark/>
          </w:tcPr>
          <w:p w14:paraId="120FFCD2" w14:textId="77777777" w:rsidR="00F66E55" w:rsidRPr="00CD637B" w:rsidRDefault="00F66E55" w:rsidP="00536240">
            <w:pPr>
              <w:jc w:val="center"/>
              <w:rPr>
                <w:b/>
                <w:color w:val="000000"/>
                <w:lang w:eastAsia="en-CA"/>
              </w:rPr>
            </w:pPr>
            <w:r w:rsidRPr="00CD637B">
              <w:rPr>
                <w:b/>
                <w:color w:val="000000" w:themeColor="text1"/>
                <w:lang w:eastAsia="en-CA"/>
              </w:rPr>
              <w:t>Allocation Concealment</w:t>
            </w:r>
          </w:p>
        </w:tc>
        <w:tc>
          <w:tcPr>
            <w:tcW w:w="1260" w:type="dxa"/>
            <w:shd w:val="clear" w:color="auto" w:fill="B8CCE4" w:themeFill="accent1" w:themeFillTint="66"/>
            <w:vAlign w:val="center"/>
            <w:hideMark/>
          </w:tcPr>
          <w:p w14:paraId="0A62C94D" w14:textId="77777777" w:rsidR="00F66E55" w:rsidRPr="00CD637B" w:rsidRDefault="00F66E55" w:rsidP="00536240">
            <w:pPr>
              <w:jc w:val="center"/>
              <w:rPr>
                <w:b/>
                <w:color w:val="000000"/>
                <w:lang w:eastAsia="en-CA"/>
              </w:rPr>
            </w:pPr>
            <w:r w:rsidRPr="00CD637B">
              <w:rPr>
                <w:b/>
                <w:color w:val="000000" w:themeColor="text1"/>
                <w:lang w:eastAsia="en-CA"/>
              </w:rPr>
              <w:t>Blinding of Participants/ Personnel</w:t>
            </w:r>
          </w:p>
        </w:tc>
        <w:tc>
          <w:tcPr>
            <w:tcW w:w="1170" w:type="dxa"/>
            <w:shd w:val="clear" w:color="auto" w:fill="B8CCE4" w:themeFill="accent1" w:themeFillTint="66"/>
            <w:vAlign w:val="center"/>
            <w:hideMark/>
          </w:tcPr>
          <w:p w14:paraId="0AD14D9E" w14:textId="77777777" w:rsidR="00F66E55" w:rsidRPr="00CD637B" w:rsidRDefault="00F66E55" w:rsidP="00536240">
            <w:pPr>
              <w:jc w:val="center"/>
              <w:rPr>
                <w:b/>
                <w:color w:val="000000"/>
                <w:lang w:eastAsia="en-CA"/>
              </w:rPr>
            </w:pPr>
            <w:r w:rsidRPr="00CD637B">
              <w:rPr>
                <w:b/>
                <w:color w:val="000000" w:themeColor="text1"/>
                <w:lang w:eastAsia="en-CA"/>
              </w:rPr>
              <w:t>Blinding of Outcome Assessors</w:t>
            </w:r>
          </w:p>
        </w:tc>
        <w:tc>
          <w:tcPr>
            <w:tcW w:w="1170" w:type="dxa"/>
            <w:shd w:val="clear" w:color="auto" w:fill="B8CCE4" w:themeFill="accent1" w:themeFillTint="66"/>
            <w:vAlign w:val="center"/>
            <w:hideMark/>
          </w:tcPr>
          <w:p w14:paraId="1A9B542F" w14:textId="77777777" w:rsidR="00F66E55" w:rsidRPr="00CD637B" w:rsidRDefault="00F66E55" w:rsidP="00536240">
            <w:pPr>
              <w:jc w:val="center"/>
              <w:rPr>
                <w:b/>
                <w:color w:val="000000"/>
                <w:lang w:eastAsia="en-CA"/>
              </w:rPr>
            </w:pPr>
            <w:r w:rsidRPr="00CD637B">
              <w:rPr>
                <w:b/>
                <w:color w:val="000000" w:themeColor="text1"/>
                <w:lang w:eastAsia="en-CA"/>
              </w:rPr>
              <w:t>Incomplete Outcome Data</w:t>
            </w:r>
          </w:p>
        </w:tc>
        <w:tc>
          <w:tcPr>
            <w:tcW w:w="1080" w:type="dxa"/>
            <w:shd w:val="clear" w:color="auto" w:fill="B8CCE4" w:themeFill="accent1" w:themeFillTint="66"/>
            <w:vAlign w:val="center"/>
            <w:hideMark/>
          </w:tcPr>
          <w:p w14:paraId="53F941E0" w14:textId="77777777" w:rsidR="00F66E55" w:rsidRPr="00CD637B" w:rsidRDefault="00F66E55" w:rsidP="00536240">
            <w:pPr>
              <w:jc w:val="center"/>
              <w:rPr>
                <w:b/>
                <w:color w:val="000000"/>
                <w:lang w:eastAsia="en-CA"/>
              </w:rPr>
            </w:pPr>
            <w:r w:rsidRPr="00CD637B">
              <w:rPr>
                <w:b/>
                <w:color w:val="000000" w:themeColor="text1"/>
                <w:lang w:eastAsia="en-CA"/>
              </w:rPr>
              <w:t>Selective Outcome Reporting</w:t>
            </w:r>
          </w:p>
        </w:tc>
        <w:tc>
          <w:tcPr>
            <w:tcW w:w="875" w:type="dxa"/>
            <w:shd w:val="clear" w:color="auto" w:fill="B8CCE4" w:themeFill="accent1" w:themeFillTint="66"/>
            <w:vAlign w:val="center"/>
            <w:hideMark/>
          </w:tcPr>
          <w:p w14:paraId="1C610E10" w14:textId="77777777" w:rsidR="00F66E55" w:rsidRPr="00CD637B" w:rsidRDefault="00F66E55" w:rsidP="00536240">
            <w:pPr>
              <w:jc w:val="center"/>
              <w:rPr>
                <w:b/>
                <w:color w:val="000000"/>
                <w:lang w:eastAsia="en-CA"/>
              </w:rPr>
            </w:pPr>
            <w:r w:rsidRPr="00CD637B">
              <w:rPr>
                <w:b/>
                <w:color w:val="000000" w:themeColor="text1"/>
                <w:lang w:eastAsia="en-CA"/>
              </w:rPr>
              <w:t>Other</w:t>
            </w:r>
          </w:p>
        </w:tc>
        <w:tc>
          <w:tcPr>
            <w:tcW w:w="1396" w:type="dxa"/>
            <w:shd w:val="clear" w:color="auto" w:fill="B8CCE4" w:themeFill="accent1" w:themeFillTint="66"/>
            <w:vAlign w:val="center"/>
          </w:tcPr>
          <w:p w14:paraId="52652D90" w14:textId="77777777" w:rsidR="00F66E55" w:rsidRPr="00CD637B" w:rsidRDefault="00F66E55" w:rsidP="00536240">
            <w:pPr>
              <w:jc w:val="center"/>
              <w:rPr>
                <w:b/>
                <w:color w:val="000000"/>
                <w:lang w:eastAsia="en-CA"/>
              </w:rPr>
            </w:pPr>
            <w:r w:rsidRPr="00CD637B">
              <w:rPr>
                <w:b/>
                <w:color w:val="000000" w:themeColor="text1"/>
                <w:lang w:eastAsia="en-CA"/>
              </w:rPr>
              <w:t>Overall ROB</w:t>
            </w:r>
          </w:p>
        </w:tc>
      </w:tr>
      <w:tr w:rsidR="00F66E55" w:rsidRPr="00CD637B" w14:paraId="253BC362" w14:textId="77777777" w:rsidTr="1416063F">
        <w:trPr>
          <w:trHeight w:val="161"/>
        </w:trPr>
        <w:tc>
          <w:tcPr>
            <w:tcW w:w="11414" w:type="dxa"/>
            <w:gridSpan w:val="9"/>
            <w:shd w:val="clear" w:color="auto" w:fill="D9D9D9" w:themeFill="background1" w:themeFillShade="D9"/>
          </w:tcPr>
          <w:p w14:paraId="0D12CC7E" w14:textId="77777777" w:rsidR="00F66E55" w:rsidRPr="00CD637B" w:rsidRDefault="00F66E55" w:rsidP="1416063F">
            <w:pPr>
              <w:rPr>
                <w:b/>
                <w:caps/>
                <w:color w:val="000000"/>
                <w:lang w:eastAsia="en-CA"/>
              </w:rPr>
            </w:pPr>
            <w:r w:rsidRPr="00CD637B">
              <w:rPr>
                <w:b/>
                <w:caps/>
                <w:color w:val="000000" w:themeColor="text1"/>
                <w:lang w:eastAsia="en-CA"/>
              </w:rPr>
              <w:t>tobacco use abstinence</w:t>
            </w:r>
          </w:p>
        </w:tc>
      </w:tr>
      <w:tr w:rsidR="00F66E55" w:rsidRPr="00CD637B" w14:paraId="60DF11AA" w14:textId="77777777" w:rsidTr="1416063F">
        <w:trPr>
          <w:trHeight w:val="107"/>
        </w:trPr>
        <w:tc>
          <w:tcPr>
            <w:tcW w:w="11414" w:type="dxa"/>
            <w:gridSpan w:val="9"/>
            <w:shd w:val="clear" w:color="auto" w:fill="F2F2F2" w:themeFill="background1" w:themeFillShade="F2"/>
          </w:tcPr>
          <w:p w14:paraId="00C356A1" w14:textId="6FB2DE78" w:rsidR="00F66E55" w:rsidRPr="00CD637B" w:rsidRDefault="36E7B9EE" w:rsidP="1416063F">
            <w:pPr>
              <w:rPr>
                <w:b/>
                <w:i/>
                <w:color w:val="000000"/>
                <w:lang w:eastAsia="en-CA"/>
              </w:rPr>
            </w:pPr>
            <w:r w:rsidRPr="00CD637B">
              <w:rPr>
                <w:b/>
                <w:i/>
                <w:color w:val="000000" w:themeColor="text1"/>
                <w:lang w:eastAsia="en-CA"/>
              </w:rPr>
              <w:t>Continuous smoking abstinence (ITT analysis)</w:t>
            </w:r>
          </w:p>
        </w:tc>
      </w:tr>
      <w:tr w:rsidR="00F66E55" w:rsidRPr="00CD637B" w14:paraId="048F1131" w14:textId="77777777" w:rsidTr="00B72747">
        <w:trPr>
          <w:trHeight w:val="161"/>
        </w:trPr>
        <w:tc>
          <w:tcPr>
            <w:tcW w:w="1964" w:type="dxa"/>
            <w:tcBorders>
              <w:top w:val="single" w:sz="2" w:space="0" w:color="auto"/>
              <w:left w:val="single" w:sz="2" w:space="0" w:color="auto"/>
              <w:bottom w:val="single" w:sz="2" w:space="0" w:color="auto"/>
              <w:right w:val="single" w:sz="2" w:space="0" w:color="auto"/>
            </w:tcBorders>
            <w:shd w:val="clear" w:color="auto" w:fill="auto"/>
          </w:tcPr>
          <w:p w14:paraId="68B582EB" w14:textId="0E5BB44F" w:rsidR="00F66E55" w:rsidRPr="00CD637B" w:rsidRDefault="77392E6D" w:rsidP="00536240">
            <w:pPr>
              <w:rPr>
                <w:color w:val="000000"/>
                <w:lang w:eastAsia="en-CA"/>
              </w:rPr>
            </w:pPr>
            <w:r w:rsidRPr="00CD637B">
              <w:rPr>
                <w:color w:val="000000"/>
              </w:rPr>
              <w:t xml:space="preserve">Bullen 2013 </w:t>
            </w:r>
            <w:r w:rsidR="00D42278" w:rsidRPr="00CD637B">
              <w:rPr>
                <w:rStyle w:val="normaltextrun"/>
                <w:shd w:val="clear" w:color="auto" w:fill="E1E3E6"/>
              </w:rPr>
              <w:t>(72)</w:t>
            </w:r>
          </w:p>
        </w:tc>
        <w:tc>
          <w:tcPr>
            <w:tcW w:w="1149" w:type="dxa"/>
            <w:tcBorders>
              <w:top w:val="single" w:sz="2" w:space="0" w:color="auto"/>
              <w:left w:val="single" w:sz="2" w:space="0" w:color="auto"/>
              <w:bottom w:val="single" w:sz="2" w:space="0" w:color="auto"/>
              <w:right w:val="single" w:sz="2" w:space="0" w:color="auto"/>
            </w:tcBorders>
            <w:shd w:val="clear" w:color="auto" w:fill="43FF98"/>
          </w:tcPr>
          <w:p w14:paraId="166C66B6" w14:textId="77777777" w:rsidR="00F66E55" w:rsidRPr="00CD637B" w:rsidRDefault="00F66E55" w:rsidP="00536240">
            <w:pPr>
              <w:jc w:val="center"/>
              <w:rPr>
                <w:color w:val="000000"/>
                <w:lang w:eastAsia="en-CA"/>
              </w:rPr>
            </w:pPr>
            <w:r w:rsidRPr="00CD637B">
              <w:rPr>
                <w:color w:val="000000" w:themeColor="text1"/>
                <w:lang w:eastAsia="en-CA"/>
              </w:rPr>
              <w:t>Low</w:t>
            </w:r>
          </w:p>
        </w:tc>
        <w:tc>
          <w:tcPr>
            <w:tcW w:w="1350" w:type="dxa"/>
            <w:tcBorders>
              <w:top w:val="single" w:sz="2" w:space="0" w:color="auto"/>
              <w:left w:val="single" w:sz="2" w:space="0" w:color="auto"/>
              <w:bottom w:val="single" w:sz="2" w:space="0" w:color="auto"/>
              <w:right w:val="single" w:sz="2" w:space="0" w:color="auto"/>
            </w:tcBorders>
            <w:shd w:val="clear" w:color="auto" w:fill="00FF99"/>
          </w:tcPr>
          <w:p w14:paraId="57AD18D3" w14:textId="38733024" w:rsidR="00F66E55" w:rsidRPr="00CD637B" w:rsidRDefault="2A0250D3" w:rsidP="00536240">
            <w:pPr>
              <w:jc w:val="center"/>
              <w:rPr>
                <w:color w:val="000000"/>
                <w:lang w:eastAsia="en-CA"/>
              </w:rPr>
            </w:pPr>
            <w:r w:rsidRPr="00CD637B">
              <w:rPr>
                <w:color w:val="000000" w:themeColor="text1"/>
                <w:lang w:eastAsia="en-CA"/>
              </w:rPr>
              <w:t>Low</w:t>
            </w:r>
          </w:p>
        </w:tc>
        <w:tc>
          <w:tcPr>
            <w:tcW w:w="1260" w:type="dxa"/>
            <w:tcBorders>
              <w:top w:val="single" w:sz="2" w:space="0" w:color="auto"/>
              <w:left w:val="single" w:sz="2" w:space="0" w:color="auto"/>
              <w:bottom w:val="single" w:sz="2" w:space="0" w:color="auto"/>
              <w:right w:val="single" w:sz="2" w:space="0" w:color="auto"/>
            </w:tcBorders>
            <w:shd w:val="clear" w:color="auto" w:fill="43FF98"/>
          </w:tcPr>
          <w:p w14:paraId="269E4626" w14:textId="77777777" w:rsidR="00F66E55" w:rsidRPr="00CD637B" w:rsidRDefault="00F66E55" w:rsidP="00536240">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43FF98"/>
          </w:tcPr>
          <w:p w14:paraId="20F5DE13" w14:textId="77777777" w:rsidR="00F66E55" w:rsidRPr="00CD637B" w:rsidRDefault="00F66E55" w:rsidP="00536240">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43FF98"/>
          </w:tcPr>
          <w:p w14:paraId="13553035" w14:textId="77777777" w:rsidR="00F66E55" w:rsidRPr="00CD637B" w:rsidRDefault="00F66E55" w:rsidP="00536240">
            <w:pPr>
              <w:jc w:val="center"/>
              <w:rPr>
                <w:color w:val="000000"/>
                <w:lang w:eastAsia="en-CA"/>
              </w:rPr>
            </w:pPr>
            <w:r w:rsidRPr="00CD637B">
              <w:rPr>
                <w:color w:val="000000" w:themeColor="text1"/>
                <w:lang w:eastAsia="en-CA"/>
              </w:rPr>
              <w:t>Low</w:t>
            </w:r>
          </w:p>
        </w:tc>
        <w:tc>
          <w:tcPr>
            <w:tcW w:w="1080" w:type="dxa"/>
            <w:tcBorders>
              <w:top w:val="single" w:sz="2" w:space="0" w:color="auto"/>
              <w:left w:val="single" w:sz="2" w:space="0" w:color="auto"/>
              <w:bottom w:val="single" w:sz="2" w:space="0" w:color="auto"/>
              <w:right w:val="single" w:sz="2" w:space="0" w:color="auto"/>
            </w:tcBorders>
            <w:shd w:val="clear" w:color="auto" w:fill="43FF98"/>
          </w:tcPr>
          <w:p w14:paraId="462728A9" w14:textId="77777777" w:rsidR="00F66E55" w:rsidRPr="00CD637B" w:rsidRDefault="00F66E55" w:rsidP="00536240">
            <w:pPr>
              <w:jc w:val="center"/>
              <w:rPr>
                <w:color w:val="000000"/>
                <w:lang w:eastAsia="en-CA"/>
              </w:rPr>
            </w:pPr>
            <w:r w:rsidRPr="00CD637B">
              <w:rPr>
                <w:color w:val="000000" w:themeColor="text1"/>
                <w:lang w:eastAsia="en-CA"/>
              </w:rPr>
              <w:t>Low</w:t>
            </w:r>
          </w:p>
        </w:tc>
        <w:tc>
          <w:tcPr>
            <w:tcW w:w="875" w:type="dxa"/>
            <w:tcBorders>
              <w:top w:val="single" w:sz="2" w:space="0" w:color="auto"/>
              <w:left w:val="single" w:sz="2" w:space="0" w:color="auto"/>
              <w:bottom w:val="single" w:sz="2" w:space="0" w:color="auto"/>
              <w:right w:val="single" w:sz="12" w:space="0" w:color="auto"/>
            </w:tcBorders>
            <w:shd w:val="clear" w:color="auto" w:fill="43FF98"/>
          </w:tcPr>
          <w:p w14:paraId="674FB934" w14:textId="77777777" w:rsidR="00F66E55" w:rsidRPr="00CD637B" w:rsidRDefault="00F66E55" w:rsidP="00536240">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00FF99"/>
          </w:tcPr>
          <w:p w14:paraId="7880E99C" w14:textId="2B227458" w:rsidR="00F66E55" w:rsidRPr="00CD637B" w:rsidRDefault="2A0250D3" w:rsidP="1416063F">
            <w:pPr>
              <w:jc w:val="center"/>
              <w:rPr>
                <w:b/>
                <w:color w:val="000000"/>
                <w:lang w:eastAsia="en-CA"/>
              </w:rPr>
            </w:pPr>
            <w:r w:rsidRPr="00CD637B">
              <w:rPr>
                <w:b/>
                <w:color w:val="000000" w:themeColor="text1"/>
                <w:lang w:eastAsia="en-CA"/>
              </w:rPr>
              <w:t>Low</w:t>
            </w:r>
            <w:r w:rsidR="00F66E55" w:rsidRPr="00CD637B">
              <w:rPr>
                <w:b/>
                <w:color w:val="000000" w:themeColor="text1"/>
                <w:lang w:eastAsia="en-CA"/>
              </w:rPr>
              <w:t xml:space="preserve"> risk</w:t>
            </w:r>
          </w:p>
        </w:tc>
      </w:tr>
      <w:tr w:rsidR="006C5B83" w:rsidRPr="00CD637B" w14:paraId="57025FF9" w14:textId="77777777" w:rsidTr="00B72747">
        <w:trPr>
          <w:trHeight w:val="161"/>
        </w:trPr>
        <w:tc>
          <w:tcPr>
            <w:tcW w:w="1964" w:type="dxa"/>
            <w:tcBorders>
              <w:top w:val="single" w:sz="2" w:space="0" w:color="auto"/>
              <w:left w:val="single" w:sz="2" w:space="0" w:color="auto"/>
              <w:bottom w:val="single" w:sz="2" w:space="0" w:color="auto"/>
              <w:right w:val="single" w:sz="2" w:space="0" w:color="auto"/>
            </w:tcBorders>
            <w:shd w:val="clear" w:color="auto" w:fill="auto"/>
          </w:tcPr>
          <w:p w14:paraId="4F138178" w14:textId="38A15A7D" w:rsidR="006C5B83" w:rsidRPr="00CD637B" w:rsidRDefault="382D2CC2" w:rsidP="1416063F">
            <w:pPr>
              <w:rPr>
                <w:color w:val="000000"/>
              </w:rPr>
            </w:pPr>
            <w:r w:rsidRPr="00CD637B">
              <w:rPr>
                <w:rStyle w:val="normaltextrun"/>
                <w:color w:val="000000"/>
                <w:shd w:val="clear" w:color="auto" w:fill="FFFFFF"/>
              </w:rPr>
              <w:t xml:space="preserve">Lucchiari 2020 </w:t>
            </w:r>
            <w:r w:rsidR="006A3087" w:rsidRPr="00CD637B">
              <w:rPr>
                <w:rStyle w:val="normaltextrun"/>
                <w:color w:val="000000"/>
                <w:shd w:val="clear" w:color="auto" w:fill="E1E3E6"/>
              </w:rPr>
              <w:t>(75)</w:t>
            </w:r>
          </w:p>
        </w:tc>
        <w:tc>
          <w:tcPr>
            <w:tcW w:w="1149" w:type="dxa"/>
            <w:tcBorders>
              <w:top w:val="single" w:sz="2" w:space="0" w:color="auto"/>
              <w:left w:val="single" w:sz="2" w:space="0" w:color="auto"/>
              <w:bottom w:val="single" w:sz="2" w:space="0" w:color="auto"/>
              <w:right w:val="single" w:sz="2" w:space="0" w:color="auto"/>
            </w:tcBorders>
            <w:shd w:val="clear" w:color="auto" w:fill="43FF98"/>
          </w:tcPr>
          <w:p w14:paraId="3A5AB6EE" w14:textId="1C14F4CB" w:rsidR="006C5B83" w:rsidRPr="00CD637B" w:rsidRDefault="48E3B1CA" w:rsidP="00536240">
            <w:pPr>
              <w:jc w:val="center"/>
              <w:rPr>
                <w:color w:val="000000"/>
                <w:lang w:eastAsia="en-CA"/>
              </w:rPr>
            </w:pPr>
            <w:r w:rsidRPr="00CD637B">
              <w:rPr>
                <w:color w:val="000000" w:themeColor="text1"/>
                <w:lang w:eastAsia="en-CA"/>
              </w:rPr>
              <w:t>Low</w:t>
            </w:r>
          </w:p>
        </w:tc>
        <w:tc>
          <w:tcPr>
            <w:tcW w:w="1350" w:type="dxa"/>
            <w:tcBorders>
              <w:top w:val="single" w:sz="2" w:space="0" w:color="auto"/>
              <w:left w:val="single" w:sz="2" w:space="0" w:color="auto"/>
              <w:bottom w:val="single" w:sz="2" w:space="0" w:color="auto"/>
              <w:right w:val="single" w:sz="2" w:space="0" w:color="auto"/>
            </w:tcBorders>
            <w:shd w:val="clear" w:color="auto" w:fill="FFFF99"/>
          </w:tcPr>
          <w:p w14:paraId="4528963D" w14:textId="51C4DB68" w:rsidR="006C5B83" w:rsidRPr="00CD637B" w:rsidRDefault="2E87F5A3" w:rsidP="00536240">
            <w:pPr>
              <w:jc w:val="center"/>
              <w:rPr>
                <w:color w:val="000000"/>
                <w:lang w:eastAsia="en-CA"/>
              </w:rPr>
            </w:pPr>
            <w:r w:rsidRPr="00CD637B">
              <w:rPr>
                <w:color w:val="000000" w:themeColor="text1"/>
                <w:lang w:eastAsia="en-CA"/>
              </w:rPr>
              <w:t>Unclear</w:t>
            </w:r>
          </w:p>
        </w:tc>
        <w:tc>
          <w:tcPr>
            <w:tcW w:w="1260" w:type="dxa"/>
            <w:tcBorders>
              <w:top w:val="single" w:sz="2" w:space="0" w:color="auto"/>
              <w:left w:val="single" w:sz="2" w:space="0" w:color="auto"/>
              <w:bottom w:val="single" w:sz="2" w:space="0" w:color="auto"/>
              <w:right w:val="single" w:sz="2" w:space="0" w:color="auto"/>
            </w:tcBorders>
            <w:shd w:val="clear" w:color="auto" w:fill="43FF98"/>
          </w:tcPr>
          <w:p w14:paraId="41186A77" w14:textId="302FF41E" w:rsidR="006C5B83" w:rsidRPr="00CD637B" w:rsidRDefault="0435CEEA" w:rsidP="00536240">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FFFF99"/>
          </w:tcPr>
          <w:p w14:paraId="60B93BEF" w14:textId="358449D6" w:rsidR="006C5B83" w:rsidRPr="00CD637B" w:rsidRDefault="0435CEEA" w:rsidP="00536240">
            <w:pPr>
              <w:jc w:val="center"/>
              <w:rPr>
                <w:color w:val="000000"/>
                <w:lang w:eastAsia="en-CA"/>
              </w:rPr>
            </w:pPr>
            <w:r w:rsidRPr="00CD637B">
              <w:rPr>
                <w:color w:val="000000" w:themeColor="text1"/>
                <w:lang w:eastAsia="en-CA"/>
              </w:rPr>
              <w:t>Unclear</w:t>
            </w:r>
          </w:p>
        </w:tc>
        <w:tc>
          <w:tcPr>
            <w:tcW w:w="1170" w:type="dxa"/>
            <w:tcBorders>
              <w:top w:val="single" w:sz="2" w:space="0" w:color="auto"/>
              <w:left w:val="single" w:sz="2" w:space="0" w:color="auto"/>
              <w:bottom w:val="single" w:sz="2" w:space="0" w:color="auto"/>
              <w:right w:val="single" w:sz="2" w:space="0" w:color="auto"/>
            </w:tcBorders>
            <w:shd w:val="clear" w:color="auto" w:fill="FF0000"/>
          </w:tcPr>
          <w:p w14:paraId="3D3D1E76" w14:textId="10ABBA59" w:rsidR="006C5B83" w:rsidRPr="00CD637B" w:rsidRDefault="0435CEEA" w:rsidP="00536240">
            <w:pPr>
              <w:jc w:val="center"/>
              <w:rPr>
                <w:color w:val="000000"/>
                <w:lang w:eastAsia="en-CA"/>
              </w:rPr>
            </w:pPr>
            <w:r w:rsidRPr="00CD637B">
              <w:rPr>
                <w:color w:val="000000" w:themeColor="text1"/>
                <w:lang w:eastAsia="en-CA"/>
              </w:rPr>
              <w:t>High</w:t>
            </w:r>
          </w:p>
        </w:tc>
        <w:tc>
          <w:tcPr>
            <w:tcW w:w="1080" w:type="dxa"/>
            <w:tcBorders>
              <w:top w:val="single" w:sz="2" w:space="0" w:color="auto"/>
              <w:left w:val="single" w:sz="2" w:space="0" w:color="auto"/>
              <w:bottom w:val="single" w:sz="2" w:space="0" w:color="auto"/>
              <w:right w:val="single" w:sz="2" w:space="0" w:color="auto"/>
            </w:tcBorders>
            <w:shd w:val="clear" w:color="auto" w:fill="FF0000"/>
          </w:tcPr>
          <w:p w14:paraId="6CC65826" w14:textId="419AC899" w:rsidR="006C5B83" w:rsidRPr="00CD637B" w:rsidRDefault="0435CEEA" w:rsidP="00536240">
            <w:pPr>
              <w:jc w:val="center"/>
              <w:rPr>
                <w:color w:val="000000"/>
                <w:lang w:eastAsia="en-CA"/>
              </w:rPr>
            </w:pPr>
            <w:r w:rsidRPr="00CD637B">
              <w:rPr>
                <w:color w:val="000000" w:themeColor="text1"/>
                <w:lang w:eastAsia="en-CA"/>
              </w:rPr>
              <w:t>High</w:t>
            </w:r>
          </w:p>
        </w:tc>
        <w:tc>
          <w:tcPr>
            <w:tcW w:w="875" w:type="dxa"/>
            <w:tcBorders>
              <w:top w:val="single" w:sz="2" w:space="0" w:color="auto"/>
              <w:left w:val="single" w:sz="2" w:space="0" w:color="auto"/>
              <w:bottom w:val="single" w:sz="2" w:space="0" w:color="auto"/>
              <w:right w:val="single" w:sz="12" w:space="0" w:color="auto"/>
            </w:tcBorders>
            <w:shd w:val="clear" w:color="auto" w:fill="43FF98"/>
          </w:tcPr>
          <w:p w14:paraId="1030AE5B" w14:textId="28BB6F93" w:rsidR="006C5B83" w:rsidRPr="00CD637B" w:rsidRDefault="2545643E" w:rsidP="00536240">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FF0000"/>
          </w:tcPr>
          <w:p w14:paraId="369D98F9" w14:textId="61C51127" w:rsidR="006C5B83" w:rsidRPr="00CD637B" w:rsidRDefault="2545643E" w:rsidP="1416063F">
            <w:pPr>
              <w:jc w:val="center"/>
              <w:rPr>
                <w:b/>
                <w:color w:val="000000"/>
                <w:lang w:eastAsia="en-CA"/>
              </w:rPr>
            </w:pPr>
            <w:r w:rsidRPr="00CD637B">
              <w:rPr>
                <w:b/>
                <w:color w:val="000000" w:themeColor="text1"/>
                <w:lang w:eastAsia="en-CA"/>
              </w:rPr>
              <w:t>High risk</w:t>
            </w:r>
          </w:p>
        </w:tc>
      </w:tr>
      <w:tr w:rsidR="0013263A" w:rsidRPr="00CD637B" w14:paraId="0A62954E" w14:textId="77777777" w:rsidTr="00B72747">
        <w:trPr>
          <w:trHeight w:val="161"/>
        </w:trPr>
        <w:tc>
          <w:tcPr>
            <w:tcW w:w="11414" w:type="dxa"/>
            <w:gridSpan w:val="9"/>
            <w:tcBorders>
              <w:top w:val="single" w:sz="2" w:space="0" w:color="auto"/>
              <w:left w:val="single" w:sz="2" w:space="0" w:color="auto"/>
              <w:bottom w:val="single" w:sz="2" w:space="0" w:color="auto"/>
              <w:right w:val="single" w:sz="12" w:space="0" w:color="auto"/>
            </w:tcBorders>
            <w:shd w:val="clear" w:color="auto" w:fill="F2F2F2" w:themeFill="background1" w:themeFillShade="F2"/>
          </w:tcPr>
          <w:p w14:paraId="4CA2534D" w14:textId="6C1BB737" w:rsidR="0013263A" w:rsidRPr="00CD637B" w:rsidRDefault="5554A3DC" w:rsidP="1416063F">
            <w:pPr>
              <w:rPr>
                <w:b/>
                <w:color w:val="000000"/>
                <w:lang w:eastAsia="en-CA"/>
              </w:rPr>
            </w:pPr>
            <w:r w:rsidRPr="00CD637B">
              <w:rPr>
                <w:b/>
                <w:i/>
                <w:color w:val="000000" w:themeColor="text1"/>
                <w:lang w:eastAsia="en-CA"/>
              </w:rPr>
              <w:t>Continuous smoking abstinence (</w:t>
            </w:r>
            <w:r w:rsidR="358D6EBB" w:rsidRPr="00CD637B">
              <w:rPr>
                <w:b/>
                <w:i/>
                <w:color w:val="000000" w:themeColor="text1"/>
                <w:lang w:eastAsia="en-CA"/>
              </w:rPr>
              <w:t>per protocol</w:t>
            </w:r>
            <w:r w:rsidRPr="00CD637B">
              <w:rPr>
                <w:b/>
                <w:i/>
                <w:color w:val="000000" w:themeColor="text1"/>
                <w:lang w:eastAsia="en-CA"/>
              </w:rPr>
              <w:t xml:space="preserve"> analysis)</w:t>
            </w:r>
          </w:p>
        </w:tc>
      </w:tr>
      <w:tr w:rsidR="006D6990" w:rsidRPr="00CD637B" w14:paraId="165F78AA" w14:textId="77777777" w:rsidTr="00B72747">
        <w:trPr>
          <w:trHeight w:val="161"/>
        </w:trPr>
        <w:tc>
          <w:tcPr>
            <w:tcW w:w="1964" w:type="dxa"/>
            <w:tcBorders>
              <w:top w:val="single" w:sz="2" w:space="0" w:color="auto"/>
              <w:left w:val="single" w:sz="2" w:space="0" w:color="auto"/>
              <w:bottom w:val="single" w:sz="2" w:space="0" w:color="auto"/>
              <w:right w:val="single" w:sz="2" w:space="0" w:color="auto"/>
            </w:tcBorders>
            <w:shd w:val="clear" w:color="auto" w:fill="auto"/>
          </w:tcPr>
          <w:p w14:paraId="673678E7" w14:textId="42CEA23E" w:rsidR="006D6990" w:rsidRPr="00CD637B" w:rsidRDefault="508A9B1E" w:rsidP="006D6990">
            <w:pPr>
              <w:rPr>
                <w:color w:val="000000"/>
                <w:lang w:eastAsia="en-CA"/>
              </w:rPr>
            </w:pPr>
            <w:r w:rsidRPr="00CD637B">
              <w:rPr>
                <w:color w:val="000000"/>
              </w:rPr>
              <w:t xml:space="preserve">Bullen 2013 </w:t>
            </w:r>
            <w:r w:rsidR="00D42278" w:rsidRPr="00CD637B">
              <w:rPr>
                <w:rStyle w:val="normaltextrun"/>
                <w:shd w:val="clear" w:color="auto" w:fill="E1E3E6"/>
              </w:rPr>
              <w:t>(72)</w:t>
            </w:r>
          </w:p>
        </w:tc>
        <w:tc>
          <w:tcPr>
            <w:tcW w:w="1149" w:type="dxa"/>
            <w:tcBorders>
              <w:top w:val="single" w:sz="2" w:space="0" w:color="auto"/>
              <w:left w:val="single" w:sz="2" w:space="0" w:color="auto"/>
              <w:bottom w:val="single" w:sz="2" w:space="0" w:color="auto"/>
              <w:right w:val="single" w:sz="2" w:space="0" w:color="auto"/>
            </w:tcBorders>
            <w:shd w:val="clear" w:color="auto" w:fill="43FF98"/>
          </w:tcPr>
          <w:p w14:paraId="2FC93718" w14:textId="7658BCC9" w:rsidR="006D6990" w:rsidRPr="00CD637B" w:rsidRDefault="508A9B1E" w:rsidP="006D6990">
            <w:pPr>
              <w:jc w:val="center"/>
              <w:rPr>
                <w:color w:val="000000"/>
                <w:lang w:eastAsia="en-CA"/>
              </w:rPr>
            </w:pPr>
            <w:r w:rsidRPr="00CD637B">
              <w:rPr>
                <w:color w:val="000000" w:themeColor="text1"/>
                <w:lang w:eastAsia="en-CA"/>
              </w:rPr>
              <w:t>Low</w:t>
            </w:r>
          </w:p>
        </w:tc>
        <w:tc>
          <w:tcPr>
            <w:tcW w:w="1350" w:type="dxa"/>
            <w:tcBorders>
              <w:top w:val="single" w:sz="2" w:space="0" w:color="auto"/>
              <w:left w:val="single" w:sz="2" w:space="0" w:color="auto"/>
              <w:bottom w:val="single" w:sz="2" w:space="0" w:color="auto"/>
              <w:right w:val="single" w:sz="2" w:space="0" w:color="auto"/>
            </w:tcBorders>
            <w:shd w:val="clear" w:color="auto" w:fill="00FF99"/>
          </w:tcPr>
          <w:p w14:paraId="55537340" w14:textId="454F5D96" w:rsidR="006D6990" w:rsidRPr="00CD637B" w:rsidRDefault="508A9B1E" w:rsidP="006D6990">
            <w:pPr>
              <w:jc w:val="center"/>
              <w:rPr>
                <w:color w:val="000000"/>
                <w:lang w:eastAsia="en-CA"/>
              </w:rPr>
            </w:pPr>
            <w:r w:rsidRPr="00CD637B">
              <w:rPr>
                <w:color w:val="000000" w:themeColor="text1"/>
                <w:lang w:eastAsia="en-CA"/>
              </w:rPr>
              <w:t>Low</w:t>
            </w:r>
          </w:p>
        </w:tc>
        <w:tc>
          <w:tcPr>
            <w:tcW w:w="1260" w:type="dxa"/>
            <w:tcBorders>
              <w:top w:val="single" w:sz="2" w:space="0" w:color="auto"/>
              <w:left w:val="single" w:sz="2" w:space="0" w:color="auto"/>
              <w:bottom w:val="single" w:sz="2" w:space="0" w:color="auto"/>
              <w:right w:val="single" w:sz="2" w:space="0" w:color="auto"/>
            </w:tcBorders>
            <w:shd w:val="clear" w:color="auto" w:fill="43FF98"/>
          </w:tcPr>
          <w:p w14:paraId="7D794ECA" w14:textId="10C612FF" w:rsidR="006D6990" w:rsidRPr="00CD637B" w:rsidRDefault="508A9B1E" w:rsidP="006D6990">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43FF98"/>
          </w:tcPr>
          <w:p w14:paraId="31D094D8" w14:textId="19D36966" w:rsidR="006D6990" w:rsidRPr="00CD637B" w:rsidRDefault="508A9B1E" w:rsidP="006D6990">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43FF98"/>
          </w:tcPr>
          <w:p w14:paraId="29EAE6E1" w14:textId="5E7F40B3" w:rsidR="006D6990" w:rsidRPr="00CD637B" w:rsidRDefault="508A9B1E" w:rsidP="006D6990">
            <w:pPr>
              <w:jc w:val="center"/>
              <w:rPr>
                <w:color w:val="000000"/>
                <w:lang w:eastAsia="en-CA"/>
              </w:rPr>
            </w:pPr>
            <w:r w:rsidRPr="00CD637B">
              <w:rPr>
                <w:color w:val="000000" w:themeColor="text1"/>
                <w:lang w:eastAsia="en-CA"/>
              </w:rPr>
              <w:t>Low</w:t>
            </w:r>
          </w:p>
        </w:tc>
        <w:tc>
          <w:tcPr>
            <w:tcW w:w="1080" w:type="dxa"/>
            <w:tcBorders>
              <w:top w:val="single" w:sz="2" w:space="0" w:color="auto"/>
              <w:left w:val="single" w:sz="2" w:space="0" w:color="auto"/>
              <w:bottom w:val="single" w:sz="2" w:space="0" w:color="auto"/>
              <w:right w:val="single" w:sz="2" w:space="0" w:color="auto"/>
            </w:tcBorders>
            <w:shd w:val="clear" w:color="auto" w:fill="43FF98"/>
          </w:tcPr>
          <w:p w14:paraId="33A8195C" w14:textId="52E1FA47" w:rsidR="006D6990" w:rsidRPr="00CD637B" w:rsidRDefault="508A9B1E" w:rsidP="006D6990">
            <w:pPr>
              <w:jc w:val="center"/>
              <w:rPr>
                <w:color w:val="000000"/>
                <w:lang w:eastAsia="en-CA"/>
              </w:rPr>
            </w:pPr>
            <w:r w:rsidRPr="00CD637B">
              <w:rPr>
                <w:color w:val="000000" w:themeColor="text1"/>
                <w:lang w:eastAsia="en-CA"/>
              </w:rPr>
              <w:t>Low</w:t>
            </w:r>
          </w:p>
        </w:tc>
        <w:tc>
          <w:tcPr>
            <w:tcW w:w="875" w:type="dxa"/>
            <w:tcBorders>
              <w:top w:val="single" w:sz="2" w:space="0" w:color="auto"/>
              <w:left w:val="single" w:sz="2" w:space="0" w:color="auto"/>
              <w:bottom w:val="single" w:sz="2" w:space="0" w:color="auto"/>
              <w:right w:val="single" w:sz="12" w:space="0" w:color="auto"/>
            </w:tcBorders>
            <w:shd w:val="clear" w:color="auto" w:fill="43FF98"/>
          </w:tcPr>
          <w:p w14:paraId="52E1AD2C" w14:textId="424B5B2C" w:rsidR="006D6990" w:rsidRPr="00CD637B" w:rsidRDefault="508A9B1E" w:rsidP="006D6990">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00FF99"/>
          </w:tcPr>
          <w:p w14:paraId="36BD4727" w14:textId="5FF5779B" w:rsidR="006D6990" w:rsidRPr="00CD637B" w:rsidRDefault="508A9B1E" w:rsidP="1416063F">
            <w:pPr>
              <w:jc w:val="center"/>
              <w:rPr>
                <w:b/>
                <w:color w:val="000000"/>
                <w:lang w:eastAsia="en-CA"/>
              </w:rPr>
            </w:pPr>
            <w:r w:rsidRPr="00CD637B">
              <w:rPr>
                <w:b/>
                <w:color w:val="000000" w:themeColor="text1"/>
                <w:lang w:eastAsia="en-CA"/>
              </w:rPr>
              <w:t>Low risk</w:t>
            </w:r>
          </w:p>
        </w:tc>
      </w:tr>
      <w:tr w:rsidR="00436EEC" w:rsidRPr="00CD637B" w14:paraId="5FB69604" w14:textId="77777777" w:rsidTr="00B72747">
        <w:trPr>
          <w:trHeight w:val="161"/>
        </w:trPr>
        <w:tc>
          <w:tcPr>
            <w:tcW w:w="11414" w:type="dxa"/>
            <w:gridSpan w:val="9"/>
            <w:tcBorders>
              <w:top w:val="single" w:sz="2" w:space="0" w:color="auto"/>
              <w:left w:val="single" w:sz="2" w:space="0" w:color="auto"/>
              <w:bottom w:val="single" w:sz="2" w:space="0" w:color="auto"/>
              <w:right w:val="single" w:sz="12" w:space="0" w:color="auto"/>
            </w:tcBorders>
            <w:shd w:val="clear" w:color="auto" w:fill="F2F2F2" w:themeFill="background1" w:themeFillShade="F2"/>
          </w:tcPr>
          <w:p w14:paraId="7FC26556" w14:textId="4E843ECB" w:rsidR="00436EEC" w:rsidRPr="00CD637B" w:rsidRDefault="332C1997" w:rsidP="1416063F">
            <w:pPr>
              <w:rPr>
                <w:b/>
                <w:i/>
                <w:color w:val="000000"/>
                <w:lang w:eastAsia="en-CA"/>
              </w:rPr>
            </w:pPr>
            <w:r w:rsidRPr="00CD637B">
              <w:rPr>
                <w:b/>
                <w:i/>
                <w:color w:val="000000" w:themeColor="text1"/>
                <w:lang w:eastAsia="en-CA"/>
              </w:rPr>
              <w:t>7-day point prevalence abstinence</w:t>
            </w:r>
          </w:p>
        </w:tc>
      </w:tr>
      <w:tr w:rsidR="006D6990" w:rsidRPr="00CD637B" w14:paraId="3B572575" w14:textId="77777777" w:rsidTr="00B72747">
        <w:trPr>
          <w:trHeight w:val="161"/>
        </w:trPr>
        <w:tc>
          <w:tcPr>
            <w:tcW w:w="1964" w:type="dxa"/>
            <w:tcBorders>
              <w:top w:val="single" w:sz="2" w:space="0" w:color="auto"/>
              <w:left w:val="single" w:sz="2" w:space="0" w:color="auto"/>
              <w:bottom w:val="single" w:sz="2" w:space="0" w:color="auto"/>
              <w:right w:val="single" w:sz="2" w:space="0" w:color="auto"/>
            </w:tcBorders>
            <w:shd w:val="clear" w:color="auto" w:fill="auto"/>
          </w:tcPr>
          <w:p w14:paraId="14ACB9AF" w14:textId="6B389B50" w:rsidR="006D6990" w:rsidRPr="00CD637B" w:rsidRDefault="508A9B1E" w:rsidP="006D6990">
            <w:pPr>
              <w:rPr>
                <w:color w:val="000000"/>
                <w:lang w:eastAsia="en-CA"/>
              </w:rPr>
            </w:pPr>
            <w:r w:rsidRPr="00CD637B">
              <w:rPr>
                <w:color w:val="000000"/>
              </w:rPr>
              <w:t>Bullen 2013</w:t>
            </w:r>
            <w:r w:rsidR="00D42278" w:rsidRPr="00CD637B">
              <w:rPr>
                <w:color w:val="000000"/>
              </w:rPr>
              <w:t xml:space="preserve"> </w:t>
            </w:r>
            <w:r w:rsidR="00D42278" w:rsidRPr="00CD637B">
              <w:rPr>
                <w:rStyle w:val="normaltextrun"/>
                <w:shd w:val="clear" w:color="auto" w:fill="E1E3E6"/>
              </w:rPr>
              <w:t>(72)</w:t>
            </w:r>
          </w:p>
        </w:tc>
        <w:tc>
          <w:tcPr>
            <w:tcW w:w="1149" w:type="dxa"/>
            <w:tcBorders>
              <w:top w:val="single" w:sz="2" w:space="0" w:color="auto"/>
              <w:left w:val="single" w:sz="2" w:space="0" w:color="auto"/>
              <w:bottom w:val="single" w:sz="2" w:space="0" w:color="auto"/>
              <w:right w:val="single" w:sz="2" w:space="0" w:color="auto"/>
            </w:tcBorders>
            <w:shd w:val="clear" w:color="auto" w:fill="43FF98"/>
          </w:tcPr>
          <w:p w14:paraId="415C3BAD" w14:textId="7AD85849" w:rsidR="006D6990" w:rsidRPr="00CD637B" w:rsidRDefault="508A9B1E" w:rsidP="006D6990">
            <w:pPr>
              <w:jc w:val="center"/>
              <w:rPr>
                <w:color w:val="000000"/>
                <w:lang w:eastAsia="en-CA"/>
              </w:rPr>
            </w:pPr>
            <w:r w:rsidRPr="00CD637B">
              <w:rPr>
                <w:color w:val="000000" w:themeColor="text1"/>
                <w:lang w:eastAsia="en-CA"/>
              </w:rPr>
              <w:t>Low</w:t>
            </w:r>
          </w:p>
        </w:tc>
        <w:tc>
          <w:tcPr>
            <w:tcW w:w="1350" w:type="dxa"/>
            <w:tcBorders>
              <w:top w:val="single" w:sz="2" w:space="0" w:color="auto"/>
              <w:left w:val="single" w:sz="2" w:space="0" w:color="auto"/>
              <w:bottom w:val="single" w:sz="2" w:space="0" w:color="auto"/>
              <w:right w:val="single" w:sz="2" w:space="0" w:color="auto"/>
            </w:tcBorders>
            <w:shd w:val="clear" w:color="auto" w:fill="00FF99"/>
          </w:tcPr>
          <w:p w14:paraId="0A6A322B" w14:textId="58BFE92C" w:rsidR="006D6990" w:rsidRPr="00CD637B" w:rsidRDefault="508A9B1E" w:rsidP="006D6990">
            <w:pPr>
              <w:jc w:val="center"/>
              <w:rPr>
                <w:color w:val="000000"/>
                <w:lang w:eastAsia="en-CA"/>
              </w:rPr>
            </w:pPr>
            <w:r w:rsidRPr="00CD637B">
              <w:rPr>
                <w:color w:val="000000" w:themeColor="text1"/>
                <w:lang w:eastAsia="en-CA"/>
              </w:rPr>
              <w:t>Low</w:t>
            </w:r>
          </w:p>
        </w:tc>
        <w:tc>
          <w:tcPr>
            <w:tcW w:w="1260" w:type="dxa"/>
            <w:tcBorders>
              <w:top w:val="single" w:sz="2" w:space="0" w:color="auto"/>
              <w:left w:val="single" w:sz="2" w:space="0" w:color="auto"/>
              <w:bottom w:val="single" w:sz="2" w:space="0" w:color="auto"/>
              <w:right w:val="single" w:sz="2" w:space="0" w:color="auto"/>
            </w:tcBorders>
            <w:shd w:val="clear" w:color="auto" w:fill="43FF98"/>
          </w:tcPr>
          <w:p w14:paraId="271358B1" w14:textId="5561122D" w:rsidR="006D6990" w:rsidRPr="00CD637B" w:rsidRDefault="508A9B1E" w:rsidP="006D6990">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43FF98"/>
          </w:tcPr>
          <w:p w14:paraId="2C3E3334" w14:textId="08033659" w:rsidR="006D6990" w:rsidRPr="00CD637B" w:rsidRDefault="508A9B1E" w:rsidP="006D6990">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43FF98"/>
          </w:tcPr>
          <w:p w14:paraId="693F0E81" w14:textId="7E489A51" w:rsidR="006D6990" w:rsidRPr="00CD637B" w:rsidRDefault="508A9B1E" w:rsidP="0082135D">
            <w:pPr>
              <w:jc w:val="center"/>
              <w:rPr>
                <w:color w:val="000000"/>
                <w:lang w:eastAsia="en-CA"/>
              </w:rPr>
            </w:pPr>
            <w:r w:rsidRPr="00CD637B">
              <w:rPr>
                <w:color w:val="000000" w:themeColor="text1"/>
                <w:lang w:eastAsia="en-CA"/>
              </w:rPr>
              <w:t>Low</w:t>
            </w:r>
          </w:p>
        </w:tc>
        <w:tc>
          <w:tcPr>
            <w:tcW w:w="1080" w:type="dxa"/>
            <w:tcBorders>
              <w:top w:val="single" w:sz="2" w:space="0" w:color="auto"/>
              <w:left w:val="single" w:sz="2" w:space="0" w:color="auto"/>
              <w:bottom w:val="single" w:sz="2" w:space="0" w:color="auto"/>
              <w:right w:val="single" w:sz="2" w:space="0" w:color="auto"/>
            </w:tcBorders>
            <w:shd w:val="clear" w:color="auto" w:fill="43FF98"/>
          </w:tcPr>
          <w:p w14:paraId="331C690B" w14:textId="42551926" w:rsidR="006D6990" w:rsidRPr="00CD637B" w:rsidRDefault="508A9B1E" w:rsidP="006D6990">
            <w:pPr>
              <w:jc w:val="center"/>
              <w:rPr>
                <w:color w:val="000000"/>
                <w:lang w:eastAsia="en-CA"/>
              </w:rPr>
            </w:pPr>
            <w:r w:rsidRPr="00CD637B">
              <w:rPr>
                <w:color w:val="000000" w:themeColor="text1"/>
                <w:lang w:eastAsia="en-CA"/>
              </w:rPr>
              <w:t>Low</w:t>
            </w:r>
          </w:p>
        </w:tc>
        <w:tc>
          <w:tcPr>
            <w:tcW w:w="875" w:type="dxa"/>
            <w:tcBorders>
              <w:top w:val="single" w:sz="2" w:space="0" w:color="auto"/>
              <w:left w:val="single" w:sz="2" w:space="0" w:color="auto"/>
              <w:bottom w:val="single" w:sz="2" w:space="0" w:color="auto"/>
              <w:right w:val="single" w:sz="12" w:space="0" w:color="auto"/>
            </w:tcBorders>
            <w:shd w:val="clear" w:color="auto" w:fill="43FF98"/>
          </w:tcPr>
          <w:p w14:paraId="63F6A056" w14:textId="55B2AD3B" w:rsidR="006D6990" w:rsidRPr="00CD637B" w:rsidRDefault="508A9B1E" w:rsidP="006D6990">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00FF99"/>
          </w:tcPr>
          <w:p w14:paraId="0771FF2D" w14:textId="42AC95E3" w:rsidR="006D6990" w:rsidRPr="00CD637B" w:rsidRDefault="508A9B1E" w:rsidP="1416063F">
            <w:pPr>
              <w:jc w:val="center"/>
              <w:rPr>
                <w:b/>
                <w:color w:val="000000"/>
                <w:lang w:eastAsia="en-CA"/>
              </w:rPr>
            </w:pPr>
            <w:r w:rsidRPr="00CD637B">
              <w:rPr>
                <w:b/>
                <w:color w:val="000000" w:themeColor="text1"/>
                <w:lang w:eastAsia="en-CA"/>
              </w:rPr>
              <w:t>Low risk</w:t>
            </w:r>
          </w:p>
        </w:tc>
      </w:tr>
      <w:tr w:rsidR="00F66E55" w:rsidRPr="00CD637B" w14:paraId="4F24BEFB" w14:textId="77777777" w:rsidTr="1416063F">
        <w:trPr>
          <w:trHeight w:val="134"/>
        </w:trPr>
        <w:tc>
          <w:tcPr>
            <w:tcW w:w="11414" w:type="dxa"/>
            <w:gridSpan w:val="9"/>
            <w:shd w:val="clear" w:color="auto" w:fill="D9D9D9" w:themeFill="background1" w:themeFillShade="D9"/>
          </w:tcPr>
          <w:p w14:paraId="7F9340AA" w14:textId="77777777" w:rsidR="00F66E55" w:rsidRPr="00CD637B" w:rsidRDefault="00F66E55" w:rsidP="1416063F">
            <w:pPr>
              <w:rPr>
                <w:b/>
                <w:caps/>
                <w:color w:val="000000"/>
                <w:lang w:eastAsia="en-CA"/>
              </w:rPr>
            </w:pPr>
            <w:r w:rsidRPr="00CD637B">
              <w:rPr>
                <w:b/>
                <w:caps/>
                <w:color w:val="000000" w:themeColor="text1"/>
                <w:lang w:eastAsia="en-CA"/>
              </w:rPr>
              <w:t>reduction in tobacco smoking frequency/quantity</w:t>
            </w:r>
          </w:p>
        </w:tc>
      </w:tr>
      <w:tr w:rsidR="00F66E55" w:rsidRPr="00CD637B" w14:paraId="7FF2A36F" w14:textId="77777777" w:rsidTr="1416063F">
        <w:trPr>
          <w:trHeight w:val="107"/>
        </w:trPr>
        <w:tc>
          <w:tcPr>
            <w:tcW w:w="11414" w:type="dxa"/>
            <w:gridSpan w:val="9"/>
            <w:shd w:val="clear" w:color="auto" w:fill="F2F2F2" w:themeFill="background1" w:themeFillShade="F2"/>
          </w:tcPr>
          <w:p w14:paraId="4FBF7B86" w14:textId="368317E0" w:rsidR="00F66E55" w:rsidRPr="00CD637B" w:rsidRDefault="00F66E55" w:rsidP="1416063F">
            <w:pPr>
              <w:rPr>
                <w:b/>
                <w:i/>
                <w:color w:val="000000"/>
                <w:lang w:eastAsia="en-CA"/>
              </w:rPr>
            </w:pPr>
            <w:r w:rsidRPr="00CD637B">
              <w:rPr>
                <w:b/>
                <w:i/>
                <w:color w:val="000000" w:themeColor="text1"/>
              </w:rPr>
              <w:t xml:space="preserve">50% or greater reduction in the </w:t>
            </w:r>
            <w:proofErr w:type="gramStart"/>
            <w:r w:rsidRPr="00CD637B">
              <w:rPr>
                <w:b/>
                <w:i/>
                <w:color w:val="000000" w:themeColor="text1"/>
              </w:rPr>
              <w:t>number</w:t>
            </w:r>
            <w:proofErr w:type="gramEnd"/>
            <w:r w:rsidRPr="00CD637B">
              <w:rPr>
                <w:b/>
                <w:i/>
                <w:color w:val="000000" w:themeColor="text1"/>
              </w:rPr>
              <w:t xml:space="preserve"> of cig/day since baseline</w:t>
            </w:r>
          </w:p>
        </w:tc>
      </w:tr>
      <w:tr w:rsidR="006D6990" w:rsidRPr="00CD637B" w14:paraId="363EC5A7" w14:textId="77777777" w:rsidTr="1416063F">
        <w:trPr>
          <w:trHeight w:val="60"/>
        </w:trPr>
        <w:tc>
          <w:tcPr>
            <w:tcW w:w="1964" w:type="dxa"/>
            <w:shd w:val="clear" w:color="auto" w:fill="auto"/>
          </w:tcPr>
          <w:p w14:paraId="1A74DEC6" w14:textId="1CC03D3F" w:rsidR="006D6990" w:rsidRPr="00CD637B" w:rsidRDefault="508A9B1E" w:rsidP="006D6990">
            <w:pPr>
              <w:rPr>
                <w:color w:val="000000"/>
                <w:lang w:eastAsia="en-CA"/>
              </w:rPr>
            </w:pPr>
            <w:r w:rsidRPr="00CD637B">
              <w:rPr>
                <w:color w:val="000000"/>
              </w:rPr>
              <w:t xml:space="preserve">Bullen 2013 </w:t>
            </w:r>
            <w:r w:rsidR="00D42278" w:rsidRPr="00CD637B">
              <w:rPr>
                <w:rStyle w:val="normaltextrun"/>
                <w:shd w:val="clear" w:color="auto" w:fill="E1E3E6"/>
              </w:rPr>
              <w:t>(72)</w:t>
            </w:r>
          </w:p>
        </w:tc>
        <w:tc>
          <w:tcPr>
            <w:tcW w:w="1149" w:type="dxa"/>
            <w:shd w:val="clear" w:color="auto" w:fill="00FF99"/>
          </w:tcPr>
          <w:p w14:paraId="109318BD" w14:textId="5B897B41" w:rsidR="006D6990" w:rsidRPr="00CD637B" w:rsidRDefault="508A9B1E" w:rsidP="006D6990">
            <w:pPr>
              <w:jc w:val="center"/>
              <w:rPr>
                <w:color w:val="000000"/>
                <w:lang w:eastAsia="en-CA"/>
              </w:rPr>
            </w:pPr>
            <w:r w:rsidRPr="00CD637B">
              <w:rPr>
                <w:color w:val="000000" w:themeColor="text1"/>
                <w:lang w:eastAsia="en-CA"/>
              </w:rPr>
              <w:t>Low</w:t>
            </w:r>
          </w:p>
        </w:tc>
        <w:tc>
          <w:tcPr>
            <w:tcW w:w="1350" w:type="dxa"/>
            <w:shd w:val="clear" w:color="auto" w:fill="00FF99"/>
          </w:tcPr>
          <w:p w14:paraId="7628D716" w14:textId="713E3925" w:rsidR="006D6990" w:rsidRPr="00CD637B" w:rsidRDefault="508A9B1E" w:rsidP="006D6990">
            <w:pPr>
              <w:jc w:val="center"/>
              <w:rPr>
                <w:color w:val="000000"/>
                <w:lang w:eastAsia="en-CA"/>
              </w:rPr>
            </w:pPr>
            <w:r w:rsidRPr="00CD637B">
              <w:rPr>
                <w:color w:val="000000" w:themeColor="text1"/>
                <w:lang w:eastAsia="en-CA"/>
              </w:rPr>
              <w:t>Low</w:t>
            </w:r>
          </w:p>
        </w:tc>
        <w:tc>
          <w:tcPr>
            <w:tcW w:w="1260" w:type="dxa"/>
            <w:shd w:val="clear" w:color="auto" w:fill="00FF99"/>
          </w:tcPr>
          <w:p w14:paraId="17D04B53" w14:textId="11403974" w:rsidR="006D6990" w:rsidRPr="00CD637B" w:rsidRDefault="508A9B1E" w:rsidP="006D6990">
            <w:pPr>
              <w:jc w:val="center"/>
              <w:rPr>
                <w:color w:val="000000"/>
                <w:lang w:eastAsia="en-CA"/>
              </w:rPr>
            </w:pPr>
            <w:r w:rsidRPr="00CD637B">
              <w:rPr>
                <w:color w:val="000000" w:themeColor="text1"/>
                <w:lang w:eastAsia="en-CA"/>
              </w:rPr>
              <w:t>Low</w:t>
            </w:r>
          </w:p>
        </w:tc>
        <w:tc>
          <w:tcPr>
            <w:tcW w:w="1170" w:type="dxa"/>
            <w:shd w:val="clear" w:color="auto" w:fill="00FF99"/>
          </w:tcPr>
          <w:p w14:paraId="2CE66B06" w14:textId="6B7AC0FF" w:rsidR="006D6990" w:rsidRPr="00CD637B" w:rsidRDefault="508A9B1E" w:rsidP="006D6990">
            <w:pPr>
              <w:jc w:val="center"/>
              <w:rPr>
                <w:color w:val="000000"/>
                <w:lang w:eastAsia="en-CA"/>
              </w:rPr>
            </w:pPr>
            <w:r w:rsidRPr="00CD637B">
              <w:rPr>
                <w:color w:val="000000" w:themeColor="text1"/>
                <w:lang w:eastAsia="en-CA"/>
              </w:rPr>
              <w:t>Low</w:t>
            </w:r>
          </w:p>
        </w:tc>
        <w:tc>
          <w:tcPr>
            <w:tcW w:w="1170" w:type="dxa"/>
            <w:shd w:val="clear" w:color="auto" w:fill="00FF99"/>
          </w:tcPr>
          <w:p w14:paraId="1EA47DAE" w14:textId="562C530C" w:rsidR="006D6990" w:rsidRPr="00CD637B" w:rsidRDefault="508A9B1E" w:rsidP="006D6990">
            <w:pPr>
              <w:jc w:val="center"/>
              <w:rPr>
                <w:color w:val="000000"/>
                <w:lang w:eastAsia="en-CA"/>
              </w:rPr>
            </w:pPr>
            <w:r w:rsidRPr="00CD637B">
              <w:rPr>
                <w:color w:val="000000" w:themeColor="text1"/>
                <w:lang w:eastAsia="en-CA"/>
              </w:rPr>
              <w:t>Low</w:t>
            </w:r>
          </w:p>
        </w:tc>
        <w:tc>
          <w:tcPr>
            <w:tcW w:w="1080" w:type="dxa"/>
            <w:shd w:val="clear" w:color="auto" w:fill="00FF99"/>
          </w:tcPr>
          <w:p w14:paraId="27762E0A" w14:textId="6B66CBF7" w:rsidR="006D6990" w:rsidRPr="00CD637B" w:rsidRDefault="508A9B1E" w:rsidP="006D6990">
            <w:pPr>
              <w:jc w:val="center"/>
              <w:rPr>
                <w:color w:val="000000"/>
                <w:lang w:eastAsia="en-CA"/>
              </w:rPr>
            </w:pPr>
            <w:r w:rsidRPr="00CD637B">
              <w:rPr>
                <w:color w:val="000000" w:themeColor="text1"/>
                <w:lang w:eastAsia="en-CA"/>
              </w:rPr>
              <w:t>Low</w:t>
            </w:r>
          </w:p>
        </w:tc>
        <w:tc>
          <w:tcPr>
            <w:tcW w:w="875" w:type="dxa"/>
            <w:tcBorders>
              <w:right w:val="single" w:sz="12" w:space="0" w:color="auto"/>
            </w:tcBorders>
            <w:shd w:val="clear" w:color="auto" w:fill="00FF99"/>
          </w:tcPr>
          <w:p w14:paraId="7BD10774" w14:textId="1162CA9D" w:rsidR="006D6990" w:rsidRPr="00CD637B" w:rsidRDefault="508A9B1E" w:rsidP="006D6990">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00FF99"/>
          </w:tcPr>
          <w:p w14:paraId="1D17D478" w14:textId="25F6A3FA" w:rsidR="006D6990" w:rsidRPr="00CD637B" w:rsidRDefault="508A9B1E" w:rsidP="006D6990">
            <w:pPr>
              <w:jc w:val="center"/>
              <w:rPr>
                <w:color w:val="000000"/>
                <w:lang w:eastAsia="en-CA"/>
              </w:rPr>
            </w:pPr>
            <w:r w:rsidRPr="00CD637B">
              <w:rPr>
                <w:b/>
                <w:color w:val="000000" w:themeColor="text1"/>
                <w:lang w:eastAsia="en-CA"/>
              </w:rPr>
              <w:t>Low risk</w:t>
            </w:r>
          </w:p>
        </w:tc>
      </w:tr>
      <w:tr w:rsidR="00F66E55" w:rsidRPr="00CD637B" w14:paraId="7FE804E3" w14:textId="77777777" w:rsidTr="1416063F">
        <w:trPr>
          <w:trHeight w:val="107"/>
        </w:trPr>
        <w:tc>
          <w:tcPr>
            <w:tcW w:w="11414" w:type="dxa"/>
            <w:gridSpan w:val="9"/>
            <w:shd w:val="clear" w:color="auto" w:fill="F2F2F2" w:themeFill="background1" w:themeFillShade="F2"/>
          </w:tcPr>
          <w:p w14:paraId="21316B24" w14:textId="68A7EB65" w:rsidR="00F66E55" w:rsidRPr="00CD637B" w:rsidRDefault="723CA70C" w:rsidP="1416063F">
            <w:pPr>
              <w:rPr>
                <w:b/>
                <w:i/>
                <w:color w:val="000000"/>
                <w:lang w:eastAsia="en-CA"/>
              </w:rPr>
            </w:pPr>
            <w:r w:rsidRPr="00CD637B">
              <w:rPr>
                <w:b/>
                <w:i/>
                <w:color w:val="000000" w:themeColor="text1"/>
              </w:rPr>
              <w:t xml:space="preserve">Change in </w:t>
            </w:r>
            <w:r w:rsidR="04C29B19" w:rsidRPr="00CD637B">
              <w:rPr>
                <w:b/>
                <w:i/>
                <w:color w:val="000000" w:themeColor="text1"/>
              </w:rPr>
              <w:t xml:space="preserve">the </w:t>
            </w:r>
            <w:r w:rsidRPr="00CD637B">
              <w:rPr>
                <w:b/>
                <w:i/>
                <w:color w:val="000000" w:themeColor="text1"/>
              </w:rPr>
              <w:t xml:space="preserve">mean </w:t>
            </w:r>
            <w:proofErr w:type="gramStart"/>
            <w:r w:rsidRPr="00CD637B">
              <w:rPr>
                <w:b/>
                <w:i/>
                <w:color w:val="000000" w:themeColor="text1"/>
              </w:rPr>
              <w:t>number</w:t>
            </w:r>
            <w:proofErr w:type="gramEnd"/>
            <w:r w:rsidRPr="00CD637B">
              <w:rPr>
                <w:b/>
                <w:i/>
                <w:color w:val="000000" w:themeColor="text1"/>
              </w:rPr>
              <w:t xml:space="preserve"> of cig/day since baseline</w:t>
            </w:r>
          </w:p>
        </w:tc>
      </w:tr>
      <w:tr w:rsidR="000F3484" w:rsidRPr="00CD637B" w14:paraId="21F580D3" w14:textId="77777777" w:rsidTr="00B72747">
        <w:trPr>
          <w:trHeight w:val="60"/>
        </w:trPr>
        <w:tc>
          <w:tcPr>
            <w:tcW w:w="1964" w:type="dxa"/>
            <w:tcBorders>
              <w:top w:val="single" w:sz="2" w:space="0" w:color="auto"/>
              <w:left w:val="single" w:sz="2" w:space="0" w:color="auto"/>
              <w:bottom w:val="single" w:sz="2" w:space="0" w:color="auto"/>
              <w:right w:val="single" w:sz="2" w:space="0" w:color="auto"/>
            </w:tcBorders>
            <w:shd w:val="clear" w:color="auto" w:fill="auto"/>
          </w:tcPr>
          <w:p w14:paraId="6D037C33" w14:textId="513D7FCD" w:rsidR="000F3484" w:rsidRPr="00CD637B" w:rsidRDefault="57954755" w:rsidP="000F3484">
            <w:pPr>
              <w:rPr>
                <w:color w:val="000000"/>
                <w:lang w:eastAsia="en-CA"/>
              </w:rPr>
            </w:pPr>
            <w:r w:rsidRPr="00CD637B">
              <w:rPr>
                <w:rStyle w:val="normaltextrun"/>
                <w:color w:val="000000"/>
                <w:shd w:val="clear" w:color="auto" w:fill="FFFFFF"/>
              </w:rPr>
              <w:t xml:space="preserve">Eisenberg 2020 </w:t>
            </w:r>
            <w:r w:rsidR="004F2700" w:rsidRPr="00CD637B">
              <w:rPr>
                <w:rStyle w:val="normaltextrun"/>
                <w:color w:val="000000"/>
                <w:shd w:val="clear" w:color="auto" w:fill="E1E3E6"/>
              </w:rPr>
              <w:t>(73)</w:t>
            </w:r>
          </w:p>
        </w:tc>
        <w:tc>
          <w:tcPr>
            <w:tcW w:w="1149" w:type="dxa"/>
            <w:tcBorders>
              <w:top w:val="single" w:sz="2" w:space="0" w:color="auto"/>
              <w:left w:val="single" w:sz="2" w:space="0" w:color="auto"/>
              <w:bottom w:val="single" w:sz="2" w:space="0" w:color="auto"/>
              <w:right w:val="single" w:sz="2" w:space="0" w:color="auto"/>
            </w:tcBorders>
            <w:shd w:val="clear" w:color="auto" w:fill="00FF99"/>
          </w:tcPr>
          <w:p w14:paraId="39C0B41A" w14:textId="27558AF5" w:rsidR="000F3484" w:rsidRPr="00CD637B" w:rsidRDefault="57954755" w:rsidP="000F3484">
            <w:pPr>
              <w:jc w:val="center"/>
              <w:rPr>
                <w:color w:val="000000"/>
                <w:lang w:eastAsia="en-CA"/>
              </w:rPr>
            </w:pPr>
            <w:r w:rsidRPr="00CD637B">
              <w:rPr>
                <w:color w:val="000000" w:themeColor="text1"/>
                <w:lang w:eastAsia="en-CA"/>
              </w:rPr>
              <w:t>Low</w:t>
            </w:r>
          </w:p>
        </w:tc>
        <w:tc>
          <w:tcPr>
            <w:tcW w:w="1350" w:type="dxa"/>
            <w:tcBorders>
              <w:top w:val="single" w:sz="2" w:space="0" w:color="auto"/>
              <w:left w:val="single" w:sz="2" w:space="0" w:color="auto"/>
              <w:bottom w:val="single" w:sz="2" w:space="0" w:color="auto"/>
              <w:right w:val="single" w:sz="2" w:space="0" w:color="auto"/>
            </w:tcBorders>
            <w:shd w:val="clear" w:color="auto" w:fill="00FF99"/>
          </w:tcPr>
          <w:p w14:paraId="30CA21C9" w14:textId="17C0A1D6" w:rsidR="000F3484" w:rsidRPr="00CD637B" w:rsidRDefault="57954755" w:rsidP="000F3484">
            <w:pPr>
              <w:jc w:val="center"/>
              <w:rPr>
                <w:color w:val="000000"/>
                <w:lang w:eastAsia="en-CA"/>
              </w:rPr>
            </w:pPr>
            <w:r w:rsidRPr="00CD637B">
              <w:rPr>
                <w:color w:val="000000" w:themeColor="text1"/>
                <w:lang w:eastAsia="en-CA"/>
              </w:rPr>
              <w:t>Low</w:t>
            </w:r>
          </w:p>
        </w:tc>
        <w:tc>
          <w:tcPr>
            <w:tcW w:w="1260" w:type="dxa"/>
            <w:tcBorders>
              <w:top w:val="single" w:sz="2" w:space="0" w:color="auto"/>
              <w:left w:val="single" w:sz="2" w:space="0" w:color="auto"/>
              <w:bottom w:val="single" w:sz="2" w:space="0" w:color="auto"/>
              <w:right w:val="single" w:sz="2" w:space="0" w:color="auto"/>
            </w:tcBorders>
            <w:shd w:val="clear" w:color="auto" w:fill="00FF99"/>
          </w:tcPr>
          <w:p w14:paraId="557EFBC7" w14:textId="540D577F" w:rsidR="000F3484" w:rsidRPr="00CD637B" w:rsidRDefault="57954755" w:rsidP="000F3484">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FFFF99"/>
          </w:tcPr>
          <w:p w14:paraId="038DE062" w14:textId="412FF5C1" w:rsidR="000F3484" w:rsidRPr="00CD637B" w:rsidRDefault="57954755" w:rsidP="000F3484">
            <w:pPr>
              <w:jc w:val="center"/>
              <w:rPr>
                <w:color w:val="000000"/>
                <w:lang w:eastAsia="en-CA"/>
              </w:rPr>
            </w:pPr>
            <w:r w:rsidRPr="00CD637B">
              <w:rPr>
                <w:color w:val="000000" w:themeColor="text1"/>
                <w:lang w:eastAsia="en-CA"/>
              </w:rPr>
              <w:t>Unclear</w:t>
            </w:r>
          </w:p>
        </w:tc>
        <w:tc>
          <w:tcPr>
            <w:tcW w:w="1170" w:type="dxa"/>
            <w:tcBorders>
              <w:top w:val="single" w:sz="2" w:space="0" w:color="auto"/>
              <w:left w:val="single" w:sz="2" w:space="0" w:color="auto"/>
              <w:bottom w:val="single" w:sz="2" w:space="0" w:color="auto"/>
              <w:right w:val="single" w:sz="2" w:space="0" w:color="auto"/>
            </w:tcBorders>
            <w:shd w:val="clear" w:color="auto" w:fill="00FF99"/>
          </w:tcPr>
          <w:p w14:paraId="74E5AFF8" w14:textId="74065BCA" w:rsidR="000F3484" w:rsidRPr="00CD637B" w:rsidRDefault="57954755" w:rsidP="000F3484">
            <w:pPr>
              <w:jc w:val="center"/>
              <w:rPr>
                <w:color w:val="000000"/>
                <w:lang w:eastAsia="en-CA"/>
              </w:rPr>
            </w:pPr>
            <w:r w:rsidRPr="00CD637B">
              <w:rPr>
                <w:color w:val="000000" w:themeColor="text1"/>
                <w:lang w:eastAsia="en-CA"/>
              </w:rPr>
              <w:t>Low</w:t>
            </w:r>
          </w:p>
        </w:tc>
        <w:tc>
          <w:tcPr>
            <w:tcW w:w="1080" w:type="dxa"/>
            <w:tcBorders>
              <w:top w:val="single" w:sz="2" w:space="0" w:color="auto"/>
              <w:left w:val="single" w:sz="2" w:space="0" w:color="auto"/>
              <w:bottom w:val="single" w:sz="2" w:space="0" w:color="auto"/>
              <w:right w:val="single" w:sz="2" w:space="0" w:color="auto"/>
            </w:tcBorders>
            <w:shd w:val="clear" w:color="auto" w:fill="00FF99"/>
          </w:tcPr>
          <w:p w14:paraId="2A9CA8EB" w14:textId="32FC4048" w:rsidR="000F3484" w:rsidRPr="00CD637B" w:rsidRDefault="57954755" w:rsidP="000F3484">
            <w:pPr>
              <w:jc w:val="center"/>
              <w:rPr>
                <w:color w:val="000000"/>
                <w:lang w:eastAsia="en-CA"/>
              </w:rPr>
            </w:pPr>
            <w:r w:rsidRPr="00CD637B">
              <w:rPr>
                <w:color w:val="000000" w:themeColor="text1"/>
                <w:lang w:eastAsia="en-CA"/>
              </w:rPr>
              <w:t>Low</w:t>
            </w:r>
          </w:p>
        </w:tc>
        <w:tc>
          <w:tcPr>
            <w:tcW w:w="875" w:type="dxa"/>
            <w:tcBorders>
              <w:top w:val="single" w:sz="2" w:space="0" w:color="auto"/>
              <w:left w:val="single" w:sz="2" w:space="0" w:color="auto"/>
              <w:bottom w:val="single" w:sz="2" w:space="0" w:color="auto"/>
              <w:right w:val="single" w:sz="12" w:space="0" w:color="auto"/>
            </w:tcBorders>
            <w:shd w:val="clear" w:color="auto" w:fill="00FF99"/>
          </w:tcPr>
          <w:p w14:paraId="57090188" w14:textId="123AD337" w:rsidR="000F3484" w:rsidRPr="00CD637B" w:rsidRDefault="57954755" w:rsidP="000F3484">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FAFA0F"/>
          </w:tcPr>
          <w:p w14:paraId="0F8CA729" w14:textId="1997F90A" w:rsidR="000F3484" w:rsidRPr="00CD637B" w:rsidRDefault="17DC46DF" w:rsidP="1416063F">
            <w:pPr>
              <w:jc w:val="center"/>
              <w:rPr>
                <w:color w:val="000000"/>
                <w:lang w:eastAsia="en-CA"/>
              </w:rPr>
            </w:pPr>
            <w:r w:rsidRPr="00CD637B">
              <w:rPr>
                <w:color w:val="000000" w:themeColor="text1"/>
                <w:lang w:eastAsia="en-CA"/>
              </w:rPr>
              <w:t xml:space="preserve"> </w:t>
            </w:r>
            <w:r w:rsidRPr="00CD637B">
              <w:rPr>
                <w:b/>
                <w:color w:val="000000" w:themeColor="text1"/>
                <w:lang w:eastAsia="en-CA"/>
              </w:rPr>
              <w:t>Unclear</w:t>
            </w:r>
          </w:p>
        </w:tc>
      </w:tr>
      <w:tr w:rsidR="00E43146" w:rsidRPr="00CD637B" w14:paraId="59D85EDA" w14:textId="77777777" w:rsidTr="00B72747">
        <w:trPr>
          <w:trHeight w:val="60"/>
        </w:trPr>
        <w:tc>
          <w:tcPr>
            <w:tcW w:w="11414" w:type="dxa"/>
            <w:gridSpan w:val="9"/>
            <w:tcBorders>
              <w:top w:val="single" w:sz="2" w:space="0" w:color="auto"/>
              <w:left w:val="single" w:sz="2" w:space="0" w:color="auto"/>
              <w:bottom w:val="single" w:sz="2" w:space="0" w:color="auto"/>
              <w:right w:val="single" w:sz="12" w:space="0" w:color="auto"/>
            </w:tcBorders>
            <w:shd w:val="clear" w:color="auto" w:fill="F2F2F2" w:themeFill="background1" w:themeFillShade="F2"/>
          </w:tcPr>
          <w:p w14:paraId="4A271EE0" w14:textId="44A34B5C" w:rsidR="00E43146" w:rsidRPr="00CD637B" w:rsidRDefault="6D0333E9" w:rsidP="1416063F">
            <w:pPr>
              <w:rPr>
                <w:b/>
                <w:i/>
                <w:color w:val="000000"/>
                <w:lang w:eastAsia="en-CA"/>
              </w:rPr>
            </w:pPr>
            <w:r w:rsidRPr="00CD637B">
              <w:rPr>
                <w:b/>
                <w:i/>
                <w:color w:val="000000" w:themeColor="text1"/>
                <w:lang w:eastAsia="en-CA"/>
              </w:rPr>
              <w:t xml:space="preserve">Number of daily cigarettes smoked, </w:t>
            </w:r>
            <w:r w:rsidR="74C5BD51" w:rsidRPr="00CD637B">
              <w:rPr>
                <w:b/>
                <w:i/>
                <w:color w:val="000000" w:themeColor="text1"/>
                <w:lang w:eastAsia="en-CA"/>
              </w:rPr>
              <w:t>eCO</w:t>
            </w:r>
          </w:p>
        </w:tc>
      </w:tr>
      <w:tr w:rsidR="00892E42" w:rsidRPr="00CD637B" w14:paraId="28EAE480" w14:textId="77777777" w:rsidTr="00B72747">
        <w:trPr>
          <w:trHeight w:val="60"/>
        </w:trPr>
        <w:tc>
          <w:tcPr>
            <w:tcW w:w="1964" w:type="dxa"/>
            <w:tcBorders>
              <w:top w:val="single" w:sz="2" w:space="0" w:color="auto"/>
              <w:left w:val="single" w:sz="2" w:space="0" w:color="auto"/>
              <w:bottom w:val="single" w:sz="2" w:space="0" w:color="auto"/>
              <w:right w:val="single" w:sz="2" w:space="0" w:color="auto"/>
            </w:tcBorders>
            <w:shd w:val="clear" w:color="auto" w:fill="auto"/>
          </w:tcPr>
          <w:p w14:paraId="1E114D1A" w14:textId="53E8EDF3" w:rsidR="00892E42" w:rsidRPr="00CD637B" w:rsidRDefault="485F27D9" w:rsidP="00892E42">
            <w:pPr>
              <w:rPr>
                <w:rStyle w:val="normaltextrun"/>
                <w:color w:val="000000"/>
                <w:shd w:val="clear" w:color="auto" w:fill="FFFFFF"/>
              </w:rPr>
            </w:pPr>
            <w:r w:rsidRPr="00CD637B">
              <w:rPr>
                <w:rStyle w:val="normaltextrun"/>
                <w:color w:val="000000"/>
                <w:shd w:val="clear" w:color="auto" w:fill="FFFFFF"/>
              </w:rPr>
              <w:t xml:space="preserve">Lucchiari 2020 </w:t>
            </w:r>
            <w:r w:rsidR="006A3087" w:rsidRPr="00CD637B">
              <w:rPr>
                <w:rStyle w:val="normaltextrun"/>
                <w:color w:val="000000"/>
                <w:shd w:val="clear" w:color="auto" w:fill="E1E3E6"/>
              </w:rPr>
              <w:t>(75)</w:t>
            </w:r>
          </w:p>
        </w:tc>
        <w:tc>
          <w:tcPr>
            <w:tcW w:w="1149" w:type="dxa"/>
            <w:tcBorders>
              <w:top w:val="single" w:sz="2" w:space="0" w:color="auto"/>
              <w:left w:val="single" w:sz="2" w:space="0" w:color="auto"/>
              <w:bottom w:val="single" w:sz="2" w:space="0" w:color="auto"/>
              <w:right w:val="single" w:sz="2" w:space="0" w:color="auto"/>
            </w:tcBorders>
            <w:shd w:val="clear" w:color="auto" w:fill="43FF98"/>
          </w:tcPr>
          <w:p w14:paraId="18C7B30B" w14:textId="7BB5F0A5" w:rsidR="00892E42" w:rsidRPr="00CD637B" w:rsidRDefault="485F27D9" w:rsidP="00892E42">
            <w:pPr>
              <w:jc w:val="center"/>
              <w:rPr>
                <w:color w:val="000000"/>
                <w:lang w:eastAsia="en-CA"/>
              </w:rPr>
            </w:pPr>
            <w:r w:rsidRPr="00CD637B">
              <w:rPr>
                <w:color w:val="000000" w:themeColor="text1"/>
                <w:lang w:eastAsia="en-CA"/>
              </w:rPr>
              <w:t>Low</w:t>
            </w:r>
          </w:p>
        </w:tc>
        <w:tc>
          <w:tcPr>
            <w:tcW w:w="1350" w:type="dxa"/>
            <w:tcBorders>
              <w:top w:val="single" w:sz="2" w:space="0" w:color="auto"/>
              <w:left w:val="single" w:sz="2" w:space="0" w:color="auto"/>
              <w:bottom w:val="single" w:sz="2" w:space="0" w:color="auto"/>
              <w:right w:val="single" w:sz="2" w:space="0" w:color="auto"/>
            </w:tcBorders>
            <w:shd w:val="clear" w:color="auto" w:fill="FFFF99"/>
          </w:tcPr>
          <w:p w14:paraId="402C633F" w14:textId="0DDDE474" w:rsidR="00892E42" w:rsidRPr="00CD637B" w:rsidRDefault="485F27D9" w:rsidP="00892E42">
            <w:pPr>
              <w:jc w:val="center"/>
              <w:rPr>
                <w:color w:val="000000"/>
                <w:lang w:eastAsia="en-CA"/>
              </w:rPr>
            </w:pPr>
            <w:r w:rsidRPr="00CD637B">
              <w:rPr>
                <w:color w:val="000000" w:themeColor="text1"/>
                <w:lang w:eastAsia="en-CA"/>
              </w:rPr>
              <w:t>Unclear</w:t>
            </w:r>
          </w:p>
        </w:tc>
        <w:tc>
          <w:tcPr>
            <w:tcW w:w="1260" w:type="dxa"/>
            <w:tcBorders>
              <w:top w:val="single" w:sz="2" w:space="0" w:color="auto"/>
              <w:left w:val="single" w:sz="2" w:space="0" w:color="auto"/>
              <w:bottom w:val="single" w:sz="2" w:space="0" w:color="auto"/>
              <w:right w:val="single" w:sz="2" w:space="0" w:color="auto"/>
            </w:tcBorders>
            <w:shd w:val="clear" w:color="auto" w:fill="43FF98"/>
          </w:tcPr>
          <w:p w14:paraId="01E82ED9" w14:textId="1491E905" w:rsidR="00892E42" w:rsidRPr="00CD637B" w:rsidRDefault="485F27D9" w:rsidP="00892E42">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FFFF99"/>
          </w:tcPr>
          <w:p w14:paraId="4359EED5" w14:textId="3CA5251B" w:rsidR="00892E42" w:rsidRPr="00CD637B" w:rsidRDefault="485F27D9" w:rsidP="00892E42">
            <w:pPr>
              <w:jc w:val="center"/>
              <w:rPr>
                <w:color w:val="000000"/>
                <w:lang w:eastAsia="en-CA"/>
              </w:rPr>
            </w:pPr>
            <w:r w:rsidRPr="00CD637B">
              <w:rPr>
                <w:color w:val="000000" w:themeColor="text1"/>
                <w:lang w:eastAsia="en-CA"/>
              </w:rPr>
              <w:t>Unclear</w:t>
            </w:r>
          </w:p>
        </w:tc>
        <w:tc>
          <w:tcPr>
            <w:tcW w:w="1170" w:type="dxa"/>
            <w:tcBorders>
              <w:top w:val="single" w:sz="2" w:space="0" w:color="auto"/>
              <w:left w:val="single" w:sz="2" w:space="0" w:color="auto"/>
              <w:bottom w:val="single" w:sz="2" w:space="0" w:color="auto"/>
              <w:right w:val="single" w:sz="2" w:space="0" w:color="auto"/>
            </w:tcBorders>
            <w:shd w:val="clear" w:color="auto" w:fill="FF0000"/>
          </w:tcPr>
          <w:p w14:paraId="6C2C3D77" w14:textId="268D50CE" w:rsidR="00892E42" w:rsidRPr="00CD637B" w:rsidRDefault="485F27D9" w:rsidP="00892E42">
            <w:pPr>
              <w:jc w:val="center"/>
              <w:rPr>
                <w:color w:val="000000"/>
                <w:lang w:eastAsia="en-CA"/>
              </w:rPr>
            </w:pPr>
            <w:r w:rsidRPr="00CD637B">
              <w:rPr>
                <w:color w:val="000000" w:themeColor="text1"/>
                <w:lang w:eastAsia="en-CA"/>
              </w:rPr>
              <w:t>High</w:t>
            </w:r>
          </w:p>
        </w:tc>
        <w:tc>
          <w:tcPr>
            <w:tcW w:w="1080" w:type="dxa"/>
            <w:tcBorders>
              <w:top w:val="single" w:sz="2" w:space="0" w:color="auto"/>
              <w:left w:val="single" w:sz="2" w:space="0" w:color="auto"/>
              <w:bottom w:val="single" w:sz="2" w:space="0" w:color="auto"/>
              <w:right w:val="single" w:sz="2" w:space="0" w:color="auto"/>
            </w:tcBorders>
            <w:shd w:val="clear" w:color="auto" w:fill="FF0000"/>
          </w:tcPr>
          <w:p w14:paraId="783EF823" w14:textId="1661BA11" w:rsidR="00892E42" w:rsidRPr="00CD637B" w:rsidRDefault="485F27D9" w:rsidP="00892E42">
            <w:pPr>
              <w:jc w:val="center"/>
              <w:rPr>
                <w:color w:val="000000"/>
                <w:lang w:eastAsia="en-CA"/>
              </w:rPr>
            </w:pPr>
            <w:r w:rsidRPr="00CD637B">
              <w:rPr>
                <w:color w:val="000000" w:themeColor="text1"/>
                <w:lang w:eastAsia="en-CA"/>
              </w:rPr>
              <w:t>High</w:t>
            </w:r>
          </w:p>
        </w:tc>
        <w:tc>
          <w:tcPr>
            <w:tcW w:w="875" w:type="dxa"/>
            <w:tcBorders>
              <w:top w:val="single" w:sz="2" w:space="0" w:color="auto"/>
              <w:left w:val="single" w:sz="2" w:space="0" w:color="auto"/>
              <w:bottom w:val="single" w:sz="2" w:space="0" w:color="auto"/>
              <w:right w:val="single" w:sz="12" w:space="0" w:color="auto"/>
            </w:tcBorders>
            <w:shd w:val="clear" w:color="auto" w:fill="43FF98"/>
          </w:tcPr>
          <w:p w14:paraId="22C244F0" w14:textId="3E2BDFBD" w:rsidR="00892E42" w:rsidRPr="00CD637B" w:rsidRDefault="485F27D9" w:rsidP="00892E42">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FF0000"/>
          </w:tcPr>
          <w:p w14:paraId="11DB6629" w14:textId="34332D07" w:rsidR="00892E42" w:rsidRPr="00CD637B" w:rsidRDefault="485F27D9" w:rsidP="1416063F">
            <w:pPr>
              <w:jc w:val="center"/>
              <w:rPr>
                <w:b/>
                <w:color w:val="000000"/>
                <w:lang w:eastAsia="en-CA"/>
              </w:rPr>
            </w:pPr>
            <w:r w:rsidRPr="00CD637B">
              <w:rPr>
                <w:b/>
                <w:color w:val="000000" w:themeColor="text1"/>
                <w:lang w:eastAsia="en-CA"/>
              </w:rPr>
              <w:t>High risk</w:t>
            </w:r>
          </w:p>
        </w:tc>
      </w:tr>
      <w:tr w:rsidR="00F66E55" w:rsidRPr="00CD637B" w14:paraId="035F795B" w14:textId="77777777" w:rsidTr="1416063F">
        <w:trPr>
          <w:trHeight w:val="134"/>
        </w:trPr>
        <w:tc>
          <w:tcPr>
            <w:tcW w:w="11414" w:type="dxa"/>
            <w:gridSpan w:val="9"/>
            <w:shd w:val="clear" w:color="auto" w:fill="D9D9D9" w:themeFill="background1" w:themeFillShade="D9"/>
          </w:tcPr>
          <w:p w14:paraId="7E7FAEBD" w14:textId="77777777" w:rsidR="00F66E55" w:rsidRPr="00CD637B" w:rsidRDefault="00F66E55" w:rsidP="1416063F">
            <w:pPr>
              <w:rPr>
                <w:b/>
                <w:caps/>
                <w:color w:val="000000"/>
                <w:lang w:eastAsia="en-CA"/>
              </w:rPr>
            </w:pPr>
            <w:r w:rsidRPr="00CD637B">
              <w:rPr>
                <w:b/>
                <w:caps/>
                <w:color w:val="000000" w:themeColor="text1"/>
                <w:lang w:eastAsia="en-CA"/>
              </w:rPr>
              <w:t>adverse events</w:t>
            </w:r>
          </w:p>
        </w:tc>
      </w:tr>
      <w:tr w:rsidR="00F66E55" w:rsidRPr="00CD637B" w14:paraId="46D58C07" w14:textId="77777777" w:rsidTr="1416063F">
        <w:trPr>
          <w:trHeight w:val="107"/>
        </w:trPr>
        <w:tc>
          <w:tcPr>
            <w:tcW w:w="11414" w:type="dxa"/>
            <w:gridSpan w:val="9"/>
            <w:shd w:val="clear" w:color="auto" w:fill="F2F2F2" w:themeFill="background1" w:themeFillShade="F2"/>
          </w:tcPr>
          <w:p w14:paraId="00BF52BB" w14:textId="2B387C7E" w:rsidR="00F66E55" w:rsidRPr="00CD637B" w:rsidRDefault="6093E4E6" w:rsidP="1416063F">
            <w:pPr>
              <w:rPr>
                <w:b/>
                <w:i/>
                <w:color w:val="000000"/>
                <w:lang w:eastAsia="en-CA"/>
              </w:rPr>
            </w:pPr>
            <w:r w:rsidRPr="00CD637B">
              <w:rPr>
                <w:b/>
                <w:i/>
                <w:color w:val="000000" w:themeColor="text1"/>
                <w:lang w:eastAsia="en-CA"/>
              </w:rPr>
              <w:t>All serious and non-serious AEs</w:t>
            </w:r>
          </w:p>
        </w:tc>
      </w:tr>
      <w:tr w:rsidR="005C70E4" w:rsidRPr="00CD637B" w14:paraId="56E12EAD" w14:textId="77777777" w:rsidTr="1416063F">
        <w:trPr>
          <w:trHeight w:val="60"/>
        </w:trPr>
        <w:tc>
          <w:tcPr>
            <w:tcW w:w="1964" w:type="dxa"/>
            <w:shd w:val="clear" w:color="auto" w:fill="auto"/>
          </w:tcPr>
          <w:p w14:paraId="0969B5F3" w14:textId="4FBDEED6" w:rsidR="005C70E4" w:rsidRPr="00CD637B" w:rsidRDefault="1150F328" w:rsidP="005C70E4">
            <w:pPr>
              <w:rPr>
                <w:color w:val="000000"/>
                <w:lang w:eastAsia="en-CA"/>
              </w:rPr>
            </w:pPr>
            <w:r w:rsidRPr="00CD637B">
              <w:rPr>
                <w:color w:val="000000"/>
              </w:rPr>
              <w:t xml:space="preserve">Bullen 2013 </w:t>
            </w:r>
            <w:r w:rsidR="00D42278" w:rsidRPr="00CD637B">
              <w:rPr>
                <w:rStyle w:val="normaltextrun"/>
                <w:shd w:val="clear" w:color="auto" w:fill="E1E3E6"/>
              </w:rPr>
              <w:t>(72)</w:t>
            </w:r>
          </w:p>
        </w:tc>
        <w:tc>
          <w:tcPr>
            <w:tcW w:w="1149" w:type="dxa"/>
            <w:shd w:val="clear" w:color="auto" w:fill="00FF99"/>
          </w:tcPr>
          <w:p w14:paraId="3775DC35" w14:textId="429376F6" w:rsidR="005C70E4" w:rsidRPr="00CD637B" w:rsidRDefault="1150F328" w:rsidP="005C70E4">
            <w:pPr>
              <w:jc w:val="center"/>
              <w:rPr>
                <w:color w:val="000000"/>
                <w:lang w:eastAsia="en-CA"/>
              </w:rPr>
            </w:pPr>
            <w:r w:rsidRPr="00CD637B">
              <w:rPr>
                <w:color w:val="000000" w:themeColor="text1"/>
                <w:lang w:eastAsia="en-CA"/>
              </w:rPr>
              <w:t>Low</w:t>
            </w:r>
          </w:p>
        </w:tc>
        <w:tc>
          <w:tcPr>
            <w:tcW w:w="1350" w:type="dxa"/>
            <w:shd w:val="clear" w:color="auto" w:fill="00FF99"/>
          </w:tcPr>
          <w:p w14:paraId="3F8DA82F" w14:textId="0D532B7D" w:rsidR="005C70E4" w:rsidRPr="00CD637B" w:rsidRDefault="1150F328" w:rsidP="005C70E4">
            <w:pPr>
              <w:jc w:val="center"/>
              <w:rPr>
                <w:color w:val="000000"/>
                <w:lang w:eastAsia="en-CA"/>
              </w:rPr>
            </w:pPr>
            <w:r w:rsidRPr="00CD637B">
              <w:rPr>
                <w:color w:val="000000" w:themeColor="text1"/>
                <w:lang w:eastAsia="en-CA"/>
              </w:rPr>
              <w:t>Low</w:t>
            </w:r>
          </w:p>
        </w:tc>
        <w:tc>
          <w:tcPr>
            <w:tcW w:w="1260" w:type="dxa"/>
            <w:shd w:val="clear" w:color="auto" w:fill="00FF99"/>
          </w:tcPr>
          <w:p w14:paraId="3879DF21" w14:textId="102AC3F6" w:rsidR="005C70E4" w:rsidRPr="00CD637B" w:rsidRDefault="1150F328" w:rsidP="005C70E4">
            <w:pPr>
              <w:jc w:val="center"/>
              <w:rPr>
                <w:color w:val="000000"/>
                <w:lang w:eastAsia="en-CA"/>
              </w:rPr>
            </w:pPr>
            <w:r w:rsidRPr="00CD637B">
              <w:rPr>
                <w:color w:val="000000" w:themeColor="text1"/>
                <w:lang w:eastAsia="en-CA"/>
              </w:rPr>
              <w:t>Low</w:t>
            </w:r>
          </w:p>
        </w:tc>
        <w:tc>
          <w:tcPr>
            <w:tcW w:w="1170" w:type="dxa"/>
            <w:shd w:val="clear" w:color="auto" w:fill="00FF99"/>
          </w:tcPr>
          <w:p w14:paraId="3671B67A" w14:textId="19B96864" w:rsidR="005C70E4" w:rsidRPr="00CD637B" w:rsidRDefault="1150F328" w:rsidP="005C70E4">
            <w:pPr>
              <w:jc w:val="center"/>
              <w:rPr>
                <w:color w:val="000000"/>
                <w:lang w:eastAsia="en-CA"/>
              </w:rPr>
            </w:pPr>
            <w:r w:rsidRPr="00CD637B">
              <w:rPr>
                <w:color w:val="000000" w:themeColor="text1"/>
                <w:lang w:eastAsia="en-CA"/>
              </w:rPr>
              <w:t>Low</w:t>
            </w:r>
          </w:p>
        </w:tc>
        <w:tc>
          <w:tcPr>
            <w:tcW w:w="1170" w:type="dxa"/>
            <w:shd w:val="clear" w:color="auto" w:fill="00FF99"/>
          </w:tcPr>
          <w:p w14:paraId="437236B8" w14:textId="3EED7038" w:rsidR="005C70E4" w:rsidRPr="00CD637B" w:rsidRDefault="1150F328" w:rsidP="005C70E4">
            <w:pPr>
              <w:jc w:val="center"/>
              <w:rPr>
                <w:color w:val="000000"/>
                <w:lang w:eastAsia="en-CA"/>
              </w:rPr>
            </w:pPr>
            <w:r w:rsidRPr="00CD637B">
              <w:rPr>
                <w:color w:val="000000" w:themeColor="text1"/>
                <w:lang w:eastAsia="en-CA"/>
              </w:rPr>
              <w:t>Low</w:t>
            </w:r>
          </w:p>
        </w:tc>
        <w:tc>
          <w:tcPr>
            <w:tcW w:w="1080" w:type="dxa"/>
            <w:shd w:val="clear" w:color="auto" w:fill="00FF99"/>
          </w:tcPr>
          <w:p w14:paraId="0FAA06DD" w14:textId="5EF97D47" w:rsidR="005C70E4" w:rsidRPr="00CD637B" w:rsidRDefault="1150F328" w:rsidP="005C70E4">
            <w:pPr>
              <w:jc w:val="center"/>
              <w:rPr>
                <w:color w:val="000000"/>
                <w:lang w:eastAsia="en-CA"/>
              </w:rPr>
            </w:pPr>
            <w:r w:rsidRPr="00CD637B">
              <w:rPr>
                <w:color w:val="000000" w:themeColor="text1"/>
                <w:lang w:eastAsia="en-CA"/>
              </w:rPr>
              <w:t>Low</w:t>
            </w:r>
          </w:p>
        </w:tc>
        <w:tc>
          <w:tcPr>
            <w:tcW w:w="875" w:type="dxa"/>
            <w:tcBorders>
              <w:right w:val="single" w:sz="12" w:space="0" w:color="auto"/>
            </w:tcBorders>
            <w:shd w:val="clear" w:color="auto" w:fill="00FF99"/>
          </w:tcPr>
          <w:p w14:paraId="08D613D8" w14:textId="764D9C2D" w:rsidR="005C70E4" w:rsidRPr="00CD637B" w:rsidRDefault="1150F328" w:rsidP="005C70E4">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00FF99"/>
          </w:tcPr>
          <w:p w14:paraId="17C40ADB" w14:textId="6F225D0F" w:rsidR="005C70E4" w:rsidRPr="00CD637B" w:rsidRDefault="1150F328" w:rsidP="005C70E4">
            <w:pPr>
              <w:jc w:val="center"/>
              <w:rPr>
                <w:color w:val="000000"/>
                <w:lang w:eastAsia="en-CA"/>
              </w:rPr>
            </w:pPr>
            <w:r w:rsidRPr="00CD637B">
              <w:rPr>
                <w:b/>
                <w:color w:val="000000" w:themeColor="text1"/>
                <w:lang w:eastAsia="en-CA"/>
              </w:rPr>
              <w:t>Low risk</w:t>
            </w:r>
          </w:p>
        </w:tc>
      </w:tr>
      <w:tr w:rsidR="002B4526" w:rsidRPr="00CD637B" w14:paraId="2228DC11" w14:textId="77777777" w:rsidTr="00B72747">
        <w:trPr>
          <w:trHeight w:val="60"/>
        </w:trPr>
        <w:tc>
          <w:tcPr>
            <w:tcW w:w="1964" w:type="dxa"/>
            <w:tcBorders>
              <w:top w:val="single" w:sz="2" w:space="0" w:color="auto"/>
              <w:left w:val="single" w:sz="2" w:space="0" w:color="auto"/>
              <w:bottom w:val="single" w:sz="2" w:space="0" w:color="auto"/>
              <w:right w:val="single" w:sz="2" w:space="0" w:color="auto"/>
            </w:tcBorders>
            <w:shd w:val="clear" w:color="auto" w:fill="auto"/>
          </w:tcPr>
          <w:p w14:paraId="3F921A82" w14:textId="5E10383A" w:rsidR="002B4526" w:rsidRPr="00CD637B" w:rsidRDefault="34B64D76" w:rsidP="002B4526">
            <w:pPr>
              <w:rPr>
                <w:color w:val="000000"/>
                <w:lang w:eastAsia="en-CA"/>
              </w:rPr>
            </w:pPr>
            <w:r w:rsidRPr="00CD637B">
              <w:rPr>
                <w:rStyle w:val="normaltextrun"/>
                <w:color w:val="000000"/>
                <w:shd w:val="clear" w:color="auto" w:fill="FFFFFF"/>
              </w:rPr>
              <w:lastRenderedPageBreak/>
              <w:t xml:space="preserve">Eisenberg 2020 </w:t>
            </w:r>
            <w:r w:rsidR="004F2700" w:rsidRPr="00CD637B">
              <w:rPr>
                <w:rStyle w:val="normaltextrun"/>
                <w:color w:val="000000"/>
                <w:shd w:val="clear" w:color="auto" w:fill="E1E3E6"/>
              </w:rPr>
              <w:t>(73)</w:t>
            </w:r>
          </w:p>
        </w:tc>
        <w:tc>
          <w:tcPr>
            <w:tcW w:w="1149" w:type="dxa"/>
            <w:tcBorders>
              <w:top w:val="single" w:sz="2" w:space="0" w:color="auto"/>
              <w:left w:val="single" w:sz="2" w:space="0" w:color="auto"/>
              <w:bottom w:val="single" w:sz="2" w:space="0" w:color="auto"/>
              <w:right w:val="single" w:sz="2" w:space="0" w:color="auto"/>
            </w:tcBorders>
            <w:shd w:val="clear" w:color="auto" w:fill="00FF99"/>
          </w:tcPr>
          <w:p w14:paraId="630FC93D" w14:textId="3F17AEBC" w:rsidR="002B4526" w:rsidRPr="00CD637B" w:rsidRDefault="34B64D76" w:rsidP="002B4526">
            <w:pPr>
              <w:jc w:val="center"/>
              <w:rPr>
                <w:color w:val="000000"/>
                <w:lang w:eastAsia="en-CA"/>
              </w:rPr>
            </w:pPr>
            <w:r w:rsidRPr="00CD637B">
              <w:rPr>
                <w:color w:val="000000" w:themeColor="text1"/>
                <w:lang w:eastAsia="en-CA"/>
              </w:rPr>
              <w:t>Low</w:t>
            </w:r>
          </w:p>
        </w:tc>
        <w:tc>
          <w:tcPr>
            <w:tcW w:w="1350" w:type="dxa"/>
            <w:tcBorders>
              <w:top w:val="single" w:sz="2" w:space="0" w:color="auto"/>
              <w:left w:val="single" w:sz="2" w:space="0" w:color="auto"/>
              <w:bottom w:val="single" w:sz="2" w:space="0" w:color="auto"/>
              <w:right w:val="single" w:sz="2" w:space="0" w:color="auto"/>
            </w:tcBorders>
            <w:shd w:val="clear" w:color="auto" w:fill="00FF99"/>
          </w:tcPr>
          <w:p w14:paraId="6FA80518" w14:textId="0A97467B" w:rsidR="002B4526" w:rsidRPr="00CD637B" w:rsidRDefault="34B64D76" w:rsidP="002B4526">
            <w:pPr>
              <w:jc w:val="center"/>
              <w:rPr>
                <w:color w:val="000000"/>
                <w:lang w:eastAsia="en-CA"/>
              </w:rPr>
            </w:pPr>
            <w:r w:rsidRPr="00CD637B">
              <w:rPr>
                <w:color w:val="000000" w:themeColor="text1"/>
                <w:lang w:eastAsia="en-CA"/>
              </w:rPr>
              <w:t>Low</w:t>
            </w:r>
          </w:p>
        </w:tc>
        <w:tc>
          <w:tcPr>
            <w:tcW w:w="1260" w:type="dxa"/>
            <w:tcBorders>
              <w:top w:val="single" w:sz="2" w:space="0" w:color="auto"/>
              <w:left w:val="single" w:sz="2" w:space="0" w:color="auto"/>
              <w:bottom w:val="single" w:sz="2" w:space="0" w:color="auto"/>
              <w:right w:val="single" w:sz="2" w:space="0" w:color="auto"/>
            </w:tcBorders>
            <w:shd w:val="clear" w:color="auto" w:fill="00FF99"/>
          </w:tcPr>
          <w:p w14:paraId="1BD8650E" w14:textId="68778A8A" w:rsidR="002B4526" w:rsidRPr="00CD637B" w:rsidRDefault="34B64D76" w:rsidP="002B4526">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FFFF99"/>
          </w:tcPr>
          <w:p w14:paraId="57A97CF6" w14:textId="4D0AB044" w:rsidR="002B4526" w:rsidRPr="00CD637B" w:rsidRDefault="34B64D76" w:rsidP="002B4526">
            <w:pPr>
              <w:jc w:val="center"/>
              <w:rPr>
                <w:color w:val="000000"/>
                <w:lang w:eastAsia="en-CA"/>
              </w:rPr>
            </w:pPr>
            <w:r w:rsidRPr="00CD637B">
              <w:rPr>
                <w:color w:val="000000" w:themeColor="text1"/>
                <w:lang w:eastAsia="en-CA"/>
              </w:rPr>
              <w:t>Unclear</w:t>
            </w:r>
          </w:p>
        </w:tc>
        <w:tc>
          <w:tcPr>
            <w:tcW w:w="1170" w:type="dxa"/>
            <w:tcBorders>
              <w:top w:val="single" w:sz="2" w:space="0" w:color="auto"/>
              <w:left w:val="single" w:sz="2" w:space="0" w:color="auto"/>
              <w:bottom w:val="single" w:sz="2" w:space="0" w:color="auto"/>
              <w:right w:val="single" w:sz="2" w:space="0" w:color="auto"/>
            </w:tcBorders>
            <w:shd w:val="clear" w:color="auto" w:fill="00FF99"/>
          </w:tcPr>
          <w:p w14:paraId="1C2BD005" w14:textId="2E18FC44" w:rsidR="002B4526" w:rsidRPr="00CD637B" w:rsidRDefault="34B64D76" w:rsidP="002B4526">
            <w:pPr>
              <w:jc w:val="center"/>
              <w:rPr>
                <w:color w:val="000000"/>
                <w:lang w:eastAsia="en-CA"/>
              </w:rPr>
            </w:pPr>
            <w:r w:rsidRPr="00CD637B">
              <w:rPr>
                <w:color w:val="000000" w:themeColor="text1"/>
                <w:lang w:eastAsia="en-CA"/>
              </w:rPr>
              <w:t>Low</w:t>
            </w:r>
          </w:p>
        </w:tc>
        <w:tc>
          <w:tcPr>
            <w:tcW w:w="1080" w:type="dxa"/>
            <w:tcBorders>
              <w:top w:val="single" w:sz="2" w:space="0" w:color="auto"/>
              <w:left w:val="single" w:sz="2" w:space="0" w:color="auto"/>
              <w:bottom w:val="single" w:sz="2" w:space="0" w:color="auto"/>
              <w:right w:val="single" w:sz="2" w:space="0" w:color="auto"/>
            </w:tcBorders>
            <w:shd w:val="clear" w:color="auto" w:fill="00FF99"/>
          </w:tcPr>
          <w:p w14:paraId="57D823CF" w14:textId="0F929532" w:rsidR="002B4526" w:rsidRPr="00CD637B" w:rsidRDefault="34B64D76" w:rsidP="002B4526">
            <w:pPr>
              <w:jc w:val="center"/>
              <w:rPr>
                <w:color w:val="000000"/>
                <w:lang w:eastAsia="en-CA"/>
              </w:rPr>
            </w:pPr>
            <w:r w:rsidRPr="00CD637B">
              <w:rPr>
                <w:color w:val="000000" w:themeColor="text1"/>
                <w:lang w:eastAsia="en-CA"/>
              </w:rPr>
              <w:t>Low</w:t>
            </w:r>
          </w:p>
        </w:tc>
        <w:tc>
          <w:tcPr>
            <w:tcW w:w="875" w:type="dxa"/>
            <w:tcBorders>
              <w:top w:val="single" w:sz="2" w:space="0" w:color="auto"/>
              <w:left w:val="single" w:sz="2" w:space="0" w:color="auto"/>
              <w:bottom w:val="single" w:sz="2" w:space="0" w:color="auto"/>
              <w:right w:val="single" w:sz="12" w:space="0" w:color="auto"/>
            </w:tcBorders>
            <w:shd w:val="clear" w:color="auto" w:fill="00FF99"/>
          </w:tcPr>
          <w:p w14:paraId="19E2ADCB" w14:textId="05726680" w:rsidR="002B4526" w:rsidRPr="00CD637B" w:rsidRDefault="34B64D76" w:rsidP="002B4526">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00FF99"/>
          </w:tcPr>
          <w:p w14:paraId="2832064F" w14:textId="06DA20AB" w:rsidR="002B4526" w:rsidRPr="00CD637B" w:rsidRDefault="34B64D76" w:rsidP="1416063F">
            <w:pPr>
              <w:jc w:val="center"/>
              <w:rPr>
                <w:b/>
                <w:color w:val="000000"/>
                <w:lang w:eastAsia="en-CA"/>
              </w:rPr>
            </w:pPr>
            <w:r w:rsidRPr="00CD637B">
              <w:rPr>
                <w:b/>
                <w:color w:val="000000" w:themeColor="text1"/>
                <w:lang w:eastAsia="en-CA"/>
              </w:rPr>
              <w:t>Low risk</w:t>
            </w:r>
          </w:p>
        </w:tc>
      </w:tr>
      <w:tr w:rsidR="00D7501B" w:rsidRPr="00CD637B" w14:paraId="759D5398" w14:textId="77777777" w:rsidTr="00B72747">
        <w:trPr>
          <w:trHeight w:val="60"/>
        </w:trPr>
        <w:tc>
          <w:tcPr>
            <w:tcW w:w="1964" w:type="dxa"/>
            <w:tcBorders>
              <w:top w:val="single" w:sz="2" w:space="0" w:color="auto"/>
              <w:left w:val="single" w:sz="2" w:space="0" w:color="auto"/>
              <w:bottom w:val="single" w:sz="2" w:space="0" w:color="auto"/>
              <w:right w:val="single" w:sz="2" w:space="0" w:color="auto"/>
            </w:tcBorders>
            <w:shd w:val="clear" w:color="auto" w:fill="auto"/>
          </w:tcPr>
          <w:p w14:paraId="1961503F" w14:textId="4EE82A71" w:rsidR="00D7501B" w:rsidRPr="00CD637B" w:rsidRDefault="1E97FC91" w:rsidP="00D7501B">
            <w:pPr>
              <w:rPr>
                <w:color w:val="000000"/>
                <w:lang w:eastAsia="en-CA"/>
              </w:rPr>
            </w:pPr>
            <w:r w:rsidRPr="00CD637B">
              <w:rPr>
                <w:rStyle w:val="normaltextrun"/>
                <w:color w:val="000000"/>
                <w:shd w:val="clear" w:color="auto" w:fill="FFFFFF"/>
              </w:rPr>
              <w:t xml:space="preserve">Lucchiari 2020 </w:t>
            </w:r>
            <w:r w:rsidR="006A3087" w:rsidRPr="00CD637B">
              <w:rPr>
                <w:rStyle w:val="normaltextrun"/>
                <w:color w:val="000000"/>
                <w:shd w:val="clear" w:color="auto" w:fill="E1E3E6"/>
              </w:rPr>
              <w:t>(75)</w:t>
            </w:r>
          </w:p>
        </w:tc>
        <w:tc>
          <w:tcPr>
            <w:tcW w:w="1149" w:type="dxa"/>
            <w:tcBorders>
              <w:top w:val="single" w:sz="2" w:space="0" w:color="auto"/>
              <w:left w:val="single" w:sz="2" w:space="0" w:color="auto"/>
              <w:bottom w:val="single" w:sz="2" w:space="0" w:color="auto"/>
              <w:right w:val="single" w:sz="2" w:space="0" w:color="auto"/>
            </w:tcBorders>
            <w:shd w:val="clear" w:color="auto" w:fill="43FF98"/>
          </w:tcPr>
          <w:p w14:paraId="45503F3A" w14:textId="308CB5F3" w:rsidR="00D7501B" w:rsidRPr="00CD637B" w:rsidRDefault="1E97FC91" w:rsidP="00D7501B">
            <w:pPr>
              <w:jc w:val="center"/>
              <w:rPr>
                <w:color w:val="000000"/>
                <w:lang w:eastAsia="en-CA"/>
              </w:rPr>
            </w:pPr>
            <w:r w:rsidRPr="00CD637B">
              <w:rPr>
                <w:color w:val="000000" w:themeColor="text1"/>
                <w:lang w:eastAsia="en-CA"/>
              </w:rPr>
              <w:t>Low</w:t>
            </w:r>
          </w:p>
        </w:tc>
        <w:tc>
          <w:tcPr>
            <w:tcW w:w="1350" w:type="dxa"/>
            <w:tcBorders>
              <w:top w:val="single" w:sz="2" w:space="0" w:color="auto"/>
              <w:left w:val="single" w:sz="2" w:space="0" w:color="auto"/>
              <w:bottom w:val="single" w:sz="2" w:space="0" w:color="auto"/>
              <w:right w:val="single" w:sz="2" w:space="0" w:color="auto"/>
            </w:tcBorders>
            <w:shd w:val="clear" w:color="auto" w:fill="FFFF99"/>
          </w:tcPr>
          <w:p w14:paraId="329672B5" w14:textId="212CFA1B" w:rsidR="00D7501B" w:rsidRPr="00CD637B" w:rsidRDefault="1E97FC91" w:rsidP="00D7501B">
            <w:pPr>
              <w:jc w:val="center"/>
              <w:rPr>
                <w:color w:val="000000"/>
                <w:lang w:eastAsia="en-CA"/>
              </w:rPr>
            </w:pPr>
            <w:r w:rsidRPr="00CD637B">
              <w:rPr>
                <w:color w:val="000000" w:themeColor="text1"/>
                <w:lang w:eastAsia="en-CA"/>
              </w:rPr>
              <w:t>Unclear</w:t>
            </w:r>
          </w:p>
        </w:tc>
        <w:tc>
          <w:tcPr>
            <w:tcW w:w="1260" w:type="dxa"/>
            <w:tcBorders>
              <w:top w:val="single" w:sz="2" w:space="0" w:color="auto"/>
              <w:left w:val="single" w:sz="2" w:space="0" w:color="auto"/>
              <w:bottom w:val="single" w:sz="2" w:space="0" w:color="auto"/>
              <w:right w:val="single" w:sz="2" w:space="0" w:color="auto"/>
            </w:tcBorders>
            <w:shd w:val="clear" w:color="auto" w:fill="43FF98"/>
          </w:tcPr>
          <w:p w14:paraId="50BB4D0A" w14:textId="55839495" w:rsidR="00D7501B" w:rsidRPr="00CD637B" w:rsidRDefault="1E97FC91" w:rsidP="00D7501B">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FFFF99"/>
          </w:tcPr>
          <w:p w14:paraId="3C8756D1" w14:textId="33E7E981" w:rsidR="00D7501B" w:rsidRPr="00CD637B" w:rsidRDefault="1E97FC91" w:rsidP="00D7501B">
            <w:pPr>
              <w:jc w:val="center"/>
              <w:rPr>
                <w:color w:val="000000"/>
                <w:lang w:eastAsia="en-CA"/>
              </w:rPr>
            </w:pPr>
            <w:r w:rsidRPr="00CD637B">
              <w:rPr>
                <w:color w:val="000000" w:themeColor="text1"/>
                <w:lang w:eastAsia="en-CA"/>
              </w:rPr>
              <w:t>Unclear</w:t>
            </w:r>
          </w:p>
        </w:tc>
        <w:tc>
          <w:tcPr>
            <w:tcW w:w="1170" w:type="dxa"/>
            <w:tcBorders>
              <w:top w:val="single" w:sz="2" w:space="0" w:color="auto"/>
              <w:left w:val="single" w:sz="2" w:space="0" w:color="auto"/>
              <w:bottom w:val="single" w:sz="2" w:space="0" w:color="auto"/>
              <w:right w:val="single" w:sz="2" w:space="0" w:color="auto"/>
            </w:tcBorders>
            <w:shd w:val="clear" w:color="auto" w:fill="FF0000"/>
          </w:tcPr>
          <w:p w14:paraId="2F1A7621" w14:textId="62F5B761" w:rsidR="00D7501B" w:rsidRPr="00CD637B" w:rsidRDefault="1E97FC91" w:rsidP="00D7501B">
            <w:pPr>
              <w:jc w:val="center"/>
              <w:rPr>
                <w:color w:val="000000"/>
                <w:lang w:eastAsia="en-CA"/>
              </w:rPr>
            </w:pPr>
            <w:r w:rsidRPr="00CD637B">
              <w:rPr>
                <w:color w:val="000000" w:themeColor="text1"/>
                <w:lang w:eastAsia="en-CA"/>
              </w:rPr>
              <w:t>High</w:t>
            </w:r>
          </w:p>
        </w:tc>
        <w:tc>
          <w:tcPr>
            <w:tcW w:w="1080" w:type="dxa"/>
            <w:tcBorders>
              <w:top w:val="single" w:sz="2" w:space="0" w:color="auto"/>
              <w:left w:val="single" w:sz="2" w:space="0" w:color="auto"/>
              <w:bottom w:val="single" w:sz="2" w:space="0" w:color="auto"/>
              <w:right w:val="single" w:sz="2" w:space="0" w:color="auto"/>
            </w:tcBorders>
            <w:shd w:val="clear" w:color="auto" w:fill="FF0000"/>
          </w:tcPr>
          <w:p w14:paraId="2532A08A" w14:textId="0788E2F4" w:rsidR="00D7501B" w:rsidRPr="00CD637B" w:rsidRDefault="1E97FC91" w:rsidP="00D7501B">
            <w:pPr>
              <w:jc w:val="center"/>
              <w:rPr>
                <w:color w:val="000000"/>
                <w:lang w:eastAsia="en-CA"/>
              </w:rPr>
            </w:pPr>
            <w:r w:rsidRPr="00CD637B">
              <w:rPr>
                <w:color w:val="000000" w:themeColor="text1"/>
                <w:lang w:eastAsia="en-CA"/>
              </w:rPr>
              <w:t>High</w:t>
            </w:r>
          </w:p>
        </w:tc>
        <w:tc>
          <w:tcPr>
            <w:tcW w:w="875" w:type="dxa"/>
            <w:tcBorders>
              <w:top w:val="single" w:sz="2" w:space="0" w:color="auto"/>
              <w:left w:val="single" w:sz="2" w:space="0" w:color="auto"/>
              <w:bottom w:val="single" w:sz="2" w:space="0" w:color="auto"/>
              <w:right w:val="single" w:sz="12" w:space="0" w:color="auto"/>
            </w:tcBorders>
            <w:shd w:val="clear" w:color="auto" w:fill="43FF98"/>
          </w:tcPr>
          <w:p w14:paraId="22458BBA" w14:textId="29774E88" w:rsidR="00D7501B" w:rsidRPr="00CD637B" w:rsidRDefault="1E97FC91" w:rsidP="00D7501B">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FF0000"/>
          </w:tcPr>
          <w:p w14:paraId="610E1DE2" w14:textId="610C9178" w:rsidR="00D7501B" w:rsidRPr="00CD637B" w:rsidRDefault="1E97FC91" w:rsidP="1416063F">
            <w:pPr>
              <w:jc w:val="center"/>
              <w:rPr>
                <w:b/>
                <w:color w:val="000000"/>
                <w:lang w:eastAsia="en-CA"/>
              </w:rPr>
            </w:pPr>
            <w:r w:rsidRPr="00CD637B">
              <w:rPr>
                <w:b/>
                <w:color w:val="000000" w:themeColor="text1"/>
                <w:lang w:eastAsia="en-CA"/>
              </w:rPr>
              <w:t>High risk</w:t>
            </w:r>
          </w:p>
        </w:tc>
      </w:tr>
    </w:tbl>
    <w:p w14:paraId="5BEB1DD9" w14:textId="4224A01C" w:rsidR="00A958E7" w:rsidRPr="00CD637B" w:rsidRDefault="00A958E7" w:rsidP="1416063F">
      <w:r w:rsidRPr="00CD637B">
        <w:t>Abbreviations: AE= Adverse event; eCO= Exhaled carbon monoxide; ITT= Intention-to-treat</w:t>
      </w:r>
    </w:p>
    <w:p w14:paraId="5F649E79" w14:textId="5E32BF8B" w:rsidR="00F66E55" w:rsidRPr="00CD637B" w:rsidRDefault="00F66E55" w:rsidP="00F66E55"/>
    <w:p w14:paraId="549BC301" w14:textId="4B1E68E0" w:rsidR="00F66E55" w:rsidRPr="00CD637B" w:rsidRDefault="00F66E55" w:rsidP="1416063F">
      <w:pPr>
        <w:rPr>
          <w:rFonts w:eastAsiaTheme="majorEastAsia"/>
          <w:b/>
          <w:i/>
        </w:rPr>
      </w:pPr>
    </w:p>
    <w:p w14:paraId="79B99376" w14:textId="77777777" w:rsidR="00AE689B" w:rsidRPr="00CD637B" w:rsidRDefault="00AE689B">
      <w:pPr>
        <w:sectPr w:rsidR="00AE689B" w:rsidRPr="00CD637B" w:rsidSect="00BA579E">
          <w:pgSz w:w="15840" w:h="12240" w:orient="landscape"/>
          <w:pgMar w:top="1440" w:right="1440" w:bottom="1440" w:left="1440" w:header="720" w:footer="720" w:gutter="0"/>
          <w:cols w:space="720"/>
          <w:docGrid w:linePitch="360"/>
        </w:sectPr>
      </w:pPr>
    </w:p>
    <w:tbl>
      <w:tblPr>
        <w:tblStyle w:val="TableGrid"/>
        <w:tblW w:w="9090" w:type="dxa"/>
        <w:tblLook w:val="04A0" w:firstRow="1" w:lastRow="0" w:firstColumn="1" w:lastColumn="0" w:noHBand="0" w:noVBand="1"/>
      </w:tblPr>
      <w:tblGrid>
        <w:gridCol w:w="2156"/>
        <w:gridCol w:w="2357"/>
        <w:gridCol w:w="4577"/>
      </w:tblGrid>
      <w:tr w:rsidR="00AE689B" w:rsidRPr="00CD637B" w14:paraId="76D15C65" w14:textId="77777777" w:rsidTr="1416063F">
        <w:tc>
          <w:tcPr>
            <w:tcW w:w="9090" w:type="dxa"/>
            <w:gridSpan w:val="3"/>
            <w:tcBorders>
              <w:top w:val="single" w:sz="12" w:space="0" w:color="auto"/>
              <w:left w:val="nil"/>
              <w:bottom w:val="single" w:sz="12" w:space="0" w:color="auto"/>
              <w:right w:val="nil"/>
            </w:tcBorders>
            <w:shd w:val="clear" w:color="auto" w:fill="auto"/>
          </w:tcPr>
          <w:p w14:paraId="5F5B01D6" w14:textId="77777777" w:rsidR="00AE689B" w:rsidRPr="00CD637B" w:rsidRDefault="00AE689B" w:rsidP="1416063F">
            <w:pPr>
              <w:rPr>
                <w:b/>
              </w:rPr>
            </w:pPr>
            <w:r w:rsidRPr="00CD637B">
              <w:rPr>
                <w:b/>
              </w:rPr>
              <w:lastRenderedPageBreak/>
              <w:t>Bullen 2013</w:t>
            </w:r>
          </w:p>
          <w:p w14:paraId="41626534" w14:textId="317E759A" w:rsidR="00AE689B" w:rsidRPr="00CD637B" w:rsidRDefault="00AE689B" w:rsidP="00CF111B">
            <w:r w:rsidRPr="00CD637B">
              <w:rPr>
                <w:b/>
              </w:rPr>
              <w:t xml:space="preserve">Outcomes: </w:t>
            </w:r>
            <w:r w:rsidRPr="00CD637B">
              <w:t xml:space="preserve">Abstinence, Reduction, </w:t>
            </w:r>
            <w:r w:rsidR="6093E4E6" w:rsidRPr="00CD637B">
              <w:t>All serious and non-serious AEs</w:t>
            </w:r>
          </w:p>
        </w:tc>
      </w:tr>
      <w:tr w:rsidR="00AE689B" w:rsidRPr="00CD637B" w14:paraId="33CAD319" w14:textId="77777777" w:rsidTr="1416063F">
        <w:tc>
          <w:tcPr>
            <w:tcW w:w="2156" w:type="dxa"/>
            <w:shd w:val="clear" w:color="auto" w:fill="000000" w:themeFill="text1"/>
          </w:tcPr>
          <w:p w14:paraId="58D28D18" w14:textId="77777777" w:rsidR="00AE689B" w:rsidRPr="00CD637B" w:rsidRDefault="00AE689B" w:rsidP="1416063F">
            <w:pPr>
              <w:rPr>
                <w:b/>
                <w:color w:val="FFFFFF" w:themeColor="background1"/>
              </w:rPr>
            </w:pPr>
            <w:r w:rsidRPr="00CD637B">
              <w:rPr>
                <w:b/>
                <w:color w:val="FFFFFF" w:themeColor="background1"/>
              </w:rPr>
              <w:t>Risk of bias</w:t>
            </w:r>
          </w:p>
        </w:tc>
        <w:tc>
          <w:tcPr>
            <w:tcW w:w="2357" w:type="dxa"/>
            <w:shd w:val="clear" w:color="auto" w:fill="000000" w:themeFill="text1"/>
          </w:tcPr>
          <w:p w14:paraId="207BBC0B" w14:textId="77777777" w:rsidR="00AE689B" w:rsidRPr="00CD637B" w:rsidRDefault="00AE689B" w:rsidP="1416063F">
            <w:pPr>
              <w:rPr>
                <w:b/>
                <w:color w:val="FFFFFF" w:themeColor="background1"/>
              </w:rPr>
            </w:pPr>
            <w:r w:rsidRPr="00CD637B">
              <w:rPr>
                <w:b/>
                <w:color w:val="FFFFFF" w:themeColor="background1"/>
              </w:rPr>
              <w:t>Rating</w:t>
            </w:r>
          </w:p>
        </w:tc>
        <w:tc>
          <w:tcPr>
            <w:tcW w:w="4577" w:type="dxa"/>
            <w:shd w:val="clear" w:color="auto" w:fill="000000" w:themeFill="text1"/>
          </w:tcPr>
          <w:p w14:paraId="45E9C22B" w14:textId="77777777" w:rsidR="00AE689B" w:rsidRPr="00CD637B" w:rsidRDefault="00AE689B" w:rsidP="1416063F">
            <w:pPr>
              <w:rPr>
                <w:b/>
                <w:color w:val="FFFFFF" w:themeColor="background1"/>
              </w:rPr>
            </w:pPr>
            <w:r w:rsidRPr="00CD637B">
              <w:rPr>
                <w:b/>
                <w:color w:val="FFFFFF" w:themeColor="background1"/>
              </w:rPr>
              <w:t>Judgement support</w:t>
            </w:r>
          </w:p>
        </w:tc>
      </w:tr>
      <w:tr w:rsidR="00AE689B" w:rsidRPr="00CD637B" w14:paraId="2E6B1B31" w14:textId="77777777" w:rsidTr="1416063F">
        <w:tc>
          <w:tcPr>
            <w:tcW w:w="2156" w:type="dxa"/>
          </w:tcPr>
          <w:p w14:paraId="07113A01" w14:textId="77777777" w:rsidR="00AE689B" w:rsidRPr="00CD637B" w:rsidRDefault="00AE689B" w:rsidP="00CF111B">
            <w:r w:rsidRPr="00CD637B">
              <w:rPr>
                <w:color w:val="000000" w:themeColor="text1"/>
                <w:lang w:eastAsia="en-CA"/>
              </w:rPr>
              <w:t>Sequence generation</w:t>
            </w:r>
          </w:p>
        </w:tc>
        <w:tc>
          <w:tcPr>
            <w:tcW w:w="2357" w:type="dxa"/>
          </w:tcPr>
          <w:p w14:paraId="3AEAFCA0" w14:textId="77777777" w:rsidR="00AE689B" w:rsidRPr="00CD637B" w:rsidRDefault="00AE689B" w:rsidP="00CF111B">
            <w:r w:rsidRPr="00CD637B">
              <w:t>Low risk</w:t>
            </w:r>
          </w:p>
        </w:tc>
        <w:tc>
          <w:tcPr>
            <w:tcW w:w="4577" w:type="dxa"/>
          </w:tcPr>
          <w:p w14:paraId="63EA4BCE" w14:textId="77777777" w:rsidR="00AE689B" w:rsidRPr="00CD637B" w:rsidRDefault="00AE689B" w:rsidP="00CF111B">
            <w:r w:rsidRPr="00CD637B">
              <w:t>The randomization sequence was computer generated using a block size of 9 with an allocation ratio of 4:4:1 for each of the three study conditions, with participants stratified by ethnicity, sex and level of nicotine dependence.</w:t>
            </w:r>
          </w:p>
        </w:tc>
      </w:tr>
      <w:tr w:rsidR="00AE689B" w:rsidRPr="00CD637B" w14:paraId="593DE2D7" w14:textId="77777777" w:rsidTr="1416063F">
        <w:tc>
          <w:tcPr>
            <w:tcW w:w="2156" w:type="dxa"/>
          </w:tcPr>
          <w:p w14:paraId="5DFEFC38" w14:textId="77777777" w:rsidR="00AE689B" w:rsidRPr="00CD637B" w:rsidRDefault="00AE689B" w:rsidP="00CF111B">
            <w:r w:rsidRPr="00CD637B">
              <w:rPr>
                <w:color w:val="000000" w:themeColor="text1"/>
                <w:lang w:eastAsia="en-CA"/>
              </w:rPr>
              <w:t>Allocation Concealment</w:t>
            </w:r>
          </w:p>
        </w:tc>
        <w:tc>
          <w:tcPr>
            <w:tcW w:w="2357" w:type="dxa"/>
          </w:tcPr>
          <w:p w14:paraId="1A1ECCE2" w14:textId="77777777" w:rsidR="00AE689B" w:rsidRPr="00CD637B" w:rsidRDefault="00AE689B" w:rsidP="00CF111B">
            <w:r w:rsidRPr="00CD637B">
              <w:t>Low risk</w:t>
            </w:r>
          </w:p>
        </w:tc>
        <w:tc>
          <w:tcPr>
            <w:tcW w:w="4577" w:type="dxa"/>
          </w:tcPr>
          <w:p w14:paraId="2AA6BA18" w14:textId="77777777" w:rsidR="00AE689B" w:rsidRPr="00CD637B" w:rsidRDefault="00AE689B" w:rsidP="00CF111B">
            <w:r w:rsidRPr="00CD637B">
              <w:t>Allocation sequence was generated in advance by a statistician. The trial protocol stated that the sequence was concealed from research assistants enrolling participants.</w:t>
            </w:r>
          </w:p>
        </w:tc>
      </w:tr>
      <w:tr w:rsidR="00AE689B" w:rsidRPr="00CD637B" w14:paraId="0A70FC66" w14:textId="77777777" w:rsidTr="1416063F">
        <w:trPr>
          <w:trHeight w:val="368"/>
        </w:trPr>
        <w:tc>
          <w:tcPr>
            <w:tcW w:w="2156" w:type="dxa"/>
            <w:shd w:val="clear" w:color="auto" w:fill="F2F2F2" w:themeFill="background1" w:themeFillShade="F2"/>
          </w:tcPr>
          <w:p w14:paraId="36342DD2" w14:textId="77777777" w:rsidR="00AE689B" w:rsidRPr="00CD637B" w:rsidRDefault="00AE689B" w:rsidP="00CF111B">
            <w:r w:rsidRPr="00CD637B">
              <w:rPr>
                <w:color w:val="000000" w:themeColor="text1"/>
                <w:lang w:eastAsia="en-CA"/>
              </w:rPr>
              <w:t>Blinding of Participants/ Personnel</w:t>
            </w:r>
          </w:p>
        </w:tc>
        <w:tc>
          <w:tcPr>
            <w:tcW w:w="2357" w:type="dxa"/>
            <w:shd w:val="clear" w:color="auto" w:fill="F2F2F2" w:themeFill="background1" w:themeFillShade="F2"/>
          </w:tcPr>
          <w:p w14:paraId="0ACE915B" w14:textId="77777777" w:rsidR="00AE689B" w:rsidRPr="00CD637B" w:rsidRDefault="00AE689B" w:rsidP="00CF111B">
            <w:r w:rsidRPr="00CD637B">
              <w:t>All outcomes: Low risk</w:t>
            </w:r>
          </w:p>
        </w:tc>
        <w:tc>
          <w:tcPr>
            <w:tcW w:w="4577" w:type="dxa"/>
            <w:shd w:val="clear" w:color="auto" w:fill="F2F2F2" w:themeFill="background1" w:themeFillShade="F2"/>
          </w:tcPr>
          <w:p w14:paraId="31AB0F26" w14:textId="77777777" w:rsidR="00AE689B" w:rsidRPr="00CD637B" w:rsidRDefault="00AE689B" w:rsidP="00CF111B">
            <w:r w:rsidRPr="00CD637B">
              <w:t>Blinding was ensured by the identical appearance of the nicotine e-cigarettes and nicotine-free e-cigarettes. Cartridge labels were also masked to nicotine content.</w:t>
            </w:r>
          </w:p>
        </w:tc>
      </w:tr>
      <w:tr w:rsidR="00AE689B" w:rsidRPr="00CD637B" w14:paraId="754F5955" w14:textId="77777777" w:rsidTr="1416063F">
        <w:trPr>
          <w:trHeight w:val="494"/>
        </w:trPr>
        <w:tc>
          <w:tcPr>
            <w:tcW w:w="2156" w:type="dxa"/>
            <w:shd w:val="clear" w:color="auto" w:fill="F2F2F2" w:themeFill="background1" w:themeFillShade="F2"/>
          </w:tcPr>
          <w:p w14:paraId="2B8F957F" w14:textId="77777777" w:rsidR="00AE689B" w:rsidRPr="00CD637B" w:rsidRDefault="00AE689B" w:rsidP="00CF111B">
            <w:r w:rsidRPr="00CD637B">
              <w:rPr>
                <w:color w:val="000000" w:themeColor="text1"/>
                <w:lang w:eastAsia="en-CA"/>
              </w:rPr>
              <w:t>Blinding of Outcome Assessors</w:t>
            </w:r>
          </w:p>
        </w:tc>
        <w:tc>
          <w:tcPr>
            <w:tcW w:w="2357" w:type="dxa"/>
            <w:shd w:val="clear" w:color="auto" w:fill="F2F2F2" w:themeFill="background1" w:themeFillShade="F2"/>
          </w:tcPr>
          <w:p w14:paraId="3E66E4B5" w14:textId="77777777" w:rsidR="00AE689B" w:rsidRPr="00CD637B" w:rsidRDefault="00AE689B" w:rsidP="00CF111B">
            <w:r w:rsidRPr="00CD637B">
              <w:t>All outcomes: Low risk</w:t>
            </w:r>
          </w:p>
        </w:tc>
        <w:tc>
          <w:tcPr>
            <w:tcW w:w="4577" w:type="dxa"/>
            <w:shd w:val="clear" w:color="auto" w:fill="F2F2F2" w:themeFill="background1" w:themeFillShade="F2"/>
          </w:tcPr>
          <w:p w14:paraId="0C60B6BE" w14:textId="72BD9D23" w:rsidR="00AE689B" w:rsidRPr="00CD637B" w:rsidRDefault="00AE689B" w:rsidP="00CF111B">
            <w:r w:rsidRPr="00CD637B">
              <w:t xml:space="preserve">Researchers assessing outcomes used a list generated by the trial database that concealed </w:t>
            </w:r>
            <w:r w:rsidR="64283E2C" w:rsidRPr="00CD637B">
              <w:t xml:space="preserve">treatment </w:t>
            </w:r>
            <w:r w:rsidRPr="00CD637B">
              <w:t>allocation.</w:t>
            </w:r>
          </w:p>
        </w:tc>
      </w:tr>
      <w:tr w:rsidR="00AE689B" w:rsidRPr="00CD637B" w14:paraId="7D7042A4" w14:textId="77777777" w:rsidTr="1416063F">
        <w:trPr>
          <w:trHeight w:val="1122"/>
        </w:trPr>
        <w:tc>
          <w:tcPr>
            <w:tcW w:w="2156" w:type="dxa"/>
            <w:shd w:val="clear" w:color="auto" w:fill="F2F2F2" w:themeFill="background1" w:themeFillShade="F2"/>
          </w:tcPr>
          <w:p w14:paraId="00230892" w14:textId="77777777" w:rsidR="00AE689B" w:rsidRPr="00CD637B" w:rsidRDefault="00AE689B" w:rsidP="00CF111B">
            <w:r w:rsidRPr="00CD637B">
              <w:rPr>
                <w:color w:val="000000" w:themeColor="text1"/>
                <w:lang w:eastAsia="en-CA"/>
              </w:rPr>
              <w:t>Incomplete Outcome Data</w:t>
            </w:r>
          </w:p>
        </w:tc>
        <w:tc>
          <w:tcPr>
            <w:tcW w:w="2357" w:type="dxa"/>
            <w:shd w:val="clear" w:color="auto" w:fill="F2F2F2" w:themeFill="background1" w:themeFillShade="F2"/>
          </w:tcPr>
          <w:p w14:paraId="5B0C71B9" w14:textId="77777777" w:rsidR="00AE689B" w:rsidRPr="00CD637B" w:rsidRDefault="00AE689B" w:rsidP="00CF111B">
            <w:r w:rsidRPr="00CD637B">
              <w:t>All outcomes: Low risk</w:t>
            </w:r>
          </w:p>
        </w:tc>
        <w:tc>
          <w:tcPr>
            <w:tcW w:w="4577" w:type="dxa"/>
            <w:shd w:val="clear" w:color="auto" w:fill="F2F2F2" w:themeFill="background1" w:themeFillShade="F2"/>
          </w:tcPr>
          <w:p w14:paraId="0773B841" w14:textId="77777777" w:rsidR="00AE689B" w:rsidRPr="00CD637B" w:rsidRDefault="00AE689B" w:rsidP="00CF111B">
            <w:pPr>
              <w:pStyle w:val="FootnoteText"/>
              <w:rPr>
                <w:sz w:val="22"/>
                <w:szCs w:val="22"/>
              </w:rPr>
            </w:pPr>
            <w:r w:rsidRPr="00CD637B">
              <w:rPr>
                <w:sz w:val="22"/>
                <w:szCs w:val="22"/>
              </w:rPr>
              <w:t xml:space="preserve">Overall loss to follow-up was high (22%), with 17% in the nicotine e-cigarette group and 22% in the non-nicotine e-cigarette group. Authors conducted both ITT (with all missing assumed smoking) and per protocol analyses with similar results. </w:t>
            </w:r>
          </w:p>
        </w:tc>
      </w:tr>
      <w:tr w:rsidR="00AE689B" w:rsidRPr="00CD637B" w14:paraId="52BFE1BE" w14:textId="77777777" w:rsidTr="1416063F">
        <w:tc>
          <w:tcPr>
            <w:tcW w:w="2156" w:type="dxa"/>
          </w:tcPr>
          <w:p w14:paraId="56B99426" w14:textId="77777777" w:rsidR="00AE689B" w:rsidRPr="00CD637B" w:rsidRDefault="00AE689B" w:rsidP="00CF111B">
            <w:r w:rsidRPr="00CD637B">
              <w:rPr>
                <w:color w:val="000000" w:themeColor="text1"/>
                <w:lang w:eastAsia="en-CA"/>
              </w:rPr>
              <w:t>Selective Outcome Reporting</w:t>
            </w:r>
          </w:p>
        </w:tc>
        <w:tc>
          <w:tcPr>
            <w:tcW w:w="2357" w:type="dxa"/>
          </w:tcPr>
          <w:p w14:paraId="28755856" w14:textId="77777777" w:rsidR="00AE689B" w:rsidRPr="00CD637B" w:rsidRDefault="00AE689B" w:rsidP="00CF111B">
            <w:r w:rsidRPr="00CD637B">
              <w:t>Low risk</w:t>
            </w:r>
          </w:p>
        </w:tc>
        <w:tc>
          <w:tcPr>
            <w:tcW w:w="4577" w:type="dxa"/>
          </w:tcPr>
          <w:p w14:paraId="38CAAF9D" w14:textId="77777777" w:rsidR="00AE689B" w:rsidRPr="00CD637B" w:rsidRDefault="00AE689B" w:rsidP="00CF111B">
            <w:r w:rsidRPr="00CD637B">
              <w:t>Outcomes reported appear to be consistent with all outcomes detailed in the clinical trial registry (ACTRN12610000866000) and study protocol.</w:t>
            </w:r>
          </w:p>
        </w:tc>
      </w:tr>
      <w:tr w:rsidR="00AE689B" w:rsidRPr="00CD637B" w14:paraId="121DF147" w14:textId="77777777" w:rsidTr="1416063F">
        <w:tc>
          <w:tcPr>
            <w:tcW w:w="2156" w:type="dxa"/>
          </w:tcPr>
          <w:p w14:paraId="26440958" w14:textId="77777777" w:rsidR="00AE689B" w:rsidRPr="00CD637B" w:rsidRDefault="00AE689B" w:rsidP="00CF111B">
            <w:r w:rsidRPr="00CD637B">
              <w:rPr>
                <w:color w:val="000000" w:themeColor="text1"/>
                <w:lang w:eastAsia="en-CA"/>
              </w:rPr>
              <w:t>Other</w:t>
            </w:r>
          </w:p>
        </w:tc>
        <w:tc>
          <w:tcPr>
            <w:tcW w:w="2357" w:type="dxa"/>
          </w:tcPr>
          <w:p w14:paraId="1B274E36" w14:textId="77777777" w:rsidR="00AE689B" w:rsidRPr="00CD637B" w:rsidRDefault="00AE689B" w:rsidP="00CF111B">
            <w:r w:rsidRPr="00CD637B">
              <w:t>Low risk</w:t>
            </w:r>
          </w:p>
        </w:tc>
        <w:tc>
          <w:tcPr>
            <w:tcW w:w="4577" w:type="dxa"/>
          </w:tcPr>
          <w:p w14:paraId="4DF02DE8" w14:textId="77777777" w:rsidR="00AE689B" w:rsidRPr="00CD637B" w:rsidRDefault="00AE689B" w:rsidP="00CF111B">
            <w:r w:rsidRPr="00CD637B">
              <w:t>No other concerns.</w:t>
            </w:r>
          </w:p>
        </w:tc>
      </w:tr>
      <w:tr w:rsidR="00AE689B" w:rsidRPr="00CD637B" w14:paraId="4F96E939" w14:textId="77777777" w:rsidTr="1416063F">
        <w:trPr>
          <w:trHeight w:val="931"/>
        </w:trPr>
        <w:tc>
          <w:tcPr>
            <w:tcW w:w="2156" w:type="dxa"/>
            <w:shd w:val="clear" w:color="auto" w:fill="BFBFBF" w:themeFill="background1" w:themeFillShade="BF"/>
          </w:tcPr>
          <w:p w14:paraId="21BDFC06" w14:textId="77777777" w:rsidR="00AE689B" w:rsidRPr="00CD637B" w:rsidRDefault="00AE689B" w:rsidP="00CF111B">
            <w:pPr>
              <w:rPr>
                <w:b/>
                <w:color w:val="000000"/>
                <w:lang w:eastAsia="en-CA"/>
              </w:rPr>
            </w:pPr>
            <w:r w:rsidRPr="00CD637B">
              <w:rPr>
                <w:b/>
                <w:color w:val="000000" w:themeColor="text1"/>
                <w:lang w:eastAsia="en-CA"/>
              </w:rPr>
              <w:t>Overall ROB</w:t>
            </w:r>
          </w:p>
        </w:tc>
        <w:tc>
          <w:tcPr>
            <w:tcW w:w="2357" w:type="dxa"/>
            <w:shd w:val="clear" w:color="auto" w:fill="BFBFBF" w:themeFill="background1" w:themeFillShade="BF"/>
          </w:tcPr>
          <w:p w14:paraId="107A33BF" w14:textId="77777777" w:rsidR="00AE689B" w:rsidRPr="00CD637B" w:rsidRDefault="00AE689B" w:rsidP="1416063F">
            <w:pPr>
              <w:rPr>
                <w:b/>
              </w:rPr>
            </w:pPr>
            <w:r w:rsidRPr="00CD637B">
              <w:rPr>
                <w:b/>
              </w:rPr>
              <w:t>All outcomes: Low risk</w:t>
            </w:r>
          </w:p>
        </w:tc>
        <w:tc>
          <w:tcPr>
            <w:tcW w:w="4577" w:type="dxa"/>
            <w:shd w:val="clear" w:color="auto" w:fill="BFBFBF" w:themeFill="background1" w:themeFillShade="BF"/>
          </w:tcPr>
          <w:p w14:paraId="3B1FD764" w14:textId="77777777" w:rsidR="00AE689B" w:rsidRPr="00CD637B" w:rsidRDefault="00AE689B" w:rsidP="1416063F">
            <w:pPr>
              <w:rPr>
                <w:b/>
              </w:rPr>
            </w:pPr>
            <w:r w:rsidRPr="00CD637B">
              <w:rPr>
                <w:b/>
              </w:rPr>
              <w:t xml:space="preserve">All domains rated as having few concerns with risk of bias. </w:t>
            </w:r>
          </w:p>
        </w:tc>
      </w:tr>
    </w:tbl>
    <w:p w14:paraId="6B7E1E00" w14:textId="77777777" w:rsidR="00AE689B" w:rsidRPr="00CD637B" w:rsidRDefault="00AE689B" w:rsidP="00AE689B">
      <w:r w:rsidRPr="00CD637B">
        <w:t>Abbreviations: ITT= Intention-to-treat</w:t>
      </w:r>
    </w:p>
    <w:p w14:paraId="11E9A609" w14:textId="77777777" w:rsidR="009A6332" w:rsidRPr="00CD637B" w:rsidRDefault="009A6332">
      <w:r w:rsidRPr="00CD637B">
        <w:br w:type="page"/>
      </w:r>
    </w:p>
    <w:tbl>
      <w:tblPr>
        <w:tblStyle w:val="TableGrid"/>
        <w:tblW w:w="9090" w:type="dxa"/>
        <w:tblLook w:val="04A0" w:firstRow="1" w:lastRow="0" w:firstColumn="1" w:lastColumn="0" w:noHBand="0" w:noVBand="1"/>
      </w:tblPr>
      <w:tblGrid>
        <w:gridCol w:w="2156"/>
        <w:gridCol w:w="2357"/>
        <w:gridCol w:w="4577"/>
      </w:tblGrid>
      <w:tr w:rsidR="009A6332" w:rsidRPr="00CD637B" w14:paraId="1784E726" w14:textId="77777777" w:rsidTr="1416063F">
        <w:tc>
          <w:tcPr>
            <w:tcW w:w="9090" w:type="dxa"/>
            <w:gridSpan w:val="3"/>
            <w:tcBorders>
              <w:top w:val="single" w:sz="12" w:space="0" w:color="auto"/>
              <w:left w:val="nil"/>
              <w:bottom w:val="single" w:sz="12" w:space="0" w:color="auto"/>
              <w:right w:val="nil"/>
            </w:tcBorders>
            <w:shd w:val="clear" w:color="auto" w:fill="auto"/>
          </w:tcPr>
          <w:p w14:paraId="4B935041" w14:textId="77777777" w:rsidR="009A6332" w:rsidRPr="00CD637B" w:rsidRDefault="009A6332" w:rsidP="1416063F">
            <w:pPr>
              <w:rPr>
                <w:b/>
              </w:rPr>
            </w:pPr>
            <w:r w:rsidRPr="00CD637B">
              <w:rPr>
                <w:b/>
              </w:rPr>
              <w:lastRenderedPageBreak/>
              <w:t>Eisenberg 2020</w:t>
            </w:r>
          </w:p>
          <w:p w14:paraId="6D7AB529" w14:textId="320AABD8" w:rsidR="009A6332" w:rsidRPr="00CD637B" w:rsidRDefault="009A6332" w:rsidP="1416063F">
            <w:pPr>
              <w:rPr>
                <w:highlight w:val="yellow"/>
              </w:rPr>
            </w:pPr>
            <w:r w:rsidRPr="00CD637B">
              <w:rPr>
                <w:b/>
              </w:rPr>
              <w:t xml:space="preserve">Outcomes: </w:t>
            </w:r>
            <w:r w:rsidRPr="00CD637B">
              <w:t xml:space="preserve">Reduction, </w:t>
            </w:r>
            <w:r w:rsidR="6093E4E6" w:rsidRPr="00CD637B">
              <w:t>All serious and non-serious AEs</w:t>
            </w:r>
          </w:p>
        </w:tc>
      </w:tr>
      <w:tr w:rsidR="009A6332" w:rsidRPr="00CD637B" w14:paraId="54204F7A" w14:textId="77777777" w:rsidTr="1416063F">
        <w:tc>
          <w:tcPr>
            <w:tcW w:w="2156" w:type="dxa"/>
            <w:shd w:val="clear" w:color="auto" w:fill="000000" w:themeFill="text1"/>
          </w:tcPr>
          <w:p w14:paraId="60A45D04" w14:textId="77777777" w:rsidR="009A6332" w:rsidRPr="00CD637B" w:rsidRDefault="009A6332" w:rsidP="1416063F">
            <w:pPr>
              <w:rPr>
                <w:b/>
                <w:color w:val="FFFFFF" w:themeColor="background1"/>
              </w:rPr>
            </w:pPr>
            <w:r w:rsidRPr="00CD637B">
              <w:rPr>
                <w:b/>
                <w:color w:val="FFFFFF" w:themeColor="background1"/>
              </w:rPr>
              <w:t>Risk of bias</w:t>
            </w:r>
          </w:p>
        </w:tc>
        <w:tc>
          <w:tcPr>
            <w:tcW w:w="2357" w:type="dxa"/>
            <w:shd w:val="clear" w:color="auto" w:fill="000000" w:themeFill="text1"/>
          </w:tcPr>
          <w:p w14:paraId="1C9155D8" w14:textId="77777777" w:rsidR="009A6332" w:rsidRPr="00CD637B" w:rsidRDefault="009A6332" w:rsidP="1416063F">
            <w:pPr>
              <w:rPr>
                <w:b/>
                <w:color w:val="FFFFFF" w:themeColor="background1"/>
              </w:rPr>
            </w:pPr>
            <w:r w:rsidRPr="00CD637B">
              <w:rPr>
                <w:b/>
                <w:color w:val="FFFFFF" w:themeColor="background1"/>
              </w:rPr>
              <w:t>Rating</w:t>
            </w:r>
          </w:p>
        </w:tc>
        <w:tc>
          <w:tcPr>
            <w:tcW w:w="4577" w:type="dxa"/>
            <w:shd w:val="clear" w:color="auto" w:fill="000000" w:themeFill="text1"/>
          </w:tcPr>
          <w:p w14:paraId="0E970ED2" w14:textId="77777777" w:rsidR="009A6332" w:rsidRPr="00CD637B" w:rsidRDefault="009A6332" w:rsidP="1416063F">
            <w:pPr>
              <w:rPr>
                <w:b/>
                <w:color w:val="FFFFFF" w:themeColor="background1"/>
              </w:rPr>
            </w:pPr>
            <w:r w:rsidRPr="00CD637B">
              <w:rPr>
                <w:b/>
                <w:color w:val="FFFFFF" w:themeColor="background1"/>
              </w:rPr>
              <w:t>Judgement support</w:t>
            </w:r>
          </w:p>
        </w:tc>
      </w:tr>
      <w:tr w:rsidR="009A6332" w:rsidRPr="00CD637B" w14:paraId="0099D052" w14:textId="77777777" w:rsidTr="1416063F">
        <w:tc>
          <w:tcPr>
            <w:tcW w:w="2156" w:type="dxa"/>
          </w:tcPr>
          <w:p w14:paraId="7695D635" w14:textId="77777777" w:rsidR="009A6332" w:rsidRPr="00CD637B" w:rsidRDefault="009A6332" w:rsidP="00CF111B">
            <w:r w:rsidRPr="00CD637B">
              <w:rPr>
                <w:color w:val="000000" w:themeColor="text1"/>
                <w:lang w:eastAsia="en-CA"/>
              </w:rPr>
              <w:t>Sequence generation</w:t>
            </w:r>
          </w:p>
        </w:tc>
        <w:tc>
          <w:tcPr>
            <w:tcW w:w="2357" w:type="dxa"/>
          </w:tcPr>
          <w:p w14:paraId="6D4795C1" w14:textId="77777777" w:rsidR="009A6332" w:rsidRPr="00CD637B" w:rsidRDefault="009A6332" w:rsidP="00CF111B">
            <w:r w:rsidRPr="00CD637B">
              <w:t>Low risk</w:t>
            </w:r>
          </w:p>
        </w:tc>
        <w:tc>
          <w:tcPr>
            <w:tcW w:w="4577" w:type="dxa"/>
          </w:tcPr>
          <w:p w14:paraId="6E48F988" w14:textId="77777777" w:rsidR="009A6332" w:rsidRPr="00CD637B" w:rsidRDefault="009A6332" w:rsidP="00CF111B">
            <w:r w:rsidRPr="00CD637B">
              <w:t>The randomization sequence was computer generated using permuted blocks of 6 and 9, stratified by centre.</w:t>
            </w:r>
          </w:p>
        </w:tc>
      </w:tr>
      <w:tr w:rsidR="009A6332" w:rsidRPr="00CD637B" w14:paraId="1D042974" w14:textId="77777777" w:rsidTr="1416063F">
        <w:tc>
          <w:tcPr>
            <w:tcW w:w="2156" w:type="dxa"/>
          </w:tcPr>
          <w:p w14:paraId="27D97B49" w14:textId="77777777" w:rsidR="009A6332" w:rsidRPr="00CD637B" w:rsidRDefault="009A6332" w:rsidP="00CF111B">
            <w:r w:rsidRPr="00CD637B">
              <w:rPr>
                <w:color w:val="000000" w:themeColor="text1"/>
                <w:lang w:eastAsia="en-CA"/>
              </w:rPr>
              <w:t>Allocation Concealment</w:t>
            </w:r>
          </w:p>
        </w:tc>
        <w:tc>
          <w:tcPr>
            <w:tcW w:w="2357" w:type="dxa"/>
          </w:tcPr>
          <w:p w14:paraId="5D5B5A6A" w14:textId="77777777" w:rsidR="009A6332" w:rsidRPr="00CD637B" w:rsidRDefault="009A6332" w:rsidP="00CF111B">
            <w:r w:rsidRPr="00CD637B">
              <w:t>Low risk</w:t>
            </w:r>
          </w:p>
        </w:tc>
        <w:tc>
          <w:tcPr>
            <w:tcW w:w="4577" w:type="dxa"/>
          </w:tcPr>
          <w:p w14:paraId="14A87102" w14:textId="77777777" w:rsidR="009A6332" w:rsidRPr="00CD637B" w:rsidRDefault="009A6332" w:rsidP="00CF111B">
            <w:r w:rsidRPr="00CD637B">
              <w:t>Study did not report on allocation concealment method, but risk of bias judged to be low due to randomization with an online centralized system.</w:t>
            </w:r>
          </w:p>
        </w:tc>
      </w:tr>
      <w:tr w:rsidR="009A6332" w:rsidRPr="00CD637B" w14:paraId="55502C43" w14:textId="77777777" w:rsidTr="1416063F">
        <w:trPr>
          <w:trHeight w:val="368"/>
        </w:trPr>
        <w:tc>
          <w:tcPr>
            <w:tcW w:w="2156" w:type="dxa"/>
            <w:shd w:val="clear" w:color="auto" w:fill="F2F2F2" w:themeFill="background1" w:themeFillShade="F2"/>
          </w:tcPr>
          <w:p w14:paraId="43B704CF" w14:textId="77777777" w:rsidR="009A6332" w:rsidRPr="00CD637B" w:rsidRDefault="009A6332" w:rsidP="00CF111B">
            <w:r w:rsidRPr="00CD637B">
              <w:rPr>
                <w:color w:val="000000" w:themeColor="text1"/>
                <w:lang w:eastAsia="en-CA"/>
              </w:rPr>
              <w:t>Blinding of Participants/ Personnel</w:t>
            </w:r>
          </w:p>
        </w:tc>
        <w:tc>
          <w:tcPr>
            <w:tcW w:w="2357" w:type="dxa"/>
            <w:shd w:val="clear" w:color="auto" w:fill="F2F2F2" w:themeFill="background1" w:themeFillShade="F2"/>
          </w:tcPr>
          <w:p w14:paraId="5F403F7B" w14:textId="77777777" w:rsidR="009A6332" w:rsidRPr="00CD637B" w:rsidRDefault="009A6332" w:rsidP="00CF111B">
            <w:r w:rsidRPr="00CD637B">
              <w:t>All outcomes: Low risk</w:t>
            </w:r>
          </w:p>
        </w:tc>
        <w:tc>
          <w:tcPr>
            <w:tcW w:w="4577" w:type="dxa"/>
            <w:shd w:val="clear" w:color="auto" w:fill="F2F2F2" w:themeFill="background1" w:themeFillShade="F2"/>
          </w:tcPr>
          <w:p w14:paraId="3ED03A0F" w14:textId="3AF28BFE" w:rsidR="009A6332" w:rsidRPr="00CD637B" w:rsidRDefault="009A6332" w:rsidP="1416063F">
            <w:pPr>
              <w:rPr>
                <w:color w:val="FF0000"/>
                <w:highlight w:val="yellow"/>
              </w:rPr>
            </w:pPr>
            <w:r w:rsidRPr="00CD637B">
              <w:t xml:space="preserve">For the e-cigarette groups, blinding was ensured by the identical appearance of the nicotine e-cigarettes and nicotine-free e-cigarettes. </w:t>
            </w:r>
          </w:p>
        </w:tc>
      </w:tr>
      <w:tr w:rsidR="009A6332" w:rsidRPr="00CD637B" w14:paraId="5CA31BA6" w14:textId="77777777" w:rsidTr="1416063F">
        <w:trPr>
          <w:trHeight w:val="494"/>
        </w:trPr>
        <w:tc>
          <w:tcPr>
            <w:tcW w:w="2156" w:type="dxa"/>
            <w:shd w:val="clear" w:color="auto" w:fill="F2F2F2" w:themeFill="background1" w:themeFillShade="F2"/>
          </w:tcPr>
          <w:p w14:paraId="7FBEE5DF" w14:textId="77777777" w:rsidR="009A6332" w:rsidRPr="00CD637B" w:rsidRDefault="009A6332" w:rsidP="00CF111B">
            <w:r w:rsidRPr="00CD637B">
              <w:rPr>
                <w:color w:val="000000" w:themeColor="text1"/>
                <w:lang w:eastAsia="en-CA"/>
              </w:rPr>
              <w:t>Blinding of Outcome Assessors</w:t>
            </w:r>
          </w:p>
        </w:tc>
        <w:tc>
          <w:tcPr>
            <w:tcW w:w="2357" w:type="dxa"/>
            <w:shd w:val="clear" w:color="auto" w:fill="F2F2F2" w:themeFill="background1" w:themeFillShade="F2"/>
          </w:tcPr>
          <w:p w14:paraId="59858C8E" w14:textId="77777777" w:rsidR="009A6332" w:rsidRPr="00CD637B" w:rsidRDefault="009A6332" w:rsidP="00CF111B">
            <w:r w:rsidRPr="00CD637B">
              <w:t>All outcomes: Unclear risk</w:t>
            </w:r>
          </w:p>
        </w:tc>
        <w:tc>
          <w:tcPr>
            <w:tcW w:w="4577" w:type="dxa"/>
            <w:shd w:val="clear" w:color="auto" w:fill="F2F2F2" w:themeFill="background1" w:themeFillShade="F2"/>
          </w:tcPr>
          <w:p w14:paraId="736DF6D4" w14:textId="77777777" w:rsidR="009A6332" w:rsidRPr="00CD637B" w:rsidRDefault="009A6332" w:rsidP="00CF111B">
            <w:r w:rsidRPr="00CD637B">
              <w:t>No details about blinding of the outcome assessors.</w:t>
            </w:r>
          </w:p>
        </w:tc>
      </w:tr>
      <w:tr w:rsidR="009A6332" w:rsidRPr="00CD637B" w14:paraId="10D8FF4C" w14:textId="77777777" w:rsidTr="1416063F">
        <w:trPr>
          <w:trHeight w:val="1122"/>
        </w:trPr>
        <w:tc>
          <w:tcPr>
            <w:tcW w:w="2156" w:type="dxa"/>
            <w:shd w:val="clear" w:color="auto" w:fill="F2F2F2" w:themeFill="background1" w:themeFillShade="F2"/>
          </w:tcPr>
          <w:p w14:paraId="78689A39" w14:textId="77777777" w:rsidR="009A6332" w:rsidRPr="00CD637B" w:rsidRDefault="009A6332" w:rsidP="00CF111B">
            <w:r w:rsidRPr="00CD637B">
              <w:rPr>
                <w:color w:val="000000" w:themeColor="text1"/>
                <w:lang w:eastAsia="en-CA"/>
              </w:rPr>
              <w:t>Incomplete Outcome Data</w:t>
            </w:r>
          </w:p>
        </w:tc>
        <w:tc>
          <w:tcPr>
            <w:tcW w:w="2357" w:type="dxa"/>
            <w:shd w:val="clear" w:color="auto" w:fill="F2F2F2" w:themeFill="background1" w:themeFillShade="F2"/>
          </w:tcPr>
          <w:p w14:paraId="5FF184A0" w14:textId="77777777" w:rsidR="009A6332" w:rsidRPr="00CD637B" w:rsidRDefault="009A6332" w:rsidP="00CF111B">
            <w:r w:rsidRPr="00CD637B">
              <w:t>All outcomes: Low risk</w:t>
            </w:r>
          </w:p>
        </w:tc>
        <w:tc>
          <w:tcPr>
            <w:tcW w:w="4577" w:type="dxa"/>
            <w:shd w:val="clear" w:color="auto" w:fill="F2F2F2" w:themeFill="background1" w:themeFillShade="F2"/>
          </w:tcPr>
          <w:p w14:paraId="4F79DB25" w14:textId="77777777" w:rsidR="009A6332" w:rsidRPr="00CD637B" w:rsidRDefault="009A6332" w:rsidP="00CF111B">
            <w:pPr>
              <w:pStyle w:val="FootnoteText"/>
              <w:rPr>
                <w:sz w:val="22"/>
                <w:szCs w:val="22"/>
              </w:rPr>
            </w:pPr>
            <w:r w:rsidRPr="00CD637B">
              <w:rPr>
                <w:sz w:val="22"/>
                <w:szCs w:val="22"/>
              </w:rPr>
              <w:t>70 participants lost to follow-up (18.6%), with higher rates of loss in the counseling-alone group (29.8%). Sensitivity analyses were performed to examine the effect of missing data (complete case analysis and multiple imputation to impute missing reduction data) and results found to be similar.</w:t>
            </w:r>
          </w:p>
        </w:tc>
      </w:tr>
      <w:tr w:rsidR="009A6332" w:rsidRPr="00CD637B" w14:paraId="671860B8" w14:textId="77777777" w:rsidTr="1416063F">
        <w:tc>
          <w:tcPr>
            <w:tcW w:w="2156" w:type="dxa"/>
          </w:tcPr>
          <w:p w14:paraId="6FC6CCD1" w14:textId="77777777" w:rsidR="009A6332" w:rsidRPr="00CD637B" w:rsidRDefault="009A6332" w:rsidP="00CF111B">
            <w:r w:rsidRPr="00CD637B">
              <w:rPr>
                <w:color w:val="000000" w:themeColor="text1"/>
                <w:lang w:eastAsia="en-CA"/>
              </w:rPr>
              <w:t>Selective Outcome Reporting</w:t>
            </w:r>
          </w:p>
        </w:tc>
        <w:tc>
          <w:tcPr>
            <w:tcW w:w="2357" w:type="dxa"/>
          </w:tcPr>
          <w:p w14:paraId="38AC4F55" w14:textId="77777777" w:rsidR="009A6332" w:rsidRPr="00CD637B" w:rsidRDefault="009A6332" w:rsidP="00CF111B">
            <w:r w:rsidRPr="00CD637B">
              <w:t>Low risk</w:t>
            </w:r>
          </w:p>
        </w:tc>
        <w:tc>
          <w:tcPr>
            <w:tcW w:w="4577" w:type="dxa"/>
          </w:tcPr>
          <w:p w14:paraId="456C4ED0" w14:textId="77777777" w:rsidR="009A6332" w:rsidRPr="00CD637B" w:rsidRDefault="009A6332" w:rsidP="00CF111B">
            <w:r w:rsidRPr="00CD637B">
              <w:t>Outcomes reported appear to be consistent with all outcomes detailed in the study protocol.</w:t>
            </w:r>
          </w:p>
        </w:tc>
      </w:tr>
      <w:tr w:rsidR="009A6332" w:rsidRPr="00CD637B" w14:paraId="36F919FD" w14:textId="77777777" w:rsidTr="1416063F">
        <w:tc>
          <w:tcPr>
            <w:tcW w:w="2156" w:type="dxa"/>
          </w:tcPr>
          <w:p w14:paraId="2D4366E9" w14:textId="77777777" w:rsidR="009A6332" w:rsidRPr="00CD637B" w:rsidRDefault="009A6332" w:rsidP="00CF111B">
            <w:r w:rsidRPr="00CD637B">
              <w:rPr>
                <w:color w:val="000000" w:themeColor="text1"/>
                <w:lang w:eastAsia="en-CA"/>
              </w:rPr>
              <w:t>Other</w:t>
            </w:r>
          </w:p>
        </w:tc>
        <w:tc>
          <w:tcPr>
            <w:tcW w:w="2357" w:type="dxa"/>
          </w:tcPr>
          <w:p w14:paraId="0DCFB9FC" w14:textId="77777777" w:rsidR="009A6332" w:rsidRPr="00CD637B" w:rsidRDefault="009A6332" w:rsidP="00CF111B">
            <w:r w:rsidRPr="00CD637B">
              <w:t>Low risk</w:t>
            </w:r>
          </w:p>
        </w:tc>
        <w:tc>
          <w:tcPr>
            <w:tcW w:w="4577" w:type="dxa"/>
          </w:tcPr>
          <w:p w14:paraId="751EBB01" w14:textId="77777777" w:rsidR="009A6332" w:rsidRPr="00CD637B" w:rsidRDefault="009A6332" w:rsidP="00CF111B">
            <w:r w:rsidRPr="00CD637B">
              <w:t>No other concerns.</w:t>
            </w:r>
          </w:p>
        </w:tc>
      </w:tr>
      <w:tr w:rsidR="009A6332" w:rsidRPr="00CD637B" w14:paraId="59A68440" w14:textId="77777777" w:rsidTr="1416063F">
        <w:trPr>
          <w:trHeight w:val="931"/>
        </w:trPr>
        <w:tc>
          <w:tcPr>
            <w:tcW w:w="2156" w:type="dxa"/>
            <w:shd w:val="clear" w:color="auto" w:fill="BFBFBF" w:themeFill="background1" w:themeFillShade="BF"/>
          </w:tcPr>
          <w:p w14:paraId="0D66C5DF" w14:textId="77777777" w:rsidR="009A6332" w:rsidRPr="00CD637B" w:rsidRDefault="009A6332" w:rsidP="00CF111B">
            <w:pPr>
              <w:rPr>
                <w:b/>
                <w:color w:val="000000"/>
                <w:lang w:eastAsia="en-CA"/>
              </w:rPr>
            </w:pPr>
            <w:r w:rsidRPr="00CD637B">
              <w:rPr>
                <w:b/>
                <w:color w:val="000000" w:themeColor="text1"/>
                <w:lang w:eastAsia="en-CA"/>
              </w:rPr>
              <w:t>Overall ROB</w:t>
            </w:r>
          </w:p>
        </w:tc>
        <w:tc>
          <w:tcPr>
            <w:tcW w:w="2357" w:type="dxa"/>
            <w:shd w:val="clear" w:color="auto" w:fill="BFBFBF" w:themeFill="background1" w:themeFillShade="BF"/>
          </w:tcPr>
          <w:p w14:paraId="3AC1B003" w14:textId="1FAB86AC" w:rsidR="009A6332" w:rsidRPr="00CD637B" w:rsidRDefault="009A6332" w:rsidP="1416063F">
            <w:pPr>
              <w:rPr>
                <w:b/>
              </w:rPr>
            </w:pPr>
            <w:r w:rsidRPr="00CD637B">
              <w:rPr>
                <w:b/>
              </w:rPr>
              <w:t xml:space="preserve">Outcomes: </w:t>
            </w:r>
            <w:r w:rsidR="7F823080" w:rsidRPr="00CD637B">
              <w:rPr>
                <w:b/>
              </w:rPr>
              <w:t>Unclear risk</w:t>
            </w:r>
          </w:p>
        </w:tc>
        <w:tc>
          <w:tcPr>
            <w:tcW w:w="4577" w:type="dxa"/>
            <w:shd w:val="clear" w:color="auto" w:fill="BFBFBF" w:themeFill="background1" w:themeFillShade="BF"/>
          </w:tcPr>
          <w:p w14:paraId="338A3F2E" w14:textId="4D080DC8" w:rsidR="009A6332" w:rsidRPr="00CD637B" w:rsidRDefault="009A6332" w:rsidP="1416063F">
            <w:pPr>
              <w:rPr>
                <w:b/>
              </w:rPr>
            </w:pPr>
          </w:p>
        </w:tc>
      </w:tr>
    </w:tbl>
    <w:p w14:paraId="6FA5C38F" w14:textId="77777777" w:rsidR="00363667" w:rsidRPr="00CD637B" w:rsidRDefault="00363667"/>
    <w:p w14:paraId="17007DC8" w14:textId="77777777" w:rsidR="00363667" w:rsidRPr="00CD637B" w:rsidRDefault="00363667">
      <w:r w:rsidRPr="00CD637B">
        <w:br w:type="page"/>
      </w:r>
    </w:p>
    <w:tbl>
      <w:tblPr>
        <w:tblStyle w:val="TableGrid"/>
        <w:tblW w:w="9090" w:type="dxa"/>
        <w:tblLook w:val="04A0" w:firstRow="1" w:lastRow="0" w:firstColumn="1" w:lastColumn="0" w:noHBand="0" w:noVBand="1"/>
      </w:tblPr>
      <w:tblGrid>
        <w:gridCol w:w="2156"/>
        <w:gridCol w:w="2357"/>
        <w:gridCol w:w="4577"/>
      </w:tblGrid>
      <w:tr w:rsidR="00363667" w:rsidRPr="00CD637B" w14:paraId="5361C6AF" w14:textId="77777777" w:rsidTr="1416063F">
        <w:tc>
          <w:tcPr>
            <w:tcW w:w="9090" w:type="dxa"/>
            <w:gridSpan w:val="3"/>
            <w:tcBorders>
              <w:top w:val="single" w:sz="12" w:space="0" w:color="auto"/>
              <w:left w:val="nil"/>
              <w:bottom w:val="single" w:sz="12" w:space="0" w:color="auto"/>
              <w:right w:val="nil"/>
            </w:tcBorders>
            <w:shd w:val="clear" w:color="auto" w:fill="auto"/>
          </w:tcPr>
          <w:p w14:paraId="08E61EA7" w14:textId="77777777" w:rsidR="00363667" w:rsidRPr="00CD637B" w:rsidRDefault="00363667" w:rsidP="1416063F">
            <w:pPr>
              <w:rPr>
                <w:b/>
              </w:rPr>
            </w:pPr>
            <w:r w:rsidRPr="00CD637B">
              <w:rPr>
                <w:b/>
              </w:rPr>
              <w:lastRenderedPageBreak/>
              <w:t>Lucchiari 2020</w:t>
            </w:r>
          </w:p>
          <w:p w14:paraId="7F329A98" w14:textId="77F36ED9" w:rsidR="00363667" w:rsidRPr="00CD637B" w:rsidRDefault="00363667" w:rsidP="1416063F">
            <w:pPr>
              <w:rPr>
                <w:highlight w:val="yellow"/>
              </w:rPr>
            </w:pPr>
            <w:r w:rsidRPr="00CD637B">
              <w:rPr>
                <w:b/>
              </w:rPr>
              <w:t xml:space="preserve">Outcomes: </w:t>
            </w:r>
            <w:r w:rsidRPr="00CD637B">
              <w:t xml:space="preserve">Abstinence, Reduction, </w:t>
            </w:r>
            <w:r w:rsidR="314BCD7F" w:rsidRPr="00CD637B">
              <w:t xml:space="preserve">Side effects, </w:t>
            </w:r>
          </w:p>
        </w:tc>
      </w:tr>
      <w:tr w:rsidR="00363667" w:rsidRPr="00CD637B" w14:paraId="1D6C0C2F" w14:textId="77777777" w:rsidTr="1416063F">
        <w:tc>
          <w:tcPr>
            <w:tcW w:w="2156" w:type="dxa"/>
            <w:shd w:val="clear" w:color="auto" w:fill="000000" w:themeFill="text1"/>
          </w:tcPr>
          <w:p w14:paraId="690FFF03" w14:textId="77777777" w:rsidR="00363667" w:rsidRPr="00CD637B" w:rsidRDefault="00363667" w:rsidP="1416063F">
            <w:pPr>
              <w:rPr>
                <w:b/>
                <w:color w:val="FFFFFF" w:themeColor="background1"/>
              </w:rPr>
            </w:pPr>
            <w:r w:rsidRPr="00CD637B">
              <w:rPr>
                <w:b/>
                <w:color w:val="FFFFFF" w:themeColor="background1"/>
              </w:rPr>
              <w:t>Risk of bias</w:t>
            </w:r>
          </w:p>
        </w:tc>
        <w:tc>
          <w:tcPr>
            <w:tcW w:w="2357" w:type="dxa"/>
            <w:shd w:val="clear" w:color="auto" w:fill="000000" w:themeFill="text1"/>
          </w:tcPr>
          <w:p w14:paraId="25B71552" w14:textId="77777777" w:rsidR="00363667" w:rsidRPr="00CD637B" w:rsidRDefault="00363667" w:rsidP="1416063F">
            <w:pPr>
              <w:rPr>
                <w:b/>
                <w:color w:val="FFFFFF" w:themeColor="background1"/>
              </w:rPr>
            </w:pPr>
            <w:r w:rsidRPr="00CD637B">
              <w:rPr>
                <w:b/>
                <w:color w:val="FFFFFF" w:themeColor="background1"/>
              </w:rPr>
              <w:t>Rating</w:t>
            </w:r>
          </w:p>
        </w:tc>
        <w:tc>
          <w:tcPr>
            <w:tcW w:w="4577" w:type="dxa"/>
            <w:shd w:val="clear" w:color="auto" w:fill="000000" w:themeFill="text1"/>
          </w:tcPr>
          <w:p w14:paraId="7BB9AE99" w14:textId="77777777" w:rsidR="00363667" w:rsidRPr="00CD637B" w:rsidRDefault="00363667" w:rsidP="1416063F">
            <w:pPr>
              <w:rPr>
                <w:b/>
                <w:color w:val="FFFFFF" w:themeColor="background1"/>
              </w:rPr>
            </w:pPr>
            <w:r w:rsidRPr="00CD637B">
              <w:rPr>
                <w:b/>
                <w:color w:val="FFFFFF" w:themeColor="background1"/>
              </w:rPr>
              <w:t>Judgement support</w:t>
            </w:r>
          </w:p>
        </w:tc>
      </w:tr>
      <w:tr w:rsidR="00363667" w:rsidRPr="00CD637B" w14:paraId="35BA6390" w14:textId="77777777" w:rsidTr="1416063F">
        <w:tc>
          <w:tcPr>
            <w:tcW w:w="2156" w:type="dxa"/>
          </w:tcPr>
          <w:p w14:paraId="551C306E" w14:textId="77777777" w:rsidR="00363667" w:rsidRPr="00CD637B" w:rsidRDefault="00363667" w:rsidP="00CF111B">
            <w:r w:rsidRPr="00CD637B">
              <w:rPr>
                <w:color w:val="000000" w:themeColor="text1"/>
                <w:lang w:eastAsia="en-CA"/>
              </w:rPr>
              <w:t>Sequence generation</w:t>
            </w:r>
          </w:p>
        </w:tc>
        <w:tc>
          <w:tcPr>
            <w:tcW w:w="2357" w:type="dxa"/>
          </w:tcPr>
          <w:p w14:paraId="357ABF22" w14:textId="77777777" w:rsidR="00363667" w:rsidRPr="00CD637B" w:rsidRDefault="00363667" w:rsidP="00CF111B">
            <w:r w:rsidRPr="00CD637B">
              <w:t>Low risk</w:t>
            </w:r>
          </w:p>
        </w:tc>
        <w:tc>
          <w:tcPr>
            <w:tcW w:w="4577" w:type="dxa"/>
          </w:tcPr>
          <w:p w14:paraId="410346A8" w14:textId="77777777" w:rsidR="00363667" w:rsidRPr="00CD637B" w:rsidRDefault="00363667" w:rsidP="00CF111B">
            <w:r w:rsidRPr="00CD637B">
              <w:t>The randomization sequence was prepared by independent personnel using a permuted block design.</w:t>
            </w:r>
          </w:p>
        </w:tc>
      </w:tr>
      <w:tr w:rsidR="00363667" w:rsidRPr="00CD637B" w14:paraId="7AD11B84" w14:textId="77777777" w:rsidTr="1416063F">
        <w:tc>
          <w:tcPr>
            <w:tcW w:w="2156" w:type="dxa"/>
          </w:tcPr>
          <w:p w14:paraId="4A8A5E8F" w14:textId="77777777" w:rsidR="00363667" w:rsidRPr="00CD637B" w:rsidRDefault="00363667" w:rsidP="00CF111B">
            <w:r w:rsidRPr="00CD637B">
              <w:rPr>
                <w:color w:val="000000" w:themeColor="text1"/>
                <w:lang w:eastAsia="en-CA"/>
              </w:rPr>
              <w:t>Allocation Concealment</w:t>
            </w:r>
          </w:p>
        </w:tc>
        <w:tc>
          <w:tcPr>
            <w:tcW w:w="2357" w:type="dxa"/>
          </w:tcPr>
          <w:p w14:paraId="395A6639" w14:textId="77777777" w:rsidR="00363667" w:rsidRPr="00CD637B" w:rsidRDefault="00363667" w:rsidP="00CF111B">
            <w:r w:rsidRPr="00CD637B">
              <w:t>Unclear risk</w:t>
            </w:r>
          </w:p>
        </w:tc>
        <w:tc>
          <w:tcPr>
            <w:tcW w:w="4577" w:type="dxa"/>
          </w:tcPr>
          <w:p w14:paraId="5C105D1D" w14:textId="77777777" w:rsidR="00363667" w:rsidRPr="00CD637B" w:rsidRDefault="00363667" w:rsidP="00CF111B">
            <w:r w:rsidRPr="00CD637B">
              <w:t>No details provided on how allocation was concealed. However, a central pharmacy was responsible for assigning, allocating, and delivering e-cigarette liquids.</w:t>
            </w:r>
          </w:p>
        </w:tc>
      </w:tr>
      <w:tr w:rsidR="00363667" w:rsidRPr="00CD637B" w14:paraId="1FE47B44" w14:textId="77777777" w:rsidTr="1416063F">
        <w:trPr>
          <w:trHeight w:val="368"/>
        </w:trPr>
        <w:tc>
          <w:tcPr>
            <w:tcW w:w="2156" w:type="dxa"/>
            <w:shd w:val="clear" w:color="auto" w:fill="F2F2F2" w:themeFill="background1" w:themeFillShade="F2"/>
          </w:tcPr>
          <w:p w14:paraId="43198C11" w14:textId="77777777" w:rsidR="00363667" w:rsidRPr="00CD637B" w:rsidRDefault="00363667" w:rsidP="00CF111B">
            <w:r w:rsidRPr="00CD637B">
              <w:rPr>
                <w:color w:val="000000" w:themeColor="text1"/>
                <w:lang w:eastAsia="en-CA"/>
              </w:rPr>
              <w:t>Blinding of Participants/ Personnel</w:t>
            </w:r>
          </w:p>
        </w:tc>
        <w:tc>
          <w:tcPr>
            <w:tcW w:w="2357" w:type="dxa"/>
            <w:shd w:val="clear" w:color="auto" w:fill="F2F2F2" w:themeFill="background1" w:themeFillShade="F2"/>
          </w:tcPr>
          <w:p w14:paraId="461F3E6B" w14:textId="77777777" w:rsidR="00363667" w:rsidRPr="00CD637B" w:rsidRDefault="00363667" w:rsidP="00CF111B">
            <w:r w:rsidRPr="00CD637B">
              <w:t>All outcomes: Low risk</w:t>
            </w:r>
          </w:p>
        </w:tc>
        <w:tc>
          <w:tcPr>
            <w:tcW w:w="4577" w:type="dxa"/>
            <w:shd w:val="clear" w:color="auto" w:fill="F2F2F2" w:themeFill="background1" w:themeFillShade="F2"/>
          </w:tcPr>
          <w:p w14:paraId="37AA6B55" w14:textId="77777777" w:rsidR="00363667" w:rsidRPr="00CD637B" w:rsidRDefault="00363667" w:rsidP="00CF111B">
            <w:r w:rsidRPr="00CD637B">
              <w:t xml:space="preserve">Participants and researchers were blinded to allocation status, ensured through masked nicotine content in the liquid for the e-cigarettes kit. </w:t>
            </w:r>
          </w:p>
        </w:tc>
      </w:tr>
      <w:tr w:rsidR="00363667" w:rsidRPr="00CD637B" w14:paraId="52B3B339" w14:textId="77777777" w:rsidTr="1416063F">
        <w:trPr>
          <w:trHeight w:val="494"/>
        </w:trPr>
        <w:tc>
          <w:tcPr>
            <w:tcW w:w="2156" w:type="dxa"/>
            <w:shd w:val="clear" w:color="auto" w:fill="F2F2F2" w:themeFill="background1" w:themeFillShade="F2"/>
          </w:tcPr>
          <w:p w14:paraId="1B599BF3" w14:textId="77777777" w:rsidR="00363667" w:rsidRPr="00CD637B" w:rsidRDefault="00363667" w:rsidP="00CF111B">
            <w:r w:rsidRPr="00CD637B">
              <w:rPr>
                <w:color w:val="000000" w:themeColor="text1"/>
                <w:lang w:eastAsia="en-CA"/>
              </w:rPr>
              <w:t>Blinding of Outcome Assessors</w:t>
            </w:r>
          </w:p>
        </w:tc>
        <w:tc>
          <w:tcPr>
            <w:tcW w:w="2357" w:type="dxa"/>
            <w:shd w:val="clear" w:color="auto" w:fill="F2F2F2" w:themeFill="background1" w:themeFillShade="F2"/>
          </w:tcPr>
          <w:p w14:paraId="57C06E40" w14:textId="77777777" w:rsidR="00363667" w:rsidRPr="00CD637B" w:rsidRDefault="00363667" w:rsidP="00CF111B">
            <w:r w:rsidRPr="00CD637B">
              <w:t>All outcomes: Unclear risk</w:t>
            </w:r>
          </w:p>
        </w:tc>
        <w:tc>
          <w:tcPr>
            <w:tcW w:w="4577" w:type="dxa"/>
            <w:shd w:val="clear" w:color="auto" w:fill="F2F2F2" w:themeFill="background1" w:themeFillShade="F2"/>
          </w:tcPr>
          <w:p w14:paraId="0C527734" w14:textId="77777777" w:rsidR="00363667" w:rsidRPr="00CD637B" w:rsidRDefault="00363667" w:rsidP="00CF111B">
            <w:r w:rsidRPr="00CD637B">
              <w:t>No details provided on blinding of outcome assessors.</w:t>
            </w:r>
          </w:p>
        </w:tc>
      </w:tr>
      <w:tr w:rsidR="00363667" w:rsidRPr="00CD637B" w14:paraId="7FDE7A2E" w14:textId="77777777" w:rsidTr="1416063F">
        <w:trPr>
          <w:trHeight w:val="556"/>
        </w:trPr>
        <w:tc>
          <w:tcPr>
            <w:tcW w:w="2156" w:type="dxa"/>
            <w:vMerge w:val="restart"/>
            <w:shd w:val="clear" w:color="auto" w:fill="F2F2F2" w:themeFill="background1" w:themeFillShade="F2"/>
          </w:tcPr>
          <w:p w14:paraId="52EF676D" w14:textId="77777777" w:rsidR="00363667" w:rsidRPr="00CD637B" w:rsidRDefault="00363667" w:rsidP="00CF111B">
            <w:r w:rsidRPr="00CD637B">
              <w:rPr>
                <w:color w:val="000000" w:themeColor="text1"/>
                <w:lang w:eastAsia="en-CA"/>
              </w:rPr>
              <w:t>Incomplete Outcome Data</w:t>
            </w:r>
          </w:p>
        </w:tc>
        <w:tc>
          <w:tcPr>
            <w:tcW w:w="2357" w:type="dxa"/>
            <w:shd w:val="clear" w:color="auto" w:fill="F2F2F2" w:themeFill="background1" w:themeFillShade="F2"/>
          </w:tcPr>
          <w:p w14:paraId="455F92A5" w14:textId="77777777" w:rsidR="00363667" w:rsidRPr="00CD637B" w:rsidRDefault="00363667" w:rsidP="00CF111B">
            <w:r w:rsidRPr="00CD637B">
              <w:t>All outcomes: High risk</w:t>
            </w:r>
          </w:p>
        </w:tc>
        <w:tc>
          <w:tcPr>
            <w:tcW w:w="4577" w:type="dxa"/>
            <w:shd w:val="clear" w:color="auto" w:fill="F2F2F2" w:themeFill="background1" w:themeFillShade="F2"/>
          </w:tcPr>
          <w:p w14:paraId="7E8999CE" w14:textId="77777777" w:rsidR="00363667" w:rsidRPr="00CD637B" w:rsidRDefault="00363667" w:rsidP="00CF111B">
            <w:pPr>
              <w:pStyle w:val="FootnoteText"/>
              <w:rPr>
                <w:sz w:val="22"/>
                <w:szCs w:val="22"/>
              </w:rPr>
            </w:pPr>
            <w:r w:rsidRPr="00CD637B">
              <w:rPr>
                <w:sz w:val="22"/>
                <w:szCs w:val="22"/>
              </w:rPr>
              <w:t>High amount of loss to follow up (26%). ITT analysis performed, but strategy for handling missing data was not reported.</w:t>
            </w:r>
          </w:p>
        </w:tc>
      </w:tr>
      <w:tr w:rsidR="00363667" w:rsidRPr="00CD637B" w14:paraId="0CF8C737" w14:textId="77777777" w:rsidTr="1416063F">
        <w:trPr>
          <w:trHeight w:val="556"/>
        </w:trPr>
        <w:tc>
          <w:tcPr>
            <w:tcW w:w="2156" w:type="dxa"/>
            <w:vMerge/>
          </w:tcPr>
          <w:p w14:paraId="15022AC7" w14:textId="77777777" w:rsidR="00363667" w:rsidRPr="00CD637B" w:rsidRDefault="00363667" w:rsidP="00CF111B">
            <w:pPr>
              <w:rPr>
                <w:color w:val="000000"/>
                <w:lang w:eastAsia="en-CA"/>
              </w:rPr>
            </w:pPr>
          </w:p>
        </w:tc>
        <w:tc>
          <w:tcPr>
            <w:tcW w:w="2357" w:type="dxa"/>
            <w:shd w:val="clear" w:color="auto" w:fill="F2F2F2" w:themeFill="background1" w:themeFillShade="F2"/>
          </w:tcPr>
          <w:p w14:paraId="0F2FD5B5" w14:textId="77777777" w:rsidR="00363667" w:rsidRPr="00CD637B" w:rsidRDefault="00363667" w:rsidP="00CF111B">
            <w:r w:rsidRPr="00CD637B">
              <w:t>Outcome: Severe AEs: High risk</w:t>
            </w:r>
          </w:p>
        </w:tc>
        <w:tc>
          <w:tcPr>
            <w:tcW w:w="4577" w:type="dxa"/>
            <w:shd w:val="clear" w:color="auto" w:fill="F2F2F2" w:themeFill="background1" w:themeFillShade="F2"/>
          </w:tcPr>
          <w:p w14:paraId="39264A2F" w14:textId="77777777" w:rsidR="00363667" w:rsidRPr="00CD637B" w:rsidRDefault="00363667" w:rsidP="00CF111B">
            <w:pPr>
              <w:pStyle w:val="FootnoteText"/>
              <w:rPr>
                <w:sz w:val="22"/>
                <w:szCs w:val="22"/>
              </w:rPr>
            </w:pPr>
            <w:r w:rsidRPr="00CD637B">
              <w:rPr>
                <w:sz w:val="22"/>
                <w:szCs w:val="22"/>
              </w:rPr>
              <w:t>Unclear how data on severe AEs were collected.</w:t>
            </w:r>
          </w:p>
        </w:tc>
      </w:tr>
      <w:tr w:rsidR="00363667" w:rsidRPr="00CD637B" w14:paraId="2C3A3737" w14:textId="77777777" w:rsidTr="1416063F">
        <w:tc>
          <w:tcPr>
            <w:tcW w:w="2156" w:type="dxa"/>
          </w:tcPr>
          <w:p w14:paraId="3EFF502A" w14:textId="77777777" w:rsidR="00363667" w:rsidRPr="00CD637B" w:rsidRDefault="00363667" w:rsidP="00CF111B">
            <w:r w:rsidRPr="00CD637B">
              <w:rPr>
                <w:color w:val="000000" w:themeColor="text1"/>
                <w:lang w:eastAsia="en-CA"/>
              </w:rPr>
              <w:t>Selective Outcome Reporting</w:t>
            </w:r>
          </w:p>
        </w:tc>
        <w:tc>
          <w:tcPr>
            <w:tcW w:w="2357" w:type="dxa"/>
          </w:tcPr>
          <w:p w14:paraId="63B32429" w14:textId="77777777" w:rsidR="00363667" w:rsidRPr="00CD637B" w:rsidRDefault="00363667" w:rsidP="00CF111B">
            <w:r w:rsidRPr="00CD637B">
              <w:t>High risk</w:t>
            </w:r>
          </w:p>
        </w:tc>
        <w:tc>
          <w:tcPr>
            <w:tcW w:w="4577" w:type="dxa"/>
          </w:tcPr>
          <w:p w14:paraId="6A7F2EFB" w14:textId="77777777" w:rsidR="00363667" w:rsidRPr="00CD637B" w:rsidRDefault="00363667" w:rsidP="00CF111B">
            <w:r w:rsidRPr="00CD637B">
              <w:t>Primary pulmonary and smoking cessation outcomes consistent with the trial registry (NCT02422914). Activity and lifestyle outcomes registered were not reported. Outcomes at 12 months also not reported.</w:t>
            </w:r>
          </w:p>
        </w:tc>
      </w:tr>
      <w:tr w:rsidR="00363667" w:rsidRPr="00CD637B" w14:paraId="5D22E4C7" w14:textId="77777777" w:rsidTr="1416063F">
        <w:tc>
          <w:tcPr>
            <w:tcW w:w="2156" w:type="dxa"/>
          </w:tcPr>
          <w:p w14:paraId="5064FF43" w14:textId="77777777" w:rsidR="00363667" w:rsidRPr="00CD637B" w:rsidRDefault="00363667" w:rsidP="00CF111B">
            <w:r w:rsidRPr="00CD637B">
              <w:rPr>
                <w:color w:val="000000" w:themeColor="text1"/>
                <w:lang w:eastAsia="en-CA"/>
              </w:rPr>
              <w:t>Other</w:t>
            </w:r>
          </w:p>
        </w:tc>
        <w:tc>
          <w:tcPr>
            <w:tcW w:w="2357" w:type="dxa"/>
          </w:tcPr>
          <w:p w14:paraId="4DA195B7" w14:textId="77777777" w:rsidR="00363667" w:rsidRPr="00CD637B" w:rsidRDefault="00363667" w:rsidP="00CF111B">
            <w:r w:rsidRPr="00CD637B">
              <w:t>Low risk</w:t>
            </w:r>
          </w:p>
        </w:tc>
        <w:tc>
          <w:tcPr>
            <w:tcW w:w="4577" w:type="dxa"/>
          </w:tcPr>
          <w:p w14:paraId="4AF9684B" w14:textId="77777777" w:rsidR="00363667" w:rsidRPr="00CD637B" w:rsidRDefault="00363667" w:rsidP="00CF111B">
            <w:r w:rsidRPr="00CD637B">
              <w:t>No other concerns.</w:t>
            </w:r>
          </w:p>
        </w:tc>
      </w:tr>
      <w:tr w:rsidR="00363667" w:rsidRPr="00CD637B" w14:paraId="270E39B4" w14:textId="77777777" w:rsidTr="1416063F">
        <w:trPr>
          <w:trHeight w:val="931"/>
        </w:trPr>
        <w:tc>
          <w:tcPr>
            <w:tcW w:w="2156" w:type="dxa"/>
            <w:shd w:val="clear" w:color="auto" w:fill="BFBFBF" w:themeFill="background1" w:themeFillShade="BF"/>
          </w:tcPr>
          <w:p w14:paraId="1EAF96D6" w14:textId="77777777" w:rsidR="00363667" w:rsidRPr="00CD637B" w:rsidRDefault="00363667" w:rsidP="00CF111B">
            <w:pPr>
              <w:rPr>
                <w:b/>
                <w:color w:val="000000"/>
                <w:lang w:eastAsia="en-CA"/>
              </w:rPr>
            </w:pPr>
            <w:r w:rsidRPr="00CD637B">
              <w:rPr>
                <w:b/>
                <w:color w:val="000000" w:themeColor="text1"/>
                <w:lang w:eastAsia="en-CA"/>
              </w:rPr>
              <w:t>Overall ROB</w:t>
            </w:r>
          </w:p>
        </w:tc>
        <w:tc>
          <w:tcPr>
            <w:tcW w:w="2357" w:type="dxa"/>
            <w:shd w:val="clear" w:color="auto" w:fill="BFBFBF" w:themeFill="background1" w:themeFillShade="BF"/>
          </w:tcPr>
          <w:p w14:paraId="513A62D6" w14:textId="77777777" w:rsidR="00363667" w:rsidRPr="00CD637B" w:rsidRDefault="00363667" w:rsidP="1416063F">
            <w:pPr>
              <w:rPr>
                <w:b/>
              </w:rPr>
            </w:pPr>
            <w:r w:rsidRPr="00CD637B">
              <w:rPr>
                <w:b/>
              </w:rPr>
              <w:t>All outcomes: High risk</w:t>
            </w:r>
          </w:p>
        </w:tc>
        <w:tc>
          <w:tcPr>
            <w:tcW w:w="4577" w:type="dxa"/>
            <w:shd w:val="clear" w:color="auto" w:fill="BFBFBF" w:themeFill="background1" w:themeFillShade="BF"/>
          </w:tcPr>
          <w:p w14:paraId="47EE9671" w14:textId="0470E479" w:rsidR="00363667" w:rsidRPr="00CD637B" w:rsidRDefault="00363667" w:rsidP="1416063F">
            <w:pPr>
              <w:rPr>
                <w:b/>
              </w:rPr>
            </w:pPr>
            <w:r w:rsidRPr="00CD637B">
              <w:rPr>
                <w:b/>
              </w:rPr>
              <w:t>High risk of bias due to</w:t>
            </w:r>
            <w:r w:rsidR="43C32ED9" w:rsidRPr="00CD637B">
              <w:rPr>
                <w:b/>
              </w:rPr>
              <w:t xml:space="preserve"> not</w:t>
            </w:r>
            <w:r w:rsidRPr="00CD637B">
              <w:rPr>
                <w:b/>
              </w:rPr>
              <w:t xml:space="preserve"> reporting some outcomes that were listed in the registry and high loss to follow-up. Additionally, unclear reporting of allocation concealment and blinding of outcome assessment.</w:t>
            </w:r>
          </w:p>
        </w:tc>
      </w:tr>
    </w:tbl>
    <w:p w14:paraId="67C88142" w14:textId="77777777" w:rsidR="00363667" w:rsidRPr="00CD637B" w:rsidRDefault="00363667" w:rsidP="00363667">
      <w:r w:rsidRPr="00CD637B">
        <w:t>Abbreviations: AE = Adverse event</w:t>
      </w:r>
    </w:p>
    <w:p w14:paraId="46449EE1" w14:textId="454C30FF" w:rsidR="00AE689B" w:rsidRPr="00CD637B" w:rsidRDefault="00AE689B" w:rsidP="1416063F">
      <w:pPr>
        <w:rPr>
          <w:rFonts w:eastAsiaTheme="majorEastAsia"/>
          <w:b/>
          <w:i/>
        </w:rPr>
      </w:pPr>
      <w:r w:rsidRPr="00CD637B">
        <w:br w:type="page"/>
      </w:r>
    </w:p>
    <w:p w14:paraId="59331DB5" w14:textId="77777777" w:rsidR="0053551E" w:rsidRPr="00CD637B" w:rsidRDefault="0053551E" w:rsidP="004B6254">
      <w:pPr>
        <w:pStyle w:val="Heading2"/>
        <w:rPr>
          <w:rFonts w:ascii="Times New Roman" w:hAnsi="Times New Roman" w:cs="Times New Roman"/>
          <w:sz w:val="22"/>
          <w:szCs w:val="22"/>
        </w:rPr>
        <w:sectPr w:rsidR="0053551E" w:rsidRPr="00CD637B" w:rsidSect="00BA579E">
          <w:pgSz w:w="12240" w:h="15840"/>
          <w:pgMar w:top="1440" w:right="1440" w:bottom="1440" w:left="1440" w:header="720" w:footer="720" w:gutter="0"/>
          <w:cols w:space="720"/>
          <w:docGrid w:linePitch="360"/>
        </w:sectPr>
      </w:pPr>
    </w:p>
    <w:p w14:paraId="3DF1598D" w14:textId="25350948" w:rsidR="004B6254" w:rsidRPr="00CD637B" w:rsidRDefault="004B6254" w:rsidP="004B6254">
      <w:pPr>
        <w:pStyle w:val="Heading2"/>
        <w:rPr>
          <w:rFonts w:ascii="Times New Roman" w:hAnsi="Times New Roman" w:cs="Times New Roman"/>
          <w:sz w:val="22"/>
          <w:szCs w:val="22"/>
        </w:rPr>
      </w:pPr>
      <w:r w:rsidRPr="00CD637B">
        <w:rPr>
          <w:rFonts w:ascii="Times New Roman" w:hAnsi="Times New Roman" w:cs="Times New Roman"/>
          <w:sz w:val="22"/>
          <w:szCs w:val="22"/>
        </w:rPr>
        <w:lastRenderedPageBreak/>
        <w:t xml:space="preserve">Appendix </w:t>
      </w:r>
      <w:r w:rsidR="00C13B81" w:rsidRPr="00CD637B">
        <w:rPr>
          <w:rFonts w:ascii="Times New Roman" w:hAnsi="Times New Roman" w:cs="Times New Roman"/>
          <w:sz w:val="22"/>
          <w:szCs w:val="22"/>
        </w:rPr>
        <w:t>F</w:t>
      </w:r>
      <w:r w:rsidRPr="00CD637B">
        <w:rPr>
          <w:rFonts w:ascii="Times New Roman" w:hAnsi="Times New Roman" w:cs="Times New Roman"/>
          <w:sz w:val="22"/>
          <w:szCs w:val="22"/>
        </w:rPr>
        <w:t>.</w:t>
      </w:r>
      <w:r w:rsidR="000B6267" w:rsidRPr="00CD637B">
        <w:rPr>
          <w:rFonts w:ascii="Times New Roman" w:hAnsi="Times New Roman" w:cs="Times New Roman"/>
          <w:sz w:val="22"/>
          <w:szCs w:val="22"/>
        </w:rPr>
        <w:t>7</w:t>
      </w:r>
      <w:r w:rsidRPr="00CD637B">
        <w:rPr>
          <w:rFonts w:ascii="Times New Roman" w:hAnsi="Times New Roman" w:cs="Times New Roman"/>
          <w:sz w:val="22"/>
          <w:szCs w:val="22"/>
        </w:rPr>
        <w:t xml:space="preserve">. </w:t>
      </w:r>
      <w:r w:rsidR="005C7908" w:rsidRPr="00CD637B">
        <w:rPr>
          <w:rFonts w:ascii="Times New Roman" w:hAnsi="Times New Roman" w:cs="Times New Roman"/>
          <w:sz w:val="22"/>
          <w:szCs w:val="22"/>
        </w:rPr>
        <w:t xml:space="preserve">E-cigarette with nicotine + other smoking cessation treatment (behavioural support) vs no intervention </w:t>
      </w:r>
      <w:r w:rsidR="00CA3F66" w:rsidRPr="00CD637B">
        <w:rPr>
          <w:rFonts w:ascii="Times New Roman" w:hAnsi="Times New Roman" w:cs="Times New Roman"/>
          <w:sz w:val="22"/>
          <w:szCs w:val="22"/>
        </w:rPr>
        <w:t>+</w:t>
      </w:r>
      <w:r w:rsidR="005C7908" w:rsidRPr="00CD637B">
        <w:rPr>
          <w:rFonts w:ascii="Times New Roman" w:hAnsi="Times New Roman" w:cs="Times New Roman"/>
          <w:sz w:val="22"/>
          <w:szCs w:val="22"/>
        </w:rPr>
        <w:t xml:space="preserve"> other smoking cessation treatment (behavioural support)</w:t>
      </w:r>
    </w:p>
    <w:p w14:paraId="43039675" w14:textId="77777777" w:rsidR="003E6C0A" w:rsidRPr="00CD637B" w:rsidRDefault="003E6C0A" w:rsidP="003E6C0A">
      <w:pPr>
        <w:pStyle w:val="Heading3"/>
        <w:rPr>
          <w:rFonts w:ascii="Times New Roman" w:hAnsi="Times New Roman" w:cs="Times New Roman"/>
          <w:sz w:val="22"/>
          <w:szCs w:val="22"/>
        </w:rPr>
      </w:pPr>
      <w:r w:rsidRPr="00CD637B">
        <w:rPr>
          <w:rFonts w:ascii="Times New Roman" w:hAnsi="Times New Roman" w:cs="Times New Roman"/>
          <w:sz w:val="22"/>
          <w:szCs w:val="22"/>
        </w:rPr>
        <w:t>Results table</w:t>
      </w: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3280"/>
        <w:gridCol w:w="1388"/>
        <w:gridCol w:w="1554"/>
        <w:gridCol w:w="2767"/>
        <w:gridCol w:w="2250"/>
      </w:tblGrid>
      <w:tr w:rsidR="003E6C0A" w:rsidRPr="00CD637B" w14:paraId="73FC036A" w14:textId="77777777" w:rsidTr="1416063F">
        <w:trPr>
          <w:trHeight w:val="377"/>
          <w:tblHeader/>
        </w:trPr>
        <w:tc>
          <w:tcPr>
            <w:tcW w:w="1462" w:type="dxa"/>
            <w:tcBorders>
              <w:bottom w:val="single" w:sz="12" w:space="0" w:color="auto"/>
            </w:tcBorders>
            <w:shd w:val="clear" w:color="auto" w:fill="B8CCE4" w:themeFill="accent1" w:themeFillTint="66"/>
            <w:hideMark/>
          </w:tcPr>
          <w:p w14:paraId="7BAFED9A" w14:textId="77777777" w:rsidR="003E6C0A" w:rsidRPr="00CD637B" w:rsidRDefault="003E6C0A" w:rsidP="1416063F">
            <w:pPr>
              <w:jc w:val="center"/>
              <w:rPr>
                <w:b/>
                <w:i/>
              </w:rPr>
            </w:pPr>
            <w:r w:rsidRPr="00CD637B">
              <w:rPr>
                <w:b/>
                <w:i/>
              </w:rPr>
              <w:t>Study details</w:t>
            </w:r>
          </w:p>
        </w:tc>
        <w:tc>
          <w:tcPr>
            <w:tcW w:w="3378" w:type="dxa"/>
            <w:tcBorders>
              <w:bottom w:val="single" w:sz="12" w:space="0" w:color="auto"/>
            </w:tcBorders>
            <w:shd w:val="clear" w:color="auto" w:fill="B8CCE4" w:themeFill="accent1" w:themeFillTint="66"/>
            <w:hideMark/>
          </w:tcPr>
          <w:p w14:paraId="273B2AC0" w14:textId="77777777" w:rsidR="003E6C0A" w:rsidRPr="00CD637B" w:rsidRDefault="003E6C0A" w:rsidP="1416063F">
            <w:pPr>
              <w:jc w:val="center"/>
              <w:rPr>
                <w:b/>
                <w:i/>
              </w:rPr>
            </w:pPr>
            <w:r w:rsidRPr="00CD637B">
              <w:rPr>
                <w:b/>
                <w:i/>
              </w:rPr>
              <w:t>Outcome details</w:t>
            </w:r>
          </w:p>
        </w:tc>
        <w:tc>
          <w:tcPr>
            <w:tcW w:w="1388" w:type="dxa"/>
            <w:tcBorders>
              <w:bottom w:val="single" w:sz="12" w:space="0" w:color="auto"/>
            </w:tcBorders>
            <w:shd w:val="clear" w:color="auto" w:fill="B8CCE4" w:themeFill="accent1" w:themeFillTint="66"/>
            <w:noWrap/>
            <w:hideMark/>
          </w:tcPr>
          <w:p w14:paraId="23E3E0B1" w14:textId="77777777" w:rsidR="003E6C0A" w:rsidRPr="00CD637B" w:rsidRDefault="003E6C0A" w:rsidP="1416063F">
            <w:pPr>
              <w:jc w:val="center"/>
              <w:rPr>
                <w:b/>
                <w:i/>
              </w:rPr>
            </w:pPr>
            <w:r w:rsidRPr="00CD637B">
              <w:rPr>
                <w:b/>
                <w:i/>
              </w:rPr>
              <w:t>Timepoint</w:t>
            </w:r>
          </w:p>
        </w:tc>
        <w:tc>
          <w:tcPr>
            <w:tcW w:w="1566" w:type="dxa"/>
            <w:tcBorders>
              <w:bottom w:val="single" w:sz="12" w:space="0" w:color="auto"/>
            </w:tcBorders>
            <w:shd w:val="clear" w:color="auto" w:fill="B8CCE4" w:themeFill="accent1" w:themeFillTint="66"/>
            <w:hideMark/>
          </w:tcPr>
          <w:p w14:paraId="782FB113" w14:textId="77777777" w:rsidR="003E6C0A" w:rsidRPr="00CD637B" w:rsidRDefault="003E6C0A" w:rsidP="1416063F">
            <w:pPr>
              <w:jc w:val="center"/>
              <w:rPr>
                <w:b/>
                <w:i/>
              </w:rPr>
            </w:pPr>
            <w:r w:rsidRPr="00CD637B">
              <w:rPr>
                <w:b/>
                <w:i/>
              </w:rPr>
              <w:t>E-cigarette</w:t>
            </w:r>
            <w:r w:rsidRPr="00CD637B">
              <w:rPr>
                <w:b/>
                <w:i/>
                <w:vertAlign w:val="superscript"/>
              </w:rPr>
              <w:t xml:space="preserve"> A</w:t>
            </w:r>
            <w:r w:rsidRPr="00CD637B">
              <w:rPr>
                <w:b/>
                <w:i/>
              </w:rPr>
              <w:t xml:space="preserve"> + Behavioural </w:t>
            </w:r>
            <w:proofErr w:type="spellStart"/>
            <w:r w:rsidRPr="00CD637B">
              <w:rPr>
                <w:b/>
                <w:i/>
              </w:rPr>
              <w:t>Support</w:t>
            </w:r>
            <w:r w:rsidRPr="00CD637B">
              <w:rPr>
                <w:b/>
                <w:i/>
                <w:vertAlign w:val="superscript"/>
              </w:rPr>
              <w:t>B</w:t>
            </w:r>
            <w:proofErr w:type="spellEnd"/>
          </w:p>
        </w:tc>
        <w:tc>
          <w:tcPr>
            <w:tcW w:w="2911" w:type="dxa"/>
            <w:tcBorders>
              <w:bottom w:val="single" w:sz="12" w:space="0" w:color="auto"/>
            </w:tcBorders>
            <w:shd w:val="clear" w:color="auto" w:fill="B8CCE4" w:themeFill="accent1" w:themeFillTint="66"/>
          </w:tcPr>
          <w:p w14:paraId="58A930BE" w14:textId="77777777" w:rsidR="003E6C0A" w:rsidRPr="00CD637B" w:rsidRDefault="003E6C0A" w:rsidP="1416063F">
            <w:pPr>
              <w:jc w:val="center"/>
              <w:rPr>
                <w:b/>
                <w:i/>
                <w:vertAlign w:val="superscript"/>
              </w:rPr>
            </w:pPr>
            <w:r w:rsidRPr="00CD637B">
              <w:rPr>
                <w:b/>
                <w:i/>
              </w:rPr>
              <w:t xml:space="preserve">No intervention + Behavioural </w:t>
            </w:r>
            <w:proofErr w:type="spellStart"/>
            <w:r w:rsidRPr="00CD637B">
              <w:rPr>
                <w:b/>
                <w:i/>
              </w:rPr>
              <w:t>Support</w:t>
            </w:r>
            <w:r w:rsidRPr="00CD637B">
              <w:rPr>
                <w:b/>
                <w:i/>
                <w:vertAlign w:val="superscript"/>
              </w:rPr>
              <w:t>B</w:t>
            </w:r>
            <w:proofErr w:type="spellEnd"/>
          </w:p>
        </w:tc>
        <w:tc>
          <w:tcPr>
            <w:tcW w:w="2250" w:type="dxa"/>
            <w:tcBorders>
              <w:bottom w:val="single" w:sz="12" w:space="0" w:color="auto"/>
            </w:tcBorders>
            <w:shd w:val="clear" w:color="auto" w:fill="B8CCE4" w:themeFill="accent1" w:themeFillTint="66"/>
            <w:noWrap/>
            <w:hideMark/>
          </w:tcPr>
          <w:p w14:paraId="6DBFD930" w14:textId="77777777" w:rsidR="003E6C0A" w:rsidRPr="00CD637B" w:rsidRDefault="003E6C0A" w:rsidP="1416063F">
            <w:pPr>
              <w:jc w:val="center"/>
              <w:rPr>
                <w:b/>
                <w:i/>
              </w:rPr>
            </w:pPr>
            <w:r w:rsidRPr="00CD637B">
              <w:rPr>
                <w:b/>
                <w:i/>
              </w:rPr>
              <w:t>Notes</w:t>
            </w:r>
          </w:p>
        </w:tc>
      </w:tr>
      <w:tr w:rsidR="003E6C0A" w:rsidRPr="00CD637B" w14:paraId="0F83F39E" w14:textId="77777777" w:rsidTr="1416063F">
        <w:trPr>
          <w:trHeight w:val="152"/>
        </w:trPr>
        <w:tc>
          <w:tcPr>
            <w:tcW w:w="6228"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261BF8D0" w14:textId="77777777" w:rsidR="003E6C0A" w:rsidRPr="00CD637B" w:rsidRDefault="003E6C0A" w:rsidP="1416063F">
            <w:pPr>
              <w:rPr>
                <w:b/>
                <w:color w:val="000000"/>
              </w:rPr>
            </w:pPr>
            <w:r w:rsidRPr="00CD637B">
              <w:rPr>
                <w:b/>
                <w:color w:val="000000" w:themeColor="text1"/>
              </w:rPr>
              <w:t xml:space="preserve">Tobacco use abstinence </w:t>
            </w:r>
          </w:p>
        </w:tc>
        <w:tc>
          <w:tcPr>
            <w:tcW w:w="4477"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1A250E6B" w14:textId="77777777" w:rsidR="003E6C0A" w:rsidRPr="00CD637B" w:rsidRDefault="003E6C0A" w:rsidP="1416063F">
            <w:pPr>
              <w:jc w:val="center"/>
              <w:rPr>
                <w:b/>
                <w:color w:val="000000"/>
              </w:rPr>
            </w:pPr>
            <w:r w:rsidRPr="00CD637B">
              <w:rPr>
                <w:b/>
                <w:color w:val="000000" w:themeColor="text1"/>
              </w:rPr>
              <w:t>n/N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1AA6E3F5" w14:textId="77777777" w:rsidR="003E6C0A" w:rsidRPr="00CD637B" w:rsidRDefault="003E6C0A" w:rsidP="1416063F">
            <w:pPr>
              <w:rPr>
                <w:b/>
                <w:color w:val="000000"/>
              </w:rPr>
            </w:pPr>
          </w:p>
        </w:tc>
      </w:tr>
      <w:tr w:rsidR="003E6C0A" w:rsidRPr="00CD637B" w14:paraId="46CFA151" w14:textId="77777777" w:rsidTr="00B72747">
        <w:trPr>
          <w:trHeight w:val="915"/>
        </w:trPr>
        <w:tc>
          <w:tcPr>
            <w:tcW w:w="1462" w:type="dxa"/>
            <w:tcBorders>
              <w:top w:val="single" w:sz="12" w:space="0" w:color="auto"/>
              <w:left w:val="single" w:sz="4" w:space="0" w:color="auto"/>
              <w:bottom w:val="single" w:sz="4" w:space="0" w:color="auto"/>
              <w:right w:val="single" w:sz="4" w:space="0" w:color="auto"/>
            </w:tcBorders>
            <w:shd w:val="clear" w:color="auto" w:fill="auto"/>
          </w:tcPr>
          <w:p w14:paraId="54259E0F" w14:textId="5CD7AE39" w:rsidR="003E6C0A" w:rsidRPr="00CD637B" w:rsidRDefault="003E6C0A" w:rsidP="1416063F">
            <w:pPr>
              <w:rPr>
                <w:color w:val="FF0000"/>
              </w:rPr>
            </w:pPr>
            <w:r w:rsidRPr="00CD637B">
              <w:rPr>
                <w:rStyle w:val="normaltextrun"/>
                <w:color w:val="000000"/>
                <w:shd w:val="clear" w:color="auto" w:fill="FFFFFF"/>
              </w:rPr>
              <w:t xml:space="preserve">Lucchiari 2020 </w:t>
            </w:r>
            <w:r w:rsidR="004F2700" w:rsidRPr="00CD637B">
              <w:rPr>
                <w:rStyle w:val="normaltextrun"/>
                <w:color w:val="000000"/>
                <w:shd w:val="clear" w:color="auto" w:fill="FFFFFF"/>
              </w:rPr>
              <w:t>(75)</w:t>
            </w:r>
            <w:r w:rsidRPr="00CD637B">
              <w:rPr>
                <w:rStyle w:val="normaltextrun"/>
                <w:b/>
                <w:color w:val="000000"/>
                <w:shd w:val="clear" w:color="auto" w:fill="FFFFFF"/>
              </w:rPr>
              <w:t>, </w:t>
            </w:r>
            <w:r w:rsidRPr="00CD637B">
              <w:rPr>
                <w:rStyle w:val="normaltextrun"/>
                <w:color w:val="000000"/>
                <w:shd w:val="clear" w:color="auto" w:fill="FFFFFF"/>
              </w:rPr>
              <w:t>Italy [RCT]</w:t>
            </w:r>
            <w:r w:rsidRPr="00CD637B">
              <w:rPr>
                <w:rStyle w:val="eop"/>
                <w:color w:val="000000"/>
                <w:shd w:val="clear" w:color="auto" w:fill="FFFFFF"/>
              </w:rPr>
              <w:t> </w:t>
            </w:r>
          </w:p>
        </w:tc>
        <w:tc>
          <w:tcPr>
            <w:tcW w:w="3378" w:type="dxa"/>
            <w:tcBorders>
              <w:top w:val="single" w:sz="12" w:space="0" w:color="auto"/>
              <w:left w:val="single" w:sz="4" w:space="0" w:color="auto"/>
              <w:bottom w:val="single" w:sz="4" w:space="0" w:color="auto"/>
              <w:right w:val="single" w:sz="4" w:space="0" w:color="auto"/>
            </w:tcBorders>
            <w:shd w:val="clear" w:color="auto" w:fill="auto"/>
          </w:tcPr>
          <w:p w14:paraId="422D7EFD" w14:textId="77777777" w:rsidR="003E6C0A" w:rsidRPr="00CD637B" w:rsidRDefault="003E6C0A" w:rsidP="00CF111B">
            <w:pPr>
              <w:rPr>
                <w:color w:val="FF0000"/>
                <w:shd w:val="clear" w:color="auto" w:fill="FFFFFF"/>
              </w:rPr>
            </w:pPr>
            <w:r w:rsidRPr="00CD637B">
              <w:rPr>
                <w:rStyle w:val="normaltextrun"/>
                <w:color w:val="000000"/>
                <w:shd w:val="clear" w:color="auto" w:fill="FFFFFF"/>
              </w:rPr>
              <w:t>Continuous smoking abstinence (self-reported, eCO</w:t>
            </w:r>
            <w:r w:rsidRPr="00CD637B">
              <w:rPr>
                <w:color w:val="000000"/>
                <w:vertAlign w:val="superscript"/>
              </w:rPr>
              <w:t>C</w:t>
            </w:r>
            <w:r w:rsidRPr="00CD637B">
              <w:rPr>
                <w:rStyle w:val="normaltextrun"/>
                <w:color w:val="000000"/>
                <w:shd w:val="clear" w:color="auto" w:fill="FFFFFF"/>
              </w:rPr>
              <w:t> verified ≤7ppm)</w:t>
            </w:r>
          </w:p>
        </w:tc>
        <w:tc>
          <w:tcPr>
            <w:tcW w:w="1388" w:type="dxa"/>
            <w:tcBorders>
              <w:top w:val="single" w:sz="12" w:space="0" w:color="auto"/>
              <w:left w:val="single" w:sz="4" w:space="0" w:color="auto"/>
              <w:bottom w:val="single" w:sz="4" w:space="0" w:color="auto"/>
              <w:right w:val="single" w:sz="4" w:space="0" w:color="auto"/>
            </w:tcBorders>
            <w:shd w:val="clear" w:color="auto" w:fill="auto"/>
            <w:noWrap/>
          </w:tcPr>
          <w:p w14:paraId="666D8C12" w14:textId="77777777" w:rsidR="003E6C0A" w:rsidRPr="00CD637B" w:rsidRDefault="003E6C0A" w:rsidP="1416063F">
            <w:pPr>
              <w:rPr>
                <w:color w:val="FF0000"/>
              </w:rPr>
            </w:pPr>
            <w:r w:rsidRPr="00CD637B">
              <w:rPr>
                <w:color w:val="000000" w:themeColor="text1"/>
              </w:rPr>
              <w:t>6 months</w:t>
            </w:r>
          </w:p>
        </w:tc>
        <w:tc>
          <w:tcPr>
            <w:tcW w:w="1566" w:type="dxa"/>
            <w:tcBorders>
              <w:top w:val="single" w:sz="12" w:space="0" w:color="auto"/>
              <w:left w:val="single" w:sz="4" w:space="0" w:color="auto"/>
              <w:bottom w:val="single" w:sz="4" w:space="0" w:color="auto"/>
              <w:right w:val="single" w:sz="4" w:space="0" w:color="auto"/>
            </w:tcBorders>
            <w:shd w:val="clear" w:color="auto" w:fill="auto"/>
          </w:tcPr>
          <w:p w14:paraId="13A3786A" w14:textId="77777777" w:rsidR="003E6C0A" w:rsidRPr="00CD637B" w:rsidRDefault="003E6C0A" w:rsidP="1416063F">
            <w:pPr>
              <w:jc w:val="center"/>
              <w:rPr>
                <w:color w:val="FF0000"/>
              </w:rPr>
            </w:pPr>
            <w:r w:rsidRPr="00CD637B">
              <w:rPr>
                <w:color w:val="000000" w:themeColor="text1"/>
              </w:rPr>
              <w:t>13/70 (18.6%)</w:t>
            </w:r>
          </w:p>
        </w:tc>
        <w:tc>
          <w:tcPr>
            <w:tcW w:w="2911" w:type="dxa"/>
            <w:tcBorders>
              <w:top w:val="single" w:sz="12" w:space="0" w:color="auto"/>
              <w:left w:val="single" w:sz="4" w:space="0" w:color="auto"/>
              <w:bottom w:val="single" w:sz="4" w:space="0" w:color="auto"/>
              <w:right w:val="single" w:sz="4" w:space="0" w:color="auto"/>
            </w:tcBorders>
          </w:tcPr>
          <w:p w14:paraId="014F473D" w14:textId="77777777" w:rsidR="003E6C0A" w:rsidRPr="00CD637B" w:rsidRDefault="003E6C0A" w:rsidP="1416063F">
            <w:pPr>
              <w:jc w:val="center"/>
              <w:rPr>
                <w:color w:val="FF0000"/>
              </w:rPr>
            </w:pPr>
            <w:r w:rsidRPr="00CD637B">
              <w:rPr>
                <w:color w:val="000000" w:themeColor="text1"/>
              </w:rPr>
              <w:t>7/70 (10.0%)</w:t>
            </w:r>
          </w:p>
        </w:tc>
        <w:tc>
          <w:tcPr>
            <w:tcW w:w="2250" w:type="dxa"/>
            <w:tcBorders>
              <w:top w:val="single" w:sz="12" w:space="0" w:color="auto"/>
              <w:left w:val="single" w:sz="4" w:space="0" w:color="auto"/>
              <w:bottom w:val="single" w:sz="4" w:space="0" w:color="auto"/>
              <w:right w:val="single" w:sz="4" w:space="0" w:color="auto"/>
            </w:tcBorders>
            <w:shd w:val="clear" w:color="auto" w:fill="auto"/>
            <w:noWrap/>
          </w:tcPr>
          <w:p w14:paraId="596CA2A2" w14:textId="77777777" w:rsidR="003E6C0A" w:rsidRPr="00CD637B" w:rsidRDefault="003E6C0A" w:rsidP="00CF111B">
            <w:r w:rsidRPr="00CD637B">
              <w:t xml:space="preserve">ITT analysis. </w:t>
            </w:r>
          </w:p>
          <w:p w14:paraId="37A818E4" w14:textId="77777777" w:rsidR="003E6C0A" w:rsidRPr="00CD637B" w:rsidRDefault="003E6C0A" w:rsidP="00CF111B">
            <w:pPr>
              <w:rPr>
                <w:color w:val="FF0000"/>
              </w:rPr>
            </w:pPr>
          </w:p>
        </w:tc>
      </w:tr>
      <w:tr w:rsidR="003E6C0A" w:rsidRPr="00CD637B" w14:paraId="046311A0" w14:textId="77777777" w:rsidTr="1416063F">
        <w:trPr>
          <w:trHeight w:val="98"/>
        </w:trPr>
        <w:tc>
          <w:tcPr>
            <w:tcW w:w="6228"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266C8D00" w14:textId="77777777" w:rsidR="003E6C0A" w:rsidRPr="00CD637B" w:rsidRDefault="003E6C0A" w:rsidP="1416063F">
            <w:pPr>
              <w:rPr>
                <w:b/>
                <w:color w:val="000000"/>
              </w:rPr>
            </w:pPr>
            <w:r w:rsidRPr="00CD637B">
              <w:rPr>
                <w:b/>
                <w:color w:val="000000" w:themeColor="text1"/>
              </w:rPr>
              <w:t>Reduction in tobacco smoking frequency/quantity</w:t>
            </w:r>
          </w:p>
        </w:tc>
        <w:tc>
          <w:tcPr>
            <w:tcW w:w="4477"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2D69F40C" w14:textId="7F197431" w:rsidR="003E6C0A" w:rsidRPr="00CD637B" w:rsidRDefault="747883DA" w:rsidP="1416063F">
            <w:pPr>
              <w:jc w:val="center"/>
              <w:rPr>
                <w:b/>
                <w:color w:val="000000"/>
              </w:rPr>
            </w:pPr>
            <w:r w:rsidRPr="00CD637B">
              <w:rPr>
                <w:b/>
                <w:color w:val="000000" w:themeColor="text1"/>
              </w:rPr>
              <w:t>Mean (SD)</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54C428EE" w14:textId="77777777" w:rsidR="003E6C0A" w:rsidRPr="00CD637B" w:rsidRDefault="003E6C0A" w:rsidP="00CF111B"/>
        </w:tc>
      </w:tr>
      <w:tr w:rsidR="007702AC" w:rsidRPr="00CD637B" w14:paraId="54DDDE00" w14:textId="77777777" w:rsidTr="1416063F">
        <w:trPr>
          <w:trHeight w:val="752"/>
        </w:trPr>
        <w:tc>
          <w:tcPr>
            <w:tcW w:w="1462" w:type="dxa"/>
            <w:shd w:val="clear" w:color="auto" w:fill="auto"/>
          </w:tcPr>
          <w:p w14:paraId="002E6AD5" w14:textId="288DF890" w:rsidR="007702AC" w:rsidRPr="00CD637B" w:rsidRDefault="4C109556" w:rsidP="007702AC">
            <w:pPr>
              <w:rPr>
                <w:rStyle w:val="normaltextrun"/>
                <w:color w:val="000000"/>
                <w:shd w:val="clear" w:color="auto" w:fill="FFFFFF"/>
              </w:rPr>
            </w:pPr>
            <w:r w:rsidRPr="00CD637B">
              <w:rPr>
                <w:rStyle w:val="normaltextrun"/>
                <w:color w:val="000000"/>
                <w:shd w:val="clear" w:color="auto" w:fill="FFFFFF"/>
              </w:rPr>
              <w:t xml:space="preserve">Eisenberg 2020 </w:t>
            </w:r>
            <w:r w:rsidR="004F2700" w:rsidRPr="00CD637B">
              <w:rPr>
                <w:rStyle w:val="normaltextrun"/>
                <w:color w:val="000000"/>
                <w:shd w:val="clear" w:color="auto" w:fill="FFFFFF"/>
              </w:rPr>
              <w:t>(73)</w:t>
            </w:r>
            <w:r w:rsidRPr="00CD637B">
              <w:rPr>
                <w:rStyle w:val="normaltextrun"/>
                <w:color w:val="000000"/>
                <w:shd w:val="clear" w:color="auto" w:fill="FFFFFF"/>
              </w:rPr>
              <w:t>,</w:t>
            </w:r>
            <w:r w:rsidRPr="00CD637B">
              <w:rPr>
                <w:rStyle w:val="normaltextrun"/>
                <w:b/>
                <w:color w:val="000000"/>
                <w:shd w:val="clear" w:color="auto" w:fill="FFFFFF"/>
              </w:rPr>
              <w:t> </w:t>
            </w:r>
            <w:r w:rsidRPr="00CD637B">
              <w:rPr>
                <w:rStyle w:val="normaltextrun"/>
                <w:color w:val="000000"/>
                <w:shd w:val="clear" w:color="auto" w:fill="FFFFFF"/>
              </w:rPr>
              <w:t>Canada [RCT]</w:t>
            </w:r>
          </w:p>
        </w:tc>
        <w:tc>
          <w:tcPr>
            <w:tcW w:w="3378" w:type="dxa"/>
            <w:tcBorders>
              <w:top w:val="single" w:sz="6" w:space="0" w:color="auto"/>
              <w:bottom w:val="single" w:sz="6" w:space="0" w:color="auto"/>
            </w:tcBorders>
            <w:shd w:val="clear" w:color="auto" w:fill="auto"/>
          </w:tcPr>
          <w:p w14:paraId="0FC51E29" w14:textId="1756B1CD" w:rsidR="007702AC" w:rsidRPr="00CD637B" w:rsidRDefault="4C109556" w:rsidP="007702AC">
            <w:pPr>
              <w:rPr>
                <w:rStyle w:val="normaltextrun"/>
                <w:color w:val="000000"/>
                <w:shd w:val="clear" w:color="auto" w:fill="FFFFFF"/>
              </w:rPr>
            </w:pPr>
            <w:r w:rsidRPr="00CD637B">
              <w:rPr>
                <w:rStyle w:val="normaltextrun"/>
                <w:color w:val="000000"/>
                <w:shd w:val="clear" w:color="auto" w:fill="FFFFFF"/>
              </w:rPr>
              <w:t>Change in mean number of daily cigarettes smoked since baseline (self-reported)</w:t>
            </w:r>
          </w:p>
        </w:tc>
        <w:tc>
          <w:tcPr>
            <w:tcW w:w="1388" w:type="dxa"/>
            <w:tcBorders>
              <w:top w:val="single" w:sz="4" w:space="0" w:color="auto"/>
              <w:bottom w:val="single" w:sz="6" w:space="0" w:color="auto"/>
            </w:tcBorders>
            <w:shd w:val="clear" w:color="auto" w:fill="auto"/>
            <w:noWrap/>
          </w:tcPr>
          <w:p w14:paraId="1822C7E4" w14:textId="2E2882DF" w:rsidR="007702AC" w:rsidRPr="00CD637B" w:rsidRDefault="4C109556" w:rsidP="1416063F">
            <w:pPr>
              <w:rPr>
                <w:color w:val="000000"/>
              </w:rPr>
            </w:pPr>
            <w:r w:rsidRPr="00CD637B">
              <w:rPr>
                <w:color w:val="000000" w:themeColor="text1"/>
              </w:rPr>
              <w:t>2</w:t>
            </w:r>
            <w:r w:rsidRPr="00CD637B">
              <w:t>4 weeks</w:t>
            </w:r>
          </w:p>
        </w:tc>
        <w:tc>
          <w:tcPr>
            <w:tcW w:w="1566" w:type="dxa"/>
            <w:tcBorders>
              <w:top w:val="single" w:sz="6" w:space="0" w:color="auto"/>
              <w:bottom w:val="single" w:sz="6" w:space="0" w:color="auto"/>
            </w:tcBorders>
            <w:shd w:val="clear" w:color="auto" w:fill="auto"/>
          </w:tcPr>
          <w:p w14:paraId="095B3221" w14:textId="6331660C" w:rsidR="007702AC" w:rsidRPr="00CD637B" w:rsidRDefault="4C109556" w:rsidP="1416063F">
            <w:pPr>
              <w:jc w:val="center"/>
              <w:rPr>
                <w:color w:val="000000"/>
              </w:rPr>
            </w:pPr>
            <w:r w:rsidRPr="00CD637B">
              <w:rPr>
                <w:color w:val="000000" w:themeColor="text1"/>
              </w:rPr>
              <w:t>-10</w:t>
            </w:r>
            <w:r w:rsidRPr="00CD637B">
              <w:t>.7 (NR)</w:t>
            </w:r>
          </w:p>
        </w:tc>
        <w:tc>
          <w:tcPr>
            <w:tcW w:w="2911" w:type="dxa"/>
            <w:tcBorders>
              <w:top w:val="single" w:sz="6" w:space="0" w:color="auto"/>
              <w:bottom w:val="single" w:sz="6" w:space="0" w:color="auto"/>
            </w:tcBorders>
            <w:shd w:val="clear" w:color="auto" w:fill="auto"/>
          </w:tcPr>
          <w:p w14:paraId="0A9EDFC9" w14:textId="7924CDAC" w:rsidR="007702AC" w:rsidRPr="00CD637B" w:rsidRDefault="4C109556" w:rsidP="1416063F">
            <w:pPr>
              <w:jc w:val="center"/>
              <w:rPr>
                <w:color w:val="000000"/>
              </w:rPr>
            </w:pPr>
            <w:r w:rsidRPr="00CD637B">
              <w:rPr>
                <w:color w:val="000000" w:themeColor="text1"/>
              </w:rPr>
              <w:t>-5.5</w:t>
            </w:r>
            <w:r w:rsidRPr="00CD637B">
              <w:t xml:space="preserve"> (NR)</w:t>
            </w:r>
          </w:p>
        </w:tc>
        <w:tc>
          <w:tcPr>
            <w:tcW w:w="2250" w:type="dxa"/>
            <w:tcBorders>
              <w:top w:val="single" w:sz="6" w:space="0" w:color="auto"/>
            </w:tcBorders>
            <w:shd w:val="clear" w:color="auto" w:fill="auto"/>
            <w:noWrap/>
          </w:tcPr>
          <w:p w14:paraId="0BFBC5BF" w14:textId="77777777" w:rsidR="007702AC" w:rsidRPr="00CD637B" w:rsidRDefault="007702AC" w:rsidP="007702AC">
            <w:pPr>
              <w:rPr>
                <w:color w:val="FF0000"/>
              </w:rPr>
            </w:pPr>
          </w:p>
        </w:tc>
      </w:tr>
      <w:tr w:rsidR="002E3A8F" w:rsidRPr="00CD637B" w14:paraId="7041BC0B" w14:textId="77777777" w:rsidTr="00B72747">
        <w:trPr>
          <w:trHeight w:val="345"/>
        </w:trPr>
        <w:tc>
          <w:tcPr>
            <w:tcW w:w="1462" w:type="dxa"/>
            <w:vMerge w:val="restart"/>
            <w:tcBorders>
              <w:top w:val="single" w:sz="4" w:space="0" w:color="auto"/>
              <w:left w:val="single" w:sz="4" w:space="0" w:color="auto"/>
              <w:bottom w:val="single" w:sz="4" w:space="0" w:color="auto"/>
              <w:right w:val="single" w:sz="4" w:space="0" w:color="auto"/>
            </w:tcBorders>
            <w:shd w:val="clear" w:color="auto" w:fill="auto"/>
          </w:tcPr>
          <w:p w14:paraId="67A7CE76" w14:textId="40CEA618" w:rsidR="002E3A8F" w:rsidRPr="00CD637B" w:rsidRDefault="7982A052" w:rsidP="1416063F">
            <w:pPr>
              <w:rPr>
                <w:color w:val="FF0000"/>
              </w:rPr>
            </w:pPr>
            <w:r w:rsidRPr="00CD637B">
              <w:rPr>
                <w:rStyle w:val="normaltextrun"/>
                <w:color w:val="000000"/>
                <w:shd w:val="clear" w:color="auto" w:fill="FFFFFF"/>
              </w:rPr>
              <w:t xml:space="preserve">Lucchiari 2020 </w:t>
            </w:r>
            <w:r w:rsidR="004F2700" w:rsidRPr="00CD637B">
              <w:rPr>
                <w:rStyle w:val="normaltextrun"/>
                <w:color w:val="000000"/>
                <w:shd w:val="clear" w:color="auto" w:fill="FFFFFF"/>
              </w:rPr>
              <w:t>(75)</w:t>
            </w:r>
            <w:r w:rsidRPr="00CD637B">
              <w:rPr>
                <w:rStyle w:val="normaltextrun"/>
                <w:b/>
                <w:color w:val="000000"/>
                <w:shd w:val="clear" w:color="auto" w:fill="FFFFFF"/>
              </w:rPr>
              <w:t>, </w:t>
            </w:r>
            <w:r w:rsidRPr="00CD637B">
              <w:rPr>
                <w:rStyle w:val="normaltextrun"/>
                <w:color w:val="000000"/>
                <w:shd w:val="clear" w:color="auto" w:fill="FFFFFF"/>
              </w:rPr>
              <w:t>Italy [RCT]</w:t>
            </w:r>
            <w:r w:rsidRPr="00CD637B">
              <w:rPr>
                <w:rStyle w:val="eop"/>
                <w:color w:val="000000"/>
                <w:shd w:val="clear" w:color="auto" w:fill="FFFFFF"/>
              </w:rPr>
              <w:t> </w:t>
            </w:r>
          </w:p>
        </w:tc>
        <w:tc>
          <w:tcPr>
            <w:tcW w:w="3378" w:type="dxa"/>
            <w:tcBorders>
              <w:top w:val="single" w:sz="6" w:space="0" w:color="auto"/>
              <w:left w:val="single" w:sz="4" w:space="0" w:color="auto"/>
              <w:bottom w:val="single" w:sz="6" w:space="0" w:color="auto"/>
              <w:right w:val="single" w:sz="4" w:space="0" w:color="auto"/>
            </w:tcBorders>
            <w:shd w:val="clear" w:color="auto" w:fill="auto"/>
          </w:tcPr>
          <w:p w14:paraId="2BA86C92" w14:textId="77777777" w:rsidR="002E3A8F" w:rsidRPr="00CD637B" w:rsidRDefault="7982A052" w:rsidP="1416063F">
            <w:pPr>
              <w:rPr>
                <w:color w:val="FF0000"/>
              </w:rPr>
            </w:pPr>
            <w:r w:rsidRPr="00CD637B">
              <w:rPr>
                <w:rStyle w:val="normaltextrun"/>
                <w:color w:val="000000"/>
                <w:shd w:val="clear" w:color="auto" w:fill="FFFFFF"/>
              </w:rPr>
              <w:t>Number of daily cigarettes smoked</w:t>
            </w:r>
          </w:p>
        </w:tc>
        <w:tc>
          <w:tcPr>
            <w:tcW w:w="1388" w:type="dxa"/>
            <w:tcBorders>
              <w:top w:val="single" w:sz="4" w:space="0" w:color="auto"/>
              <w:left w:val="single" w:sz="4" w:space="0" w:color="auto"/>
              <w:bottom w:val="single" w:sz="6" w:space="0" w:color="auto"/>
              <w:right w:val="single" w:sz="4" w:space="0" w:color="auto"/>
            </w:tcBorders>
            <w:shd w:val="clear" w:color="auto" w:fill="auto"/>
            <w:noWrap/>
          </w:tcPr>
          <w:p w14:paraId="7759DF7F" w14:textId="77777777" w:rsidR="002E3A8F" w:rsidRPr="00CD637B" w:rsidRDefault="7982A052" w:rsidP="1416063F">
            <w:pPr>
              <w:rPr>
                <w:color w:val="FF0000"/>
              </w:rPr>
            </w:pPr>
            <w:r w:rsidRPr="00CD637B">
              <w:rPr>
                <w:color w:val="000000" w:themeColor="text1"/>
              </w:rPr>
              <w:t>6 months</w:t>
            </w:r>
          </w:p>
        </w:tc>
        <w:tc>
          <w:tcPr>
            <w:tcW w:w="1566" w:type="dxa"/>
            <w:tcBorders>
              <w:top w:val="single" w:sz="6" w:space="0" w:color="auto"/>
              <w:left w:val="single" w:sz="4" w:space="0" w:color="auto"/>
              <w:bottom w:val="single" w:sz="6" w:space="0" w:color="auto"/>
              <w:right w:val="single" w:sz="4" w:space="0" w:color="auto"/>
            </w:tcBorders>
            <w:shd w:val="clear" w:color="auto" w:fill="auto"/>
          </w:tcPr>
          <w:p w14:paraId="4DE00FC2" w14:textId="77777777" w:rsidR="002E3A8F" w:rsidRPr="00CD637B" w:rsidRDefault="7982A052" w:rsidP="1416063F">
            <w:pPr>
              <w:jc w:val="center"/>
              <w:rPr>
                <w:color w:val="FF0000"/>
              </w:rPr>
            </w:pPr>
            <w:r w:rsidRPr="00CD637B">
              <w:rPr>
                <w:color w:val="000000" w:themeColor="text1"/>
              </w:rPr>
              <w:t>11.01 (SD=6.51)</w:t>
            </w:r>
          </w:p>
        </w:tc>
        <w:tc>
          <w:tcPr>
            <w:tcW w:w="2911" w:type="dxa"/>
            <w:tcBorders>
              <w:top w:val="single" w:sz="6" w:space="0" w:color="auto"/>
              <w:left w:val="single" w:sz="4" w:space="0" w:color="auto"/>
              <w:bottom w:val="single" w:sz="6" w:space="0" w:color="auto"/>
              <w:right w:val="single" w:sz="4" w:space="0" w:color="auto"/>
            </w:tcBorders>
            <w:shd w:val="clear" w:color="auto" w:fill="auto"/>
          </w:tcPr>
          <w:p w14:paraId="27C972CC" w14:textId="77777777" w:rsidR="002E3A8F" w:rsidRPr="00CD637B" w:rsidRDefault="7982A052" w:rsidP="1416063F">
            <w:pPr>
              <w:jc w:val="center"/>
              <w:rPr>
                <w:color w:val="FF0000"/>
              </w:rPr>
            </w:pPr>
            <w:r w:rsidRPr="00CD637B">
              <w:rPr>
                <w:color w:val="000000" w:themeColor="text1"/>
              </w:rPr>
              <w:t>13.45 (SD=6.49)</w:t>
            </w:r>
          </w:p>
        </w:tc>
        <w:tc>
          <w:tcPr>
            <w:tcW w:w="2250" w:type="dxa"/>
            <w:vMerge w:val="restart"/>
            <w:tcBorders>
              <w:top w:val="single" w:sz="6" w:space="0" w:color="auto"/>
              <w:left w:val="single" w:sz="4" w:space="0" w:color="auto"/>
              <w:bottom w:val="single" w:sz="4" w:space="0" w:color="auto"/>
              <w:right w:val="single" w:sz="4" w:space="0" w:color="auto"/>
            </w:tcBorders>
            <w:shd w:val="clear" w:color="auto" w:fill="auto"/>
            <w:noWrap/>
          </w:tcPr>
          <w:p w14:paraId="7645D678" w14:textId="77777777" w:rsidR="002E3A8F" w:rsidRPr="00CD637B" w:rsidRDefault="002E3A8F" w:rsidP="00CF111B">
            <w:pPr>
              <w:rPr>
                <w:color w:val="FF0000"/>
              </w:rPr>
            </w:pPr>
          </w:p>
        </w:tc>
      </w:tr>
      <w:tr w:rsidR="002E3A8F" w:rsidRPr="00CD637B" w14:paraId="78FBA5E4" w14:textId="77777777" w:rsidTr="00B72747">
        <w:trPr>
          <w:trHeight w:val="435"/>
        </w:trPr>
        <w:tc>
          <w:tcPr>
            <w:tcW w:w="1462" w:type="dxa"/>
            <w:vMerge/>
          </w:tcPr>
          <w:p w14:paraId="24D7D4FA" w14:textId="6109F64D" w:rsidR="002E3A8F" w:rsidRPr="00CD637B" w:rsidRDefault="002E3A8F" w:rsidP="00CF111B">
            <w:pPr>
              <w:rPr>
                <w:color w:val="FF0000"/>
              </w:rPr>
            </w:pPr>
          </w:p>
        </w:tc>
        <w:tc>
          <w:tcPr>
            <w:tcW w:w="3378" w:type="dxa"/>
            <w:tcBorders>
              <w:top w:val="single" w:sz="6" w:space="0" w:color="auto"/>
              <w:left w:val="single" w:sz="4" w:space="0" w:color="auto"/>
              <w:bottom w:val="single" w:sz="6" w:space="0" w:color="auto"/>
              <w:right w:val="single" w:sz="4" w:space="0" w:color="auto"/>
            </w:tcBorders>
            <w:shd w:val="clear" w:color="auto" w:fill="auto"/>
          </w:tcPr>
          <w:p w14:paraId="071252B7" w14:textId="2116E939" w:rsidR="002E3A8F" w:rsidRPr="00CD637B" w:rsidRDefault="4C109556" w:rsidP="00CF111B">
            <w:pPr>
              <w:rPr>
                <w:rStyle w:val="normaltextrun"/>
                <w:color w:val="FF0000"/>
                <w:shd w:val="clear" w:color="auto" w:fill="FFFFFF"/>
              </w:rPr>
            </w:pPr>
            <w:r w:rsidRPr="00CD637B">
              <w:rPr>
                <w:rStyle w:val="normaltextrun"/>
                <w:shd w:val="clear" w:color="auto" w:fill="FFFFFF"/>
              </w:rPr>
              <w:t>eCO</w:t>
            </w:r>
            <w:r w:rsidR="7982A052" w:rsidRPr="00CD637B">
              <w:rPr>
                <w:color w:val="000000"/>
                <w:vertAlign w:val="superscript"/>
              </w:rPr>
              <w:t>C</w:t>
            </w:r>
            <w:r w:rsidR="7982A052" w:rsidRPr="00CD637B">
              <w:rPr>
                <w:rStyle w:val="eop"/>
                <w:color w:val="000000"/>
                <w:shd w:val="clear" w:color="auto" w:fill="FFFFFF"/>
              </w:rPr>
              <w:t> </w:t>
            </w:r>
          </w:p>
        </w:tc>
        <w:tc>
          <w:tcPr>
            <w:tcW w:w="1388" w:type="dxa"/>
            <w:tcBorders>
              <w:top w:val="single" w:sz="4" w:space="0" w:color="auto"/>
              <w:left w:val="single" w:sz="4" w:space="0" w:color="auto"/>
              <w:bottom w:val="single" w:sz="6" w:space="0" w:color="auto"/>
              <w:right w:val="single" w:sz="4" w:space="0" w:color="auto"/>
            </w:tcBorders>
            <w:shd w:val="clear" w:color="auto" w:fill="auto"/>
            <w:noWrap/>
          </w:tcPr>
          <w:p w14:paraId="64FBEC6D" w14:textId="77777777" w:rsidR="002E3A8F" w:rsidRPr="00CD637B" w:rsidRDefault="7982A052" w:rsidP="1416063F">
            <w:pPr>
              <w:rPr>
                <w:color w:val="FF0000"/>
              </w:rPr>
            </w:pPr>
            <w:r w:rsidRPr="00CD637B">
              <w:rPr>
                <w:color w:val="000000" w:themeColor="text1"/>
              </w:rPr>
              <w:t>6 months</w:t>
            </w:r>
          </w:p>
        </w:tc>
        <w:tc>
          <w:tcPr>
            <w:tcW w:w="1566" w:type="dxa"/>
            <w:tcBorders>
              <w:top w:val="single" w:sz="6" w:space="0" w:color="auto"/>
              <w:left w:val="single" w:sz="4" w:space="0" w:color="auto"/>
              <w:bottom w:val="single" w:sz="6" w:space="0" w:color="auto"/>
              <w:right w:val="single" w:sz="4" w:space="0" w:color="auto"/>
            </w:tcBorders>
            <w:shd w:val="clear" w:color="auto" w:fill="auto"/>
          </w:tcPr>
          <w:p w14:paraId="2FAA0969" w14:textId="77777777" w:rsidR="002E3A8F" w:rsidRPr="00CD637B" w:rsidRDefault="7982A052" w:rsidP="1416063F">
            <w:pPr>
              <w:jc w:val="center"/>
              <w:rPr>
                <w:color w:val="FF0000"/>
              </w:rPr>
            </w:pPr>
            <w:r w:rsidRPr="00CD637B">
              <w:rPr>
                <w:color w:val="000000" w:themeColor="text1"/>
              </w:rPr>
              <w:t>12.01 (SD=8.13)</w:t>
            </w:r>
          </w:p>
        </w:tc>
        <w:tc>
          <w:tcPr>
            <w:tcW w:w="2911" w:type="dxa"/>
            <w:tcBorders>
              <w:top w:val="single" w:sz="6" w:space="0" w:color="auto"/>
              <w:left w:val="single" w:sz="4" w:space="0" w:color="auto"/>
              <w:bottom w:val="single" w:sz="6" w:space="0" w:color="auto"/>
              <w:right w:val="single" w:sz="4" w:space="0" w:color="auto"/>
            </w:tcBorders>
            <w:shd w:val="clear" w:color="auto" w:fill="auto"/>
          </w:tcPr>
          <w:p w14:paraId="2937C5A1" w14:textId="1C4CE10A" w:rsidR="002E3A8F" w:rsidRPr="00CD637B" w:rsidRDefault="000D41AD" w:rsidP="1416063F">
            <w:pPr>
              <w:jc w:val="center"/>
              <w:rPr>
                <w:color w:val="FF0000"/>
              </w:rPr>
            </w:pPr>
            <w:r w:rsidRPr="00CD637B">
              <w:rPr>
                <w:color w:val="000000" w:themeColor="text1"/>
              </w:rPr>
              <w:t>1</w:t>
            </w:r>
            <w:r w:rsidR="7982A052" w:rsidRPr="00CD637B">
              <w:rPr>
                <w:color w:val="000000" w:themeColor="text1"/>
              </w:rPr>
              <w:t>6.52 (SD=10.24)</w:t>
            </w:r>
          </w:p>
        </w:tc>
        <w:tc>
          <w:tcPr>
            <w:tcW w:w="2250" w:type="dxa"/>
            <w:vMerge/>
            <w:noWrap/>
          </w:tcPr>
          <w:p w14:paraId="5BA58C13" w14:textId="77777777" w:rsidR="002E3A8F" w:rsidRPr="00CD637B" w:rsidRDefault="002E3A8F" w:rsidP="00CF111B">
            <w:pPr>
              <w:rPr>
                <w:color w:val="FF0000"/>
              </w:rPr>
            </w:pPr>
          </w:p>
        </w:tc>
      </w:tr>
      <w:tr w:rsidR="003E6C0A" w:rsidRPr="00CD637B" w14:paraId="0E089DE8" w14:textId="77777777" w:rsidTr="1416063F">
        <w:trPr>
          <w:trHeight w:val="168"/>
        </w:trPr>
        <w:tc>
          <w:tcPr>
            <w:tcW w:w="6228"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56F9578D" w14:textId="77777777" w:rsidR="003E6C0A" w:rsidRPr="00CD637B" w:rsidRDefault="003E6C0A" w:rsidP="1416063F">
            <w:pPr>
              <w:rPr>
                <w:b/>
                <w:color w:val="000000"/>
              </w:rPr>
            </w:pPr>
            <w:r w:rsidRPr="00CD637B">
              <w:rPr>
                <w:b/>
                <w:color w:val="000000" w:themeColor="text1"/>
              </w:rPr>
              <w:t>Adverse events</w:t>
            </w:r>
          </w:p>
        </w:tc>
        <w:tc>
          <w:tcPr>
            <w:tcW w:w="4477"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36A0AE6A" w14:textId="77777777" w:rsidR="003E6C0A" w:rsidRPr="00CD637B" w:rsidRDefault="003E6C0A" w:rsidP="1416063F">
            <w:pPr>
              <w:jc w:val="center"/>
              <w:rPr>
                <w:b/>
                <w:color w:val="000000"/>
              </w:rPr>
            </w:pPr>
            <w:r w:rsidRPr="00CD637B">
              <w:rPr>
                <w:b/>
                <w:color w:val="000000" w:themeColor="text1"/>
              </w:rPr>
              <w:t>n/N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4D4FEB74" w14:textId="77777777" w:rsidR="003E6C0A" w:rsidRPr="00CD637B" w:rsidRDefault="003E6C0A" w:rsidP="1416063F">
            <w:pPr>
              <w:rPr>
                <w:b/>
                <w:color w:val="000000"/>
              </w:rPr>
            </w:pPr>
          </w:p>
        </w:tc>
      </w:tr>
      <w:tr w:rsidR="003E6C0A" w:rsidRPr="00CD637B" w14:paraId="485E90DE" w14:textId="77777777" w:rsidTr="1416063F">
        <w:trPr>
          <w:trHeight w:val="510"/>
        </w:trPr>
        <w:tc>
          <w:tcPr>
            <w:tcW w:w="1462" w:type="dxa"/>
            <w:vMerge w:val="restart"/>
            <w:shd w:val="clear" w:color="auto" w:fill="auto"/>
          </w:tcPr>
          <w:p w14:paraId="7B9E7BCF" w14:textId="4A39567A" w:rsidR="003E6C0A" w:rsidRPr="00CD637B" w:rsidRDefault="003E6C0A" w:rsidP="1416063F">
            <w:pPr>
              <w:rPr>
                <w:color w:val="000000"/>
              </w:rPr>
            </w:pPr>
            <w:r w:rsidRPr="00CD637B">
              <w:rPr>
                <w:rStyle w:val="normaltextrun"/>
                <w:color w:val="000000"/>
                <w:shd w:val="clear" w:color="auto" w:fill="FFFFFF"/>
              </w:rPr>
              <w:t xml:space="preserve">Eisenberg 2020 </w:t>
            </w:r>
            <w:r w:rsidR="004F2700" w:rsidRPr="00CD637B">
              <w:rPr>
                <w:rStyle w:val="normaltextrun"/>
                <w:color w:val="000000"/>
                <w:shd w:val="clear" w:color="auto" w:fill="FFFFFF"/>
              </w:rPr>
              <w:t>(73)</w:t>
            </w:r>
            <w:r w:rsidRPr="00CD637B">
              <w:rPr>
                <w:rStyle w:val="normaltextrun"/>
                <w:color w:val="000000"/>
                <w:shd w:val="clear" w:color="auto" w:fill="FFFFFF"/>
              </w:rPr>
              <w:t>,</w:t>
            </w:r>
            <w:r w:rsidRPr="00CD637B">
              <w:rPr>
                <w:rStyle w:val="normaltextrun"/>
                <w:b/>
                <w:color w:val="000000"/>
                <w:shd w:val="clear" w:color="auto" w:fill="FFFFFF"/>
              </w:rPr>
              <w:t> </w:t>
            </w:r>
            <w:r w:rsidRPr="00CD637B">
              <w:rPr>
                <w:rStyle w:val="normaltextrun"/>
                <w:color w:val="000000"/>
                <w:shd w:val="clear" w:color="auto" w:fill="FFFFFF"/>
              </w:rPr>
              <w:t>Canada [RCT]</w:t>
            </w:r>
          </w:p>
        </w:tc>
        <w:tc>
          <w:tcPr>
            <w:tcW w:w="3378" w:type="dxa"/>
            <w:vMerge w:val="restart"/>
            <w:tcBorders>
              <w:right w:val="single" w:sz="6" w:space="0" w:color="auto"/>
            </w:tcBorders>
            <w:shd w:val="clear" w:color="auto" w:fill="auto"/>
          </w:tcPr>
          <w:p w14:paraId="0A00ACB0" w14:textId="77777777" w:rsidR="003E6C0A" w:rsidRPr="00CD637B" w:rsidRDefault="003E6C0A" w:rsidP="1416063F">
            <w:pPr>
              <w:rPr>
                <w:color w:val="FF0000"/>
              </w:rPr>
            </w:pPr>
            <w:r w:rsidRPr="00CD637B">
              <w:rPr>
                <w:color w:val="000000" w:themeColor="text1"/>
              </w:rPr>
              <w:t xml:space="preserve">Serious </w:t>
            </w:r>
            <w:proofErr w:type="spellStart"/>
            <w:r w:rsidRPr="00CD637B">
              <w:rPr>
                <w:color w:val="000000" w:themeColor="text1"/>
              </w:rPr>
              <w:t>AEs</w:t>
            </w:r>
            <w:r w:rsidRPr="00CD637B">
              <w:rPr>
                <w:color w:val="000000" w:themeColor="text1"/>
                <w:vertAlign w:val="superscript"/>
              </w:rPr>
              <w:t>D</w:t>
            </w:r>
            <w:proofErr w:type="spellEnd"/>
            <w:r w:rsidRPr="00CD637B">
              <w:rPr>
                <w:color w:val="000000" w:themeColor="text1"/>
              </w:rPr>
              <w:t xml:space="preserve"> (self-reported)</w:t>
            </w:r>
          </w:p>
        </w:tc>
        <w:tc>
          <w:tcPr>
            <w:tcW w:w="1388" w:type="dxa"/>
            <w:tcBorders>
              <w:top w:val="single" w:sz="6" w:space="0" w:color="A6A6A6" w:themeColor="background1" w:themeShade="A6"/>
              <w:left w:val="single" w:sz="6" w:space="0" w:color="auto"/>
              <w:bottom w:val="single" w:sz="6" w:space="0" w:color="A6A6A6" w:themeColor="background1" w:themeShade="A6"/>
              <w:right w:val="single" w:sz="6" w:space="0" w:color="auto"/>
            </w:tcBorders>
            <w:shd w:val="clear" w:color="auto" w:fill="auto"/>
            <w:noWrap/>
          </w:tcPr>
          <w:p w14:paraId="56ED9269" w14:textId="34D1A493" w:rsidR="003E6C0A" w:rsidRPr="00CD637B" w:rsidRDefault="003E6C0A" w:rsidP="1416063F">
            <w:pPr>
              <w:rPr>
                <w:color w:val="FF0000"/>
              </w:rPr>
            </w:pPr>
            <w:r w:rsidRPr="00CD637B">
              <w:rPr>
                <w:color w:val="000000" w:themeColor="text1"/>
              </w:rPr>
              <w:t>12 weeks</w:t>
            </w:r>
          </w:p>
        </w:tc>
        <w:tc>
          <w:tcPr>
            <w:tcW w:w="1566" w:type="dxa"/>
            <w:tcBorders>
              <w:top w:val="single" w:sz="6" w:space="0" w:color="A6A6A6" w:themeColor="background1" w:themeShade="A6"/>
              <w:left w:val="single" w:sz="6" w:space="0" w:color="auto"/>
              <w:bottom w:val="single" w:sz="6" w:space="0" w:color="A6A6A6" w:themeColor="background1" w:themeShade="A6"/>
              <w:right w:val="single" w:sz="6" w:space="0" w:color="auto"/>
            </w:tcBorders>
            <w:shd w:val="clear" w:color="auto" w:fill="auto"/>
          </w:tcPr>
          <w:p w14:paraId="7316A201" w14:textId="77777777" w:rsidR="003E6C0A" w:rsidRPr="00CD637B" w:rsidRDefault="003E6C0A" w:rsidP="1416063F">
            <w:pPr>
              <w:jc w:val="center"/>
              <w:rPr>
                <w:color w:val="FF0000"/>
              </w:rPr>
            </w:pPr>
            <w:r w:rsidRPr="00CD637B">
              <w:t>1/128 (0.8%)</w:t>
            </w:r>
          </w:p>
        </w:tc>
        <w:tc>
          <w:tcPr>
            <w:tcW w:w="2911" w:type="dxa"/>
            <w:tcBorders>
              <w:top w:val="single" w:sz="6" w:space="0" w:color="A6A6A6" w:themeColor="background1" w:themeShade="A6"/>
              <w:left w:val="single" w:sz="6" w:space="0" w:color="auto"/>
              <w:bottom w:val="single" w:sz="6" w:space="0" w:color="A6A6A6" w:themeColor="background1" w:themeShade="A6"/>
            </w:tcBorders>
          </w:tcPr>
          <w:p w14:paraId="4651F4BA" w14:textId="77777777" w:rsidR="003E6C0A" w:rsidRPr="00CD637B" w:rsidRDefault="003E6C0A" w:rsidP="1416063F">
            <w:pPr>
              <w:jc w:val="center"/>
              <w:rPr>
                <w:color w:val="FF0000"/>
              </w:rPr>
            </w:pPr>
            <w:r w:rsidRPr="00CD637B">
              <w:t>2/121 (1.7%)</w:t>
            </w:r>
          </w:p>
        </w:tc>
        <w:tc>
          <w:tcPr>
            <w:tcW w:w="2250" w:type="dxa"/>
            <w:vMerge w:val="restart"/>
            <w:shd w:val="clear" w:color="auto" w:fill="auto"/>
            <w:noWrap/>
          </w:tcPr>
          <w:p w14:paraId="512660DB" w14:textId="77777777" w:rsidR="003E6C0A" w:rsidRPr="00CD637B" w:rsidRDefault="003E6C0A" w:rsidP="00CF111B">
            <w:pPr>
              <w:rPr>
                <w:color w:val="FF0000"/>
              </w:rPr>
            </w:pPr>
            <w:r w:rsidRPr="00CD637B">
              <w:t>Only the first event for each participant in each category was counted.</w:t>
            </w:r>
          </w:p>
        </w:tc>
      </w:tr>
      <w:tr w:rsidR="003E6C0A" w:rsidRPr="00CD637B" w14:paraId="747014E5" w14:textId="77777777" w:rsidTr="1416063F">
        <w:trPr>
          <w:trHeight w:val="525"/>
        </w:trPr>
        <w:tc>
          <w:tcPr>
            <w:tcW w:w="1462" w:type="dxa"/>
            <w:vMerge/>
          </w:tcPr>
          <w:p w14:paraId="6EE87048" w14:textId="77777777" w:rsidR="003E6C0A" w:rsidRPr="00CD637B" w:rsidRDefault="003E6C0A" w:rsidP="00CF111B">
            <w:pPr>
              <w:rPr>
                <w:color w:val="000000"/>
              </w:rPr>
            </w:pPr>
          </w:p>
        </w:tc>
        <w:tc>
          <w:tcPr>
            <w:tcW w:w="3378" w:type="dxa"/>
            <w:vMerge/>
          </w:tcPr>
          <w:p w14:paraId="66287FFA" w14:textId="77777777" w:rsidR="003E6C0A" w:rsidRPr="00CD637B" w:rsidRDefault="003E6C0A" w:rsidP="00CF111B">
            <w:pPr>
              <w:rPr>
                <w:color w:val="FF0000"/>
              </w:rPr>
            </w:pPr>
          </w:p>
        </w:tc>
        <w:tc>
          <w:tcPr>
            <w:tcW w:w="1388" w:type="dxa"/>
            <w:tcBorders>
              <w:top w:val="single" w:sz="6" w:space="0" w:color="A6A6A6" w:themeColor="background1" w:themeShade="A6"/>
              <w:left w:val="single" w:sz="6" w:space="0" w:color="auto"/>
              <w:bottom w:val="single" w:sz="6" w:space="0" w:color="A6A6A6" w:themeColor="background1" w:themeShade="A6"/>
              <w:right w:val="single" w:sz="6" w:space="0" w:color="auto"/>
            </w:tcBorders>
            <w:shd w:val="clear" w:color="auto" w:fill="auto"/>
            <w:noWrap/>
          </w:tcPr>
          <w:p w14:paraId="3AC2838B" w14:textId="77777777" w:rsidR="003E6C0A" w:rsidRPr="00CD637B" w:rsidRDefault="003E6C0A" w:rsidP="1416063F">
            <w:pPr>
              <w:rPr>
                <w:color w:val="FF0000"/>
              </w:rPr>
            </w:pPr>
            <w:r w:rsidRPr="00CD637B">
              <w:rPr>
                <w:color w:val="000000" w:themeColor="text1"/>
              </w:rPr>
              <w:t>12 weeks to 24 weeks</w:t>
            </w:r>
          </w:p>
        </w:tc>
        <w:tc>
          <w:tcPr>
            <w:tcW w:w="1566" w:type="dxa"/>
            <w:tcBorders>
              <w:top w:val="single" w:sz="6" w:space="0" w:color="A6A6A6" w:themeColor="background1" w:themeShade="A6"/>
              <w:left w:val="single" w:sz="6" w:space="0" w:color="auto"/>
              <w:bottom w:val="single" w:sz="6" w:space="0" w:color="A6A6A6" w:themeColor="background1" w:themeShade="A6"/>
              <w:right w:val="single" w:sz="6" w:space="0" w:color="auto"/>
            </w:tcBorders>
            <w:shd w:val="clear" w:color="auto" w:fill="auto"/>
          </w:tcPr>
          <w:p w14:paraId="533D50A6" w14:textId="77777777" w:rsidR="003E6C0A" w:rsidRPr="00CD637B" w:rsidRDefault="003E6C0A" w:rsidP="1416063F">
            <w:pPr>
              <w:jc w:val="center"/>
            </w:pPr>
            <w:r w:rsidRPr="00CD637B">
              <w:rPr>
                <w:color w:val="000000" w:themeColor="text1"/>
              </w:rPr>
              <w:t>2/128 (1.6%)</w:t>
            </w:r>
          </w:p>
        </w:tc>
        <w:tc>
          <w:tcPr>
            <w:tcW w:w="2911" w:type="dxa"/>
            <w:tcBorders>
              <w:top w:val="single" w:sz="6" w:space="0" w:color="A6A6A6" w:themeColor="background1" w:themeShade="A6"/>
              <w:left w:val="single" w:sz="6" w:space="0" w:color="auto"/>
              <w:bottom w:val="single" w:sz="6" w:space="0" w:color="A6A6A6" w:themeColor="background1" w:themeShade="A6"/>
            </w:tcBorders>
          </w:tcPr>
          <w:p w14:paraId="724BD262" w14:textId="77777777" w:rsidR="003E6C0A" w:rsidRPr="00CD637B" w:rsidRDefault="003E6C0A" w:rsidP="1416063F">
            <w:pPr>
              <w:jc w:val="center"/>
            </w:pPr>
            <w:r w:rsidRPr="00CD637B">
              <w:t>2/121 (1.7%)</w:t>
            </w:r>
          </w:p>
        </w:tc>
        <w:tc>
          <w:tcPr>
            <w:tcW w:w="2250" w:type="dxa"/>
            <w:vMerge/>
            <w:noWrap/>
          </w:tcPr>
          <w:p w14:paraId="61D2F0E3" w14:textId="77777777" w:rsidR="003E6C0A" w:rsidRPr="00CD637B" w:rsidRDefault="003E6C0A" w:rsidP="00CF111B">
            <w:pPr>
              <w:rPr>
                <w:color w:val="FF0000"/>
              </w:rPr>
            </w:pPr>
          </w:p>
        </w:tc>
      </w:tr>
      <w:tr w:rsidR="00DC1885" w:rsidRPr="00CD637B" w14:paraId="7EBB62D9" w14:textId="77777777" w:rsidTr="1416063F">
        <w:trPr>
          <w:trHeight w:val="606"/>
        </w:trPr>
        <w:tc>
          <w:tcPr>
            <w:tcW w:w="1462" w:type="dxa"/>
            <w:vMerge/>
          </w:tcPr>
          <w:p w14:paraId="0ADE8CA1" w14:textId="77777777" w:rsidR="003E6C0A" w:rsidRPr="00CD637B" w:rsidRDefault="003E6C0A" w:rsidP="00CF111B">
            <w:pPr>
              <w:rPr>
                <w:color w:val="000000"/>
              </w:rPr>
            </w:pPr>
          </w:p>
        </w:tc>
        <w:tc>
          <w:tcPr>
            <w:tcW w:w="3378" w:type="dxa"/>
            <w:tcBorders>
              <w:bottom w:val="single" w:sz="12" w:space="0" w:color="auto"/>
              <w:right w:val="single" w:sz="6" w:space="0" w:color="auto"/>
            </w:tcBorders>
            <w:shd w:val="clear" w:color="auto" w:fill="auto"/>
          </w:tcPr>
          <w:p w14:paraId="16C5C4A6" w14:textId="77777777" w:rsidR="003E6C0A" w:rsidRPr="00CD637B" w:rsidRDefault="003E6C0A" w:rsidP="1416063F">
            <w:pPr>
              <w:rPr>
                <w:color w:val="FF0000"/>
              </w:rPr>
            </w:pPr>
            <w:r w:rsidRPr="00CD637B">
              <w:rPr>
                <w:color w:val="000000" w:themeColor="text1"/>
              </w:rPr>
              <w:t xml:space="preserve">Mild </w:t>
            </w:r>
            <w:proofErr w:type="spellStart"/>
            <w:r w:rsidRPr="00CD637B">
              <w:rPr>
                <w:color w:val="000000" w:themeColor="text1"/>
              </w:rPr>
              <w:t>AEs</w:t>
            </w:r>
            <w:r w:rsidRPr="00CD637B">
              <w:rPr>
                <w:color w:val="000000" w:themeColor="text1"/>
                <w:vertAlign w:val="superscript"/>
              </w:rPr>
              <w:t>E</w:t>
            </w:r>
            <w:proofErr w:type="spellEnd"/>
            <w:r w:rsidRPr="00CD637B">
              <w:rPr>
                <w:color w:val="000000" w:themeColor="text1"/>
              </w:rPr>
              <w:t xml:space="preserve"> (self-reported)</w:t>
            </w:r>
          </w:p>
        </w:tc>
        <w:tc>
          <w:tcPr>
            <w:tcW w:w="1388" w:type="dxa"/>
            <w:tcBorders>
              <w:top w:val="single" w:sz="6" w:space="0" w:color="A6A6A6" w:themeColor="background1" w:themeShade="A6"/>
              <w:left w:val="single" w:sz="6" w:space="0" w:color="auto"/>
              <w:bottom w:val="single" w:sz="12" w:space="0" w:color="auto"/>
              <w:right w:val="single" w:sz="6" w:space="0" w:color="auto"/>
            </w:tcBorders>
            <w:shd w:val="clear" w:color="auto" w:fill="auto"/>
            <w:noWrap/>
          </w:tcPr>
          <w:p w14:paraId="3C15C4B5" w14:textId="0A309326" w:rsidR="003E6C0A" w:rsidRPr="00CD637B" w:rsidRDefault="003E6C0A" w:rsidP="1416063F">
            <w:pPr>
              <w:rPr>
                <w:color w:val="FF0000"/>
              </w:rPr>
            </w:pPr>
            <w:r w:rsidRPr="00CD637B">
              <w:rPr>
                <w:color w:val="000000" w:themeColor="text1"/>
              </w:rPr>
              <w:t>12 weeks</w:t>
            </w:r>
          </w:p>
        </w:tc>
        <w:tc>
          <w:tcPr>
            <w:tcW w:w="1566" w:type="dxa"/>
            <w:tcBorders>
              <w:top w:val="single" w:sz="6" w:space="0" w:color="A6A6A6" w:themeColor="background1" w:themeShade="A6"/>
              <w:left w:val="single" w:sz="6" w:space="0" w:color="auto"/>
              <w:bottom w:val="single" w:sz="12" w:space="0" w:color="auto"/>
              <w:right w:val="single" w:sz="6" w:space="0" w:color="auto"/>
            </w:tcBorders>
            <w:shd w:val="clear" w:color="auto" w:fill="auto"/>
          </w:tcPr>
          <w:p w14:paraId="2A283AA2" w14:textId="77777777" w:rsidR="003E6C0A" w:rsidRPr="00CD637B" w:rsidRDefault="003E6C0A" w:rsidP="1416063F">
            <w:pPr>
              <w:jc w:val="center"/>
              <w:rPr>
                <w:color w:val="FF0000"/>
              </w:rPr>
            </w:pPr>
            <w:r w:rsidRPr="00CD637B">
              <w:t>120/128 (94%)</w:t>
            </w:r>
          </w:p>
        </w:tc>
        <w:tc>
          <w:tcPr>
            <w:tcW w:w="2911" w:type="dxa"/>
            <w:tcBorders>
              <w:top w:val="single" w:sz="6" w:space="0" w:color="A6A6A6" w:themeColor="background1" w:themeShade="A6"/>
              <w:left w:val="single" w:sz="6" w:space="0" w:color="auto"/>
              <w:bottom w:val="single" w:sz="12" w:space="0" w:color="auto"/>
            </w:tcBorders>
          </w:tcPr>
          <w:p w14:paraId="645E1B63" w14:textId="77777777" w:rsidR="003E6C0A" w:rsidRPr="00CD637B" w:rsidRDefault="003E6C0A" w:rsidP="1416063F">
            <w:pPr>
              <w:jc w:val="center"/>
              <w:rPr>
                <w:color w:val="FF0000"/>
              </w:rPr>
            </w:pPr>
            <w:r w:rsidRPr="00CD637B">
              <w:t>88/121 (73%)</w:t>
            </w:r>
          </w:p>
        </w:tc>
        <w:tc>
          <w:tcPr>
            <w:tcW w:w="2250" w:type="dxa"/>
            <w:vMerge/>
            <w:noWrap/>
          </w:tcPr>
          <w:p w14:paraId="094D8A32" w14:textId="77777777" w:rsidR="003E6C0A" w:rsidRPr="00CD637B" w:rsidRDefault="003E6C0A" w:rsidP="00CF111B">
            <w:pPr>
              <w:rPr>
                <w:color w:val="FF0000"/>
              </w:rPr>
            </w:pPr>
          </w:p>
        </w:tc>
      </w:tr>
    </w:tbl>
    <w:p w14:paraId="627BC3BB" w14:textId="6D47A9D5" w:rsidR="003E6C0A" w:rsidRPr="00CD637B" w:rsidRDefault="003E6C0A" w:rsidP="1416063F">
      <w:proofErr w:type="gramStart"/>
      <w:r w:rsidRPr="00CD637B">
        <w:t>A</w:t>
      </w:r>
      <w:proofErr w:type="gramEnd"/>
      <w:r w:rsidRPr="00CD637B">
        <w:t xml:space="preserve"> Eisenberg 2020: e-Cigarettes were purchased from purchased from NJOY Inc, Scottsdale, Arizona (tobacco-flavored liquid cartridges, 15 mg/mL); Lucchiari 2020: VP5 e-cigarette kit with 10 mL liquid cartridges (8 mg/mL)</w:t>
      </w:r>
    </w:p>
    <w:p w14:paraId="4110CAEE" w14:textId="77777777" w:rsidR="003E6C0A" w:rsidRPr="00CD637B" w:rsidRDefault="003E6C0A" w:rsidP="003E6C0A">
      <w:r w:rsidRPr="00CD637B">
        <w:lastRenderedPageBreak/>
        <w:t>B Eisenberg 2020: Participants received individual smoking cessation and relapse prevention counseling from trained research personnel at baseline, telephone follow-ups and clinic visits; Lucchiari 2020: All participants received low-intensity counseling delivered by phone (cognitive/behavioural intervention supporting smoking awareness and motivation to quit)</w:t>
      </w:r>
    </w:p>
    <w:p w14:paraId="3C45D8D0" w14:textId="77777777" w:rsidR="003E6C0A" w:rsidRPr="00CD637B" w:rsidRDefault="003E6C0A" w:rsidP="003E6C0A">
      <w:r w:rsidRPr="00CD637B">
        <w:t xml:space="preserve">C Measured with Bedfont Micro </w:t>
      </w:r>
      <w:proofErr w:type="spellStart"/>
      <w:r w:rsidRPr="00CD637B">
        <w:t>Smokerlyzers</w:t>
      </w:r>
      <w:proofErr w:type="spellEnd"/>
      <w:r w:rsidRPr="00CD637B">
        <w:t xml:space="preserve"> (Bedfont Scientific, Maidstone, UK)</w:t>
      </w:r>
    </w:p>
    <w:p w14:paraId="5E9B80EC" w14:textId="77777777" w:rsidR="003E6C0A" w:rsidRPr="00CD637B" w:rsidRDefault="003E6C0A" w:rsidP="1416063F">
      <w:pPr>
        <w:rPr>
          <w:color w:val="000000"/>
        </w:rPr>
      </w:pPr>
      <w:r w:rsidRPr="00CD637B">
        <w:t xml:space="preserve">D </w:t>
      </w:r>
      <w:r w:rsidRPr="00CD637B">
        <w:rPr>
          <w:color w:val="000000" w:themeColor="text1"/>
        </w:rPr>
        <w:t>Serious AEs were adjudicated by an end points evaluation committee and include death, respiratory, cardiovascular, neuropsychiatric or other events</w:t>
      </w:r>
    </w:p>
    <w:p w14:paraId="0EADC404" w14:textId="77777777" w:rsidR="003E6C0A" w:rsidRPr="00CD637B" w:rsidRDefault="003E6C0A" w:rsidP="1416063F">
      <w:pPr>
        <w:rPr>
          <w:color w:val="000000"/>
        </w:rPr>
      </w:pPr>
      <w:r w:rsidRPr="00CD637B">
        <w:rPr>
          <w:color w:val="000000" w:themeColor="text1"/>
        </w:rPr>
        <w:t>E Including cough, dry mouth, headache, rhinitis, throat irritation, dyspnea, sore throat, light headedness, dizziness, mouth irritation, nausea, indigestion, mouth ulcers, or vertigo</w:t>
      </w:r>
    </w:p>
    <w:p w14:paraId="3B457E9B" w14:textId="77777777" w:rsidR="003E6C0A" w:rsidRPr="00CD637B" w:rsidRDefault="003E6C0A" w:rsidP="003E6C0A"/>
    <w:p w14:paraId="7416E024" w14:textId="77777777" w:rsidR="003E6C0A" w:rsidRPr="00CD637B" w:rsidRDefault="003E6C0A" w:rsidP="003E6C0A"/>
    <w:p w14:paraId="2CA1AB22" w14:textId="77777777" w:rsidR="003E6C0A" w:rsidRPr="00CD637B" w:rsidRDefault="003E6C0A" w:rsidP="003E6C0A">
      <w:r w:rsidRPr="00CD637B">
        <w:t>Abbreviations: AE= Adverse event; eCO= Exhaled carbon monoxide; ITT= Intention-to-treat; SE= Standard error</w:t>
      </w:r>
    </w:p>
    <w:p w14:paraId="10D7B2C1" w14:textId="36DAEA25" w:rsidR="004B6254" w:rsidRPr="00CD637B" w:rsidRDefault="004B6254"/>
    <w:p w14:paraId="3C4D7B5D" w14:textId="16E88067" w:rsidR="00946C62" w:rsidRPr="00CD637B" w:rsidRDefault="00686CC8">
      <w:r w:rsidRPr="00CD637B">
        <w:br w:type="page"/>
      </w:r>
    </w:p>
    <w:p w14:paraId="350F8DF8" w14:textId="77777777" w:rsidR="00946C62" w:rsidRPr="00CD637B" w:rsidRDefault="00946C62" w:rsidP="00946C62">
      <w:pPr>
        <w:pStyle w:val="Heading3"/>
        <w:rPr>
          <w:rFonts w:ascii="Times New Roman" w:hAnsi="Times New Roman" w:cs="Times New Roman"/>
          <w:sz w:val="22"/>
          <w:szCs w:val="22"/>
        </w:rPr>
      </w:pPr>
      <w:r w:rsidRPr="00CD637B">
        <w:rPr>
          <w:rFonts w:ascii="Times New Roman" w:hAnsi="Times New Roman" w:cs="Times New Roman"/>
          <w:sz w:val="22"/>
          <w:szCs w:val="22"/>
        </w:rPr>
        <w:lastRenderedPageBreak/>
        <w:t>ROB results</w:t>
      </w:r>
    </w:p>
    <w:p w14:paraId="30C64254" w14:textId="77777777" w:rsidR="00946C62" w:rsidRPr="00CD637B" w:rsidRDefault="00946C62" w:rsidP="1416063F">
      <w:pPr>
        <w:rPr>
          <w:b/>
        </w:rPr>
      </w:pPr>
      <w:r w:rsidRPr="00CD637B">
        <w:rPr>
          <w:b/>
        </w:rPr>
        <w:t>Summary</w:t>
      </w:r>
    </w:p>
    <w:tbl>
      <w:tblPr>
        <w:tblW w:w="11414" w:type="dxa"/>
        <w:tblInd w:w="1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64"/>
        <w:gridCol w:w="1149"/>
        <w:gridCol w:w="1350"/>
        <w:gridCol w:w="1260"/>
        <w:gridCol w:w="1170"/>
        <w:gridCol w:w="1170"/>
        <w:gridCol w:w="1080"/>
        <w:gridCol w:w="875"/>
        <w:gridCol w:w="1396"/>
      </w:tblGrid>
      <w:tr w:rsidR="00946C62" w:rsidRPr="00CD637B" w14:paraId="17222E4F" w14:textId="77777777" w:rsidTr="1416063F">
        <w:trPr>
          <w:cantSplit/>
          <w:trHeight w:val="472"/>
        </w:trPr>
        <w:tc>
          <w:tcPr>
            <w:tcW w:w="1964" w:type="dxa"/>
            <w:shd w:val="clear" w:color="auto" w:fill="B8CCE4" w:themeFill="accent1" w:themeFillTint="66"/>
            <w:vAlign w:val="center"/>
            <w:hideMark/>
          </w:tcPr>
          <w:p w14:paraId="40EB652F" w14:textId="77777777" w:rsidR="00946C62" w:rsidRPr="00CD637B" w:rsidRDefault="00946C62" w:rsidP="00536240">
            <w:pPr>
              <w:jc w:val="center"/>
              <w:rPr>
                <w:b/>
                <w:color w:val="000000"/>
                <w:lang w:eastAsia="en-CA"/>
              </w:rPr>
            </w:pPr>
            <w:r w:rsidRPr="00CD637B">
              <w:rPr>
                <w:b/>
                <w:color w:val="000000" w:themeColor="text1"/>
                <w:lang w:eastAsia="en-CA"/>
              </w:rPr>
              <w:t>Author/Year</w:t>
            </w:r>
          </w:p>
        </w:tc>
        <w:tc>
          <w:tcPr>
            <w:tcW w:w="1149" w:type="dxa"/>
            <w:shd w:val="clear" w:color="auto" w:fill="B8CCE4" w:themeFill="accent1" w:themeFillTint="66"/>
            <w:vAlign w:val="center"/>
            <w:hideMark/>
          </w:tcPr>
          <w:p w14:paraId="21959FA8" w14:textId="77777777" w:rsidR="00946C62" w:rsidRPr="00CD637B" w:rsidRDefault="00946C62" w:rsidP="00536240">
            <w:pPr>
              <w:jc w:val="center"/>
              <w:rPr>
                <w:b/>
                <w:color w:val="000000"/>
                <w:lang w:eastAsia="en-CA"/>
              </w:rPr>
            </w:pPr>
            <w:r w:rsidRPr="00CD637B">
              <w:rPr>
                <w:b/>
                <w:color w:val="000000" w:themeColor="text1"/>
                <w:lang w:eastAsia="en-CA"/>
              </w:rPr>
              <w:t>Sequence generation</w:t>
            </w:r>
          </w:p>
        </w:tc>
        <w:tc>
          <w:tcPr>
            <w:tcW w:w="1350" w:type="dxa"/>
            <w:shd w:val="clear" w:color="auto" w:fill="B8CCE4" w:themeFill="accent1" w:themeFillTint="66"/>
            <w:vAlign w:val="center"/>
            <w:hideMark/>
          </w:tcPr>
          <w:p w14:paraId="041AB2DF" w14:textId="77777777" w:rsidR="00946C62" w:rsidRPr="00CD637B" w:rsidRDefault="00946C62" w:rsidP="00536240">
            <w:pPr>
              <w:jc w:val="center"/>
              <w:rPr>
                <w:b/>
                <w:color w:val="000000"/>
                <w:lang w:eastAsia="en-CA"/>
              </w:rPr>
            </w:pPr>
            <w:r w:rsidRPr="00CD637B">
              <w:rPr>
                <w:b/>
                <w:color w:val="000000" w:themeColor="text1"/>
                <w:lang w:eastAsia="en-CA"/>
              </w:rPr>
              <w:t>Allocation Concealment</w:t>
            </w:r>
          </w:p>
        </w:tc>
        <w:tc>
          <w:tcPr>
            <w:tcW w:w="1260" w:type="dxa"/>
            <w:shd w:val="clear" w:color="auto" w:fill="B8CCE4" w:themeFill="accent1" w:themeFillTint="66"/>
            <w:vAlign w:val="center"/>
            <w:hideMark/>
          </w:tcPr>
          <w:p w14:paraId="0F4CC964" w14:textId="77777777" w:rsidR="00946C62" w:rsidRPr="00CD637B" w:rsidRDefault="00946C62" w:rsidP="00536240">
            <w:pPr>
              <w:jc w:val="center"/>
              <w:rPr>
                <w:b/>
                <w:color w:val="000000"/>
                <w:lang w:eastAsia="en-CA"/>
              </w:rPr>
            </w:pPr>
            <w:r w:rsidRPr="00CD637B">
              <w:rPr>
                <w:b/>
                <w:color w:val="000000" w:themeColor="text1"/>
                <w:lang w:eastAsia="en-CA"/>
              </w:rPr>
              <w:t>Blinding of Participants/ Personnel</w:t>
            </w:r>
          </w:p>
        </w:tc>
        <w:tc>
          <w:tcPr>
            <w:tcW w:w="1170" w:type="dxa"/>
            <w:shd w:val="clear" w:color="auto" w:fill="B8CCE4" w:themeFill="accent1" w:themeFillTint="66"/>
            <w:vAlign w:val="center"/>
            <w:hideMark/>
          </w:tcPr>
          <w:p w14:paraId="0FD6B389" w14:textId="77777777" w:rsidR="00946C62" w:rsidRPr="00CD637B" w:rsidRDefault="00946C62" w:rsidP="00536240">
            <w:pPr>
              <w:jc w:val="center"/>
              <w:rPr>
                <w:b/>
                <w:color w:val="000000"/>
                <w:lang w:eastAsia="en-CA"/>
              </w:rPr>
            </w:pPr>
            <w:r w:rsidRPr="00CD637B">
              <w:rPr>
                <w:b/>
                <w:color w:val="000000" w:themeColor="text1"/>
                <w:lang w:eastAsia="en-CA"/>
              </w:rPr>
              <w:t>Blinding of Outcome Assessors</w:t>
            </w:r>
          </w:p>
        </w:tc>
        <w:tc>
          <w:tcPr>
            <w:tcW w:w="1170" w:type="dxa"/>
            <w:shd w:val="clear" w:color="auto" w:fill="B8CCE4" w:themeFill="accent1" w:themeFillTint="66"/>
            <w:vAlign w:val="center"/>
            <w:hideMark/>
          </w:tcPr>
          <w:p w14:paraId="3AB236B5" w14:textId="77777777" w:rsidR="00946C62" w:rsidRPr="00CD637B" w:rsidRDefault="00946C62" w:rsidP="00536240">
            <w:pPr>
              <w:jc w:val="center"/>
              <w:rPr>
                <w:b/>
                <w:color w:val="000000"/>
                <w:lang w:eastAsia="en-CA"/>
              </w:rPr>
            </w:pPr>
            <w:r w:rsidRPr="00CD637B">
              <w:rPr>
                <w:b/>
                <w:color w:val="000000" w:themeColor="text1"/>
                <w:lang w:eastAsia="en-CA"/>
              </w:rPr>
              <w:t>Incomplete Outcome Data</w:t>
            </w:r>
          </w:p>
        </w:tc>
        <w:tc>
          <w:tcPr>
            <w:tcW w:w="1080" w:type="dxa"/>
            <w:shd w:val="clear" w:color="auto" w:fill="B8CCE4" w:themeFill="accent1" w:themeFillTint="66"/>
            <w:vAlign w:val="center"/>
            <w:hideMark/>
          </w:tcPr>
          <w:p w14:paraId="61E99079" w14:textId="77777777" w:rsidR="00946C62" w:rsidRPr="00CD637B" w:rsidRDefault="00946C62" w:rsidP="00536240">
            <w:pPr>
              <w:jc w:val="center"/>
              <w:rPr>
                <w:b/>
                <w:color w:val="000000"/>
                <w:lang w:eastAsia="en-CA"/>
              </w:rPr>
            </w:pPr>
            <w:r w:rsidRPr="00CD637B">
              <w:rPr>
                <w:b/>
                <w:color w:val="000000" w:themeColor="text1"/>
                <w:lang w:eastAsia="en-CA"/>
              </w:rPr>
              <w:t>Selective Outcome Reporting</w:t>
            </w:r>
          </w:p>
        </w:tc>
        <w:tc>
          <w:tcPr>
            <w:tcW w:w="875" w:type="dxa"/>
            <w:shd w:val="clear" w:color="auto" w:fill="B8CCE4" w:themeFill="accent1" w:themeFillTint="66"/>
            <w:vAlign w:val="center"/>
            <w:hideMark/>
          </w:tcPr>
          <w:p w14:paraId="5858602D" w14:textId="77777777" w:rsidR="00946C62" w:rsidRPr="00CD637B" w:rsidRDefault="00946C62" w:rsidP="00536240">
            <w:pPr>
              <w:jc w:val="center"/>
              <w:rPr>
                <w:b/>
                <w:color w:val="000000"/>
                <w:lang w:eastAsia="en-CA"/>
              </w:rPr>
            </w:pPr>
            <w:r w:rsidRPr="00CD637B">
              <w:rPr>
                <w:b/>
                <w:color w:val="000000" w:themeColor="text1"/>
                <w:lang w:eastAsia="en-CA"/>
              </w:rPr>
              <w:t>Other</w:t>
            </w:r>
          </w:p>
        </w:tc>
        <w:tc>
          <w:tcPr>
            <w:tcW w:w="1396" w:type="dxa"/>
            <w:shd w:val="clear" w:color="auto" w:fill="B8CCE4" w:themeFill="accent1" w:themeFillTint="66"/>
            <w:vAlign w:val="center"/>
          </w:tcPr>
          <w:p w14:paraId="516E7F9B" w14:textId="77777777" w:rsidR="00946C62" w:rsidRPr="00CD637B" w:rsidRDefault="00946C62" w:rsidP="00536240">
            <w:pPr>
              <w:jc w:val="center"/>
              <w:rPr>
                <w:b/>
                <w:color w:val="000000"/>
                <w:lang w:eastAsia="en-CA"/>
              </w:rPr>
            </w:pPr>
            <w:r w:rsidRPr="00CD637B">
              <w:rPr>
                <w:b/>
                <w:color w:val="000000" w:themeColor="text1"/>
                <w:lang w:eastAsia="en-CA"/>
              </w:rPr>
              <w:t>Overall ROB</w:t>
            </w:r>
          </w:p>
        </w:tc>
      </w:tr>
      <w:tr w:rsidR="00946C62" w:rsidRPr="00CD637B" w14:paraId="514E189C" w14:textId="77777777" w:rsidTr="1416063F">
        <w:trPr>
          <w:trHeight w:val="161"/>
        </w:trPr>
        <w:tc>
          <w:tcPr>
            <w:tcW w:w="11414" w:type="dxa"/>
            <w:gridSpan w:val="9"/>
            <w:shd w:val="clear" w:color="auto" w:fill="D9D9D9" w:themeFill="background1" w:themeFillShade="D9"/>
          </w:tcPr>
          <w:p w14:paraId="15574DBD" w14:textId="77777777" w:rsidR="00946C62" w:rsidRPr="00CD637B" w:rsidRDefault="00946C62" w:rsidP="1416063F">
            <w:pPr>
              <w:rPr>
                <w:b/>
                <w:caps/>
                <w:color w:val="000000"/>
                <w:lang w:eastAsia="en-CA"/>
              </w:rPr>
            </w:pPr>
            <w:r w:rsidRPr="00CD637B">
              <w:rPr>
                <w:b/>
                <w:caps/>
                <w:color w:val="000000" w:themeColor="text1"/>
                <w:lang w:eastAsia="en-CA"/>
              </w:rPr>
              <w:t>tobacco use abstinence</w:t>
            </w:r>
          </w:p>
        </w:tc>
      </w:tr>
      <w:tr w:rsidR="00946C62" w:rsidRPr="00CD637B" w14:paraId="4110592E" w14:textId="77777777" w:rsidTr="1416063F">
        <w:trPr>
          <w:trHeight w:val="107"/>
        </w:trPr>
        <w:tc>
          <w:tcPr>
            <w:tcW w:w="11414" w:type="dxa"/>
            <w:gridSpan w:val="9"/>
            <w:shd w:val="clear" w:color="auto" w:fill="F2F2F2" w:themeFill="background1" w:themeFillShade="F2"/>
          </w:tcPr>
          <w:p w14:paraId="3C13076B" w14:textId="5D090C8F" w:rsidR="00946C62" w:rsidRPr="00CD637B" w:rsidRDefault="00946C62" w:rsidP="1416063F">
            <w:pPr>
              <w:rPr>
                <w:b/>
                <w:i/>
                <w:color w:val="000000"/>
                <w:lang w:eastAsia="en-CA"/>
              </w:rPr>
            </w:pPr>
            <w:r w:rsidRPr="00CD637B">
              <w:rPr>
                <w:b/>
                <w:i/>
                <w:color w:val="000000" w:themeColor="text1"/>
                <w:lang w:eastAsia="en-CA"/>
              </w:rPr>
              <w:t>Continuous smoking abstinence</w:t>
            </w:r>
          </w:p>
        </w:tc>
      </w:tr>
      <w:tr w:rsidR="00946C62" w:rsidRPr="00CD637B" w14:paraId="50932A40" w14:textId="77777777" w:rsidTr="1416063F">
        <w:trPr>
          <w:trHeight w:val="161"/>
        </w:trPr>
        <w:tc>
          <w:tcPr>
            <w:tcW w:w="1964" w:type="dxa"/>
            <w:shd w:val="clear" w:color="auto" w:fill="auto"/>
          </w:tcPr>
          <w:p w14:paraId="1C4A78F1" w14:textId="1F3AEE06" w:rsidR="00946C62" w:rsidRPr="00CD637B" w:rsidRDefault="00946C62" w:rsidP="1416063F">
            <w:pPr>
              <w:rPr>
                <w:color w:val="000000"/>
              </w:rPr>
            </w:pPr>
            <w:r w:rsidRPr="00CD637B">
              <w:rPr>
                <w:rStyle w:val="normaltextrun"/>
                <w:color w:val="000000"/>
                <w:shd w:val="clear" w:color="auto" w:fill="FFFFFF"/>
              </w:rPr>
              <w:t xml:space="preserve">Lucchiari 2020 </w:t>
            </w:r>
            <w:r w:rsidR="004F2700" w:rsidRPr="00CD637B">
              <w:rPr>
                <w:rStyle w:val="normaltextrun"/>
                <w:color w:val="000000"/>
                <w:shd w:val="clear" w:color="auto" w:fill="E1E3E6"/>
              </w:rPr>
              <w:t>(75)</w:t>
            </w:r>
          </w:p>
        </w:tc>
        <w:tc>
          <w:tcPr>
            <w:tcW w:w="1149" w:type="dxa"/>
            <w:shd w:val="clear" w:color="auto" w:fill="43FF98"/>
          </w:tcPr>
          <w:p w14:paraId="700E7816" w14:textId="77777777" w:rsidR="00946C62" w:rsidRPr="00CD637B" w:rsidRDefault="00946C62" w:rsidP="00536240">
            <w:pPr>
              <w:jc w:val="center"/>
              <w:rPr>
                <w:color w:val="000000"/>
                <w:lang w:eastAsia="en-CA"/>
              </w:rPr>
            </w:pPr>
            <w:r w:rsidRPr="00CD637B">
              <w:rPr>
                <w:color w:val="000000" w:themeColor="text1"/>
                <w:lang w:eastAsia="en-CA"/>
              </w:rPr>
              <w:t>Low</w:t>
            </w:r>
          </w:p>
        </w:tc>
        <w:tc>
          <w:tcPr>
            <w:tcW w:w="1350" w:type="dxa"/>
            <w:shd w:val="clear" w:color="auto" w:fill="FFFF99"/>
          </w:tcPr>
          <w:p w14:paraId="7621C938" w14:textId="77777777" w:rsidR="00946C62" w:rsidRPr="00CD637B" w:rsidRDefault="00946C62" w:rsidP="00536240">
            <w:pPr>
              <w:jc w:val="center"/>
              <w:rPr>
                <w:color w:val="000000"/>
                <w:lang w:eastAsia="en-CA"/>
              </w:rPr>
            </w:pPr>
            <w:r w:rsidRPr="00CD637B">
              <w:rPr>
                <w:color w:val="000000" w:themeColor="text1"/>
                <w:lang w:eastAsia="en-CA"/>
              </w:rPr>
              <w:t>Unclear</w:t>
            </w:r>
          </w:p>
        </w:tc>
        <w:tc>
          <w:tcPr>
            <w:tcW w:w="1260" w:type="dxa"/>
            <w:shd w:val="clear" w:color="auto" w:fill="43FF98"/>
          </w:tcPr>
          <w:p w14:paraId="09315279" w14:textId="77777777" w:rsidR="00946C62" w:rsidRPr="00CD637B" w:rsidRDefault="00946C62" w:rsidP="00536240">
            <w:pPr>
              <w:jc w:val="center"/>
              <w:rPr>
                <w:color w:val="000000"/>
                <w:lang w:eastAsia="en-CA"/>
              </w:rPr>
            </w:pPr>
            <w:r w:rsidRPr="00CD637B">
              <w:rPr>
                <w:color w:val="000000" w:themeColor="text1"/>
                <w:lang w:eastAsia="en-CA"/>
              </w:rPr>
              <w:t>Low</w:t>
            </w:r>
          </w:p>
        </w:tc>
        <w:tc>
          <w:tcPr>
            <w:tcW w:w="1170" w:type="dxa"/>
            <w:shd w:val="clear" w:color="auto" w:fill="FFFF99"/>
          </w:tcPr>
          <w:p w14:paraId="44359970" w14:textId="77777777" w:rsidR="00946C62" w:rsidRPr="00CD637B" w:rsidRDefault="00946C62" w:rsidP="00536240">
            <w:pPr>
              <w:jc w:val="center"/>
              <w:rPr>
                <w:color w:val="000000"/>
                <w:lang w:eastAsia="en-CA"/>
              </w:rPr>
            </w:pPr>
            <w:r w:rsidRPr="00CD637B">
              <w:rPr>
                <w:color w:val="000000" w:themeColor="text1"/>
                <w:lang w:eastAsia="en-CA"/>
              </w:rPr>
              <w:t>Unclear</w:t>
            </w:r>
          </w:p>
        </w:tc>
        <w:tc>
          <w:tcPr>
            <w:tcW w:w="1170" w:type="dxa"/>
            <w:shd w:val="clear" w:color="auto" w:fill="FF0000"/>
          </w:tcPr>
          <w:p w14:paraId="574C4157" w14:textId="77777777" w:rsidR="00946C62" w:rsidRPr="00CD637B" w:rsidRDefault="00946C62" w:rsidP="00536240">
            <w:pPr>
              <w:jc w:val="center"/>
              <w:rPr>
                <w:color w:val="000000"/>
                <w:lang w:eastAsia="en-CA"/>
              </w:rPr>
            </w:pPr>
            <w:r w:rsidRPr="00CD637B">
              <w:rPr>
                <w:color w:val="000000" w:themeColor="text1"/>
                <w:lang w:eastAsia="en-CA"/>
              </w:rPr>
              <w:t>High</w:t>
            </w:r>
          </w:p>
        </w:tc>
        <w:tc>
          <w:tcPr>
            <w:tcW w:w="1080" w:type="dxa"/>
            <w:shd w:val="clear" w:color="auto" w:fill="FF0000"/>
          </w:tcPr>
          <w:p w14:paraId="237396C6" w14:textId="77777777" w:rsidR="00946C62" w:rsidRPr="00CD637B" w:rsidRDefault="00946C62" w:rsidP="00536240">
            <w:pPr>
              <w:jc w:val="center"/>
              <w:rPr>
                <w:color w:val="000000"/>
                <w:lang w:eastAsia="en-CA"/>
              </w:rPr>
            </w:pPr>
            <w:r w:rsidRPr="00CD637B">
              <w:rPr>
                <w:color w:val="000000" w:themeColor="text1"/>
                <w:lang w:eastAsia="en-CA"/>
              </w:rPr>
              <w:t>High</w:t>
            </w:r>
          </w:p>
        </w:tc>
        <w:tc>
          <w:tcPr>
            <w:tcW w:w="875" w:type="dxa"/>
            <w:tcBorders>
              <w:right w:val="single" w:sz="12" w:space="0" w:color="auto"/>
            </w:tcBorders>
            <w:shd w:val="clear" w:color="auto" w:fill="43FF98"/>
          </w:tcPr>
          <w:p w14:paraId="246C008C" w14:textId="77777777" w:rsidR="00946C62" w:rsidRPr="00CD637B" w:rsidRDefault="00946C62" w:rsidP="00536240">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FF0000"/>
          </w:tcPr>
          <w:p w14:paraId="5E5DD3CC" w14:textId="77777777" w:rsidR="00946C62" w:rsidRPr="00CD637B" w:rsidRDefault="00946C62" w:rsidP="1416063F">
            <w:pPr>
              <w:jc w:val="center"/>
              <w:rPr>
                <w:b/>
                <w:color w:val="000000"/>
                <w:lang w:eastAsia="en-CA"/>
              </w:rPr>
            </w:pPr>
            <w:r w:rsidRPr="00CD637B">
              <w:rPr>
                <w:b/>
                <w:color w:val="000000" w:themeColor="text1"/>
                <w:lang w:eastAsia="en-CA"/>
              </w:rPr>
              <w:t>High risk</w:t>
            </w:r>
          </w:p>
        </w:tc>
      </w:tr>
      <w:tr w:rsidR="00723EDB" w:rsidRPr="00CD637B" w14:paraId="55F49C85" w14:textId="77777777" w:rsidTr="1416063F">
        <w:trPr>
          <w:trHeight w:val="107"/>
        </w:trPr>
        <w:tc>
          <w:tcPr>
            <w:tcW w:w="11414" w:type="dxa"/>
            <w:gridSpan w:val="9"/>
            <w:shd w:val="clear" w:color="auto" w:fill="F2F2F2" w:themeFill="background1" w:themeFillShade="F2"/>
          </w:tcPr>
          <w:p w14:paraId="4C0AD0AF" w14:textId="563C1D45" w:rsidR="00723EDB" w:rsidRPr="00CD637B" w:rsidRDefault="4AC17510" w:rsidP="1416063F">
            <w:pPr>
              <w:rPr>
                <w:b/>
                <w:i/>
                <w:color w:val="000000"/>
              </w:rPr>
            </w:pPr>
            <w:r w:rsidRPr="00CD637B">
              <w:rPr>
                <w:b/>
                <w:caps/>
                <w:color w:val="000000" w:themeColor="text1"/>
                <w:lang w:eastAsia="en-CA"/>
              </w:rPr>
              <w:t>reduction in tobacco smoking frequency/quantity</w:t>
            </w:r>
          </w:p>
        </w:tc>
      </w:tr>
      <w:tr w:rsidR="00723EDB" w:rsidRPr="00CD637B" w14:paraId="2EDF7FB5" w14:textId="77777777" w:rsidTr="1416063F">
        <w:trPr>
          <w:trHeight w:val="107"/>
        </w:trPr>
        <w:tc>
          <w:tcPr>
            <w:tcW w:w="11414" w:type="dxa"/>
            <w:gridSpan w:val="9"/>
            <w:shd w:val="clear" w:color="auto" w:fill="F2F2F2" w:themeFill="background1" w:themeFillShade="F2"/>
          </w:tcPr>
          <w:p w14:paraId="1ADD179C" w14:textId="77777777" w:rsidR="00723EDB" w:rsidRPr="00CD637B" w:rsidRDefault="4AC17510" w:rsidP="1416063F">
            <w:pPr>
              <w:rPr>
                <w:b/>
                <w:i/>
                <w:color w:val="000000"/>
                <w:lang w:eastAsia="en-CA"/>
              </w:rPr>
            </w:pPr>
            <w:r w:rsidRPr="00CD637B">
              <w:rPr>
                <w:b/>
                <w:i/>
                <w:color w:val="000000" w:themeColor="text1"/>
              </w:rPr>
              <w:t xml:space="preserve">Change in the mean </w:t>
            </w:r>
            <w:proofErr w:type="gramStart"/>
            <w:r w:rsidRPr="00CD637B">
              <w:rPr>
                <w:b/>
                <w:i/>
                <w:color w:val="000000" w:themeColor="text1"/>
              </w:rPr>
              <w:t>number</w:t>
            </w:r>
            <w:proofErr w:type="gramEnd"/>
            <w:r w:rsidRPr="00CD637B">
              <w:rPr>
                <w:b/>
                <w:i/>
                <w:color w:val="000000" w:themeColor="text1"/>
              </w:rPr>
              <w:t xml:space="preserve"> of cig/day since baseline</w:t>
            </w:r>
          </w:p>
        </w:tc>
      </w:tr>
      <w:tr w:rsidR="00723EDB" w:rsidRPr="00CD637B" w14:paraId="05D5F9DD" w14:textId="77777777" w:rsidTr="00B72747">
        <w:trPr>
          <w:trHeight w:val="60"/>
        </w:trPr>
        <w:tc>
          <w:tcPr>
            <w:tcW w:w="1964" w:type="dxa"/>
            <w:shd w:val="clear" w:color="auto" w:fill="auto"/>
          </w:tcPr>
          <w:p w14:paraId="4D6E164A" w14:textId="2BE0FFA1" w:rsidR="00723EDB" w:rsidRPr="00CD637B" w:rsidRDefault="4AC17510" w:rsidP="00723EDB">
            <w:pPr>
              <w:rPr>
                <w:color w:val="000000"/>
                <w:lang w:eastAsia="en-CA"/>
              </w:rPr>
            </w:pPr>
            <w:r w:rsidRPr="00CD637B">
              <w:rPr>
                <w:rStyle w:val="normaltextrun"/>
                <w:color w:val="000000"/>
                <w:shd w:val="clear" w:color="auto" w:fill="FFFFFF"/>
              </w:rPr>
              <w:t xml:space="preserve">Eisenberg 2020 </w:t>
            </w:r>
            <w:r w:rsidR="004F2700" w:rsidRPr="00CD637B">
              <w:rPr>
                <w:rStyle w:val="normaltextrun"/>
                <w:color w:val="000000"/>
                <w:shd w:val="clear" w:color="auto" w:fill="E1E3E6"/>
              </w:rPr>
              <w:t>(73)</w:t>
            </w:r>
          </w:p>
        </w:tc>
        <w:tc>
          <w:tcPr>
            <w:tcW w:w="1149" w:type="dxa"/>
            <w:shd w:val="clear" w:color="auto" w:fill="00FF99"/>
          </w:tcPr>
          <w:p w14:paraId="1359E270" w14:textId="77777777" w:rsidR="00723EDB" w:rsidRPr="00CD637B" w:rsidRDefault="4AC17510" w:rsidP="00723EDB">
            <w:pPr>
              <w:jc w:val="center"/>
              <w:rPr>
                <w:color w:val="000000"/>
                <w:lang w:eastAsia="en-CA"/>
              </w:rPr>
            </w:pPr>
            <w:r w:rsidRPr="00CD637B">
              <w:rPr>
                <w:color w:val="000000" w:themeColor="text1"/>
                <w:lang w:eastAsia="en-CA"/>
              </w:rPr>
              <w:t>Low</w:t>
            </w:r>
          </w:p>
        </w:tc>
        <w:tc>
          <w:tcPr>
            <w:tcW w:w="1350" w:type="dxa"/>
            <w:shd w:val="clear" w:color="auto" w:fill="00FF99"/>
          </w:tcPr>
          <w:p w14:paraId="7A509616" w14:textId="77777777" w:rsidR="00723EDB" w:rsidRPr="00CD637B" w:rsidRDefault="4AC17510" w:rsidP="00723EDB">
            <w:pPr>
              <w:jc w:val="center"/>
              <w:rPr>
                <w:color w:val="000000"/>
                <w:lang w:eastAsia="en-CA"/>
              </w:rPr>
            </w:pPr>
            <w:r w:rsidRPr="00CD637B">
              <w:rPr>
                <w:color w:val="000000" w:themeColor="text1"/>
                <w:lang w:eastAsia="en-CA"/>
              </w:rPr>
              <w:t>Low</w:t>
            </w:r>
          </w:p>
        </w:tc>
        <w:tc>
          <w:tcPr>
            <w:tcW w:w="1260" w:type="dxa"/>
            <w:shd w:val="clear" w:color="auto" w:fill="FF0000"/>
          </w:tcPr>
          <w:p w14:paraId="009ABB10" w14:textId="72510BFE" w:rsidR="00723EDB" w:rsidRPr="00CD637B" w:rsidRDefault="2DC44870" w:rsidP="00723EDB">
            <w:pPr>
              <w:jc w:val="center"/>
              <w:rPr>
                <w:color w:val="000000"/>
                <w:lang w:eastAsia="en-CA"/>
              </w:rPr>
            </w:pPr>
            <w:r w:rsidRPr="00CD637B">
              <w:rPr>
                <w:color w:val="000000" w:themeColor="text1"/>
                <w:lang w:eastAsia="en-CA"/>
              </w:rPr>
              <w:t>High</w:t>
            </w:r>
          </w:p>
        </w:tc>
        <w:tc>
          <w:tcPr>
            <w:tcW w:w="1170" w:type="dxa"/>
            <w:shd w:val="clear" w:color="auto" w:fill="FFFF99"/>
          </w:tcPr>
          <w:p w14:paraId="4B070C09" w14:textId="77777777" w:rsidR="00723EDB" w:rsidRPr="00CD637B" w:rsidRDefault="4AC17510" w:rsidP="00723EDB">
            <w:pPr>
              <w:jc w:val="center"/>
              <w:rPr>
                <w:color w:val="000000"/>
                <w:lang w:eastAsia="en-CA"/>
              </w:rPr>
            </w:pPr>
            <w:r w:rsidRPr="00CD637B">
              <w:rPr>
                <w:color w:val="000000" w:themeColor="text1"/>
                <w:lang w:eastAsia="en-CA"/>
              </w:rPr>
              <w:t>Unclear</w:t>
            </w:r>
          </w:p>
        </w:tc>
        <w:tc>
          <w:tcPr>
            <w:tcW w:w="1170" w:type="dxa"/>
            <w:shd w:val="clear" w:color="auto" w:fill="00FF99"/>
          </w:tcPr>
          <w:p w14:paraId="68658A16" w14:textId="77777777" w:rsidR="00723EDB" w:rsidRPr="00CD637B" w:rsidRDefault="4AC17510" w:rsidP="00723EDB">
            <w:pPr>
              <w:jc w:val="center"/>
              <w:rPr>
                <w:color w:val="000000"/>
                <w:lang w:eastAsia="en-CA"/>
              </w:rPr>
            </w:pPr>
            <w:r w:rsidRPr="00CD637B">
              <w:rPr>
                <w:color w:val="000000" w:themeColor="text1"/>
                <w:lang w:eastAsia="en-CA"/>
              </w:rPr>
              <w:t>Low</w:t>
            </w:r>
          </w:p>
        </w:tc>
        <w:tc>
          <w:tcPr>
            <w:tcW w:w="1080" w:type="dxa"/>
            <w:shd w:val="clear" w:color="auto" w:fill="00FF99"/>
          </w:tcPr>
          <w:p w14:paraId="1A6F6AFA" w14:textId="77777777" w:rsidR="00723EDB" w:rsidRPr="00CD637B" w:rsidRDefault="4AC17510" w:rsidP="00723EDB">
            <w:pPr>
              <w:jc w:val="center"/>
              <w:rPr>
                <w:color w:val="000000"/>
                <w:lang w:eastAsia="en-CA"/>
              </w:rPr>
            </w:pPr>
            <w:r w:rsidRPr="00CD637B">
              <w:rPr>
                <w:color w:val="000000" w:themeColor="text1"/>
                <w:lang w:eastAsia="en-CA"/>
              </w:rPr>
              <w:t>Low</w:t>
            </w:r>
          </w:p>
        </w:tc>
        <w:tc>
          <w:tcPr>
            <w:tcW w:w="875" w:type="dxa"/>
            <w:tcBorders>
              <w:right w:val="single" w:sz="12" w:space="0" w:color="auto"/>
            </w:tcBorders>
            <w:shd w:val="clear" w:color="auto" w:fill="00FF99"/>
          </w:tcPr>
          <w:p w14:paraId="3F67AB66" w14:textId="77777777" w:rsidR="00723EDB" w:rsidRPr="00CD637B" w:rsidRDefault="4AC17510" w:rsidP="00723EDB">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FF0000"/>
          </w:tcPr>
          <w:p w14:paraId="072732D6" w14:textId="4A15BDE9" w:rsidR="00723EDB" w:rsidRPr="00CD637B" w:rsidRDefault="724B91E3" w:rsidP="1416063F">
            <w:pPr>
              <w:jc w:val="center"/>
              <w:rPr>
                <w:b/>
                <w:color w:val="000000"/>
                <w:lang w:eastAsia="en-CA"/>
              </w:rPr>
            </w:pPr>
            <w:r w:rsidRPr="00CD637B">
              <w:rPr>
                <w:b/>
                <w:color w:val="000000" w:themeColor="text1"/>
                <w:lang w:eastAsia="en-CA"/>
              </w:rPr>
              <w:t xml:space="preserve"> High risk</w:t>
            </w:r>
          </w:p>
        </w:tc>
      </w:tr>
      <w:tr w:rsidR="00723EDB" w:rsidRPr="00CD637B" w14:paraId="1A407452" w14:textId="77777777" w:rsidTr="1416063F">
        <w:trPr>
          <w:trHeight w:val="60"/>
        </w:trPr>
        <w:tc>
          <w:tcPr>
            <w:tcW w:w="11414" w:type="dxa"/>
            <w:gridSpan w:val="9"/>
            <w:tcBorders>
              <w:right w:val="single" w:sz="12" w:space="0" w:color="auto"/>
            </w:tcBorders>
            <w:shd w:val="clear" w:color="auto" w:fill="F2F2F2" w:themeFill="background1" w:themeFillShade="F2"/>
          </w:tcPr>
          <w:p w14:paraId="7CDF36A6" w14:textId="77777777" w:rsidR="00723EDB" w:rsidRPr="00CD637B" w:rsidRDefault="4AC17510" w:rsidP="1416063F">
            <w:pPr>
              <w:rPr>
                <w:b/>
                <w:i/>
                <w:color w:val="000000"/>
                <w:lang w:eastAsia="en-CA"/>
              </w:rPr>
            </w:pPr>
            <w:r w:rsidRPr="00CD637B">
              <w:rPr>
                <w:b/>
                <w:i/>
                <w:color w:val="000000" w:themeColor="text1"/>
                <w:lang w:eastAsia="en-CA"/>
              </w:rPr>
              <w:t>Number of daily cigarettes smoked, eCO</w:t>
            </w:r>
          </w:p>
        </w:tc>
      </w:tr>
      <w:tr w:rsidR="00723EDB" w:rsidRPr="00CD637B" w14:paraId="34F117DF" w14:textId="77777777" w:rsidTr="1416063F">
        <w:trPr>
          <w:trHeight w:val="60"/>
        </w:trPr>
        <w:tc>
          <w:tcPr>
            <w:tcW w:w="1964" w:type="dxa"/>
            <w:shd w:val="clear" w:color="auto" w:fill="auto"/>
          </w:tcPr>
          <w:p w14:paraId="35BB2490" w14:textId="06FA9CE2" w:rsidR="00723EDB" w:rsidRPr="00CD637B" w:rsidRDefault="4AC17510" w:rsidP="00723EDB">
            <w:pPr>
              <w:rPr>
                <w:rStyle w:val="normaltextrun"/>
                <w:color w:val="000000"/>
                <w:shd w:val="clear" w:color="auto" w:fill="FFFFFF"/>
              </w:rPr>
            </w:pPr>
            <w:r w:rsidRPr="00CD637B">
              <w:rPr>
                <w:rStyle w:val="normaltextrun"/>
                <w:color w:val="000000"/>
                <w:shd w:val="clear" w:color="auto" w:fill="FFFFFF"/>
              </w:rPr>
              <w:t xml:space="preserve">Lucchiari 2020 </w:t>
            </w:r>
            <w:r w:rsidR="004F2700" w:rsidRPr="00CD637B">
              <w:rPr>
                <w:rStyle w:val="normaltextrun"/>
                <w:color w:val="000000"/>
                <w:shd w:val="clear" w:color="auto" w:fill="E1E3E6"/>
              </w:rPr>
              <w:t>(75)</w:t>
            </w:r>
          </w:p>
        </w:tc>
        <w:tc>
          <w:tcPr>
            <w:tcW w:w="1149" w:type="dxa"/>
            <w:shd w:val="clear" w:color="auto" w:fill="43FF98"/>
          </w:tcPr>
          <w:p w14:paraId="677679AF" w14:textId="77777777" w:rsidR="00723EDB" w:rsidRPr="00CD637B" w:rsidRDefault="4AC17510" w:rsidP="00723EDB">
            <w:pPr>
              <w:jc w:val="center"/>
              <w:rPr>
                <w:color w:val="000000"/>
                <w:lang w:eastAsia="en-CA"/>
              </w:rPr>
            </w:pPr>
            <w:r w:rsidRPr="00CD637B">
              <w:rPr>
                <w:color w:val="000000" w:themeColor="text1"/>
                <w:lang w:eastAsia="en-CA"/>
              </w:rPr>
              <w:t>Low</w:t>
            </w:r>
          </w:p>
        </w:tc>
        <w:tc>
          <w:tcPr>
            <w:tcW w:w="1350" w:type="dxa"/>
            <w:shd w:val="clear" w:color="auto" w:fill="FFFF99"/>
          </w:tcPr>
          <w:p w14:paraId="47271274" w14:textId="77777777" w:rsidR="00723EDB" w:rsidRPr="00CD637B" w:rsidRDefault="4AC17510" w:rsidP="00723EDB">
            <w:pPr>
              <w:jc w:val="center"/>
              <w:rPr>
                <w:color w:val="000000"/>
                <w:lang w:eastAsia="en-CA"/>
              </w:rPr>
            </w:pPr>
            <w:r w:rsidRPr="00CD637B">
              <w:rPr>
                <w:color w:val="000000" w:themeColor="text1"/>
                <w:lang w:eastAsia="en-CA"/>
              </w:rPr>
              <w:t>Unclear</w:t>
            </w:r>
          </w:p>
        </w:tc>
        <w:tc>
          <w:tcPr>
            <w:tcW w:w="1260" w:type="dxa"/>
            <w:shd w:val="clear" w:color="auto" w:fill="43FF98"/>
          </w:tcPr>
          <w:p w14:paraId="40FBCADA" w14:textId="77777777" w:rsidR="00723EDB" w:rsidRPr="00CD637B" w:rsidRDefault="4AC17510" w:rsidP="00723EDB">
            <w:pPr>
              <w:jc w:val="center"/>
              <w:rPr>
                <w:color w:val="000000"/>
                <w:lang w:eastAsia="en-CA"/>
              </w:rPr>
            </w:pPr>
            <w:r w:rsidRPr="00CD637B">
              <w:rPr>
                <w:color w:val="000000" w:themeColor="text1"/>
                <w:lang w:eastAsia="en-CA"/>
              </w:rPr>
              <w:t>Low</w:t>
            </w:r>
          </w:p>
        </w:tc>
        <w:tc>
          <w:tcPr>
            <w:tcW w:w="1170" w:type="dxa"/>
            <w:shd w:val="clear" w:color="auto" w:fill="FFFF99"/>
          </w:tcPr>
          <w:p w14:paraId="16A1D774" w14:textId="77777777" w:rsidR="00723EDB" w:rsidRPr="00CD637B" w:rsidRDefault="4AC17510" w:rsidP="00723EDB">
            <w:pPr>
              <w:jc w:val="center"/>
              <w:rPr>
                <w:color w:val="000000"/>
                <w:lang w:eastAsia="en-CA"/>
              </w:rPr>
            </w:pPr>
            <w:r w:rsidRPr="00CD637B">
              <w:rPr>
                <w:color w:val="000000" w:themeColor="text1"/>
                <w:lang w:eastAsia="en-CA"/>
              </w:rPr>
              <w:t>Unclear</w:t>
            </w:r>
          </w:p>
        </w:tc>
        <w:tc>
          <w:tcPr>
            <w:tcW w:w="1170" w:type="dxa"/>
            <w:shd w:val="clear" w:color="auto" w:fill="FF0000"/>
          </w:tcPr>
          <w:p w14:paraId="59D330D7" w14:textId="77777777" w:rsidR="00723EDB" w:rsidRPr="00CD637B" w:rsidRDefault="4AC17510" w:rsidP="00723EDB">
            <w:pPr>
              <w:jc w:val="center"/>
              <w:rPr>
                <w:color w:val="000000"/>
                <w:lang w:eastAsia="en-CA"/>
              </w:rPr>
            </w:pPr>
            <w:r w:rsidRPr="00CD637B">
              <w:rPr>
                <w:color w:val="000000" w:themeColor="text1"/>
                <w:lang w:eastAsia="en-CA"/>
              </w:rPr>
              <w:t>High</w:t>
            </w:r>
          </w:p>
        </w:tc>
        <w:tc>
          <w:tcPr>
            <w:tcW w:w="1080" w:type="dxa"/>
            <w:shd w:val="clear" w:color="auto" w:fill="FF0000"/>
          </w:tcPr>
          <w:p w14:paraId="16058EAF" w14:textId="77777777" w:rsidR="00723EDB" w:rsidRPr="00CD637B" w:rsidRDefault="4AC17510" w:rsidP="00723EDB">
            <w:pPr>
              <w:jc w:val="center"/>
              <w:rPr>
                <w:color w:val="000000"/>
                <w:lang w:eastAsia="en-CA"/>
              </w:rPr>
            </w:pPr>
            <w:r w:rsidRPr="00CD637B">
              <w:rPr>
                <w:color w:val="000000" w:themeColor="text1"/>
                <w:lang w:eastAsia="en-CA"/>
              </w:rPr>
              <w:t>High</w:t>
            </w:r>
          </w:p>
        </w:tc>
        <w:tc>
          <w:tcPr>
            <w:tcW w:w="875" w:type="dxa"/>
            <w:tcBorders>
              <w:right w:val="single" w:sz="12" w:space="0" w:color="auto"/>
            </w:tcBorders>
            <w:shd w:val="clear" w:color="auto" w:fill="43FF98"/>
          </w:tcPr>
          <w:p w14:paraId="6E3F9C99" w14:textId="77777777" w:rsidR="00723EDB" w:rsidRPr="00CD637B" w:rsidRDefault="4AC17510" w:rsidP="00723EDB">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FF0000"/>
          </w:tcPr>
          <w:p w14:paraId="19678F4C" w14:textId="77777777" w:rsidR="00723EDB" w:rsidRPr="00CD637B" w:rsidRDefault="4AC17510" w:rsidP="1416063F">
            <w:pPr>
              <w:jc w:val="center"/>
              <w:rPr>
                <w:b/>
                <w:color w:val="000000"/>
                <w:lang w:eastAsia="en-CA"/>
              </w:rPr>
            </w:pPr>
            <w:r w:rsidRPr="00CD637B">
              <w:rPr>
                <w:b/>
                <w:color w:val="000000" w:themeColor="text1"/>
                <w:lang w:eastAsia="en-CA"/>
              </w:rPr>
              <w:t>High risk</w:t>
            </w:r>
          </w:p>
        </w:tc>
      </w:tr>
      <w:tr w:rsidR="00723EDB" w:rsidRPr="00CD637B" w14:paraId="19D08CF1" w14:textId="77777777" w:rsidTr="1416063F">
        <w:trPr>
          <w:trHeight w:val="134"/>
        </w:trPr>
        <w:tc>
          <w:tcPr>
            <w:tcW w:w="11414" w:type="dxa"/>
            <w:gridSpan w:val="9"/>
            <w:shd w:val="clear" w:color="auto" w:fill="D9D9D9" w:themeFill="background1" w:themeFillShade="D9"/>
          </w:tcPr>
          <w:p w14:paraId="1C91A0BF" w14:textId="77777777" w:rsidR="00723EDB" w:rsidRPr="00CD637B" w:rsidRDefault="4AC17510" w:rsidP="1416063F">
            <w:pPr>
              <w:rPr>
                <w:b/>
                <w:caps/>
                <w:color w:val="000000"/>
                <w:lang w:eastAsia="en-CA"/>
              </w:rPr>
            </w:pPr>
            <w:r w:rsidRPr="00CD637B">
              <w:rPr>
                <w:b/>
                <w:caps/>
                <w:color w:val="000000" w:themeColor="text1"/>
                <w:lang w:eastAsia="en-CA"/>
              </w:rPr>
              <w:t>adverse events</w:t>
            </w:r>
          </w:p>
        </w:tc>
      </w:tr>
      <w:tr w:rsidR="00723EDB" w:rsidRPr="00CD637B" w14:paraId="6AE6D758" w14:textId="77777777" w:rsidTr="1416063F">
        <w:trPr>
          <w:trHeight w:val="107"/>
        </w:trPr>
        <w:tc>
          <w:tcPr>
            <w:tcW w:w="11414" w:type="dxa"/>
            <w:gridSpan w:val="9"/>
            <w:shd w:val="clear" w:color="auto" w:fill="F2F2F2" w:themeFill="background1" w:themeFillShade="F2"/>
          </w:tcPr>
          <w:p w14:paraId="70BBACF3" w14:textId="77777777" w:rsidR="00723EDB" w:rsidRPr="00CD637B" w:rsidRDefault="4AC17510" w:rsidP="1416063F">
            <w:pPr>
              <w:rPr>
                <w:b/>
                <w:i/>
                <w:color w:val="000000"/>
                <w:lang w:eastAsia="en-CA"/>
              </w:rPr>
            </w:pPr>
            <w:r w:rsidRPr="00CD637B">
              <w:rPr>
                <w:b/>
                <w:i/>
                <w:color w:val="000000" w:themeColor="text1"/>
                <w:lang w:eastAsia="en-CA"/>
              </w:rPr>
              <w:t>All serious and non-serious AEs</w:t>
            </w:r>
          </w:p>
        </w:tc>
      </w:tr>
      <w:tr w:rsidR="00723EDB" w:rsidRPr="00CD637B" w14:paraId="4D9ED4FB" w14:textId="77777777" w:rsidTr="00B72747">
        <w:trPr>
          <w:trHeight w:val="60"/>
        </w:trPr>
        <w:tc>
          <w:tcPr>
            <w:tcW w:w="1964" w:type="dxa"/>
            <w:shd w:val="clear" w:color="auto" w:fill="auto"/>
          </w:tcPr>
          <w:p w14:paraId="6F4E0F85" w14:textId="291D8721" w:rsidR="00723EDB" w:rsidRPr="00CD637B" w:rsidRDefault="4AC17510" w:rsidP="00723EDB">
            <w:pPr>
              <w:rPr>
                <w:color w:val="000000"/>
                <w:lang w:eastAsia="en-CA"/>
              </w:rPr>
            </w:pPr>
            <w:r w:rsidRPr="00CD637B">
              <w:rPr>
                <w:rStyle w:val="normaltextrun"/>
                <w:color w:val="000000"/>
                <w:shd w:val="clear" w:color="auto" w:fill="FFFFFF"/>
              </w:rPr>
              <w:t xml:space="preserve">Eisenberg 2020 </w:t>
            </w:r>
            <w:r w:rsidR="004F2700" w:rsidRPr="00CD637B">
              <w:rPr>
                <w:rStyle w:val="normaltextrun"/>
                <w:color w:val="000000"/>
                <w:shd w:val="clear" w:color="auto" w:fill="E1E3E6"/>
              </w:rPr>
              <w:t>(73)</w:t>
            </w:r>
          </w:p>
        </w:tc>
        <w:tc>
          <w:tcPr>
            <w:tcW w:w="1149" w:type="dxa"/>
            <w:shd w:val="clear" w:color="auto" w:fill="00FF99"/>
          </w:tcPr>
          <w:p w14:paraId="20B64D24" w14:textId="77777777" w:rsidR="00723EDB" w:rsidRPr="00CD637B" w:rsidRDefault="4AC17510" w:rsidP="00723EDB">
            <w:pPr>
              <w:jc w:val="center"/>
              <w:rPr>
                <w:color w:val="000000"/>
                <w:lang w:eastAsia="en-CA"/>
              </w:rPr>
            </w:pPr>
            <w:r w:rsidRPr="00CD637B">
              <w:rPr>
                <w:color w:val="000000" w:themeColor="text1"/>
                <w:lang w:eastAsia="en-CA"/>
              </w:rPr>
              <w:t>Low</w:t>
            </w:r>
          </w:p>
        </w:tc>
        <w:tc>
          <w:tcPr>
            <w:tcW w:w="1350" w:type="dxa"/>
            <w:shd w:val="clear" w:color="auto" w:fill="00FF99"/>
          </w:tcPr>
          <w:p w14:paraId="0CBA203E" w14:textId="77777777" w:rsidR="00723EDB" w:rsidRPr="00CD637B" w:rsidRDefault="4AC17510" w:rsidP="00723EDB">
            <w:pPr>
              <w:jc w:val="center"/>
              <w:rPr>
                <w:color w:val="000000"/>
                <w:lang w:eastAsia="en-CA"/>
              </w:rPr>
            </w:pPr>
            <w:r w:rsidRPr="00CD637B">
              <w:rPr>
                <w:color w:val="000000" w:themeColor="text1"/>
                <w:lang w:eastAsia="en-CA"/>
              </w:rPr>
              <w:t>Low</w:t>
            </w:r>
          </w:p>
        </w:tc>
        <w:tc>
          <w:tcPr>
            <w:tcW w:w="1260" w:type="dxa"/>
            <w:shd w:val="clear" w:color="auto" w:fill="FF0000"/>
          </w:tcPr>
          <w:p w14:paraId="5B73ACE9" w14:textId="3A163CF5" w:rsidR="00723EDB" w:rsidRPr="00CD637B" w:rsidRDefault="4A63FA41" w:rsidP="1416063F">
            <w:pPr>
              <w:jc w:val="center"/>
              <w:rPr>
                <w:color w:val="000000"/>
                <w:lang w:eastAsia="en-CA"/>
              </w:rPr>
            </w:pPr>
            <w:r w:rsidRPr="00CD637B">
              <w:rPr>
                <w:color w:val="000000" w:themeColor="text1"/>
                <w:lang w:eastAsia="en-CA"/>
              </w:rPr>
              <w:t xml:space="preserve"> High</w:t>
            </w:r>
          </w:p>
        </w:tc>
        <w:tc>
          <w:tcPr>
            <w:tcW w:w="1170" w:type="dxa"/>
            <w:shd w:val="clear" w:color="auto" w:fill="FFFF99"/>
          </w:tcPr>
          <w:p w14:paraId="7FBD3DEF" w14:textId="77777777" w:rsidR="00723EDB" w:rsidRPr="00CD637B" w:rsidRDefault="4AC17510" w:rsidP="00723EDB">
            <w:pPr>
              <w:jc w:val="center"/>
              <w:rPr>
                <w:color w:val="000000"/>
                <w:lang w:eastAsia="en-CA"/>
              </w:rPr>
            </w:pPr>
            <w:r w:rsidRPr="00CD637B">
              <w:rPr>
                <w:color w:val="000000" w:themeColor="text1"/>
                <w:lang w:eastAsia="en-CA"/>
              </w:rPr>
              <w:t>Unclear</w:t>
            </w:r>
          </w:p>
        </w:tc>
        <w:tc>
          <w:tcPr>
            <w:tcW w:w="1170" w:type="dxa"/>
            <w:shd w:val="clear" w:color="auto" w:fill="00FF99"/>
          </w:tcPr>
          <w:p w14:paraId="19FDEB1E" w14:textId="77777777" w:rsidR="00723EDB" w:rsidRPr="00CD637B" w:rsidRDefault="4AC17510" w:rsidP="00723EDB">
            <w:pPr>
              <w:jc w:val="center"/>
              <w:rPr>
                <w:color w:val="000000"/>
                <w:lang w:eastAsia="en-CA"/>
              </w:rPr>
            </w:pPr>
            <w:r w:rsidRPr="00CD637B">
              <w:rPr>
                <w:color w:val="000000" w:themeColor="text1"/>
                <w:lang w:eastAsia="en-CA"/>
              </w:rPr>
              <w:t>Low</w:t>
            </w:r>
          </w:p>
        </w:tc>
        <w:tc>
          <w:tcPr>
            <w:tcW w:w="1080" w:type="dxa"/>
            <w:shd w:val="clear" w:color="auto" w:fill="00FF99"/>
          </w:tcPr>
          <w:p w14:paraId="3D31A9F3" w14:textId="77777777" w:rsidR="00723EDB" w:rsidRPr="00CD637B" w:rsidRDefault="4AC17510" w:rsidP="00723EDB">
            <w:pPr>
              <w:jc w:val="center"/>
              <w:rPr>
                <w:color w:val="000000"/>
                <w:lang w:eastAsia="en-CA"/>
              </w:rPr>
            </w:pPr>
            <w:r w:rsidRPr="00CD637B">
              <w:rPr>
                <w:color w:val="000000" w:themeColor="text1"/>
                <w:lang w:eastAsia="en-CA"/>
              </w:rPr>
              <w:t>Low</w:t>
            </w:r>
          </w:p>
        </w:tc>
        <w:tc>
          <w:tcPr>
            <w:tcW w:w="875" w:type="dxa"/>
            <w:tcBorders>
              <w:right w:val="single" w:sz="12" w:space="0" w:color="auto"/>
            </w:tcBorders>
            <w:shd w:val="clear" w:color="auto" w:fill="00FF99"/>
          </w:tcPr>
          <w:p w14:paraId="3551B721" w14:textId="77777777" w:rsidR="00723EDB" w:rsidRPr="00CD637B" w:rsidRDefault="4AC17510" w:rsidP="00723EDB">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FF0000"/>
          </w:tcPr>
          <w:p w14:paraId="1AEB3D64" w14:textId="498A2741" w:rsidR="00723EDB" w:rsidRPr="00CD637B" w:rsidRDefault="014AC227" w:rsidP="1416063F">
            <w:pPr>
              <w:jc w:val="center"/>
              <w:rPr>
                <w:b/>
                <w:color w:val="000000"/>
                <w:lang w:eastAsia="en-CA"/>
              </w:rPr>
            </w:pPr>
            <w:r w:rsidRPr="00CD637B">
              <w:rPr>
                <w:color w:val="000000" w:themeColor="text1"/>
                <w:lang w:eastAsia="en-CA"/>
              </w:rPr>
              <w:t xml:space="preserve"> </w:t>
            </w:r>
            <w:r w:rsidR="7A0376EA" w:rsidRPr="00CD637B">
              <w:rPr>
                <w:b/>
                <w:color w:val="000000" w:themeColor="text1"/>
                <w:lang w:eastAsia="en-CA"/>
              </w:rPr>
              <w:t xml:space="preserve"> High risk</w:t>
            </w:r>
          </w:p>
        </w:tc>
      </w:tr>
    </w:tbl>
    <w:p w14:paraId="5FE15C5F" w14:textId="60FADB05" w:rsidR="00946C62" w:rsidRPr="00CD637B" w:rsidRDefault="00946C62" w:rsidP="1416063F">
      <w:r w:rsidRPr="00CD637B">
        <w:t>Abbreviations: AE= Adverse event; eCO= Exhaled carbon monoxide; ITT= Intention-to-treat</w:t>
      </w:r>
    </w:p>
    <w:p w14:paraId="4AC6B43C" w14:textId="77777777" w:rsidR="00946C62" w:rsidRPr="00CD637B" w:rsidRDefault="00946C62"/>
    <w:p w14:paraId="2937D69F" w14:textId="77777777" w:rsidR="007E4835" w:rsidRPr="00CD637B" w:rsidRDefault="007E4835">
      <w:pPr>
        <w:sectPr w:rsidR="007E4835" w:rsidRPr="00CD637B" w:rsidSect="00BA579E">
          <w:pgSz w:w="15840" w:h="12240" w:orient="landscape"/>
          <w:pgMar w:top="1440" w:right="1440" w:bottom="1440" w:left="1440" w:header="720" w:footer="720" w:gutter="0"/>
          <w:cols w:space="720"/>
          <w:docGrid w:linePitch="360"/>
        </w:sectPr>
      </w:pPr>
    </w:p>
    <w:tbl>
      <w:tblPr>
        <w:tblStyle w:val="TableGrid"/>
        <w:tblW w:w="9090" w:type="dxa"/>
        <w:tblLook w:val="04A0" w:firstRow="1" w:lastRow="0" w:firstColumn="1" w:lastColumn="0" w:noHBand="0" w:noVBand="1"/>
      </w:tblPr>
      <w:tblGrid>
        <w:gridCol w:w="2156"/>
        <w:gridCol w:w="2357"/>
        <w:gridCol w:w="4577"/>
      </w:tblGrid>
      <w:tr w:rsidR="00C61D63" w:rsidRPr="00CD637B" w14:paraId="667C73F5" w14:textId="77777777" w:rsidTr="1416063F">
        <w:tc>
          <w:tcPr>
            <w:tcW w:w="9090" w:type="dxa"/>
            <w:gridSpan w:val="3"/>
            <w:tcBorders>
              <w:top w:val="single" w:sz="12" w:space="0" w:color="auto"/>
              <w:left w:val="nil"/>
              <w:bottom w:val="single" w:sz="12" w:space="0" w:color="auto"/>
              <w:right w:val="nil"/>
            </w:tcBorders>
            <w:shd w:val="clear" w:color="auto" w:fill="auto"/>
          </w:tcPr>
          <w:p w14:paraId="7E69D885" w14:textId="77777777" w:rsidR="00C61D63" w:rsidRPr="00CD637B" w:rsidRDefault="275DB20C" w:rsidP="1416063F">
            <w:pPr>
              <w:rPr>
                <w:b/>
              </w:rPr>
            </w:pPr>
            <w:r w:rsidRPr="00CD637B">
              <w:rPr>
                <w:b/>
              </w:rPr>
              <w:lastRenderedPageBreak/>
              <w:t>Eisenberg 2020</w:t>
            </w:r>
          </w:p>
          <w:p w14:paraId="3DA46326" w14:textId="4FFBB40B" w:rsidR="00C61D63" w:rsidRPr="00CD637B" w:rsidRDefault="275DB20C" w:rsidP="1416063F">
            <w:pPr>
              <w:rPr>
                <w:highlight w:val="yellow"/>
              </w:rPr>
            </w:pPr>
            <w:r w:rsidRPr="00CD637B">
              <w:rPr>
                <w:b/>
              </w:rPr>
              <w:t xml:space="preserve">Outcomes: </w:t>
            </w:r>
            <w:r w:rsidRPr="00CD637B">
              <w:t>Reduction, All serious and non-serious AEs</w:t>
            </w:r>
          </w:p>
        </w:tc>
      </w:tr>
      <w:tr w:rsidR="00C61D63" w:rsidRPr="00CD637B" w14:paraId="70867614" w14:textId="77777777" w:rsidTr="1416063F">
        <w:tc>
          <w:tcPr>
            <w:tcW w:w="2156" w:type="dxa"/>
            <w:shd w:val="clear" w:color="auto" w:fill="000000" w:themeFill="text1"/>
          </w:tcPr>
          <w:p w14:paraId="4F795EF6" w14:textId="77777777" w:rsidR="00C61D63" w:rsidRPr="00CD637B" w:rsidRDefault="275DB20C" w:rsidP="1416063F">
            <w:pPr>
              <w:rPr>
                <w:b/>
                <w:color w:val="FFFFFF" w:themeColor="background1"/>
              </w:rPr>
            </w:pPr>
            <w:r w:rsidRPr="00CD637B">
              <w:rPr>
                <w:b/>
                <w:color w:val="FFFFFF" w:themeColor="background1"/>
              </w:rPr>
              <w:t>Risk of bias</w:t>
            </w:r>
          </w:p>
        </w:tc>
        <w:tc>
          <w:tcPr>
            <w:tcW w:w="2357" w:type="dxa"/>
            <w:shd w:val="clear" w:color="auto" w:fill="000000" w:themeFill="text1"/>
          </w:tcPr>
          <w:p w14:paraId="7E3CDEDA" w14:textId="77777777" w:rsidR="00C61D63" w:rsidRPr="00CD637B" w:rsidRDefault="275DB20C" w:rsidP="1416063F">
            <w:pPr>
              <w:rPr>
                <w:b/>
                <w:color w:val="FFFFFF" w:themeColor="background1"/>
              </w:rPr>
            </w:pPr>
            <w:r w:rsidRPr="00CD637B">
              <w:rPr>
                <w:b/>
                <w:color w:val="FFFFFF" w:themeColor="background1"/>
              </w:rPr>
              <w:t>Rating</w:t>
            </w:r>
          </w:p>
        </w:tc>
        <w:tc>
          <w:tcPr>
            <w:tcW w:w="4577" w:type="dxa"/>
            <w:shd w:val="clear" w:color="auto" w:fill="000000" w:themeFill="text1"/>
          </w:tcPr>
          <w:p w14:paraId="003E4916" w14:textId="77777777" w:rsidR="00C61D63" w:rsidRPr="00CD637B" w:rsidRDefault="275DB20C" w:rsidP="1416063F">
            <w:pPr>
              <w:rPr>
                <w:b/>
                <w:color w:val="FFFFFF" w:themeColor="background1"/>
              </w:rPr>
            </w:pPr>
            <w:r w:rsidRPr="00CD637B">
              <w:rPr>
                <w:b/>
                <w:color w:val="FFFFFF" w:themeColor="background1"/>
              </w:rPr>
              <w:t>Judgement support</w:t>
            </w:r>
          </w:p>
        </w:tc>
      </w:tr>
      <w:tr w:rsidR="00C61D63" w:rsidRPr="00CD637B" w14:paraId="64A380C5" w14:textId="77777777" w:rsidTr="1416063F">
        <w:tc>
          <w:tcPr>
            <w:tcW w:w="2156" w:type="dxa"/>
          </w:tcPr>
          <w:p w14:paraId="716CDA18" w14:textId="77777777" w:rsidR="00C61D63" w:rsidRPr="00CD637B" w:rsidRDefault="275DB20C" w:rsidP="00536240">
            <w:r w:rsidRPr="00CD637B">
              <w:rPr>
                <w:color w:val="000000" w:themeColor="text1"/>
                <w:lang w:eastAsia="en-CA"/>
              </w:rPr>
              <w:t>Sequence generation</w:t>
            </w:r>
          </w:p>
        </w:tc>
        <w:tc>
          <w:tcPr>
            <w:tcW w:w="2357" w:type="dxa"/>
          </w:tcPr>
          <w:p w14:paraId="77F7CA78" w14:textId="77777777" w:rsidR="00C61D63" w:rsidRPr="00CD637B" w:rsidRDefault="275DB20C" w:rsidP="00536240">
            <w:r w:rsidRPr="00CD637B">
              <w:t>Low risk</w:t>
            </w:r>
          </w:p>
        </w:tc>
        <w:tc>
          <w:tcPr>
            <w:tcW w:w="4577" w:type="dxa"/>
          </w:tcPr>
          <w:p w14:paraId="781F5241" w14:textId="77777777" w:rsidR="00C61D63" w:rsidRPr="00CD637B" w:rsidRDefault="275DB20C" w:rsidP="00536240">
            <w:r w:rsidRPr="00CD637B">
              <w:t>The randomization sequence was computer generated using permuted blocks of 6 and 9, stratified by centre.</w:t>
            </w:r>
          </w:p>
        </w:tc>
      </w:tr>
      <w:tr w:rsidR="00C61D63" w:rsidRPr="00CD637B" w14:paraId="245882D9" w14:textId="77777777" w:rsidTr="1416063F">
        <w:tc>
          <w:tcPr>
            <w:tcW w:w="2156" w:type="dxa"/>
          </w:tcPr>
          <w:p w14:paraId="6F8FFAD4" w14:textId="77777777" w:rsidR="00C61D63" w:rsidRPr="00CD637B" w:rsidRDefault="275DB20C" w:rsidP="00536240">
            <w:r w:rsidRPr="00CD637B">
              <w:rPr>
                <w:color w:val="000000" w:themeColor="text1"/>
                <w:lang w:eastAsia="en-CA"/>
              </w:rPr>
              <w:t>Allocation Concealment</w:t>
            </w:r>
          </w:p>
        </w:tc>
        <w:tc>
          <w:tcPr>
            <w:tcW w:w="2357" w:type="dxa"/>
          </w:tcPr>
          <w:p w14:paraId="01967B20" w14:textId="77777777" w:rsidR="00C61D63" w:rsidRPr="00CD637B" w:rsidRDefault="275DB20C" w:rsidP="00536240">
            <w:r w:rsidRPr="00CD637B">
              <w:t>Low risk</w:t>
            </w:r>
          </w:p>
        </w:tc>
        <w:tc>
          <w:tcPr>
            <w:tcW w:w="4577" w:type="dxa"/>
          </w:tcPr>
          <w:p w14:paraId="04FE2184" w14:textId="77777777" w:rsidR="00C61D63" w:rsidRPr="00CD637B" w:rsidRDefault="275DB20C" w:rsidP="00536240">
            <w:r w:rsidRPr="00CD637B">
              <w:t>Study did not report on allocation concealment method, but risk of bias judged to be low due to randomization with an online centralized system.</w:t>
            </w:r>
          </w:p>
        </w:tc>
      </w:tr>
      <w:tr w:rsidR="00C61D63" w:rsidRPr="00CD637B" w14:paraId="507960FC" w14:textId="77777777" w:rsidTr="1416063F">
        <w:trPr>
          <w:trHeight w:val="368"/>
        </w:trPr>
        <w:tc>
          <w:tcPr>
            <w:tcW w:w="2156" w:type="dxa"/>
            <w:shd w:val="clear" w:color="auto" w:fill="F2F2F2" w:themeFill="background1" w:themeFillShade="F2"/>
          </w:tcPr>
          <w:p w14:paraId="72A07F27" w14:textId="77777777" w:rsidR="00C61D63" w:rsidRPr="00CD637B" w:rsidRDefault="275DB20C" w:rsidP="00536240">
            <w:r w:rsidRPr="00CD637B">
              <w:rPr>
                <w:color w:val="000000" w:themeColor="text1"/>
                <w:lang w:eastAsia="en-CA"/>
              </w:rPr>
              <w:t>Blinding of Participants/ Personnel</w:t>
            </w:r>
          </w:p>
        </w:tc>
        <w:tc>
          <w:tcPr>
            <w:tcW w:w="2357" w:type="dxa"/>
            <w:shd w:val="clear" w:color="auto" w:fill="F2F2F2" w:themeFill="background1" w:themeFillShade="F2"/>
          </w:tcPr>
          <w:p w14:paraId="123ADE30" w14:textId="647A5BF0" w:rsidR="00C61D63" w:rsidRPr="00CD637B" w:rsidRDefault="275DB20C" w:rsidP="00536240">
            <w:r w:rsidRPr="00CD637B">
              <w:t xml:space="preserve">All outcomes: </w:t>
            </w:r>
            <w:r w:rsidR="1F681D3F" w:rsidRPr="00CD637B">
              <w:t>High risk</w:t>
            </w:r>
          </w:p>
        </w:tc>
        <w:tc>
          <w:tcPr>
            <w:tcW w:w="4577" w:type="dxa"/>
            <w:shd w:val="clear" w:color="auto" w:fill="F2F2F2" w:themeFill="background1" w:themeFillShade="F2"/>
          </w:tcPr>
          <w:p w14:paraId="776A9F97" w14:textId="77777777" w:rsidR="00C61D63" w:rsidRPr="00CD637B" w:rsidRDefault="275DB20C" w:rsidP="00536240">
            <w:r w:rsidRPr="00CD637B">
              <w:t xml:space="preserve">For the e-cigarette groups, blinding was ensured by the identical appearance of the nicotine e-cigarettes and nicotine-free e-cigarettes. </w:t>
            </w:r>
            <w:r w:rsidRPr="00CD637B">
              <w:rPr>
                <w:shd w:val="clear" w:color="auto" w:fill="FFFF99"/>
              </w:rPr>
              <w:t>Those in the counselling-alone group were not blinded. Knowledge of assignment group could influence reporting.</w:t>
            </w:r>
          </w:p>
        </w:tc>
      </w:tr>
      <w:tr w:rsidR="00C61D63" w:rsidRPr="00CD637B" w14:paraId="12E72A4C" w14:textId="77777777" w:rsidTr="1416063F">
        <w:trPr>
          <w:trHeight w:val="494"/>
        </w:trPr>
        <w:tc>
          <w:tcPr>
            <w:tcW w:w="2156" w:type="dxa"/>
            <w:shd w:val="clear" w:color="auto" w:fill="F2F2F2" w:themeFill="background1" w:themeFillShade="F2"/>
          </w:tcPr>
          <w:p w14:paraId="5B8A8A92" w14:textId="77777777" w:rsidR="00C61D63" w:rsidRPr="00CD637B" w:rsidRDefault="275DB20C" w:rsidP="00536240">
            <w:r w:rsidRPr="00CD637B">
              <w:rPr>
                <w:color w:val="000000" w:themeColor="text1"/>
                <w:lang w:eastAsia="en-CA"/>
              </w:rPr>
              <w:t>Blinding of Outcome Assessors</w:t>
            </w:r>
          </w:p>
        </w:tc>
        <w:tc>
          <w:tcPr>
            <w:tcW w:w="2357" w:type="dxa"/>
            <w:shd w:val="clear" w:color="auto" w:fill="F2F2F2" w:themeFill="background1" w:themeFillShade="F2"/>
          </w:tcPr>
          <w:p w14:paraId="6CF2F9DF" w14:textId="77777777" w:rsidR="00C61D63" w:rsidRPr="00CD637B" w:rsidRDefault="275DB20C" w:rsidP="00536240">
            <w:r w:rsidRPr="00CD637B">
              <w:t>All outcomes: Unclear risk</w:t>
            </w:r>
          </w:p>
        </w:tc>
        <w:tc>
          <w:tcPr>
            <w:tcW w:w="4577" w:type="dxa"/>
            <w:shd w:val="clear" w:color="auto" w:fill="F2F2F2" w:themeFill="background1" w:themeFillShade="F2"/>
          </w:tcPr>
          <w:p w14:paraId="4068E35C" w14:textId="77777777" w:rsidR="00C61D63" w:rsidRPr="00CD637B" w:rsidRDefault="275DB20C" w:rsidP="00536240">
            <w:r w:rsidRPr="00CD637B">
              <w:t>No details about blinding of the outcome assessors.</w:t>
            </w:r>
          </w:p>
        </w:tc>
      </w:tr>
      <w:tr w:rsidR="00C61D63" w:rsidRPr="00CD637B" w14:paraId="46E5BD5D" w14:textId="77777777" w:rsidTr="1416063F">
        <w:trPr>
          <w:trHeight w:val="1122"/>
        </w:trPr>
        <w:tc>
          <w:tcPr>
            <w:tcW w:w="2156" w:type="dxa"/>
            <w:shd w:val="clear" w:color="auto" w:fill="F2F2F2" w:themeFill="background1" w:themeFillShade="F2"/>
          </w:tcPr>
          <w:p w14:paraId="494E7256" w14:textId="77777777" w:rsidR="00C61D63" w:rsidRPr="00CD637B" w:rsidRDefault="275DB20C" w:rsidP="00536240">
            <w:r w:rsidRPr="00CD637B">
              <w:rPr>
                <w:color w:val="000000" w:themeColor="text1"/>
                <w:lang w:eastAsia="en-CA"/>
              </w:rPr>
              <w:t>Incomplete Outcome Data</w:t>
            </w:r>
          </w:p>
        </w:tc>
        <w:tc>
          <w:tcPr>
            <w:tcW w:w="2357" w:type="dxa"/>
            <w:shd w:val="clear" w:color="auto" w:fill="F2F2F2" w:themeFill="background1" w:themeFillShade="F2"/>
          </w:tcPr>
          <w:p w14:paraId="61852714" w14:textId="77777777" w:rsidR="00C61D63" w:rsidRPr="00CD637B" w:rsidRDefault="275DB20C" w:rsidP="00536240">
            <w:r w:rsidRPr="00CD637B">
              <w:t>All outcomes: Low risk</w:t>
            </w:r>
          </w:p>
        </w:tc>
        <w:tc>
          <w:tcPr>
            <w:tcW w:w="4577" w:type="dxa"/>
            <w:shd w:val="clear" w:color="auto" w:fill="F2F2F2" w:themeFill="background1" w:themeFillShade="F2"/>
          </w:tcPr>
          <w:p w14:paraId="4C39224D" w14:textId="77777777" w:rsidR="00C61D63" w:rsidRPr="00CD637B" w:rsidRDefault="275DB20C" w:rsidP="00536240">
            <w:pPr>
              <w:pStyle w:val="FootnoteText"/>
              <w:rPr>
                <w:sz w:val="22"/>
                <w:szCs w:val="22"/>
              </w:rPr>
            </w:pPr>
            <w:r w:rsidRPr="00CD637B">
              <w:rPr>
                <w:sz w:val="22"/>
                <w:szCs w:val="22"/>
              </w:rPr>
              <w:t>70 participants lost to follow-up (18.6%), with higher rates of loss in the counseling-alone group (29.8%). Sensitivity analyses were performed to examine the effect of missing data (complete case analysis and multiple imputation to impute missing reduction data) and results found to be similar.</w:t>
            </w:r>
          </w:p>
        </w:tc>
      </w:tr>
      <w:tr w:rsidR="00C61D63" w:rsidRPr="00CD637B" w14:paraId="6B80C92A" w14:textId="77777777" w:rsidTr="1416063F">
        <w:tc>
          <w:tcPr>
            <w:tcW w:w="2156" w:type="dxa"/>
          </w:tcPr>
          <w:p w14:paraId="769E6702" w14:textId="77777777" w:rsidR="00C61D63" w:rsidRPr="00CD637B" w:rsidRDefault="275DB20C" w:rsidP="00536240">
            <w:r w:rsidRPr="00CD637B">
              <w:rPr>
                <w:color w:val="000000" w:themeColor="text1"/>
                <w:lang w:eastAsia="en-CA"/>
              </w:rPr>
              <w:t>Selective Outcome Reporting</w:t>
            </w:r>
          </w:p>
        </w:tc>
        <w:tc>
          <w:tcPr>
            <w:tcW w:w="2357" w:type="dxa"/>
          </w:tcPr>
          <w:p w14:paraId="35E2A9D8" w14:textId="77777777" w:rsidR="00C61D63" w:rsidRPr="00CD637B" w:rsidRDefault="275DB20C" w:rsidP="00536240">
            <w:r w:rsidRPr="00CD637B">
              <w:t>Low risk</w:t>
            </w:r>
          </w:p>
        </w:tc>
        <w:tc>
          <w:tcPr>
            <w:tcW w:w="4577" w:type="dxa"/>
          </w:tcPr>
          <w:p w14:paraId="539A8F85" w14:textId="77777777" w:rsidR="00C61D63" w:rsidRPr="00CD637B" w:rsidRDefault="275DB20C" w:rsidP="00536240">
            <w:r w:rsidRPr="00CD637B">
              <w:t>Outcomes reported appear to be consistent with all outcomes detailed in the study protocol.</w:t>
            </w:r>
          </w:p>
        </w:tc>
      </w:tr>
      <w:tr w:rsidR="00C61D63" w:rsidRPr="00CD637B" w14:paraId="2E7DEE40" w14:textId="77777777" w:rsidTr="1416063F">
        <w:tc>
          <w:tcPr>
            <w:tcW w:w="2156" w:type="dxa"/>
          </w:tcPr>
          <w:p w14:paraId="46B24705" w14:textId="77777777" w:rsidR="00C61D63" w:rsidRPr="00CD637B" w:rsidRDefault="275DB20C" w:rsidP="00536240">
            <w:r w:rsidRPr="00CD637B">
              <w:rPr>
                <w:color w:val="000000" w:themeColor="text1"/>
                <w:lang w:eastAsia="en-CA"/>
              </w:rPr>
              <w:t>Other</w:t>
            </w:r>
          </w:p>
        </w:tc>
        <w:tc>
          <w:tcPr>
            <w:tcW w:w="2357" w:type="dxa"/>
          </w:tcPr>
          <w:p w14:paraId="405B60E9" w14:textId="77777777" w:rsidR="00C61D63" w:rsidRPr="00CD637B" w:rsidRDefault="275DB20C" w:rsidP="00536240">
            <w:r w:rsidRPr="00CD637B">
              <w:t>Low risk</w:t>
            </w:r>
          </w:p>
        </w:tc>
        <w:tc>
          <w:tcPr>
            <w:tcW w:w="4577" w:type="dxa"/>
          </w:tcPr>
          <w:p w14:paraId="0CA1992C" w14:textId="77777777" w:rsidR="00C61D63" w:rsidRPr="00CD637B" w:rsidRDefault="275DB20C" w:rsidP="00536240">
            <w:r w:rsidRPr="00CD637B">
              <w:t>No other concerns.</w:t>
            </w:r>
          </w:p>
        </w:tc>
      </w:tr>
      <w:tr w:rsidR="00C61D63" w:rsidRPr="00CD637B" w14:paraId="57C2D4EE" w14:textId="77777777" w:rsidTr="1416063F">
        <w:trPr>
          <w:trHeight w:val="931"/>
        </w:trPr>
        <w:tc>
          <w:tcPr>
            <w:tcW w:w="2156" w:type="dxa"/>
            <w:shd w:val="clear" w:color="auto" w:fill="BFBFBF" w:themeFill="background1" w:themeFillShade="BF"/>
          </w:tcPr>
          <w:p w14:paraId="3029C8BF" w14:textId="77777777" w:rsidR="00C61D63" w:rsidRPr="00CD637B" w:rsidRDefault="275DB20C" w:rsidP="00536240">
            <w:pPr>
              <w:rPr>
                <w:b/>
                <w:color w:val="000000"/>
                <w:lang w:eastAsia="en-CA"/>
              </w:rPr>
            </w:pPr>
            <w:r w:rsidRPr="00CD637B">
              <w:rPr>
                <w:b/>
                <w:color w:val="000000" w:themeColor="text1"/>
                <w:lang w:eastAsia="en-CA"/>
              </w:rPr>
              <w:t>Overall ROB</w:t>
            </w:r>
          </w:p>
        </w:tc>
        <w:tc>
          <w:tcPr>
            <w:tcW w:w="2357" w:type="dxa"/>
            <w:shd w:val="clear" w:color="auto" w:fill="BFBFBF" w:themeFill="background1" w:themeFillShade="BF"/>
          </w:tcPr>
          <w:p w14:paraId="4E070367" w14:textId="552AF3A9" w:rsidR="00C61D63" w:rsidRPr="00CD637B" w:rsidRDefault="275DB20C" w:rsidP="1416063F">
            <w:pPr>
              <w:rPr>
                <w:b/>
              </w:rPr>
            </w:pPr>
            <w:r w:rsidRPr="00CD637B">
              <w:rPr>
                <w:b/>
              </w:rPr>
              <w:t xml:space="preserve">Outcomes: </w:t>
            </w:r>
            <w:r w:rsidR="2DEEA794" w:rsidRPr="00CD637B">
              <w:rPr>
                <w:b/>
              </w:rPr>
              <w:t>High risk</w:t>
            </w:r>
          </w:p>
        </w:tc>
        <w:tc>
          <w:tcPr>
            <w:tcW w:w="4577" w:type="dxa"/>
            <w:shd w:val="clear" w:color="auto" w:fill="BFBFBF" w:themeFill="background1" w:themeFillShade="BF"/>
          </w:tcPr>
          <w:p w14:paraId="7E1A7336" w14:textId="5C5ECFCC" w:rsidR="00C61D63" w:rsidRPr="00CD637B" w:rsidRDefault="00C61D63" w:rsidP="1416063F">
            <w:pPr>
              <w:rPr>
                <w:b/>
              </w:rPr>
            </w:pPr>
          </w:p>
        </w:tc>
      </w:tr>
    </w:tbl>
    <w:p w14:paraId="26FFD331" w14:textId="77777777" w:rsidR="007E4835" w:rsidRPr="00CD637B" w:rsidRDefault="007E4835" w:rsidP="007E4835"/>
    <w:p w14:paraId="3F55CA1B" w14:textId="77777777" w:rsidR="007E4835" w:rsidRPr="00CD637B" w:rsidRDefault="007E4835" w:rsidP="007E4835">
      <w:r w:rsidRPr="00CD637B">
        <w:br w:type="page"/>
      </w:r>
    </w:p>
    <w:tbl>
      <w:tblPr>
        <w:tblStyle w:val="TableGrid"/>
        <w:tblW w:w="9090" w:type="dxa"/>
        <w:tblLook w:val="04A0" w:firstRow="1" w:lastRow="0" w:firstColumn="1" w:lastColumn="0" w:noHBand="0" w:noVBand="1"/>
      </w:tblPr>
      <w:tblGrid>
        <w:gridCol w:w="2156"/>
        <w:gridCol w:w="2357"/>
        <w:gridCol w:w="4577"/>
      </w:tblGrid>
      <w:tr w:rsidR="009D7EC5" w:rsidRPr="00CD637B" w14:paraId="1CB980E0" w14:textId="77777777" w:rsidTr="1416063F">
        <w:tc>
          <w:tcPr>
            <w:tcW w:w="9090" w:type="dxa"/>
            <w:gridSpan w:val="3"/>
            <w:tcBorders>
              <w:top w:val="single" w:sz="12" w:space="0" w:color="auto"/>
              <w:left w:val="nil"/>
              <w:bottom w:val="single" w:sz="12" w:space="0" w:color="auto"/>
              <w:right w:val="nil"/>
            </w:tcBorders>
            <w:shd w:val="clear" w:color="auto" w:fill="auto"/>
          </w:tcPr>
          <w:p w14:paraId="5EE11AE7" w14:textId="77777777" w:rsidR="009D7EC5" w:rsidRPr="00CD637B" w:rsidRDefault="009D7EC5" w:rsidP="1416063F">
            <w:pPr>
              <w:rPr>
                <w:b/>
              </w:rPr>
            </w:pPr>
            <w:r w:rsidRPr="00CD637B">
              <w:rPr>
                <w:b/>
              </w:rPr>
              <w:lastRenderedPageBreak/>
              <w:t>Lucchiari 2020</w:t>
            </w:r>
          </w:p>
          <w:p w14:paraId="7CD1EE8D" w14:textId="4363B2E3" w:rsidR="009D7EC5" w:rsidRPr="00CD637B" w:rsidRDefault="009D7EC5" w:rsidP="1416063F">
            <w:pPr>
              <w:rPr>
                <w:highlight w:val="yellow"/>
              </w:rPr>
            </w:pPr>
            <w:r w:rsidRPr="00CD637B">
              <w:rPr>
                <w:b/>
              </w:rPr>
              <w:t xml:space="preserve">Outcomes: </w:t>
            </w:r>
            <w:r w:rsidRPr="00CD637B">
              <w:t xml:space="preserve">Abstinence, Reduction, </w:t>
            </w:r>
            <w:r w:rsidR="6C692DA1" w:rsidRPr="00CD637B">
              <w:t>Side effects</w:t>
            </w:r>
          </w:p>
        </w:tc>
      </w:tr>
      <w:tr w:rsidR="009D7EC5" w:rsidRPr="00CD637B" w14:paraId="57613006" w14:textId="77777777" w:rsidTr="1416063F">
        <w:tc>
          <w:tcPr>
            <w:tcW w:w="2156" w:type="dxa"/>
            <w:shd w:val="clear" w:color="auto" w:fill="000000" w:themeFill="text1"/>
          </w:tcPr>
          <w:p w14:paraId="1391C959" w14:textId="77777777" w:rsidR="009D7EC5" w:rsidRPr="00CD637B" w:rsidRDefault="009D7EC5" w:rsidP="1416063F">
            <w:pPr>
              <w:rPr>
                <w:b/>
                <w:color w:val="FFFFFF" w:themeColor="background1"/>
              </w:rPr>
            </w:pPr>
            <w:r w:rsidRPr="00CD637B">
              <w:rPr>
                <w:b/>
                <w:color w:val="FFFFFF" w:themeColor="background1"/>
              </w:rPr>
              <w:t>Risk of bias</w:t>
            </w:r>
          </w:p>
        </w:tc>
        <w:tc>
          <w:tcPr>
            <w:tcW w:w="2357" w:type="dxa"/>
            <w:shd w:val="clear" w:color="auto" w:fill="000000" w:themeFill="text1"/>
          </w:tcPr>
          <w:p w14:paraId="5AE6291B" w14:textId="77777777" w:rsidR="009D7EC5" w:rsidRPr="00CD637B" w:rsidRDefault="009D7EC5" w:rsidP="1416063F">
            <w:pPr>
              <w:rPr>
                <w:b/>
                <w:color w:val="FFFFFF" w:themeColor="background1"/>
              </w:rPr>
            </w:pPr>
            <w:r w:rsidRPr="00CD637B">
              <w:rPr>
                <w:b/>
                <w:color w:val="FFFFFF" w:themeColor="background1"/>
              </w:rPr>
              <w:t>Rating</w:t>
            </w:r>
          </w:p>
        </w:tc>
        <w:tc>
          <w:tcPr>
            <w:tcW w:w="4577" w:type="dxa"/>
            <w:shd w:val="clear" w:color="auto" w:fill="000000" w:themeFill="text1"/>
          </w:tcPr>
          <w:p w14:paraId="4AC3DF7A" w14:textId="77777777" w:rsidR="009D7EC5" w:rsidRPr="00CD637B" w:rsidRDefault="009D7EC5" w:rsidP="1416063F">
            <w:pPr>
              <w:rPr>
                <w:b/>
                <w:color w:val="FFFFFF" w:themeColor="background1"/>
              </w:rPr>
            </w:pPr>
            <w:r w:rsidRPr="00CD637B">
              <w:rPr>
                <w:b/>
                <w:color w:val="FFFFFF" w:themeColor="background1"/>
              </w:rPr>
              <w:t>Judgement support</w:t>
            </w:r>
          </w:p>
        </w:tc>
      </w:tr>
      <w:tr w:rsidR="009D7EC5" w:rsidRPr="00CD637B" w14:paraId="5F5120AC" w14:textId="77777777" w:rsidTr="1416063F">
        <w:tc>
          <w:tcPr>
            <w:tcW w:w="2156" w:type="dxa"/>
          </w:tcPr>
          <w:p w14:paraId="467C34D0" w14:textId="77777777" w:rsidR="009D7EC5" w:rsidRPr="00CD637B" w:rsidRDefault="009D7EC5" w:rsidP="00536240">
            <w:r w:rsidRPr="00CD637B">
              <w:rPr>
                <w:color w:val="000000" w:themeColor="text1"/>
                <w:lang w:eastAsia="en-CA"/>
              </w:rPr>
              <w:t>Sequence generation</w:t>
            </w:r>
          </w:p>
        </w:tc>
        <w:tc>
          <w:tcPr>
            <w:tcW w:w="2357" w:type="dxa"/>
          </w:tcPr>
          <w:p w14:paraId="2602F937" w14:textId="77777777" w:rsidR="009D7EC5" w:rsidRPr="00CD637B" w:rsidRDefault="009D7EC5" w:rsidP="00536240">
            <w:r w:rsidRPr="00CD637B">
              <w:t>Low risk</w:t>
            </w:r>
          </w:p>
        </w:tc>
        <w:tc>
          <w:tcPr>
            <w:tcW w:w="4577" w:type="dxa"/>
          </w:tcPr>
          <w:p w14:paraId="5B1F6ACD" w14:textId="77777777" w:rsidR="009D7EC5" w:rsidRPr="00CD637B" w:rsidRDefault="009D7EC5" w:rsidP="00536240">
            <w:r w:rsidRPr="00CD637B">
              <w:t>The randomization sequence was prepared by independent personnel using a permuted block design.</w:t>
            </w:r>
          </w:p>
        </w:tc>
      </w:tr>
      <w:tr w:rsidR="009D7EC5" w:rsidRPr="00CD637B" w14:paraId="085CE3E6" w14:textId="77777777" w:rsidTr="1416063F">
        <w:tc>
          <w:tcPr>
            <w:tcW w:w="2156" w:type="dxa"/>
          </w:tcPr>
          <w:p w14:paraId="465F5D65" w14:textId="77777777" w:rsidR="009D7EC5" w:rsidRPr="00CD637B" w:rsidRDefault="009D7EC5" w:rsidP="00536240">
            <w:r w:rsidRPr="00CD637B">
              <w:rPr>
                <w:color w:val="000000" w:themeColor="text1"/>
                <w:lang w:eastAsia="en-CA"/>
              </w:rPr>
              <w:t>Allocation Concealment</w:t>
            </w:r>
          </w:p>
        </w:tc>
        <w:tc>
          <w:tcPr>
            <w:tcW w:w="2357" w:type="dxa"/>
          </w:tcPr>
          <w:p w14:paraId="538ECFA5" w14:textId="77777777" w:rsidR="009D7EC5" w:rsidRPr="00CD637B" w:rsidRDefault="009D7EC5" w:rsidP="00536240">
            <w:r w:rsidRPr="00CD637B">
              <w:t>Unclear risk</w:t>
            </w:r>
          </w:p>
        </w:tc>
        <w:tc>
          <w:tcPr>
            <w:tcW w:w="4577" w:type="dxa"/>
          </w:tcPr>
          <w:p w14:paraId="28C0D29F" w14:textId="77777777" w:rsidR="009D7EC5" w:rsidRPr="00CD637B" w:rsidRDefault="009D7EC5" w:rsidP="00536240">
            <w:r w:rsidRPr="00CD637B">
              <w:t>No details provided on how allocation was concealed. However, a central pharmacy was responsible for assigning, allocating, and delivering e-cigarette liquids.</w:t>
            </w:r>
          </w:p>
        </w:tc>
      </w:tr>
      <w:tr w:rsidR="009D7EC5" w:rsidRPr="00CD637B" w14:paraId="3CE1E732" w14:textId="77777777" w:rsidTr="1416063F">
        <w:trPr>
          <w:trHeight w:val="368"/>
        </w:trPr>
        <w:tc>
          <w:tcPr>
            <w:tcW w:w="2156" w:type="dxa"/>
            <w:shd w:val="clear" w:color="auto" w:fill="F2F2F2" w:themeFill="background1" w:themeFillShade="F2"/>
          </w:tcPr>
          <w:p w14:paraId="6E9FA2A1" w14:textId="77777777" w:rsidR="009D7EC5" w:rsidRPr="00CD637B" w:rsidRDefault="009D7EC5" w:rsidP="00536240">
            <w:r w:rsidRPr="00CD637B">
              <w:rPr>
                <w:color w:val="000000" w:themeColor="text1"/>
                <w:lang w:eastAsia="en-CA"/>
              </w:rPr>
              <w:t>Blinding of Participants/ Personnel</w:t>
            </w:r>
          </w:p>
        </w:tc>
        <w:tc>
          <w:tcPr>
            <w:tcW w:w="2357" w:type="dxa"/>
            <w:shd w:val="clear" w:color="auto" w:fill="F2F2F2" w:themeFill="background1" w:themeFillShade="F2"/>
          </w:tcPr>
          <w:p w14:paraId="7D2EDD8A" w14:textId="77777777" w:rsidR="009D7EC5" w:rsidRPr="00CD637B" w:rsidRDefault="009D7EC5" w:rsidP="00536240">
            <w:r w:rsidRPr="00CD637B">
              <w:t>All outcomes: Low risk</w:t>
            </w:r>
          </w:p>
        </w:tc>
        <w:tc>
          <w:tcPr>
            <w:tcW w:w="4577" w:type="dxa"/>
            <w:shd w:val="clear" w:color="auto" w:fill="F2F2F2" w:themeFill="background1" w:themeFillShade="F2"/>
          </w:tcPr>
          <w:p w14:paraId="09F5FC6F" w14:textId="77777777" w:rsidR="009D7EC5" w:rsidRPr="00CD637B" w:rsidRDefault="009D7EC5" w:rsidP="00536240">
            <w:r w:rsidRPr="00CD637B">
              <w:t xml:space="preserve">Participants and researchers were blinded to allocation status, ensured through masked nicotine content in the liquid for the e-cigarettes kit. </w:t>
            </w:r>
          </w:p>
        </w:tc>
      </w:tr>
      <w:tr w:rsidR="009D7EC5" w:rsidRPr="00CD637B" w14:paraId="6BF3B4A0" w14:textId="77777777" w:rsidTr="1416063F">
        <w:trPr>
          <w:trHeight w:val="494"/>
        </w:trPr>
        <w:tc>
          <w:tcPr>
            <w:tcW w:w="2156" w:type="dxa"/>
            <w:shd w:val="clear" w:color="auto" w:fill="F2F2F2" w:themeFill="background1" w:themeFillShade="F2"/>
          </w:tcPr>
          <w:p w14:paraId="416F3DD5" w14:textId="77777777" w:rsidR="009D7EC5" w:rsidRPr="00CD637B" w:rsidRDefault="009D7EC5" w:rsidP="00536240">
            <w:r w:rsidRPr="00CD637B">
              <w:rPr>
                <w:color w:val="000000" w:themeColor="text1"/>
                <w:lang w:eastAsia="en-CA"/>
              </w:rPr>
              <w:t>Blinding of Outcome Assessors</w:t>
            </w:r>
          </w:p>
        </w:tc>
        <w:tc>
          <w:tcPr>
            <w:tcW w:w="2357" w:type="dxa"/>
            <w:shd w:val="clear" w:color="auto" w:fill="F2F2F2" w:themeFill="background1" w:themeFillShade="F2"/>
          </w:tcPr>
          <w:p w14:paraId="63A3F7F5" w14:textId="77777777" w:rsidR="009D7EC5" w:rsidRPr="00CD637B" w:rsidRDefault="009D7EC5" w:rsidP="00536240">
            <w:r w:rsidRPr="00CD637B">
              <w:t>All outcomes: Unclear risk</w:t>
            </w:r>
          </w:p>
        </w:tc>
        <w:tc>
          <w:tcPr>
            <w:tcW w:w="4577" w:type="dxa"/>
            <w:shd w:val="clear" w:color="auto" w:fill="F2F2F2" w:themeFill="background1" w:themeFillShade="F2"/>
          </w:tcPr>
          <w:p w14:paraId="246C5B35" w14:textId="77777777" w:rsidR="009D7EC5" w:rsidRPr="00CD637B" w:rsidRDefault="009D7EC5" w:rsidP="00536240">
            <w:r w:rsidRPr="00CD637B">
              <w:t>No details provided on blinding of outcome assessors.</w:t>
            </w:r>
          </w:p>
        </w:tc>
      </w:tr>
      <w:tr w:rsidR="009D7EC5" w:rsidRPr="00CD637B" w14:paraId="58941385" w14:textId="77777777" w:rsidTr="1416063F">
        <w:trPr>
          <w:trHeight w:val="1112"/>
        </w:trPr>
        <w:tc>
          <w:tcPr>
            <w:tcW w:w="2156" w:type="dxa"/>
            <w:shd w:val="clear" w:color="auto" w:fill="F2F2F2" w:themeFill="background1" w:themeFillShade="F2"/>
          </w:tcPr>
          <w:p w14:paraId="7F655D0D" w14:textId="77777777" w:rsidR="009D7EC5" w:rsidRPr="00CD637B" w:rsidRDefault="009D7EC5" w:rsidP="00536240">
            <w:r w:rsidRPr="00CD637B">
              <w:rPr>
                <w:color w:val="000000" w:themeColor="text1"/>
                <w:lang w:eastAsia="en-CA"/>
              </w:rPr>
              <w:t>Incomplete Outcome Data</w:t>
            </w:r>
          </w:p>
        </w:tc>
        <w:tc>
          <w:tcPr>
            <w:tcW w:w="2357" w:type="dxa"/>
            <w:shd w:val="clear" w:color="auto" w:fill="F2F2F2" w:themeFill="background1" w:themeFillShade="F2"/>
          </w:tcPr>
          <w:p w14:paraId="6EAFB089" w14:textId="77777777" w:rsidR="009D7EC5" w:rsidRPr="00CD637B" w:rsidRDefault="009D7EC5" w:rsidP="00536240">
            <w:r w:rsidRPr="00CD637B">
              <w:t>All outcomes: High risk</w:t>
            </w:r>
          </w:p>
        </w:tc>
        <w:tc>
          <w:tcPr>
            <w:tcW w:w="4577" w:type="dxa"/>
            <w:shd w:val="clear" w:color="auto" w:fill="F2F2F2" w:themeFill="background1" w:themeFillShade="F2"/>
          </w:tcPr>
          <w:p w14:paraId="65145880" w14:textId="77777777" w:rsidR="009D7EC5" w:rsidRPr="00CD637B" w:rsidRDefault="009D7EC5" w:rsidP="00536240">
            <w:pPr>
              <w:pStyle w:val="FootnoteText"/>
              <w:rPr>
                <w:sz w:val="22"/>
                <w:szCs w:val="22"/>
              </w:rPr>
            </w:pPr>
            <w:r w:rsidRPr="00CD637B">
              <w:rPr>
                <w:sz w:val="22"/>
                <w:szCs w:val="22"/>
              </w:rPr>
              <w:t>High amount of loss to follow up (26%). ITT analysis performed, but strategy for handling missing data was not reported.</w:t>
            </w:r>
          </w:p>
        </w:tc>
      </w:tr>
      <w:tr w:rsidR="009D7EC5" w:rsidRPr="00CD637B" w14:paraId="641A032A" w14:textId="77777777" w:rsidTr="1416063F">
        <w:tc>
          <w:tcPr>
            <w:tcW w:w="2156" w:type="dxa"/>
          </w:tcPr>
          <w:p w14:paraId="47051199" w14:textId="77777777" w:rsidR="009D7EC5" w:rsidRPr="00CD637B" w:rsidRDefault="009D7EC5" w:rsidP="00536240">
            <w:r w:rsidRPr="00CD637B">
              <w:rPr>
                <w:color w:val="000000" w:themeColor="text1"/>
                <w:lang w:eastAsia="en-CA"/>
              </w:rPr>
              <w:t>Selective Outcome Reporting</w:t>
            </w:r>
          </w:p>
        </w:tc>
        <w:tc>
          <w:tcPr>
            <w:tcW w:w="2357" w:type="dxa"/>
          </w:tcPr>
          <w:p w14:paraId="2880E86F" w14:textId="77777777" w:rsidR="009D7EC5" w:rsidRPr="00CD637B" w:rsidRDefault="009D7EC5" w:rsidP="00536240">
            <w:r w:rsidRPr="00CD637B">
              <w:t>High risk</w:t>
            </w:r>
          </w:p>
        </w:tc>
        <w:tc>
          <w:tcPr>
            <w:tcW w:w="4577" w:type="dxa"/>
          </w:tcPr>
          <w:p w14:paraId="7461B998" w14:textId="77777777" w:rsidR="009D7EC5" w:rsidRPr="00CD637B" w:rsidRDefault="009D7EC5" w:rsidP="00536240">
            <w:r w:rsidRPr="00CD637B">
              <w:t>Primary pulmonary and smoking cessation outcomes consistent with the trial registry (NCT02422914). Activity and lifestyle outcomes registered were not reported. Outcomes at 12 months also not reported.</w:t>
            </w:r>
          </w:p>
        </w:tc>
      </w:tr>
      <w:tr w:rsidR="009D7EC5" w:rsidRPr="00CD637B" w14:paraId="0972DE49" w14:textId="77777777" w:rsidTr="1416063F">
        <w:tc>
          <w:tcPr>
            <w:tcW w:w="2156" w:type="dxa"/>
          </w:tcPr>
          <w:p w14:paraId="54F84157" w14:textId="77777777" w:rsidR="009D7EC5" w:rsidRPr="00CD637B" w:rsidRDefault="009D7EC5" w:rsidP="00536240">
            <w:r w:rsidRPr="00CD637B">
              <w:rPr>
                <w:color w:val="000000" w:themeColor="text1"/>
                <w:lang w:eastAsia="en-CA"/>
              </w:rPr>
              <w:t>Other</w:t>
            </w:r>
          </w:p>
        </w:tc>
        <w:tc>
          <w:tcPr>
            <w:tcW w:w="2357" w:type="dxa"/>
          </w:tcPr>
          <w:p w14:paraId="52EF93B3" w14:textId="77777777" w:rsidR="009D7EC5" w:rsidRPr="00CD637B" w:rsidRDefault="009D7EC5" w:rsidP="00536240">
            <w:r w:rsidRPr="00CD637B">
              <w:t>Low risk</w:t>
            </w:r>
          </w:p>
        </w:tc>
        <w:tc>
          <w:tcPr>
            <w:tcW w:w="4577" w:type="dxa"/>
          </w:tcPr>
          <w:p w14:paraId="4C0225D9" w14:textId="77777777" w:rsidR="009D7EC5" w:rsidRPr="00CD637B" w:rsidRDefault="009D7EC5" w:rsidP="00536240">
            <w:r w:rsidRPr="00CD637B">
              <w:t>No other concerns.</w:t>
            </w:r>
          </w:p>
        </w:tc>
      </w:tr>
      <w:tr w:rsidR="009D7EC5" w:rsidRPr="00CD637B" w14:paraId="00A21B14" w14:textId="77777777" w:rsidTr="1416063F">
        <w:trPr>
          <w:trHeight w:val="931"/>
        </w:trPr>
        <w:tc>
          <w:tcPr>
            <w:tcW w:w="2156" w:type="dxa"/>
            <w:shd w:val="clear" w:color="auto" w:fill="BFBFBF" w:themeFill="background1" w:themeFillShade="BF"/>
          </w:tcPr>
          <w:p w14:paraId="16C651F1" w14:textId="77777777" w:rsidR="009D7EC5" w:rsidRPr="00CD637B" w:rsidRDefault="009D7EC5" w:rsidP="00536240">
            <w:pPr>
              <w:rPr>
                <w:b/>
                <w:color w:val="000000"/>
                <w:lang w:eastAsia="en-CA"/>
              </w:rPr>
            </w:pPr>
            <w:r w:rsidRPr="00CD637B">
              <w:rPr>
                <w:b/>
                <w:color w:val="000000" w:themeColor="text1"/>
                <w:lang w:eastAsia="en-CA"/>
              </w:rPr>
              <w:t>Overall ROB</w:t>
            </w:r>
          </w:p>
        </w:tc>
        <w:tc>
          <w:tcPr>
            <w:tcW w:w="2357" w:type="dxa"/>
            <w:shd w:val="clear" w:color="auto" w:fill="BFBFBF" w:themeFill="background1" w:themeFillShade="BF"/>
          </w:tcPr>
          <w:p w14:paraId="51423F99" w14:textId="77777777" w:rsidR="009D7EC5" w:rsidRPr="00CD637B" w:rsidRDefault="009D7EC5" w:rsidP="1416063F">
            <w:pPr>
              <w:rPr>
                <w:b/>
              </w:rPr>
            </w:pPr>
            <w:r w:rsidRPr="00CD637B">
              <w:rPr>
                <w:b/>
              </w:rPr>
              <w:t>All outcomes: High risk</w:t>
            </w:r>
          </w:p>
        </w:tc>
        <w:tc>
          <w:tcPr>
            <w:tcW w:w="4577" w:type="dxa"/>
            <w:shd w:val="clear" w:color="auto" w:fill="BFBFBF" w:themeFill="background1" w:themeFillShade="BF"/>
          </w:tcPr>
          <w:p w14:paraId="758EC17F" w14:textId="77777777" w:rsidR="009D7EC5" w:rsidRPr="00CD637B" w:rsidRDefault="009D7EC5" w:rsidP="1416063F">
            <w:pPr>
              <w:rPr>
                <w:b/>
              </w:rPr>
            </w:pPr>
            <w:r w:rsidRPr="00CD637B">
              <w:rPr>
                <w:b/>
              </w:rPr>
              <w:t>High risk of bias due to not reporting some outcomes that were listed in the registry and high loss to follow-up. Additionally, unclear reporting of allocation concealment and blinding of outcome assessment.</w:t>
            </w:r>
          </w:p>
        </w:tc>
      </w:tr>
    </w:tbl>
    <w:p w14:paraId="30D7AB2D" w14:textId="77777777" w:rsidR="007E4835" w:rsidRPr="00CD637B" w:rsidRDefault="009D7EC5" w:rsidP="00B72747">
      <w:r w:rsidRPr="00CD637B">
        <w:t>Abbreviations: AE = Adverse eve</w:t>
      </w:r>
      <w:r w:rsidR="00B72747" w:rsidRPr="00CD637B">
        <w:t>nt</w:t>
      </w:r>
    </w:p>
    <w:p w14:paraId="3D37EAFC" w14:textId="6E896E14" w:rsidR="00F35B41" w:rsidRPr="00CD637B" w:rsidRDefault="00F35B41" w:rsidP="1416063F">
      <w:pPr>
        <w:rPr>
          <w:rFonts w:eastAsiaTheme="majorEastAsia"/>
          <w:b/>
          <w:i/>
        </w:rPr>
      </w:pPr>
    </w:p>
    <w:p w14:paraId="7077FEF3" w14:textId="77777777" w:rsidR="00F35B41" w:rsidRPr="00CD637B" w:rsidRDefault="00F35B41" w:rsidP="004B6254">
      <w:pPr>
        <w:pStyle w:val="Heading2"/>
        <w:rPr>
          <w:rFonts w:ascii="Times New Roman" w:hAnsi="Times New Roman" w:cs="Times New Roman"/>
          <w:sz w:val="22"/>
          <w:szCs w:val="22"/>
        </w:rPr>
        <w:sectPr w:rsidR="00F35B41" w:rsidRPr="00CD637B" w:rsidSect="00BA579E">
          <w:pgSz w:w="12240" w:h="15840"/>
          <w:pgMar w:top="1440" w:right="1440" w:bottom="1440" w:left="1440" w:header="720" w:footer="720" w:gutter="0"/>
          <w:cols w:space="720"/>
          <w:docGrid w:linePitch="360"/>
        </w:sectPr>
      </w:pPr>
    </w:p>
    <w:p w14:paraId="1BBE9708" w14:textId="05B824B0" w:rsidR="004B6254" w:rsidRPr="00CD637B" w:rsidRDefault="004B6254" w:rsidP="004B6254">
      <w:pPr>
        <w:pStyle w:val="Heading2"/>
        <w:rPr>
          <w:rFonts w:ascii="Times New Roman" w:hAnsi="Times New Roman" w:cs="Times New Roman"/>
          <w:sz w:val="22"/>
          <w:szCs w:val="22"/>
        </w:rPr>
      </w:pPr>
      <w:r w:rsidRPr="00CD637B">
        <w:rPr>
          <w:rFonts w:ascii="Times New Roman" w:hAnsi="Times New Roman" w:cs="Times New Roman"/>
          <w:sz w:val="22"/>
          <w:szCs w:val="22"/>
        </w:rPr>
        <w:lastRenderedPageBreak/>
        <w:t xml:space="preserve">Appendix </w:t>
      </w:r>
      <w:r w:rsidR="00C13B81" w:rsidRPr="00CD637B">
        <w:rPr>
          <w:rFonts w:ascii="Times New Roman" w:hAnsi="Times New Roman" w:cs="Times New Roman"/>
          <w:sz w:val="22"/>
          <w:szCs w:val="22"/>
        </w:rPr>
        <w:t>F</w:t>
      </w:r>
      <w:r w:rsidRPr="00CD637B">
        <w:rPr>
          <w:rFonts w:ascii="Times New Roman" w:hAnsi="Times New Roman" w:cs="Times New Roman"/>
          <w:sz w:val="22"/>
          <w:szCs w:val="22"/>
        </w:rPr>
        <w:t>.</w:t>
      </w:r>
      <w:r w:rsidR="1D9B0EE4" w:rsidRPr="00CD637B">
        <w:rPr>
          <w:rFonts w:ascii="Times New Roman" w:hAnsi="Times New Roman" w:cs="Times New Roman"/>
          <w:sz w:val="22"/>
          <w:szCs w:val="22"/>
        </w:rPr>
        <w:t>8</w:t>
      </w:r>
      <w:r w:rsidRPr="00CD637B">
        <w:rPr>
          <w:rFonts w:ascii="Times New Roman" w:hAnsi="Times New Roman" w:cs="Times New Roman"/>
          <w:sz w:val="22"/>
          <w:szCs w:val="22"/>
        </w:rPr>
        <w:t xml:space="preserve">. </w:t>
      </w:r>
      <w:r w:rsidR="0084337F" w:rsidRPr="00CD637B">
        <w:rPr>
          <w:rFonts w:ascii="Times New Roman" w:hAnsi="Times New Roman" w:cs="Times New Roman"/>
          <w:sz w:val="22"/>
          <w:szCs w:val="22"/>
        </w:rPr>
        <w:t>E-cigarette with nicotine + other smoking cessation treatment (behavioural support) + standard care (nicotine patch) vs. E-cigarette with no nicotine + other smoking cessation treatment (behavioural support) + standard care (nicotine patch)</w:t>
      </w:r>
    </w:p>
    <w:p w14:paraId="79B4DD2D" w14:textId="77777777" w:rsidR="004B6254" w:rsidRPr="00CD637B" w:rsidRDefault="004B6254" w:rsidP="004B6254">
      <w:pPr>
        <w:pStyle w:val="Heading3"/>
        <w:rPr>
          <w:rFonts w:ascii="Times New Roman" w:hAnsi="Times New Roman" w:cs="Times New Roman"/>
          <w:sz w:val="22"/>
          <w:szCs w:val="22"/>
        </w:rPr>
      </w:pPr>
      <w:r w:rsidRPr="00CD637B">
        <w:rPr>
          <w:rFonts w:ascii="Times New Roman" w:hAnsi="Times New Roman" w:cs="Times New Roman"/>
          <w:sz w:val="22"/>
          <w:szCs w:val="22"/>
        </w:rPr>
        <w:t>Results table</w:t>
      </w: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3433"/>
        <w:gridCol w:w="1262"/>
        <w:gridCol w:w="2298"/>
        <w:gridCol w:w="2250"/>
        <w:gridCol w:w="2250"/>
      </w:tblGrid>
      <w:tr w:rsidR="007167E7" w:rsidRPr="00CD637B" w14:paraId="5D4A18C3" w14:textId="77777777" w:rsidTr="00B72747">
        <w:trPr>
          <w:trHeight w:val="377"/>
          <w:tblHeader/>
        </w:trPr>
        <w:tc>
          <w:tcPr>
            <w:tcW w:w="1462" w:type="dxa"/>
            <w:tcBorders>
              <w:bottom w:val="single" w:sz="12" w:space="0" w:color="auto"/>
            </w:tcBorders>
            <w:shd w:val="clear" w:color="auto" w:fill="B8CCE4" w:themeFill="accent1" w:themeFillTint="66"/>
            <w:hideMark/>
          </w:tcPr>
          <w:p w14:paraId="39133CEC" w14:textId="77777777" w:rsidR="007167E7" w:rsidRPr="00CD637B" w:rsidRDefault="007167E7" w:rsidP="1416063F">
            <w:pPr>
              <w:jc w:val="center"/>
              <w:rPr>
                <w:b/>
                <w:i/>
              </w:rPr>
            </w:pPr>
            <w:r w:rsidRPr="00CD637B">
              <w:rPr>
                <w:b/>
                <w:i/>
              </w:rPr>
              <w:t>Study details</w:t>
            </w:r>
          </w:p>
        </w:tc>
        <w:tc>
          <w:tcPr>
            <w:tcW w:w="3433" w:type="dxa"/>
            <w:tcBorders>
              <w:bottom w:val="single" w:sz="12" w:space="0" w:color="auto"/>
            </w:tcBorders>
            <w:shd w:val="clear" w:color="auto" w:fill="B8CCE4" w:themeFill="accent1" w:themeFillTint="66"/>
            <w:hideMark/>
          </w:tcPr>
          <w:p w14:paraId="3214F09E" w14:textId="77777777" w:rsidR="007167E7" w:rsidRPr="00CD637B" w:rsidRDefault="007167E7" w:rsidP="1416063F">
            <w:pPr>
              <w:jc w:val="center"/>
              <w:rPr>
                <w:b/>
                <w:i/>
              </w:rPr>
            </w:pPr>
            <w:r w:rsidRPr="00CD637B">
              <w:rPr>
                <w:b/>
                <w:i/>
              </w:rPr>
              <w:t>Outcome details</w:t>
            </w:r>
          </w:p>
        </w:tc>
        <w:tc>
          <w:tcPr>
            <w:tcW w:w="1262" w:type="dxa"/>
            <w:tcBorders>
              <w:bottom w:val="single" w:sz="12" w:space="0" w:color="auto"/>
            </w:tcBorders>
            <w:shd w:val="clear" w:color="auto" w:fill="B8CCE4" w:themeFill="accent1" w:themeFillTint="66"/>
            <w:noWrap/>
            <w:hideMark/>
          </w:tcPr>
          <w:p w14:paraId="685FB0CB" w14:textId="77777777" w:rsidR="007167E7" w:rsidRPr="00CD637B" w:rsidRDefault="007167E7" w:rsidP="1416063F">
            <w:pPr>
              <w:jc w:val="center"/>
              <w:rPr>
                <w:b/>
                <w:i/>
              </w:rPr>
            </w:pPr>
            <w:r w:rsidRPr="00CD637B">
              <w:rPr>
                <w:b/>
                <w:i/>
              </w:rPr>
              <w:t>Timepoint</w:t>
            </w:r>
          </w:p>
        </w:tc>
        <w:tc>
          <w:tcPr>
            <w:tcW w:w="2298" w:type="dxa"/>
            <w:tcBorders>
              <w:bottom w:val="single" w:sz="12" w:space="0" w:color="auto"/>
            </w:tcBorders>
            <w:shd w:val="clear" w:color="auto" w:fill="B8CCE4" w:themeFill="accent1" w:themeFillTint="66"/>
            <w:hideMark/>
          </w:tcPr>
          <w:p w14:paraId="3A0E3BF4" w14:textId="6CFE86B3" w:rsidR="007167E7" w:rsidRPr="00CD637B" w:rsidRDefault="007167E7" w:rsidP="1416063F">
            <w:pPr>
              <w:jc w:val="center"/>
              <w:rPr>
                <w:b/>
                <w:i/>
              </w:rPr>
            </w:pPr>
            <w:r w:rsidRPr="00CD637B">
              <w:rPr>
                <w:b/>
                <w:i/>
              </w:rPr>
              <w:t>E-cigarette</w:t>
            </w:r>
            <w:r w:rsidR="5E0BF33D" w:rsidRPr="00CD637B">
              <w:rPr>
                <w:b/>
                <w:i/>
              </w:rPr>
              <w:t xml:space="preserve"> (</w:t>
            </w:r>
            <w:r w:rsidR="6257AFB9" w:rsidRPr="00CD637B">
              <w:rPr>
                <w:b/>
                <w:i/>
              </w:rPr>
              <w:t>18 mg/m</w:t>
            </w:r>
            <w:r w:rsidR="632EA14A" w:rsidRPr="00CD637B">
              <w:rPr>
                <w:b/>
                <w:i/>
              </w:rPr>
              <w:t>L</w:t>
            </w:r>
            <w:r w:rsidR="6257AFB9" w:rsidRPr="00CD637B">
              <w:rPr>
                <w:b/>
                <w:i/>
              </w:rPr>
              <w:t>)</w:t>
            </w:r>
            <w:r w:rsidRPr="00CD637B">
              <w:rPr>
                <w:b/>
                <w:i/>
                <w:vertAlign w:val="superscript"/>
              </w:rPr>
              <w:t xml:space="preserve"> A</w:t>
            </w:r>
            <w:r w:rsidRPr="00CD637B">
              <w:rPr>
                <w:b/>
                <w:i/>
              </w:rPr>
              <w:t xml:space="preserve"> + Behavioural </w:t>
            </w:r>
            <w:proofErr w:type="spellStart"/>
            <w:r w:rsidRPr="00CD637B">
              <w:rPr>
                <w:b/>
                <w:i/>
              </w:rPr>
              <w:t>Support</w:t>
            </w:r>
            <w:r w:rsidRPr="00CD637B">
              <w:rPr>
                <w:b/>
                <w:i/>
                <w:vertAlign w:val="superscript"/>
              </w:rPr>
              <w:t>B</w:t>
            </w:r>
            <w:proofErr w:type="spellEnd"/>
            <w:r w:rsidR="2D4EA612" w:rsidRPr="00CD637B">
              <w:rPr>
                <w:b/>
                <w:i/>
                <w:vertAlign w:val="superscript"/>
              </w:rPr>
              <w:t xml:space="preserve"> </w:t>
            </w:r>
            <w:r w:rsidR="2D4EA612" w:rsidRPr="00CD637B">
              <w:rPr>
                <w:b/>
                <w:i/>
              </w:rPr>
              <w:t xml:space="preserve">+ </w:t>
            </w:r>
            <w:r w:rsidR="4DD6FE1B" w:rsidRPr="00CD637B">
              <w:rPr>
                <w:b/>
                <w:i/>
              </w:rPr>
              <w:t xml:space="preserve">Standard </w:t>
            </w:r>
            <w:proofErr w:type="spellStart"/>
            <w:r w:rsidR="4DD6FE1B" w:rsidRPr="00CD637B">
              <w:rPr>
                <w:b/>
                <w:i/>
              </w:rPr>
              <w:t>Car</w:t>
            </w:r>
            <w:r w:rsidR="5E0BF33D" w:rsidRPr="00CD637B">
              <w:rPr>
                <w:b/>
                <w:i/>
              </w:rPr>
              <w:t>e</w:t>
            </w:r>
            <w:r w:rsidR="5E0BF33D" w:rsidRPr="00CD637B">
              <w:rPr>
                <w:b/>
                <w:i/>
                <w:vertAlign w:val="superscript"/>
              </w:rPr>
              <w:t>C</w:t>
            </w:r>
            <w:proofErr w:type="spellEnd"/>
          </w:p>
        </w:tc>
        <w:tc>
          <w:tcPr>
            <w:tcW w:w="2250" w:type="dxa"/>
            <w:tcBorders>
              <w:bottom w:val="single" w:sz="12" w:space="0" w:color="auto"/>
            </w:tcBorders>
            <w:shd w:val="clear" w:color="auto" w:fill="B8CCE4" w:themeFill="accent1" w:themeFillTint="66"/>
          </w:tcPr>
          <w:p w14:paraId="4F1EE22C" w14:textId="340953B9" w:rsidR="007167E7" w:rsidRPr="00CD637B" w:rsidRDefault="632EA14A" w:rsidP="1416063F">
            <w:pPr>
              <w:jc w:val="center"/>
              <w:rPr>
                <w:b/>
                <w:i/>
                <w:vertAlign w:val="superscript"/>
              </w:rPr>
            </w:pPr>
            <w:r w:rsidRPr="00CD637B">
              <w:rPr>
                <w:b/>
                <w:i/>
              </w:rPr>
              <w:t>E-cigarette (0 mg/</w:t>
            </w:r>
            <w:proofErr w:type="gramStart"/>
            <w:r w:rsidRPr="00CD637B">
              <w:rPr>
                <w:b/>
                <w:i/>
              </w:rPr>
              <w:t>mL)</w:t>
            </w:r>
            <w:r w:rsidR="3AF121DF" w:rsidRPr="00CD637B">
              <w:rPr>
                <w:b/>
                <w:i/>
                <w:vertAlign w:val="superscript"/>
              </w:rPr>
              <w:t>D</w:t>
            </w:r>
            <w:proofErr w:type="gramEnd"/>
            <w:r w:rsidR="007167E7" w:rsidRPr="00CD637B">
              <w:rPr>
                <w:b/>
                <w:i/>
              </w:rPr>
              <w:t xml:space="preserve"> + Behavioural </w:t>
            </w:r>
            <w:proofErr w:type="spellStart"/>
            <w:r w:rsidR="007167E7" w:rsidRPr="00CD637B">
              <w:rPr>
                <w:b/>
                <w:i/>
              </w:rPr>
              <w:t>Support</w:t>
            </w:r>
            <w:r w:rsidR="007167E7" w:rsidRPr="00CD637B">
              <w:rPr>
                <w:b/>
                <w:i/>
                <w:vertAlign w:val="superscript"/>
              </w:rPr>
              <w:t>B</w:t>
            </w:r>
            <w:proofErr w:type="spellEnd"/>
            <w:r w:rsidR="3AF121DF" w:rsidRPr="00CD637B">
              <w:rPr>
                <w:b/>
                <w:i/>
              </w:rPr>
              <w:t xml:space="preserve">+ Standard </w:t>
            </w:r>
            <w:proofErr w:type="spellStart"/>
            <w:r w:rsidR="3AF121DF" w:rsidRPr="00CD637B">
              <w:rPr>
                <w:b/>
                <w:i/>
              </w:rPr>
              <w:t>Care</w:t>
            </w:r>
            <w:r w:rsidR="3AF121DF" w:rsidRPr="00CD637B">
              <w:rPr>
                <w:b/>
                <w:i/>
                <w:vertAlign w:val="superscript"/>
              </w:rPr>
              <w:t>C</w:t>
            </w:r>
            <w:proofErr w:type="spellEnd"/>
          </w:p>
        </w:tc>
        <w:tc>
          <w:tcPr>
            <w:tcW w:w="2250" w:type="dxa"/>
            <w:tcBorders>
              <w:bottom w:val="single" w:sz="12" w:space="0" w:color="auto"/>
            </w:tcBorders>
            <w:shd w:val="clear" w:color="auto" w:fill="B8CCE4" w:themeFill="accent1" w:themeFillTint="66"/>
            <w:noWrap/>
            <w:hideMark/>
          </w:tcPr>
          <w:p w14:paraId="6ED7865A" w14:textId="77777777" w:rsidR="007167E7" w:rsidRPr="00CD637B" w:rsidRDefault="007167E7" w:rsidP="1416063F">
            <w:pPr>
              <w:jc w:val="center"/>
              <w:rPr>
                <w:b/>
                <w:i/>
              </w:rPr>
            </w:pPr>
            <w:r w:rsidRPr="00CD637B">
              <w:rPr>
                <w:b/>
                <w:i/>
              </w:rPr>
              <w:t>Notes</w:t>
            </w:r>
          </w:p>
        </w:tc>
      </w:tr>
      <w:tr w:rsidR="007167E7" w:rsidRPr="00CD637B" w14:paraId="40249761" w14:textId="77777777" w:rsidTr="1416063F">
        <w:trPr>
          <w:trHeight w:val="152"/>
        </w:trPr>
        <w:tc>
          <w:tcPr>
            <w:tcW w:w="615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7EA4EA98" w14:textId="77777777" w:rsidR="007167E7" w:rsidRPr="00CD637B" w:rsidRDefault="007167E7" w:rsidP="1416063F">
            <w:pPr>
              <w:rPr>
                <w:b/>
                <w:color w:val="000000"/>
              </w:rPr>
            </w:pPr>
            <w:r w:rsidRPr="00CD637B">
              <w:rPr>
                <w:b/>
                <w:color w:val="000000" w:themeColor="text1"/>
              </w:rPr>
              <w:t xml:space="preserve">Tobacco use abstinence </w:t>
            </w:r>
          </w:p>
        </w:tc>
        <w:tc>
          <w:tcPr>
            <w:tcW w:w="454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17C8CFCB" w14:textId="77777777" w:rsidR="007167E7" w:rsidRPr="00CD637B" w:rsidRDefault="007167E7" w:rsidP="1416063F">
            <w:pPr>
              <w:jc w:val="center"/>
              <w:rPr>
                <w:b/>
                <w:color w:val="000000"/>
              </w:rPr>
            </w:pPr>
            <w:r w:rsidRPr="00CD637B">
              <w:rPr>
                <w:b/>
                <w:color w:val="000000" w:themeColor="text1"/>
              </w:rPr>
              <w:t>n/N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0DD85AEB" w14:textId="77777777" w:rsidR="007167E7" w:rsidRPr="00CD637B" w:rsidRDefault="007167E7" w:rsidP="1416063F">
            <w:pPr>
              <w:rPr>
                <w:b/>
                <w:color w:val="000000"/>
              </w:rPr>
            </w:pPr>
          </w:p>
        </w:tc>
      </w:tr>
      <w:tr w:rsidR="001677A2" w:rsidRPr="00CD637B" w14:paraId="055BF9BC" w14:textId="77777777" w:rsidTr="00B72747">
        <w:trPr>
          <w:trHeight w:val="897"/>
        </w:trPr>
        <w:tc>
          <w:tcPr>
            <w:tcW w:w="1462" w:type="dxa"/>
            <w:vMerge w:val="restart"/>
            <w:tcBorders>
              <w:top w:val="single" w:sz="12" w:space="0" w:color="auto"/>
            </w:tcBorders>
            <w:shd w:val="clear" w:color="auto" w:fill="auto"/>
          </w:tcPr>
          <w:p w14:paraId="3520F70B" w14:textId="7F9D539E" w:rsidR="001677A2" w:rsidRPr="00CD637B" w:rsidRDefault="4DE1E7C1" w:rsidP="1416063F">
            <w:r w:rsidRPr="00CD637B">
              <w:t>Walker 202</w:t>
            </w:r>
            <w:r w:rsidR="0039205E" w:rsidRPr="00CD637B">
              <w:t>o (76)</w:t>
            </w:r>
            <w:r w:rsidRPr="00CD637B">
              <w:t>, New Zealand [RCT]</w:t>
            </w:r>
          </w:p>
          <w:p w14:paraId="56D02BF2" w14:textId="3063DE29" w:rsidR="001677A2" w:rsidRPr="00CD637B" w:rsidRDefault="001677A2" w:rsidP="1416063F"/>
        </w:tc>
        <w:tc>
          <w:tcPr>
            <w:tcW w:w="3433" w:type="dxa"/>
            <w:tcBorders>
              <w:top w:val="single" w:sz="12" w:space="0" w:color="auto"/>
            </w:tcBorders>
            <w:shd w:val="clear" w:color="auto" w:fill="auto"/>
          </w:tcPr>
          <w:p w14:paraId="0B32B63D" w14:textId="21A69C73" w:rsidR="001677A2" w:rsidRPr="00CD637B" w:rsidRDefault="4DE1E7C1" w:rsidP="00CF111B">
            <w:pPr>
              <w:rPr>
                <w:shd w:val="clear" w:color="auto" w:fill="FFFFFF"/>
              </w:rPr>
            </w:pPr>
            <w:r w:rsidRPr="00CD637B">
              <w:t xml:space="preserve">Continuous smoking abstinence (self-reported, allowing ≤5 cigarettes in total, </w:t>
            </w:r>
            <w:proofErr w:type="spellStart"/>
            <w:r w:rsidRPr="00CD637B">
              <w:t>eCO</w:t>
            </w:r>
            <w:r w:rsidRPr="00CD637B">
              <w:rPr>
                <w:vertAlign w:val="superscript"/>
              </w:rPr>
              <w:t>E</w:t>
            </w:r>
            <w:proofErr w:type="spellEnd"/>
            <w:r w:rsidRPr="00CD637B">
              <w:t xml:space="preserve"> verified ≤9ppm)</w:t>
            </w:r>
          </w:p>
        </w:tc>
        <w:tc>
          <w:tcPr>
            <w:tcW w:w="1262" w:type="dxa"/>
            <w:tcBorders>
              <w:top w:val="single" w:sz="12" w:space="0" w:color="auto"/>
            </w:tcBorders>
            <w:shd w:val="clear" w:color="auto" w:fill="auto"/>
            <w:noWrap/>
          </w:tcPr>
          <w:p w14:paraId="3385F50A" w14:textId="7D2CC793" w:rsidR="001677A2" w:rsidRPr="00CD637B" w:rsidRDefault="4DE1E7C1" w:rsidP="1416063F">
            <w:r w:rsidRPr="00CD637B">
              <w:t>6 months</w:t>
            </w:r>
          </w:p>
        </w:tc>
        <w:tc>
          <w:tcPr>
            <w:tcW w:w="2298" w:type="dxa"/>
            <w:tcBorders>
              <w:top w:val="single" w:sz="12" w:space="0" w:color="auto"/>
            </w:tcBorders>
            <w:shd w:val="clear" w:color="auto" w:fill="auto"/>
          </w:tcPr>
          <w:p w14:paraId="351640EC" w14:textId="3CC792BE" w:rsidR="001677A2" w:rsidRPr="00CD637B" w:rsidRDefault="4DE1E7C1" w:rsidP="1416063F">
            <w:pPr>
              <w:jc w:val="center"/>
            </w:pPr>
            <w:r w:rsidRPr="00CD637B">
              <w:t>35/500 (7.0%)</w:t>
            </w:r>
          </w:p>
        </w:tc>
        <w:tc>
          <w:tcPr>
            <w:tcW w:w="2250" w:type="dxa"/>
            <w:tcBorders>
              <w:top w:val="single" w:sz="12" w:space="0" w:color="auto"/>
            </w:tcBorders>
          </w:tcPr>
          <w:p w14:paraId="31C571BB" w14:textId="6F9FF03B" w:rsidR="001677A2" w:rsidRPr="00CD637B" w:rsidRDefault="4DE1E7C1" w:rsidP="1416063F">
            <w:pPr>
              <w:jc w:val="center"/>
            </w:pPr>
            <w:r w:rsidRPr="00CD637B">
              <w:t>20/499 (4.0%)</w:t>
            </w:r>
          </w:p>
        </w:tc>
        <w:tc>
          <w:tcPr>
            <w:tcW w:w="2250" w:type="dxa"/>
            <w:vMerge w:val="restart"/>
            <w:tcBorders>
              <w:top w:val="single" w:sz="12" w:space="0" w:color="auto"/>
            </w:tcBorders>
            <w:shd w:val="clear" w:color="auto" w:fill="auto"/>
            <w:noWrap/>
          </w:tcPr>
          <w:p w14:paraId="2F5FB2D2" w14:textId="57B2960E" w:rsidR="001677A2" w:rsidRPr="00CD637B" w:rsidRDefault="37C7ADD8" w:rsidP="004242D4">
            <w:r w:rsidRPr="00CD637B">
              <w:t>ITT analysis.</w:t>
            </w:r>
          </w:p>
        </w:tc>
      </w:tr>
      <w:tr w:rsidR="001677A2" w:rsidRPr="00CD637B" w14:paraId="608E1633" w14:textId="77777777" w:rsidTr="00B72747">
        <w:trPr>
          <w:trHeight w:val="620"/>
        </w:trPr>
        <w:tc>
          <w:tcPr>
            <w:tcW w:w="1462" w:type="dxa"/>
            <w:vMerge/>
          </w:tcPr>
          <w:p w14:paraId="729B63C2" w14:textId="77777777" w:rsidR="001677A2" w:rsidRPr="00CD637B" w:rsidRDefault="001677A2" w:rsidP="00413358"/>
        </w:tc>
        <w:tc>
          <w:tcPr>
            <w:tcW w:w="3433" w:type="dxa"/>
            <w:tcBorders>
              <w:top w:val="single" w:sz="4" w:space="0" w:color="auto"/>
            </w:tcBorders>
            <w:shd w:val="clear" w:color="auto" w:fill="auto"/>
          </w:tcPr>
          <w:p w14:paraId="4E4F06AE" w14:textId="603BF8B8" w:rsidR="001677A2" w:rsidRPr="00CD637B" w:rsidRDefault="4DE1E7C1" w:rsidP="1416063F">
            <w:r w:rsidRPr="00CD637B">
              <w:t>Continuous smoking abstinence (self-reported)</w:t>
            </w:r>
          </w:p>
        </w:tc>
        <w:tc>
          <w:tcPr>
            <w:tcW w:w="1262" w:type="dxa"/>
            <w:tcBorders>
              <w:top w:val="single" w:sz="4" w:space="0" w:color="auto"/>
            </w:tcBorders>
            <w:shd w:val="clear" w:color="auto" w:fill="auto"/>
            <w:noWrap/>
          </w:tcPr>
          <w:p w14:paraId="48C02F21" w14:textId="26395F57" w:rsidR="001677A2" w:rsidRPr="00CD637B" w:rsidRDefault="4DE1E7C1" w:rsidP="1416063F">
            <w:r w:rsidRPr="00CD637B">
              <w:t>6 months</w:t>
            </w:r>
          </w:p>
        </w:tc>
        <w:tc>
          <w:tcPr>
            <w:tcW w:w="2298" w:type="dxa"/>
            <w:tcBorders>
              <w:top w:val="single" w:sz="4" w:space="0" w:color="auto"/>
            </w:tcBorders>
            <w:shd w:val="clear" w:color="auto" w:fill="auto"/>
          </w:tcPr>
          <w:p w14:paraId="0FDCF0BD" w14:textId="38495FBE" w:rsidR="001677A2" w:rsidRPr="00CD637B" w:rsidRDefault="4DE1E7C1" w:rsidP="1416063F">
            <w:pPr>
              <w:jc w:val="center"/>
            </w:pPr>
            <w:r w:rsidRPr="00CD637B">
              <w:t>89/500 (17.8%)</w:t>
            </w:r>
          </w:p>
        </w:tc>
        <w:tc>
          <w:tcPr>
            <w:tcW w:w="2250" w:type="dxa"/>
            <w:tcBorders>
              <w:top w:val="single" w:sz="4" w:space="0" w:color="auto"/>
            </w:tcBorders>
          </w:tcPr>
          <w:p w14:paraId="2A0C3DC8" w14:textId="34EF4B63" w:rsidR="001677A2" w:rsidRPr="00CD637B" w:rsidRDefault="4DE1E7C1" w:rsidP="1416063F">
            <w:pPr>
              <w:jc w:val="center"/>
            </w:pPr>
            <w:r w:rsidRPr="00CD637B">
              <w:t>53/499 (10.6%)</w:t>
            </w:r>
          </w:p>
        </w:tc>
        <w:tc>
          <w:tcPr>
            <w:tcW w:w="2250" w:type="dxa"/>
            <w:vMerge/>
            <w:noWrap/>
          </w:tcPr>
          <w:p w14:paraId="32AAE132" w14:textId="77777777" w:rsidR="001677A2" w:rsidRPr="00CD637B" w:rsidRDefault="001677A2" w:rsidP="00413358"/>
        </w:tc>
      </w:tr>
      <w:tr w:rsidR="001677A2" w:rsidRPr="00CD637B" w14:paraId="33F84D60" w14:textId="77777777" w:rsidTr="00B72747">
        <w:trPr>
          <w:trHeight w:val="620"/>
        </w:trPr>
        <w:tc>
          <w:tcPr>
            <w:tcW w:w="1462" w:type="dxa"/>
            <w:vMerge/>
          </w:tcPr>
          <w:p w14:paraId="05AA5DBB" w14:textId="77777777" w:rsidR="001677A2" w:rsidRPr="00CD637B" w:rsidRDefault="001677A2" w:rsidP="00413358"/>
        </w:tc>
        <w:tc>
          <w:tcPr>
            <w:tcW w:w="3433" w:type="dxa"/>
            <w:tcBorders>
              <w:top w:val="single" w:sz="4" w:space="0" w:color="auto"/>
            </w:tcBorders>
            <w:shd w:val="clear" w:color="auto" w:fill="auto"/>
          </w:tcPr>
          <w:p w14:paraId="73DA9284" w14:textId="0DA81AC6" w:rsidR="001677A2" w:rsidRPr="00CD637B" w:rsidRDefault="4DE1E7C1" w:rsidP="1416063F">
            <w:r w:rsidRPr="00CD637B">
              <w:t>7-day point prevalence abstinence (self-reported)</w:t>
            </w:r>
          </w:p>
        </w:tc>
        <w:tc>
          <w:tcPr>
            <w:tcW w:w="1262" w:type="dxa"/>
            <w:tcBorders>
              <w:top w:val="single" w:sz="4" w:space="0" w:color="auto"/>
            </w:tcBorders>
            <w:shd w:val="clear" w:color="auto" w:fill="auto"/>
            <w:noWrap/>
          </w:tcPr>
          <w:p w14:paraId="2333CC03" w14:textId="66DFE464" w:rsidR="001677A2" w:rsidRPr="00CD637B" w:rsidRDefault="4DE1E7C1" w:rsidP="1416063F">
            <w:r w:rsidRPr="00CD637B">
              <w:t>6 months</w:t>
            </w:r>
          </w:p>
        </w:tc>
        <w:tc>
          <w:tcPr>
            <w:tcW w:w="2298" w:type="dxa"/>
            <w:tcBorders>
              <w:top w:val="single" w:sz="4" w:space="0" w:color="auto"/>
            </w:tcBorders>
            <w:shd w:val="clear" w:color="auto" w:fill="auto"/>
          </w:tcPr>
          <w:p w14:paraId="152664E3" w14:textId="287890F4" w:rsidR="001677A2" w:rsidRPr="00CD637B" w:rsidRDefault="4DE1E7C1" w:rsidP="1416063F">
            <w:pPr>
              <w:jc w:val="center"/>
            </w:pPr>
            <w:r w:rsidRPr="00CD637B">
              <w:t>119/500 (23.8%)</w:t>
            </w:r>
          </w:p>
        </w:tc>
        <w:tc>
          <w:tcPr>
            <w:tcW w:w="2250" w:type="dxa"/>
            <w:tcBorders>
              <w:top w:val="single" w:sz="4" w:space="0" w:color="auto"/>
            </w:tcBorders>
          </w:tcPr>
          <w:p w14:paraId="7CF90B1D" w14:textId="51860012" w:rsidR="001677A2" w:rsidRPr="00CD637B" w:rsidRDefault="4DE1E7C1" w:rsidP="1416063F">
            <w:pPr>
              <w:jc w:val="center"/>
            </w:pPr>
            <w:r w:rsidRPr="00CD637B">
              <w:t>83/499 (16.6%)</w:t>
            </w:r>
          </w:p>
        </w:tc>
        <w:tc>
          <w:tcPr>
            <w:tcW w:w="2250" w:type="dxa"/>
            <w:vMerge/>
            <w:noWrap/>
          </w:tcPr>
          <w:p w14:paraId="792C4FA4" w14:textId="77777777" w:rsidR="001677A2" w:rsidRPr="00CD637B" w:rsidRDefault="001677A2" w:rsidP="00413358"/>
        </w:tc>
      </w:tr>
      <w:tr w:rsidR="00413358" w:rsidRPr="00CD637B" w14:paraId="5B6380D4" w14:textId="77777777" w:rsidTr="1416063F">
        <w:trPr>
          <w:trHeight w:val="98"/>
        </w:trPr>
        <w:tc>
          <w:tcPr>
            <w:tcW w:w="615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348853CD" w14:textId="77777777" w:rsidR="00413358" w:rsidRPr="00CD637B" w:rsidRDefault="30554974" w:rsidP="1416063F">
            <w:pPr>
              <w:rPr>
                <w:b/>
              </w:rPr>
            </w:pPr>
            <w:r w:rsidRPr="00CD637B">
              <w:rPr>
                <w:b/>
              </w:rPr>
              <w:t>Reduction in tobacco smoking frequency/quantity</w:t>
            </w:r>
          </w:p>
        </w:tc>
        <w:tc>
          <w:tcPr>
            <w:tcW w:w="454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6D03A348" w14:textId="0A1FFB0A" w:rsidR="00413358" w:rsidRPr="00CD637B" w:rsidRDefault="30554974" w:rsidP="1416063F">
            <w:pPr>
              <w:jc w:val="center"/>
              <w:rPr>
                <w:b/>
              </w:rPr>
            </w:pPr>
            <w:r w:rsidRPr="00CD637B">
              <w:rPr>
                <w:b/>
              </w:rPr>
              <w:t>Mean (S</w:t>
            </w:r>
            <w:r w:rsidR="55393452" w:rsidRPr="00CD637B">
              <w:rPr>
                <w:b/>
              </w:rPr>
              <w:t>E</w:t>
            </w:r>
            <w:r w:rsidRPr="00CD637B">
              <w:rPr>
                <w:b/>
              </w:rPr>
              <w:t>)</w:t>
            </w:r>
            <w:r w:rsidR="008A1762" w:rsidRPr="00CD637B">
              <w:rPr>
                <w:b/>
              </w:rPr>
              <w:t xml:space="preserve"> or </w:t>
            </w:r>
            <w:r w:rsidR="2E05ADD5" w:rsidRPr="00CD637B">
              <w:rPr>
                <w:b/>
              </w:rPr>
              <w:t>n/N (</w:t>
            </w:r>
            <w:r w:rsidR="008A1762" w:rsidRPr="00CD637B">
              <w:rPr>
                <w:b/>
              </w:rPr>
              <w:t>%</w:t>
            </w:r>
            <w:r w:rsidR="2E05ADD5" w:rsidRPr="00CD637B">
              <w:rPr>
                <w:b/>
              </w:rPr>
              <w:t>)</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3F9BE9C2" w14:textId="77777777" w:rsidR="00413358" w:rsidRPr="00CD637B" w:rsidRDefault="00413358" w:rsidP="00413358"/>
        </w:tc>
      </w:tr>
      <w:tr w:rsidR="006C2A9A" w:rsidRPr="00CD637B" w14:paraId="32FA7CF8" w14:textId="77777777" w:rsidTr="00B72747">
        <w:trPr>
          <w:trHeight w:val="582"/>
        </w:trPr>
        <w:tc>
          <w:tcPr>
            <w:tcW w:w="1462" w:type="dxa"/>
            <w:vMerge w:val="restart"/>
            <w:shd w:val="clear" w:color="auto" w:fill="auto"/>
          </w:tcPr>
          <w:p w14:paraId="13523E8D" w14:textId="35309FDC" w:rsidR="006C2A9A" w:rsidRPr="00CD637B" w:rsidRDefault="0D47DD4B" w:rsidP="1416063F">
            <w:r w:rsidRPr="00CD637B">
              <w:t>Walker 2020</w:t>
            </w:r>
            <w:r w:rsidR="0039205E" w:rsidRPr="00CD637B">
              <w:t xml:space="preserve"> (76)</w:t>
            </w:r>
            <w:r w:rsidRPr="00CD637B">
              <w:t>, New Zealand [RCT]</w:t>
            </w:r>
          </w:p>
        </w:tc>
        <w:tc>
          <w:tcPr>
            <w:tcW w:w="3433" w:type="dxa"/>
            <w:tcBorders>
              <w:top w:val="single" w:sz="6" w:space="0" w:color="auto"/>
              <w:bottom w:val="single" w:sz="6" w:space="0" w:color="auto"/>
            </w:tcBorders>
            <w:shd w:val="clear" w:color="auto" w:fill="auto"/>
          </w:tcPr>
          <w:p w14:paraId="55367286" w14:textId="73B8A200" w:rsidR="006C2A9A" w:rsidRPr="00CD637B" w:rsidRDefault="0D47DD4B" w:rsidP="1416063F">
            <w:r w:rsidRPr="00CD637B">
              <w:t>Change from baseline in the mean number of cigarettes smoked per day</w:t>
            </w:r>
          </w:p>
        </w:tc>
        <w:tc>
          <w:tcPr>
            <w:tcW w:w="1262" w:type="dxa"/>
            <w:tcBorders>
              <w:top w:val="single" w:sz="4" w:space="0" w:color="auto"/>
              <w:bottom w:val="single" w:sz="6" w:space="0" w:color="auto"/>
            </w:tcBorders>
            <w:shd w:val="clear" w:color="auto" w:fill="auto"/>
            <w:noWrap/>
          </w:tcPr>
          <w:p w14:paraId="24D46D93" w14:textId="309841E8" w:rsidR="006C2A9A" w:rsidRPr="00CD637B" w:rsidRDefault="0D47DD4B" w:rsidP="1416063F">
            <w:r w:rsidRPr="00CD637B">
              <w:t>6 months</w:t>
            </w:r>
          </w:p>
        </w:tc>
        <w:tc>
          <w:tcPr>
            <w:tcW w:w="2298" w:type="dxa"/>
            <w:tcBorders>
              <w:top w:val="single" w:sz="6" w:space="0" w:color="auto"/>
              <w:bottom w:val="single" w:sz="6" w:space="0" w:color="auto"/>
            </w:tcBorders>
            <w:shd w:val="clear" w:color="auto" w:fill="auto"/>
          </w:tcPr>
          <w:p w14:paraId="047C73A7" w14:textId="17F59161" w:rsidR="006C2A9A" w:rsidRPr="00CD637B" w:rsidRDefault="0F6D5EC2" w:rsidP="1416063F">
            <w:pPr>
              <w:jc w:val="center"/>
            </w:pPr>
            <w:r w:rsidRPr="00CD637B">
              <w:t xml:space="preserve">8.3 </w:t>
            </w:r>
            <w:r w:rsidR="34C3B41E" w:rsidRPr="00CD637B">
              <w:t>(0.5)</w:t>
            </w:r>
          </w:p>
        </w:tc>
        <w:tc>
          <w:tcPr>
            <w:tcW w:w="2250" w:type="dxa"/>
            <w:tcBorders>
              <w:top w:val="single" w:sz="6" w:space="0" w:color="auto"/>
              <w:bottom w:val="single" w:sz="6" w:space="0" w:color="auto"/>
            </w:tcBorders>
            <w:shd w:val="clear" w:color="auto" w:fill="auto"/>
          </w:tcPr>
          <w:p w14:paraId="356D7994" w14:textId="4569B51D" w:rsidR="006C2A9A" w:rsidRPr="00CD637B" w:rsidRDefault="29A62303" w:rsidP="1416063F">
            <w:pPr>
              <w:jc w:val="center"/>
            </w:pPr>
            <w:r w:rsidRPr="00CD637B">
              <w:t>8.3 (</w:t>
            </w:r>
            <w:r w:rsidR="72784856" w:rsidRPr="00CD637B">
              <w:t>0.4)</w:t>
            </w:r>
          </w:p>
        </w:tc>
        <w:tc>
          <w:tcPr>
            <w:tcW w:w="2250" w:type="dxa"/>
            <w:tcBorders>
              <w:top w:val="single" w:sz="6" w:space="0" w:color="auto"/>
              <w:bottom w:val="single" w:sz="6" w:space="0" w:color="auto"/>
            </w:tcBorders>
            <w:shd w:val="clear" w:color="auto" w:fill="auto"/>
            <w:noWrap/>
          </w:tcPr>
          <w:p w14:paraId="43DDE72D" w14:textId="5150754E" w:rsidR="006C2A9A" w:rsidRPr="00CD637B" w:rsidRDefault="0D47DD4B" w:rsidP="00AF5B06">
            <w:r w:rsidRPr="00CD637B">
              <w:t>Assessed in participants still smoking.</w:t>
            </w:r>
          </w:p>
        </w:tc>
      </w:tr>
      <w:tr w:rsidR="006C2A9A" w:rsidRPr="00CD637B" w14:paraId="44C488C6" w14:textId="77777777" w:rsidTr="00B72747">
        <w:trPr>
          <w:trHeight w:val="543"/>
        </w:trPr>
        <w:tc>
          <w:tcPr>
            <w:tcW w:w="1462" w:type="dxa"/>
            <w:vMerge/>
          </w:tcPr>
          <w:p w14:paraId="3DDA1CA1" w14:textId="77777777" w:rsidR="006C2A9A" w:rsidRPr="00CD637B" w:rsidRDefault="006C2A9A" w:rsidP="00AF5B06"/>
        </w:tc>
        <w:tc>
          <w:tcPr>
            <w:tcW w:w="3433" w:type="dxa"/>
            <w:tcBorders>
              <w:top w:val="single" w:sz="6" w:space="0" w:color="auto"/>
              <w:bottom w:val="single" w:sz="6" w:space="0" w:color="auto"/>
            </w:tcBorders>
            <w:shd w:val="clear" w:color="auto" w:fill="auto"/>
          </w:tcPr>
          <w:p w14:paraId="738914F1" w14:textId="14643F87" w:rsidR="006C2A9A" w:rsidRPr="00CD637B" w:rsidRDefault="37B80D3E" w:rsidP="1416063F">
            <w:r w:rsidRPr="00CD637B">
              <w:rPr>
                <w:rStyle w:val="normaltextrun"/>
                <w:shd w:val="clear" w:color="auto" w:fill="FFFFFF"/>
              </w:rPr>
              <w:t xml:space="preserve">≥50% reduction in the </w:t>
            </w:r>
            <w:proofErr w:type="gramStart"/>
            <w:r w:rsidRPr="00CD637B">
              <w:rPr>
                <w:rStyle w:val="normaltextrun"/>
                <w:shd w:val="clear" w:color="auto" w:fill="FFFFFF"/>
              </w:rPr>
              <w:t>number</w:t>
            </w:r>
            <w:proofErr w:type="gramEnd"/>
            <w:r w:rsidRPr="00CD637B">
              <w:rPr>
                <w:rStyle w:val="normaltextrun"/>
              </w:rPr>
              <w:t xml:space="preserve"> of cigarettes/day</w:t>
            </w:r>
            <w:r w:rsidRPr="00CD637B">
              <w:rPr>
                <w:rStyle w:val="normaltextrun"/>
                <w:shd w:val="clear" w:color="auto" w:fill="FFFFFF"/>
              </w:rPr>
              <w:t xml:space="preserve"> since baseline</w:t>
            </w:r>
            <w:r w:rsidRPr="00CD637B">
              <w:rPr>
                <w:rStyle w:val="eop"/>
                <w:shd w:val="clear" w:color="auto" w:fill="FFFFFF"/>
              </w:rPr>
              <w:t> </w:t>
            </w:r>
          </w:p>
        </w:tc>
        <w:tc>
          <w:tcPr>
            <w:tcW w:w="1262" w:type="dxa"/>
            <w:tcBorders>
              <w:top w:val="single" w:sz="4" w:space="0" w:color="auto"/>
              <w:bottom w:val="single" w:sz="6" w:space="0" w:color="auto"/>
            </w:tcBorders>
            <w:shd w:val="clear" w:color="auto" w:fill="auto"/>
            <w:noWrap/>
          </w:tcPr>
          <w:p w14:paraId="6CF55430" w14:textId="5C253161" w:rsidR="006C2A9A" w:rsidRPr="00CD637B" w:rsidRDefault="0D47DD4B" w:rsidP="1416063F">
            <w:r w:rsidRPr="00CD637B">
              <w:t>6 months</w:t>
            </w:r>
          </w:p>
        </w:tc>
        <w:tc>
          <w:tcPr>
            <w:tcW w:w="2298" w:type="dxa"/>
            <w:tcBorders>
              <w:top w:val="single" w:sz="6" w:space="0" w:color="auto"/>
              <w:bottom w:val="single" w:sz="6" w:space="0" w:color="auto"/>
            </w:tcBorders>
            <w:shd w:val="clear" w:color="auto" w:fill="auto"/>
          </w:tcPr>
          <w:p w14:paraId="1AABB258" w14:textId="58CF7FB9" w:rsidR="006C2A9A" w:rsidRPr="00CD637B" w:rsidRDefault="52C94A97" w:rsidP="1416063F">
            <w:pPr>
              <w:jc w:val="center"/>
            </w:pPr>
            <w:r w:rsidRPr="00CD637B">
              <w:t>218/500 (</w:t>
            </w:r>
            <w:r w:rsidR="0D47DD4B" w:rsidRPr="00CD637B">
              <w:t>44%</w:t>
            </w:r>
            <w:r w:rsidRPr="00CD637B">
              <w:t>)</w:t>
            </w:r>
          </w:p>
        </w:tc>
        <w:tc>
          <w:tcPr>
            <w:tcW w:w="2250" w:type="dxa"/>
            <w:tcBorders>
              <w:top w:val="single" w:sz="6" w:space="0" w:color="auto"/>
              <w:bottom w:val="single" w:sz="6" w:space="0" w:color="auto"/>
            </w:tcBorders>
            <w:shd w:val="clear" w:color="auto" w:fill="auto"/>
          </w:tcPr>
          <w:p w14:paraId="47E5AC04" w14:textId="759EF16E" w:rsidR="006C2A9A" w:rsidRPr="00CD637B" w:rsidRDefault="2ABBA700" w:rsidP="1416063F">
            <w:pPr>
              <w:jc w:val="center"/>
            </w:pPr>
            <w:r w:rsidRPr="00CD637B">
              <w:t>190/499 (</w:t>
            </w:r>
            <w:r w:rsidR="0D47DD4B" w:rsidRPr="00CD637B">
              <w:t>38%</w:t>
            </w:r>
            <w:r w:rsidRPr="00CD637B">
              <w:t>)</w:t>
            </w:r>
          </w:p>
        </w:tc>
        <w:tc>
          <w:tcPr>
            <w:tcW w:w="2250" w:type="dxa"/>
            <w:tcBorders>
              <w:top w:val="single" w:sz="6" w:space="0" w:color="auto"/>
              <w:bottom w:val="single" w:sz="6" w:space="0" w:color="auto"/>
            </w:tcBorders>
            <w:shd w:val="clear" w:color="auto" w:fill="auto"/>
            <w:noWrap/>
          </w:tcPr>
          <w:p w14:paraId="5104EB52" w14:textId="05DC149C" w:rsidR="006C2A9A" w:rsidRPr="00CD637B" w:rsidRDefault="006C2A9A" w:rsidP="00AF5B06"/>
        </w:tc>
      </w:tr>
      <w:tr w:rsidR="00413358" w:rsidRPr="00CD637B" w14:paraId="5A3FE21F" w14:textId="77777777" w:rsidTr="1416063F">
        <w:trPr>
          <w:trHeight w:val="168"/>
        </w:trPr>
        <w:tc>
          <w:tcPr>
            <w:tcW w:w="615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562E5CBA" w14:textId="77777777" w:rsidR="00413358" w:rsidRPr="00CD637B" w:rsidRDefault="30554974" w:rsidP="1416063F">
            <w:pPr>
              <w:rPr>
                <w:b/>
              </w:rPr>
            </w:pPr>
            <w:r w:rsidRPr="00CD637B">
              <w:rPr>
                <w:b/>
              </w:rPr>
              <w:t>Adverse events</w:t>
            </w:r>
          </w:p>
        </w:tc>
        <w:tc>
          <w:tcPr>
            <w:tcW w:w="454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4BA8396A" w14:textId="100F3FFD" w:rsidR="00413358" w:rsidRPr="00CD637B" w:rsidRDefault="7856EB3A" w:rsidP="1416063F">
            <w:pPr>
              <w:jc w:val="center"/>
              <w:rPr>
                <w:b/>
              </w:rPr>
            </w:pPr>
            <w:r w:rsidRPr="00CD637B">
              <w:rPr>
                <w:b/>
                <w:color w:val="000000" w:themeColor="text1"/>
              </w:rPr>
              <w:t>n/N (%); number of events</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0FAF7C4A" w14:textId="77777777" w:rsidR="00413358" w:rsidRPr="00CD637B" w:rsidRDefault="00413358" w:rsidP="1416063F">
            <w:pPr>
              <w:rPr>
                <w:b/>
              </w:rPr>
            </w:pPr>
          </w:p>
        </w:tc>
      </w:tr>
      <w:tr w:rsidR="00DC1885" w:rsidRPr="00CD637B" w14:paraId="66F033E1" w14:textId="77777777" w:rsidTr="00B72747">
        <w:trPr>
          <w:trHeight w:val="510"/>
        </w:trPr>
        <w:tc>
          <w:tcPr>
            <w:tcW w:w="1462" w:type="dxa"/>
            <w:vMerge w:val="restart"/>
            <w:shd w:val="clear" w:color="auto" w:fill="auto"/>
          </w:tcPr>
          <w:p w14:paraId="5FD2A4CA" w14:textId="594D6BC7" w:rsidR="00E22B48" w:rsidRPr="00CD637B" w:rsidRDefault="241F6FD8" w:rsidP="1416063F">
            <w:r w:rsidRPr="00CD637B">
              <w:t>Walker 2020</w:t>
            </w:r>
            <w:r w:rsidR="0039205E" w:rsidRPr="00CD637B">
              <w:t xml:space="preserve"> (76)</w:t>
            </w:r>
            <w:r w:rsidRPr="00CD637B">
              <w:t xml:space="preserve">, </w:t>
            </w:r>
            <w:r w:rsidRPr="00CD637B">
              <w:lastRenderedPageBreak/>
              <w:t>New Zealand [RCT]</w:t>
            </w:r>
          </w:p>
        </w:tc>
        <w:tc>
          <w:tcPr>
            <w:tcW w:w="3433" w:type="dxa"/>
            <w:tcBorders>
              <w:right w:val="single" w:sz="6" w:space="0" w:color="auto"/>
            </w:tcBorders>
            <w:shd w:val="clear" w:color="auto" w:fill="auto"/>
          </w:tcPr>
          <w:p w14:paraId="2F08B7F2" w14:textId="7247AC72" w:rsidR="00E22B48" w:rsidRPr="00CD637B" w:rsidRDefault="241F6FD8" w:rsidP="1416063F">
            <w:r w:rsidRPr="00CD637B">
              <w:lastRenderedPageBreak/>
              <w:t>Participants with a serious adverse event</w:t>
            </w:r>
          </w:p>
        </w:tc>
        <w:tc>
          <w:tcPr>
            <w:tcW w:w="1262" w:type="dxa"/>
            <w:tcBorders>
              <w:top w:val="single" w:sz="6" w:space="0" w:color="A6A6A6" w:themeColor="background1" w:themeShade="A6"/>
              <w:left w:val="single" w:sz="6" w:space="0" w:color="auto"/>
              <w:right w:val="single" w:sz="6" w:space="0" w:color="auto"/>
            </w:tcBorders>
            <w:shd w:val="clear" w:color="auto" w:fill="auto"/>
            <w:noWrap/>
          </w:tcPr>
          <w:p w14:paraId="7C857B3A" w14:textId="4C7FD880" w:rsidR="00E22B48" w:rsidRPr="00CD637B" w:rsidRDefault="241F6FD8" w:rsidP="1416063F">
            <w:r w:rsidRPr="00CD637B">
              <w:t>6 months</w:t>
            </w:r>
          </w:p>
        </w:tc>
        <w:tc>
          <w:tcPr>
            <w:tcW w:w="2298" w:type="dxa"/>
            <w:tcBorders>
              <w:top w:val="single" w:sz="6" w:space="0" w:color="A6A6A6" w:themeColor="background1" w:themeShade="A6"/>
              <w:left w:val="single" w:sz="6" w:space="0" w:color="auto"/>
              <w:right w:val="single" w:sz="6" w:space="0" w:color="auto"/>
            </w:tcBorders>
            <w:shd w:val="clear" w:color="auto" w:fill="auto"/>
          </w:tcPr>
          <w:p w14:paraId="27D568BE" w14:textId="24281F5A" w:rsidR="00E22B48" w:rsidRPr="00CD637B" w:rsidRDefault="241F6FD8" w:rsidP="1416063F">
            <w:pPr>
              <w:jc w:val="center"/>
            </w:pPr>
            <w:r w:rsidRPr="00CD637B">
              <w:t>1</w:t>
            </w:r>
            <w:r w:rsidR="381AF382" w:rsidRPr="00CD637B">
              <w:t>6</w:t>
            </w:r>
            <w:r w:rsidRPr="00CD637B">
              <w:t>/500 (3.</w:t>
            </w:r>
            <w:r w:rsidR="6847BBD8" w:rsidRPr="00CD637B">
              <w:t>2</w:t>
            </w:r>
            <w:r w:rsidRPr="00CD637B">
              <w:t>%)</w:t>
            </w:r>
          </w:p>
        </w:tc>
        <w:tc>
          <w:tcPr>
            <w:tcW w:w="2250" w:type="dxa"/>
            <w:tcBorders>
              <w:top w:val="single" w:sz="6" w:space="0" w:color="A6A6A6" w:themeColor="background1" w:themeShade="A6"/>
              <w:left w:val="single" w:sz="6" w:space="0" w:color="auto"/>
            </w:tcBorders>
          </w:tcPr>
          <w:p w14:paraId="4120007D" w14:textId="05A928AC" w:rsidR="00E22B48" w:rsidRPr="00CD637B" w:rsidRDefault="241F6FD8" w:rsidP="1416063F">
            <w:pPr>
              <w:jc w:val="center"/>
            </w:pPr>
            <w:r w:rsidRPr="00CD637B">
              <w:t>2</w:t>
            </w:r>
            <w:r w:rsidR="0E2A0FA7" w:rsidRPr="00CD637B">
              <w:t>2</w:t>
            </w:r>
            <w:r w:rsidRPr="00CD637B">
              <w:t>/499 (</w:t>
            </w:r>
            <w:r w:rsidR="3AE0B22E" w:rsidRPr="00CD637B">
              <w:t>4.4</w:t>
            </w:r>
            <w:r w:rsidRPr="00CD637B">
              <w:t>%)</w:t>
            </w:r>
          </w:p>
        </w:tc>
        <w:tc>
          <w:tcPr>
            <w:tcW w:w="2250" w:type="dxa"/>
            <w:vMerge w:val="restart"/>
            <w:shd w:val="clear" w:color="auto" w:fill="auto"/>
            <w:noWrap/>
          </w:tcPr>
          <w:p w14:paraId="6006F5F3" w14:textId="70E94E3D" w:rsidR="00E22B48" w:rsidRPr="00CD637B" w:rsidRDefault="241F6FD8" w:rsidP="00101092">
            <w:r w:rsidRPr="00CD637B">
              <w:t xml:space="preserve">Serious adverse events </w:t>
            </w:r>
            <w:r w:rsidR="433C9311" w:rsidRPr="00CD637B">
              <w:t xml:space="preserve">were </w:t>
            </w:r>
            <w:r w:rsidRPr="00CD637B">
              <w:lastRenderedPageBreak/>
              <w:t xml:space="preserve">allocated </w:t>
            </w:r>
            <w:r w:rsidR="433C9311" w:rsidRPr="00CD637B">
              <w:t>ICD</w:t>
            </w:r>
            <w:r w:rsidRPr="00CD637B">
              <w:t xml:space="preserve"> 10th edition Australian Modification codes</w:t>
            </w:r>
          </w:p>
          <w:p w14:paraId="03BF8F7C" w14:textId="649D3A4F" w:rsidR="00E22B48" w:rsidRPr="00CD637B" w:rsidRDefault="241F6FD8" w:rsidP="00E22B48">
            <w:r w:rsidRPr="00CD637B">
              <w:t xml:space="preserve">and were classified </w:t>
            </w:r>
            <w:r w:rsidR="424FA7C5" w:rsidRPr="00CD637B">
              <w:t xml:space="preserve">as non-serious or serious </w:t>
            </w:r>
            <w:r w:rsidRPr="00CD637B">
              <w:t>by a physician</w:t>
            </w:r>
            <w:r w:rsidR="4EFFAD33" w:rsidRPr="00CD637B">
              <w:t>.</w:t>
            </w:r>
          </w:p>
        </w:tc>
      </w:tr>
      <w:tr w:rsidR="00E22B48" w:rsidRPr="00CD637B" w14:paraId="67C935AD" w14:textId="77777777" w:rsidTr="1416063F">
        <w:trPr>
          <w:trHeight w:val="1002"/>
        </w:trPr>
        <w:tc>
          <w:tcPr>
            <w:tcW w:w="1462" w:type="dxa"/>
            <w:vMerge/>
          </w:tcPr>
          <w:p w14:paraId="13EBB452" w14:textId="77777777" w:rsidR="00E22B48" w:rsidRPr="00CD637B" w:rsidRDefault="00E22B48" w:rsidP="005D5E45"/>
        </w:tc>
        <w:tc>
          <w:tcPr>
            <w:tcW w:w="3433" w:type="dxa"/>
            <w:tcBorders>
              <w:bottom w:val="single" w:sz="12" w:space="0" w:color="auto"/>
              <w:right w:val="single" w:sz="6" w:space="0" w:color="auto"/>
            </w:tcBorders>
            <w:shd w:val="clear" w:color="auto" w:fill="auto"/>
          </w:tcPr>
          <w:p w14:paraId="54717C9D" w14:textId="5625BCA5" w:rsidR="00E22B48" w:rsidRPr="00CD637B" w:rsidRDefault="241F6FD8" w:rsidP="1416063F">
            <w:r w:rsidRPr="00CD637B">
              <w:t xml:space="preserve">Total serious adverse events </w:t>
            </w:r>
          </w:p>
        </w:tc>
        <w:tc>
          <w:tcPr>
            <w:tcW w:w="1262" w:type="dxa"/>
            <w:tcBorders>
              <w:top w:val="single" w:sz="6" w:space="0" w:color="A6A6A6" w:themeColor="background1" w:themeShade="A6"/>
              <w:left w:val="single" w:sz="6" w:space="0" w:color="auto"/>
              <w:bottom w:val="single" w:sz="12" w:space="0" w:color="auto"/>
              <w:right w:val="single" w:sz="6" w:space="0" w:color="auto"/>
            </w:tcBorders>
            <w:shd w:val="clear" w:color="auto" w:fill="auto"/>
            <w:noWrap/>
          </w:tcPr>
          <w:p w14:paraId="20C6702C" w14:textId="5FA18FFF" w:rsidR="00E22B48" w:rsidRPr="00CD637B" w:rsidRDefault="241F6FD8" w:rsidP="1416063F">
            <w:r w:rsidRPr="00CD637B">
              <w:t>6 months</w:t>
            </w:r>
          </w:p>
        </w:tc>
        <w:tc>
          <w:tcPr>
            <w:tcW w:w="2298" w:type="dxa"/>
            <w:tcBorders>
              <w:top w:val="single" w:sz="6" w:space="0" w:color="A6A6A6" w:themeColor="background1" w:themeShade="A6"/>
              <w:left w:val="single" w:sz="6" w:space="0" w:color="auto"/>
              <w:bottom w:val="single" w:sz="12" w:space="0" w:color="auto"/>
              <w:right w:val="single" w:sz="6" w:space="0" w:color="auto"/>
            </w:tcBorders>
            <w:shd w:val="clear" w:color="auto" w:fill="auto"/>
          </w:tcPr>
          <w:p w14:paraId="77CA195A" w14:textId="2855583C" w:rsidR="00E22B48" w:rsidRPr="00CD637B" w:rsidRDefault="241F6FD8" w:rsidP="1416063F">
            <w:pPr>
              <w:jc w:val="center"/>
            </w:pPr>
            <w:r w:rsidRPr="00CD637B">
              <w:t>18</w:t>
            </w:r>
          </w:p>
        </w:tc>
        <w:tc>
          <w:tcPr>
            <w:tcW w:w="2250" w:type="dxa"/>
            <w:tcBorders>
              <w:top w:val="single" w:sz="6" w:space="0" w:color="A6A6A6" w:themeColor="background1" w:themeShade="A6"/>
              <w:left w:val="single" w:sz="6" w:space="0" w:color="auto"/>
              <w:bottom w:val="single" w:sz="12" w:space="0" w:color="auto"/>
            </w:tcBorders>
          </w:tcPr>
          <w:p w14:paraId="1F3B9BF1" w14:textId="7AF80876" w:rsidR="00E22B48" w:rsidRPr="00CD637B" w:rsidRDefault="241F6FD8" w:rsidP="1416063F">
            <w:pPr>
              <w:jc w:val="center"/>
            </w:pPr>
            <w:r w:rsidRPr="00CD637B">
              <w:t>27</w:t>
            </w:r>
          </w:p>
        </w:tc>
        <w:tc>
          <w:tcPr>
            <w:tcW w:w="2250" w:type="dxa"/>
            <w:vMerge/>
            <w:noWrap/>
          </w:tcPr>
          <w:p w14:paraId="4CDA24F9" w14:textId="77777777" w:rsidR="00E22B48" w:rsidRPr="00CD637B" w:rsidRDefault="00E22B48" w:rsidP="005D5E45"/>
        </w:tc>
      </w:tr>
      <w:tr w:rsidR="00E22B48" w:rsidRPr="00CD637B" w14:paraId="30F5BD63" w14:textId="77777777" w:rsidTr="1416063F">
        <w:trPr>
          <w:trHeight w:val="1002"/>
        </w:trPr>
        <w:tc>
          <w:tcPr>
            <w:tcW w:w="1462" w:type="dxa"/>
            <w:vMerge/>
          </w:tcPr>
          <w:p w14:paraId="756D336C" w14:textId="77777777" w:rsidR="00E22B48" w:rsidRPr="00CD637B" w:rsidRDefault="00E22B48" w:rsidP="005D5E45"/>
        </w:tc>
        <w:tc>
          <w:tcPr>
            <w:tcW w:w="3433" w:type="dxa"/>
            <w:tcBorders>
              <w:top w:val="single" w:sz="4" w:space="0" w:color="auto"/>
              <w:bottom w:val="single" w:sz="12" w:space="0" w:color="auto"/>
              <w:right w:val="single" w:sz="6" w:space="0" w:color="auto"/>
            </w:tcBorders>
            <w:shd w:val="clear" w:color="auto" w:fill="auto"/>
          </w:tcPr>
          <w:p w14:paraId="4054472E" w14:textId="77777777" w:rsidR="00E22B48" w:rsidRPr="00CD637B" w:rsidRDefault="2E4B5135" w:rsidP="1416063F">
            <w:r w:rsidRPr="00CD637B">
              <w:t>Death</w:t>
            </w:r>
          </w:p>
          <w:p w14:paraId="633296D0" w14:textId="77777777" w:rsidR="00794924" w:rsidRPr="00CD637B" w:rsidRDefault="2E4B5135" w:rsidP="1416063F">
            <w:r w:rsidRPr="00CD637B">
              <w:t>Life threatening</w:t>
            </w:r>
          </w:p>
          <w:p w14:paraId="56429579" w14:textId="77777777" w:rsidR="00794924" w:rsidRPr="00CD637B" w:rsidRDefault="2E4B5135" w:rsidP="1416063F">
            <w:r w:rsidRPr="00CD637B">
              <w:t>Hospitalization</w:t>
            </w:r>
          </w:p>
          <w:p w14:paraId="11A2BD7F" w14:textId="77777777" w:rsidR="00794924" w:rsidRPr="00CD637B" w:rsidRDefault="2E4B5135" w:rsidP="1416063F">
            <w:r w:rsidRPr="00CD637B">
              <w:t>Persistent, si</w:t>
            </w:r>
            <w:r w:rsidR="20EDA530" w:rsidRPr="00CD637B">
              <w:t xml:space="preserve">gnificant disability or incapacity </w:t>
            </w:r>
          </w:p>
          <w:p w14:paraId="795A9BE9" w14:textId="0D7C331A" w:rsidR="00D81757" w:rsidRPr="00CD637B" w:rsidRDefault="20EDA530" w:rsidP="1416063F">
            <w:pPr>
              <w:rPr>
                <w:highlight w:val="yellow"/>
              </w:rPr>
            </w:pPr>
            <w:r w:rsidRPr="00CD637B">
              <w:t>Otherwise medically important</w:t>
            </w:r>
          </w:p>
        </w:tc>
        <w:tc>
          <w:tcPr>
            <w:tcW w:w="1262" w:type="dxa"/>
            <w:tcBorders>
              <w:top w:val="single" w:sz="4" w:space="0" w:color="auto"/>
              <w:left w:val="single" w:sz="6" w:space="0" w:color="auto"/>
              <w:bottom w:val="single" w:sz="12" w:space="0" w:color="auto"/>
              <w:right w:val="single" w:sz="6" w:space="0" w:color="auto"/>
            </w:tcBorders>
            <w:shd w:val="clear" w:color="auto" w:fill="auto"/>
            <w:noWrap/>
          </w:tcPr>
          <w:p w14:paraId="241C2638" w14:textId="1A9B2BD4" w:rsidR="00E22B48" w:rsidRPr="00CD637B" w:rsidRDefault="20EDA530" w:rsidP="1416063F">
            <w:r w:rsidRPr="00CD637B">
              <w:t>6 months</w:t>
            </w:r>
          </w:p>
        </w:tc>
        <w:tc>
          <w:tcPr>
            <w:tcW w:w="2298" w:type="dxa"/>
            <w:tcBorders>
              <w:top w:val="single" w:sz="4" w:space="0" w:color="auto"/>
              <w:left w:val="single" w:sz="6" w:space="0" w:color="auto"/>
              <w:bottom w:val="single" w:sz="12" w:space="0" w:color="auto"/>
              <w:right w:val="single" w:sz="6" w:space="0" w:color="auto"/>
            </w:tcBorders>
            <w:shd w:val="clear" w:color="auto" w:fill="auto"/>
          </w:tcPr>
          <w:p w14:paraId="6A85671C" w14:textId="77777777" w:rsidR="00711434" w:rsidRPr="00CD637B" w:rsidRDefault="4EFFAD33" w:rsidP="1416063F">
            <w:pPr>
              <w:jc w:val="center"/>
            </w:pPr>
            <w:r w:rsidRPr="00CD637B">
              <w:t>0</w:t>
            </w:r>
          </w:p>
          <w:p w14:paraId="1AD181CE" w14:textId="77777777" w:rsidR="00711434" w:rsidRPr="00CD637B" w:rsidRDefault="4EFFAD33" w:rsidP="1416063F">
            <w:pPr>
              <w:jc w:val="center"/>
            </w:pPr>
            <w:r w:rsidRPr="00CD637B">
              <w:t>2</w:t>
            </w:r>
          </w:p>
          <w:p w14:paraId="726D6D23" w14:textId="77777777" w:rsidR="00711434" w:rsidRPr="00CD637B" w:rsidRDefault="4EFFAD33" w:rsidP="1416063F">
            <w:pPr>
              <w:jc w:val="center"/>
            </w:pPr>
            <w:r w:rsidRPr="00CD637B">
              <w:t>11</w:t>
            </w:r>
          </w:p>
          <w:p w14:paraId="6B00C57C" w14:textId="77777777" w:rsidR="00711434" w:rsidRPr="00CD637B" w:rsidRDefault="4EFFAD33" w:rsidP="1416063F">
            <w:pPr>
              <w:jc w:val="center"/>
            </w:pPr>
            <w:r w:rsidRPr="00CD637B">
              <w:t>1</w:t>
            </w:r>
          </w:p>
          <w:p w14:paraId="17A503EF" w14:textId="77777777" w:rsidR="00711434" w:rsidRPr="00CD637B" w:rsidRDefault="00711434" w:rsidP="1416063F">
            <w:pPr>
              <w:jc w:val="center"/>
            </w:pPr>
          </w:p>
          <w:p w14:paraId="66F2ED76" w14:textId="3094B23B" w:rsidR="00755765" w:rsidRPr="00CD637B" w:rsidRDefault="4EFFAD33" w:rsidP="1416063F">
            <w:pPr>
              <w:jc w:val="center"/>
            </w:pPr>
            <w:r w:rsidRPr="00CD637B">
              <w:t>4</w:t>
            </w:r>
          </w:p>
        </w:tc>
        <w:tc>
          <w:tcPr>
            <w:tcW w:w="2250" w:type="dxa"/>
            <w:tcBorders>
              <w:top w:val="single" w:sz="4" w:space="0" w:color="auto"/>
              <w:left w:val="single" w:sz="6" w:space="0" w:color="auto"/>
              <w:bottom w:val="single" w:sz="12" w:space="0" w:color="auto"/>
            </w:tcBorders>
          </w:tcPr>
          <w:p w14:paraId="77A863E8" w14:textId="77777777" w:rsidR="00755765" w:rsidRPr="00CD637B" w:rsidRDefault="4EFFAD33" w:rsidP="1416063F">
            <w:pPr>
              <w:jc w:val="center"/>
            </w:pPr>
            <w:r w:rsidRPr="00CD637B">
              <w:t>1</w:t>
            </w:r>
          </w:p>
          <w:p w14:paraId="4665FEE9" w14:textId="77777777" w:rsidR="00711434" w:rsidRPr="00CD637B" w:rsidRDefault="4EFFAD33" w:rsidP="1416063F">
            <w:pPr>
              <w:jc w:val="center"/>
            </w:pPr>
            <w:r w:rsidRPr="00CD637B">
              <w:t>1</w:t>
            </w:r>
          </w:p>
          <w:p w14:paraId="795D7AF0" w14:textId="77777777" w:rsidR="00711434" w:rsidRPr="00CD637B" w:rsidRDefault="4EFFAD33" w:rsidP="1416063F">
            <w:pPr>
              <w:jc w:val="center"/>
            </w:pPr>
            <w:r w:rsidRPr="00CD637B">
              <w:t>19</w:t>
            </w:r>
          </w:p>
          <w:p w14:paraId="488A702E" w14:textId="77777777" w:rsidR="00711434" w:rsidRPr="00CD637B" w:rsidRDefault="4EFFAD33" w:rsidP="1416063F">
            <w:pPr>
              <w:jc w:val="center"/>
            </w:pPr>
            <w:r w:rsidRPr="00CD637B">
              <w:t>0</w:t>
            </w:r>
          </w:p>
          <w:p w14:paraId="3F663CBD" w14:textId="77777777" w:rsidR="00711434" w:rsidRPr="00CD637B" w:rsidRDefault="00711434" w:rsidP="1416063F">
            <w:pPr>
              <w:jc w:val="center"/>
            </w:pPr>
          </w:p>
          <w:p w14:paraId="108CADC6" w14:textId="12A2C0DF" w:rsidR="00711434" w:rsidRPr="00CD637B" w:rsidRDefault="4EFFAD33" w:rsidP="1416063F">
            <w:pPr>
              <w:jc w:val="center"/>
            </w:pPr>
            <w:r w:rsidRPr="00CD637B">
              <w:t>6</w:t>
            </w:r>
          </w:p>
        </w:tc>
        <w:tc>
          <w:tcPr>
            <w:tcW w:w="2250" w:type="dxa"/>
            <w:vMerge/>
            <w:noWrap/>
          </w:tcPr>
          <w:p w14:paraId="7FF3399A" w14:textId="77777777" w:rsidR="00E22B48" w:rsidRPr="00CD637B" w:rsidRDefault="00E22B48" w:rsidP="005D5E45"/>
        </w:tc>
      </w:tr>
      <w:tr w:rsidR="00413358" w:rsidRPr="00CD637B" w14:paraId="0322CBC5" w14:textId="77777777" w:rsidTr="1416063F">
        <w:trPr>
          <w:trHeight w:val="65"/>
        </w:trPr>
        <w:tc>
          <w:tcPr>
            <w:tcW w:w="6157" w:type="dxa"/>
            <w:gridSpan w:val="3"/>
            <w:tcBorders>
              <w:top w:val="single" w:sz="12" w:space="0" w:color="auto"/>
              <w:bottom w:val="single" w:sz="12" w:space="0" w:color="auto"/>
              <w:right w:val="single" w:sz="6" w:space="0" w:color="auto"/>
            </w:tcBorders>
            <w:shd w:val="clear" w:color="auto" w:fill="F2F2F2" w:themeFill="background1" w:themeFillShade="F2"/>
          </w:tcPr>
          <w:p w14:paraId="2D1D2A28" w14:textId="54590740" w:rsidR="00413358" w:rsidRPr="00CD637B" w:rsidRDefault="30554974" w:rsidP="1416063F">
            <w:r w:rsidRPr="00CD637B">
              <w:rPr>
                <w:b/>
              </w:rPr>
              <w:t>Possible adverse outcomes</w:t>
            </w:r>
          </w:p>
        </w:tc>
        <w:tc>
          <w:tcPr>
            <w:tcW w:w="6798" w:type="dxa"/>
            <w:gridSpan w:val="3"/>
            <w:tcBorders>
              <w:top w:val="single" w:sz="12" w:space="0" w:color="auto"/>
              <w:left w:val="single" w:sz="6" w:space="0" w:color="auto"/>
              <w:bottom w:val="single" w:sz="12" w:space="0" w:color="auto"/>
            </w:tcBorders>
            <w:shd w:val="clear" w:color="auto" w:fill="F2F2F2" w:themeFill="background1" w:themeFillShade="F2"/>
          </w:tcPr>
          <w:p w14:paraId="52E7011E" w14:textId="60B65CB1" w:rsidR="00413358" w:rsidRPr="00CD637B" w:rsidRDefault="1071D736" w:rsidP="1416063F">
            <w:pPr>
              <w:ind w:left="1440"/>
            </w:pPr>
            <w:r w:rsidRPr="00CD637B">
              <w:rPr>
                <w:b/>
                <w:color w:val="000000" w:themeColor="text1"/>
              </w:rPr>
              <w:t xml:space="preserve">Mean </w:t>
            </w:r>
            <w:r w:rsidR="027C69B5" w:rsidRPr="00CD637B">
              <w:rPr>
                <w:b/>
                <w:color w:val="000000" w:themeColor="text1"/>
              </w:rPr>
              <w:t xml:space="preserve">(SE) or </w:t>
            </w:r>
            <w:r w:rsidR="4D483871" w:rsidRPr="00CD637B">
              <w:rPr>
                <w:b/>
                <w:color w:val="000000" w:themeColor="text1"/>
              </w:rPr>
              <w:t>n/N (%)</w:t>
            </w:r>
          </w:p>
        </w:tc>
      </w:tr>
      <w:tr w:rsidR="008D52B4" w:rsidRPr="00CD637B" w14:paraId="1C414696" w14:textId="77777777" w:rsidTr="00B72747">
        <w:trPr>
          <w:trHeight w:val="600"/>
        </w:trPr>
        <w:tc>
          <w:tcPr>
            <w:tcW w:w="1462" w:type="dxa"/>
            <w:vMerge w:val="restart"/>
            <w:tcBorders>
              <w:top w:val="single" w:sz="12" w:space="0" w:color="auto"/>
            </w:tcBorders>
            <w:shd w:val="clear" w:color="auto" w:fill="auto"/>
          </w:tcPr>
          <w:p w14:paraId="68EFFF4F" w14:textId="5D4A9660" w:rsidR="008D52B4" w:rsidRPr="00CD637B" w:rsidRDefault="7A6B711D" w:rsidP="1416063F">
            <w:r w:rsidRPr="00CD637B">
              <w:t>Walker 2020</w:t>
            </w:r>
            <w:r w:rsidR="0039205E" w:rsidRPr="00CD637B">
              <w:t xml:space="preserve"> (76)</w:t>
            </w:r>
            <w:r w:rsidRPr="00CD637B">
              <w:t>, New Zealand [RCT]</w:t>
            </w:r>
          </w:p>
        </w:tc>
        <w:tc>
          <w:tcPr>
            <w:tcW w:w="3433" w:type="dxa"/>
            <w:tcBorders>
              <w:top w:val="single" w:sz="12" w:space="0" w:color="auto"/>
              <w:bottom w:val="single" w:sz="12" w:space="0" w:color="auto"/>
              <w:right w:val="single" w:sz="6" w:space="0" w:color="auto"/>
            </w:tcBorders>
            <w:shd w:val="clear" w:color="auto" w:fill="auto"/>
          </w:tcPr>
          <w:p w14:paraId="5A226320" w14:textId="53EB5B6B" w:rsidR="008D52B4" w:rsidRPr="00CD637B" w:rsidRDefault="7A6B711D" w:rsidP="1416063F">
            <w:r w:rsidRPr="00CD637B">
              <w:t xml:space="preserve">Change in BMI from baseline (self-reported) </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0E14AEA6" w14:textId="55B11231" w:rsidR="00540CB9" w:rsidRPr="00CD637B" w:rsidRDefault="30885073" w:rsidP="1416063F">
            <w:r w:rsidRPr="00CD637B">
              <w:t>3 months</w:t>
            </w:r>
          </w:p>
          <w:p w14:paraId="7441A2E8" w14:textId="42674025" w:rsidR="008D52B4" w:rsidRPr="00CD637B" w:rsidRDefault="7A6B711D"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0EAB0698" w14:textId="77777777" w:rsidR="008D52B4" w:rsidRPr="00CD637B" w:rsidRDefault="1631E30C" w:rsidP="1416063F">
            <w:pPr>
              <w:jc w:val="center"/>
            </w:pPr>
            <w:r w:rsidRPr="00CD637B">
              <w:t>-0.4 (0.2)</w:t>
            </w:r>
          </w:p>
          <w:p w14:paraId="151387C9" w14:textId="5228ADF0" w:rsidR="00942E75" w:rsidRPr="00CD637B" w:rsidRDefault="23F863F6" w:rsidP="1416063F">
            <w:pPr>
              <w:jc w:val="center"/>
            </w:pPr>
            <w:r w:rsidRPr="00CD637B">
              <w:t>-0.4 (0.2)</w:t>
            </w:r>
          </w:p>
        </w:tc>
        <w:tc>
          <w:tcPr>
            <w:tcW w:w="2250" w:type="dxa"/>
            <w:tcBorders>
              <w:top w:val="single" w:sz="12" w:space="0" w:color="auto"/>
              <w:left w:val="single" w:sz="6" w:space="0" w:color="auto"/>
              <w:bottom w:val="single" w:sz="12" w:space="0" w:color="auto"/>
            </w:tcBorders>
          </w:tcPr>
          <w:p w14:paraId="06851144" w14:textId="77777777" w:rsidR="008D52B4" w:rsidRPr="00CD637B" w:rsidRDefault="2F291D4E" w:rsidP="1416063F">
            <w:pPr>
              <w:jc w:val="center"/>
            </w:pPr>
            <w:r w:rsidRPr="00CD637B">
              <w:t>0.1</w:t>
            </w:r>
            <w:r w:rsidR="3AA67AF7" w:rsidRPr="00CD637B">
              <w:t xml:space="preserve"> (0.2)</w:t>
            </w:r>
          </w:p>
          <w:p w14:paraId="294CD3E8" w14:textId="4D420A41" w:rsidR="00F86308" w:rsidRPr="00CD637B" w:rsidRDefault="5464C32C" w:rsidP="1416063F">
            <w:pPr>
              <w:jc w:val="center"/>
            </w:pPr>
            <w:r w:rsidRPr="00CD637B">
              <w:t>-0.1 (0.2)</w:t>
            </w:r>
          </w:p>
        </w:tc>
        <w:tc>
          <w:tcPr>
            <w:tcW w:w="2250" w:type="dxa"/>
            <w:tcBorders>
              <w:top w:val="single" w:sz="12" w:space="0" w:color="auto"/>
              <w:bottom w:val="single" w:sz="12" w:space="0" w:color="auto"/>
            </w:tcBorders>
            <w:shd w:val="clear" w:color="auto" w:fill="auto"/>
            <w:noWrap/>
          </w:tcPr>
          <w:p w14:paraId="036A335E" w14:textId="77777777" w:rsidR="008D52B4" w:rsidRPr="00CD637B" w:rsidRDefault="008D52B4" w:rsidP="00413358"/>
        </w:tc>
      </w:tr>
      <w:tr w:rsidR="008D52B4" w:rsidRPr="00CD637B" w14:paraId="2E37EC28" w14:textId="77777777" w:rsidTr="00B72747">
        <w:trPr>
          <w:trHeight w:val="510"/>
        </w:trPr>
        <w:tc>
          <w:tcPr>
            <w:tcW w:w="1462" w:type="dxa"/>
            <w:vMerge/>
          </w:tcPr>
          <w:p w14:paraId="7C62F413" w14:textId="77777777" w:rsidR="008D52B4" w:rsidRPr="00CD637B" w:rsidRDefault="008D52B4" w:rsidP="00413358"/>
        </w:tc>
        <w:tc>
          <w:tcPr>
            <w:tcW w:w="3433" w:type="dxa"/>
            <w:tcBorders>
              <w:top w:val="single" w:sz="12" w:space="0" w:color="auto"/>
              <w:bottom w:val="single" w:sz="12" w:space="0" w:color="auto"/>
              <w:right w:val="single" w:sz="6" w:space="0" w:color="auto"/>
            </w:tcBorders>
            <w:shd w:val="clear" w:color="auto" w:fill="auto"/>
          </w:tcPr>
          <w:p w14:paraId="7B3A6713" w14:textId="29F84D22" w:rsidR="008D52B4" w:rsidRPr="00CD637B" w:rsidRDefault="7A6B711D" w:rsidP="1416063F">
            <w:r w:rsidRPr="00CD637B">
              <w:t>Change in weight from baseline (self-reported)</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60B93842" w14:textId="342844AB" w:rsidR="007B6094" w:rsidRPr="00CD637B" w:rsidRDefault="30885073" w:rsidP="1416063F">
            <w:r w:rsidRPr="00CD637B">
              <w:t>3 months</w:t>
            </w:r>
          </w:p>
          <w:p w14:paraId="0A912C95" w14:textId="0513B952" w:rsidR="008D52B4" w:rsidRPr="00CD637B" w:rsidRDefault="7A6B711D"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35C1805A" w14:textId="77777777" w:rsidR="008D52B4" w:rsidRPr="00CD637B" w:rsidRDefault="23F863F6" w:rsidP="1416063F">
            <w:pPr>
              <w:jc w:val="center"/>
            </w:pPr>
            <w:r w:rsidRPr="00CD637B">
              <w:t>-1.3</w:t>
            </w:r>
            <w:r w:rsidR="40CB8AFB" w:rsidRPr="00CD637B">
              <w:t xml:space="preserve"> (0.6)</w:t>
            </w:r>
          </w:p>
          <w:p w14:paraId="7E67FA29" w14:textId="4CFE6AE8" w:rsidR="009A3234" w:rsidRPr="00CD637B" w:rsidRDefault="40CB8AFB" w:rsidP="1416063F">
            <w:pPr>
              <w:jc w:val="center"/>
            </w:pPr>
            <w:r w:rsidRPr="00CD637B">
              <w:t>-1.1 (0.5)</w:t>
            </w:r>
          </w:p>
        </w:tc>
        <w:tc>
          <w:tcPr>
            <w:tcW w:w="2250" w:type="dxa"/>
            <w:tcBorders>
              <w:top w:val="single" w:sz="12" w:space="0" w:color="auto"/>
              <w:left w:val="single" w:sz="6" w:space="0" w:color="auto"/>
              <w:bottom w:val="single" w:sz="12" w:space="0" w:color="auto"/>
            </w:tcBorders>
          </w:tcPr>
          <w:p w14:paraId="56D14ECD" w14:textId="77777777" w:rsidR="008D52B4" w:rsidRPr="00CD637B" w:rsidRDefault="50AC36B1" w:rsidP="1416063F">
            <w:pPr>
              <w:jc w:val="center"/>
            </w:pPr>
            <w:r w:rsidRPr="00CD637B">
              <w:t>0.1 (0.6)</w:t>
            </w:r>
          </w:p>
          <w:p w14:paraId="75F4F346" w14:textId="262D577F" w:rsidR="003B2B3F" w:rsidRPr="00CD637B" w:rsidRDefault="2C28ECE2" w:rsidP="1416063F">
            <w:pPr>
              <w:jc w:val="center"/>
            </w:pPr>
            <w:r w:rsidRPr="00CD637B">
              <w:t>-0.4 (0.5)</w:t>
            </w:r>
          </w:p>
        </w:tc>
        <w:tc>
          <w:tcPr>
            <w:tcW w:w="2250" w:type="dxa"/>
            <w:tcBorders>
              <w:top w:val="single" w:sz="12" w:space="0" w:color="auto"/>
              <w:bottom w:val="single" w:sz="12" w:space="0" w:color="auto"/>
            </w:tcBorders>
            <w:shd w:val="clear" w:color="auto" w:fill="auto"/>
            <w:noWrap/>
          </w:tcPr>
          <w:p w14:paraId="5125B259" w14:textId="77777777" w:rsidR="008D52B4" w:rsidRPr="00CD637B" w:rsidRDefault="008D52B4" w:rsidP="00413358"/>
        </w:tc>
      </w:tr>
      <w:tr w:rsidR="008D52B4" w:rsidRPr="00CD637B" w14:paraId="5818838B" w14:textId="77777777" w:rsidTr="00B72747">
        <w:trPr>
          <w:trHeight w:val="780"/>
        </w:trPr>
        <w:tc>
          <w:tcPr>
            <w:tcW w:w="1462" w:type="dxa"/>
            <w:vMerge/>
          </w:tcPr>
          <w:p w14:paraId="38BAD074" w14:textId="77777777" w:rsidR="008D52B4" w:rsidRPr="00CD637B" w:rsidRDefault="008D52B4" w:rsidP="00413358"/>
        </w:tc>
        <w:tc>
          <w:tcPr>
            <w:tcW w:w="3433" w:type="dxa"/>
            <w:tcBorders>
              <w:top w:val="single" w:sz="12" w:space="0" w:color="auto"/>
              <w:bottom w:val="single" w:sz="12" w:space="0" w:color="auto"/>
              <w:right w:val="single" w:sz="6" w:space="0" w:color="auto"/>
            </w:tcBorders>
            <w:shd w:val="clear" w:color="auto" w:fill="auto"/>
          </w:tcPr>
          <w:p w14:paraId="71DBC4A2" w14:textId="5470C44D" w:rsidR="008D52B4" w:rsidRPr="00CD637B" w:rsidRDefault="7A6B711D" w:rsidP="1416063F">
            <w:r w:rsidRPr="00CD637B">
              <w:t xml:space="preserve">Vivid dreams    </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3A12F5C0" w14:textId="77777777" w:rsidR="008D52B4" w:rsidRPr="00CD637B" w:rsidRDefault="7A6B711D" w:rsidP="1416063F">
            <w:r w:rsidRPr="00CD637B">
              <w:t>1 month</w:t>
            </w:r>
          </w:p>
          <w:p w14:paraId="0AFF6487" w14:textId="77777777" w:rsidR="008D52B4" w:rsidRPr="00CD637B" w:rsidRDefault="7A6B711D" w:rsidP="1416063F">
            <w:r w:rsidRPr="00CD637B">
              <w:t>3 months</w:t>
            </w:r>
          </w:p>
          <w:p w14:paraId="17137A88" w14:textId="158F6DCD" w:rsidR="008D52B4" w:rsidRPr="00CD637B" w:rsidRDefault="7A6B711D"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4EBCB658" w14:textId="77777777" w:rsidR="00762D75" w:rsidRPr="00CD637B" w:rsidRDefault="7288D1AD" w:rsidP="1416063F">
            <w:pPr>
              <w:jc w:val="center"/>
            </w:pPr>
            <w:r w:rsidRPr="00CD637B">
              <w:t>34</w:t>
            </w:r>
            <w:r w:rsidR="401FBD11" w:rsidRPr="00CD637B">
              <w:t>/500</w:t>
            </w:r>
            <w:r w:rsidRPr="00CD637B">
              <w:t xml:space="preserve"> (11</w:t>
            </w:r>
            <w:r w:rsidR="401FBD11" w:rsidRPr="00CD637B">
              <w:t>%</w:t>
            </w:r>
            <w:r w:rsidRPr="00CD637B">
              <w:t>)</w:t>
            </w:r>
          </w:p>
          <w:p w14:paraId="274A2F20" w14:textId="3B22270D" w:rsidR="005C7DF3" w:rsidRPr="00CD637B" w:rsidRDefault="0EC46977" w:rsidP="1416063F">
            <w:pPr>
              <w:jc w:val="center"/>
            </w:pPr>
            <w:r w:rsidRPr="00CD637B">
              <w:t>21</w:t>
            </w:r>
            <w:r w:rsidR="4F8034B8" w:rsidRPr="00CD637B">
              <w:t>/500</w:t>
            </w:r>
            <w:r w:rsidRPr="00CD637B">
              <w:t xml:space="preserve"> (7</w:t>
            </w:r>
            <w:r w:rsidR="78740ED3" w:rsidRPr="00CD637B">
              <w:t>%</w:t>
            </w:r>
            <w:r w:rsidRPr="00CD637B">
              <w:t>)</w:t>
            </w:r>
          </w:p>
          <w:p w14:paraId="61507AA9" w14:textId="07E719FD" w:rsidR="008C4664" w:rsidRPr="00CD637B" w:rsidRDefault="3B4580DB" w:rsidP="0033621C">
            <w:pPr>
              <w:jc w:val="center"/>
            </w:pPr>
            <w:r w:rsidRPr="00CD637B">
              <w:t>12</w:t>
            </w:r>
            <w:r w:rsidR="4F8034B8" w:rsidRPr="00CD637B">
              <w:t>/500</w:t>
            </w:r>
            <w:r w:rsidRPr="00CD637B">
              <w:t xml:space="preserve"> (4</w:t>
            </w:r>
            <w:r w:rsidR="6409A988" w:rsidRPr="00CD637B">
              <w:t>%</w:t>
            </w:r>
            <w:r w:rsidRPr="00CD637B">
              <w:t>)</w:t>
            </w:r>
          </w:p>
        </w:tc>
        <w:tc>
          <w:tcPr>
            <w:tcW w:w="2250" w:type="dxa"/>
            <w:tcBorders>
              <w:top w:val="single" w:sz="12" w:space="0" w:color="auto"/>
              <w:left w:val="single" w:sz="6" w:space="0" w:color="auto"/>
              <w:bottom w:val="single" w:sz="12" w:space="0" w:color="auto"/>
            </w:tcBorders>
          </w:tcPr>
          <w:p w14:paraId="23FDDCB0" w14:textId="77777777" w:rsidR="008D52B4" w:rsidRPr="00CD637B" w:rsidRDefault="191156B7" w:rsidP="00413358">
            <w:pPr>
              <w:jc w:val="center"/>
            </w:pPr>
            <w:r w:rsidRPr="00CD637B">
              <w:t>29</w:t>
            </w:r>
            <w:r w:rsidR="401FBD11" w:rsidRPr="00CD637B">
              <w:t>/499</w:t>
            </w:r>
            <w:r w:rsidRPr="00CD637B">
              <w:t xml:space="preserve"> (10</w:t>
            </w:r>
            <w:r w:rsidR="401FBD11" w:rsidRPr="00CD637B">
              <w:t>%</w:t>
            </w:r>
            <w:r w:rsidRPr="00CD637B">
              <w:t>)</w:t>
            </w:r>
          </w:p>
          <w:p w14:paraId="4A14B2D1" w14:textId="305B56EA" w:rsidR="005C7DF3" w:rsidRPr="00CD637B" w:rsidRDefault="62AE798B" w:rsidP="00413358">
            <w:pPr>
              <w:jc w:val="center"/>
            </w:pPr>
            <w:r w:rsidRPr="00CD637B">
              <w:t>13</w:t>
            </w:r>
            <w:r w:rsidR="186D6F40" w:rsidRPr="00CD637B">
              <w:t>/499</w:t>
            </w:r>
            <w:r w:rsidRPr="00CD637B">
              <w:t xml:space="preserve"> (5</w:t>
            </w:r>
            <w:r w:rsidR="78740ED3" w:rsidRPr="00CD637B">
              <w:t>%</w:t>
            </w:r>
            <w:r w:rsidRPr="00CD637B">
              <w:t>)</w:t>
            </w:r>
          </w:p>
          <w:p w14:paraId="677E9BA1" w14:textId="47DCBB01" w:rsidR="00F4479A" w:rsidRPr="00CD637B" w:rsidRDefault="0A0892CA" w:rsidP="1416063F">
            <w:pPr>
              <w:jc w:val="center"/>
            </w:pPr>
            <w:r w:rsidRPr="00CD637B">
              <w:t>11</w:t>
            </w:r>
            <w:r w:rsidR="06EB8746" w:rsidRPr="00CD637B">
              <w:t>/499</w:t>
            </w:r>
            <w:r w:rsidRPr="00CD637B">
              <w:t xml:space="preserve"> (3</w:t>
            </w:r>
            <w:r w:rsidR="6409A988" w:rsidRPr="00CD637B">
              <w:t>%</w:t>
            </w:r>
            <w:r w:rsidRPr="00CD637B">
              <w:t>)</w:t>
            </w:r>
          </w:p>
        </w:tc>
        <w:tc>
          <w:tcPr>
            <w:tcW w:w="2250" w:type="dxa"/>
            <w:tcBorders>
              <w:top w:val="single" w:sz="12" w:space="0" w:color="auto"/>
              <w:bottom w:val="single" w:sz="12" w:space="0" w:color="auto"/>
            </w:tcBorders>
            <w:shd w:val="clear" w:color="auto" w:fill="auto"/>
            <w:noWrap/>
          </w:tcPr>
          <w:p w14:paraId="7F256173" w14:textId="77777777" w:rsidR="008D52B4" w:rsidRPr="00CD637B" w:rsidRDefault="008D52B4" w:rsidP="00413358"/>
        </w:tc>
      </w:tr>
      <w:tr w:rsidR="008D52B4" w:rsidRPr="00CD637B" w14:paraId="149A540F" w14:textId="77777777" w:rsidTr="00B72747">
        <w:trPr>
          <w:trHeight w:val="780"/>
        </w:trPr>
        <w:tc>
          <w:tcPr>
            <w:tcW w:w="1462" w:type="dxa"/>
            <w:vMerge/>
          </w:tcPr>
          <w:p w14:paraId="4D87CDF8" w14:textId="77777777" w:rsidR="008D52B4" w:rsidRPr="00CD637B" w:rsidRDefault="008D52B4" w:rsidP="00413358"/>
        </w:tc>
        <w:tc>
          <w:tcPr>
            <w:tcW w:w="3433" w:type="dxa"/>
            <w:tcBorders>
              <w:top w:val="single" w:sz="12" w:space="0" w:color="auto"/>
              <w:bottom w:val="single" w:sz="12" w:space="0" w:color="auto"/>
              <w:right w:val="single" w:sz="6" w:space="0" w:color="auto"/>
            </w:tcBorders>
            <w:shd w:val="clear" w:color="auto" w:fill="auto"/>
          </w:tcPr>
          <w:p w14:paraId="6DF58F36" w14:textId="0D166877" w:rsidR="008D52B4" w:rsidRPr="00CD637B" w:rsidRDefault="7A6B711D" w:rsidP="1416063F">
            <w:r w:rsidRPr="00CD637B">
              <w:t>Itchiness</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3B10887D" w14:textId="77777777" w:rsidR="00024123" w:rsidRPr="00CD637B" w:rsidRDefault="25F0FFBB" w:rsidP="1416063F">
            <w:r w:rsidRPr="00CD637B">
              <w:t>1 month</w:t>
            </w:r>
          </w:p>
          <w:p w14:paraId="0450FB9B" w14:textId="77777777" w:rsidR="00024123" w:rsidRPr="00CD637B" w:rsidRDefault="25F0FFBB" w:rsidP="1416063F">
            <w:r w:rsidRPr="00CD637B">
              <w:t>3 months</w:t>
            </w:r>
          </w:p>
          <w:p w14:paraId="00840EF2" w14:textId="31D114C5" w:rsidR="008D52B4" w:rsidRPr="00CD637B" w:rsidRDefault="25F0FFBB"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1A620EB4" w14:textId="77777777" w:rsidR="008D52B4" w:rsidRPr="00CD637B" w:rsidRDefault="7A0FF3E0" w:rsidP="00413358">
            <w:pPr>
              <w:jc w:val="center"/>
            </w:pPr>
            <w:r w:rsidRPr="00CD637B">
              <w:t>41</w:t>
            </w:r>
            <w:r w:rsidR="401FBD11" w:rsidRPr="00CD637B">
              <w:t>/500</w:t>
            </w:r>
            <w:r w:rsidRPr="00CD637B">
              <w:t xml:space="preserve"> (13</w:t>
            </w:r>
            <w:r w:rsidR="401FBD11" w:rsidRPr="00CD637B">
              <w:t>%</w:t>
            </w:r>
            <w:r w:rsidRPr="00CD637B">
              <w:t>)</w:t>
            </w:r>
          </w:p>
          <w:p w14:paraId="7923A9DA" w14:textId="3FA7D841" w:rsidR="005C7DF3" w:rsidRPr="00CD637B" w:rsidRDefault="550491A3" w:rsidP="00413358">
            <w:pPr>
              <w:jc w:val="center"/>
            </w:pPr>
            <w:r w:rsidRPr="00CD637B">
              <w:t>25</w:t>
            </w:r>
            <w:r w:rsidR="726DF3E3" w:rsidRPr="00CD637B">
              <w:t>/500</w:t>
            </w:r>
            <w:r w:rsidRPr="00CD637B">
              <w:t xml:space="preserve"> (8</w:t>
            </w:r>
            <w:r w:rsidR="78740ED3" w:rsidRPr="00CD637B">
              <w:t>%</w:t>
            </w:r>
            <w:r w:rsidRPr="00CD637B">
              <w:t>)</w:t>
            </w:r>
          </w:p>
          <w:p w14:paraId="653E04FF" w14:textId="251FFE39" w:rsidR="00DF2072" w:rsidRPr="00CD637B" w:rsidRDefault="0A9A6B0A" w:rsidP="1416063F">
            <w:pPr>
              <w:jc w:val="center"/>
            </w:pPr>
            <w:r w:rsidRPr="00CD637B">
              <w:t>1</w:t>
            </w:r>
            <w:r w:rsidR="78A17A19" w:rsidRPr="00CD637B">
              <w:t>2</w:t>
            </w:r>
            <w:r w:rsidR="726DF3E3" w:rsidRPr="00CD637B">
              <w:t>/500</w:t>
            </w:r>
            <w:r w:rsidRPr="00CD637B">
              <w:t xml:space="preserve"> (</w:t>
            </w:r>
            <w:r w:rsidR="78A17A19" w:rsidRPr="00CD637B">
              <w:t>4</w:t>
            </w:r>
            <w:r w:rsidR="78740ED3" w:rsidRPr="00CD637B">
              <w:t>%</w:t>
            </w:r>
            <w:r w:rsidRPr="00CD637B">
              <w:t>)</w:t>
            </w:r>
          </w:p>
        </w:tc>
        <w:tc>
          <w:tcPr>
            <w:tcW w:w="2250" w:type="dxa"/>
            <w:tcBorders>
              <w:top w:val="single" w:sz="12" w:space="0" w:color="auto"/>
              <w:left w:val="single" w:sz="6" w:space="0" w:color="auto"/>
              <w:bottom w:val="single" w:sz="12" w:space="0" w:color="auto"/>
            </w:tcBorders>
          </w:tcPr>
          <w:p w14:paraId="6B8C1822" w14:textId="77777777" w:rsidR="008D52B4" w:rsidRPr="00CD637B" w:rsidRDefault="7EE23A8D" w:rsidP="00413358">
            <w:pPr>
              <w:jc w:val="center"/>
            </w:pPr>
            <w:r w:rsidRPr="00CD637B">
              <w:t>33</w:t>
            </w:r>
            <w:r w:rsidR="097C5CA3" w:rsidRPr="00CD637B">
              <w:t>/499</w:t>
            </w:r>
            <w:r w:rsidRPr="00CD637B">
              <w:t xml:space="preserve"> (11</w:t>
            </w:r>
            <w:r w:rsidR="401FBD11" w:rsidRPr="00CD637B">
              <w:t>%</w:t>
            </w:r>
            <w:r w:rsidRPr="00CD637B">
              <w:t>)</w:t>
            </w:r>
          </w:p>
          <w:p w14:paraId="58B0E08F" w14:textId="65673B50" w:rsidR="005C7DF3" w:rsidRPr="00CD637B" w:rsidRDefault="0F67A444" w:rsidP="00413358">
            <w:pPr>
              <w:jc w:val="center"/>
            </w:pPr>
            <w:r w:rsidRPr="00CD637B">
              <w:t>20</w:t>
            </w:r>
            <w:r w:rsidR="44C75D1C" w:rsidRPr="00CD637B">
              <w:t>/499</w:t>
            </w:r>
            <w:r w:rsidRPr="00CD637B">
              <w:t xml:space="preserve"> (7</w:t>
            </w:r>
            <w:r w:rsidR="7E0DADAC" w:rsidRPr="00CD637B">
              <w:t>%</w:t>
            </w:r>
            <w:r w:rsidRPr="00CD637B">
              <w:t>)</w:t>
            </w:r>
          </w:p>
          <w:p w14:paraId="1752957D" w14:textId="445B46CD" w:rsidR="00012F1B" w:rsidRPr="00CD637B" w:rsidRDefault="60BD7563" w:rsidP="1416063F">
            <w:pPr>
              <w:jc w:val="center"/>
            </w:pPr>
            <w:r w:rsidRPr="00CD637B">
              <w:t>10</w:t>
            </w:r>
            <w:r w:rsidR="44C75D1C" w:rsidRPr="00CD637B">
              <w:t>/499</w:t>
            </w:r>
            <w:r w:rsidRPr="00CD637B">
              <w:t xml:space="preserve"> (3</w:t>
            </w:r>
            <w:r w:rsidR="7E0DADAC" w:rsidRPr="00CD637B">
              <w:t>%</w:t>
            </w:r>
            <w:r w:rsidRPr="00CD637B">
              <w:t>)</w:t>
            </w:r>
          </w:p>
        </w:tc>
        <w:tc>
          <w:tcPr>
            <w:tcW w:w="2250" w:type="dxa"/>
            <w:tcBorders>
              <w:top w:val="single" w:sz="12" w:space="0" w:color="auto"/>
              <w:bottom w:val="single" w:sz="12" w:space="0" w:color="auto"/>
            </w:tcBorders>
            <w:shd w:val="clear" w:color="auto" w:fill="auto"/>
            <w:noWrap/>
          </w:tcPr>
          <w:p w14:paraId="563D9C19" w14:textId="77777777" w:rsidR="008D52B4" w:rsidRPr="00CD637B" w:rsidRDefault="008D52B4" w:rsidP="00413358"/>
        </w:tc>
      </w:tr>
      <w:tr w:rsidR="008D52B4" w:rsidRPr="00CD637B" w14:paraId="6F3A4EC3" w14:textId="77777777" w:rsidTr="00B72747">
        <w:trPr>
          <w:trHeight w:val="780"/>
        </w:trPr>
        <w:tc>
          <w:tcPr>
            <w:tcW w:w="1462" w:type="dxa"/>
            <w:vMerge/>
          </w:tcPr>
          <w:p w14:paraId="6A348B7C" w14:textId="77777777" w:rsidR="008D52B4" w:rsidRPr="00CD637B" w:rsidRDefault="008D52B4" w:rsidP="00413358"/>
        </w:tc>
        <w:tc>
          <w:tcPr>
            <w:tcW w:w="3433" w:type="dxa"/>
            <w:tcBorders>
              <w:top w:val="single" w:sz="12" w:space="0" w:color="auto"/>
              <w:bottom w:val="single" w:sz="12" w:space="0" w:color="auto"/>
              <w:right w:val="single" w:sz="6" w:space="0" w:color="auto"/>
            </w:tcBorders>
            <w:shd w:val="clear" w:color="auto" w:fill="auto"/>
          </w:tcPr>
          <w:p w14:paraId="7CD80F27" w14:textId="3A46A814" w:rsidR="008D52B4" w:rsidRPr="00CD637B" w:rsidRDefault="7A6B711D" w:rsidP="1416063F">
            <w:r w:rsidRPr="00CD637B">
              <w:t>Redness, swollen at patch site</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6DC809AE" w14:textId="0C9B0FCF" w:rsidR="008D52B4" w:rsidRPr="00CD637B" w:rsidRDefault="7A6B711D" w:rsidP="1416063F">
            <w:r w:rsidRPr="00CD637B">
              <w:t>1 month</w:t>
            </w:r>
          </w:p>
          <w:p w14:paraId="2E284B9A" w14:textId="77777777" w:rsidR="008D52B4" w:rsidRPr="00CD637B" w:rsidRDefault="7A6B711D" w:rsidP="1416063F">
            <w:r w:rsidRPr="00CD637B">
              <w:t>3 months</w:t>
            </w:r>
          </w:p>
          <w:p w14:paraId="07CA35B8" w14:textId="5AE9224B" w:rsidR="008D52B4" w:rsidRPr="00CD637B" w:rsidRDefault="7A6B711D"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66690FDA" w14:textId="77777777" w:rsidR="008D52B4" w:rsidRPr="00CD637B" w:rsidRDefault="12DC6C2D" w:rsidP="00413358">
            <w:pPr>
              <w:jc w:val="center"/>
            </w:pPr>
            <w:r w:rsidRPr="00CD637B">
              <w:t>36</w:t>
            </w:r>
            <w:r w:rsidR="5EE50E4E" w:rsidRPr="00CD637B">
              <w:t>/500</w:t>
            </w:r>
            <w:r w:rsidRPr="00CD637B">
              <w:t xml:space="preserve"> (11</w:t>
            </w:r>
            <w:r w:rsidR="401FBD11" w:rsidRPr="00CD637B">
              <w:t>%</w:t>
            </w:r>
            <w:r w:rsidRPr="00CD637B">
              <w:t>)</w:t>
            </w:r>
          </w:p>
          <w:p w14:paraId="3F8D2BD8" w14:textId="5768848E" w:rsidR="005C7DF3" w:rsidRPr="00CD637B" w:rsidRDefault="1E91D112" w:rsidP="00413358">
            <w:pPr>
              <w:jc w:val="center"/>
            </w:pPr>
            <w:r w:rsidRPr="00CD637B">
              <w:t>20</w:t>
            </w:r>
            <w:r w:rsidR="726DF3E3" w:rsidRPr="00CD637B">
              <w:t>/500</w:t>
            </w:r>
            <w:r w:rsidRPr="00CD637B">
              <w:t xml:space="preserve"> (6</w:t>
            </w:r>
            <w:r w:rsidR="78740ED3" w:rsidRPr="00CD637B">
              <w:t>%</w:t>
            </w:r>
            <w:r w:rsidRPr="00CD637B">
              <w:t>)</w:t>
            </w:r>
          </w:p>
          <w:p w14:paraId="737B92B5" w14:textId="5FB23019" w:rsidR="007E602F" w:rsidRPr="00CD637B" w:rsidRDefault="78A17A19" w:rsidP="1416063F">
            <w:pPr>
              <w:jc w:val="center"/>
            </w:pPr>
            <w:r w:rsidRPr="00CD637B">
              <w:t>10</w:t>
            </w:r>
            <w:r w:rsidR="726DF3E3" w:rsidRPr="00CD637B">
              <w:t>/500</w:t>
            </w:r>
            <w:r w:rsidRPr="00CD637B">
              <w:t xml:space="preserve"> (3</w:t>
            </w:r>
            <w:r w:rsidR="78740ED3" w:rsidRPr="00CD637B">
              <w:t>%</w:t>
            </w:r>
            <w:r w:rsidRPr="00CD637B">
              <w:t>)</w:t>
            </w:r>
          </w:p>
        </w:tc>
        <w:tc>
          <w:tcPr>
            <w:tcW w:w="2250" w:type="dxa"/>
            <w:tcBorders>
              <w:top w:val="single" w:sz="12" w:space="0" w:color="auto"/>
              <w:left w:val="single" w:sz="6" w:space="0" w:color="auto"/>
              <w:bottom w:val="single" w:sz="12" w:space="0" w:color="auto"/>
            </w:tcBorders>
          </w:tcPr>
          <w:p w14:paraId="689723E7" w14:textId="77777777" w:rsidR="008D52B4" w:rsidRPr="00CD637B" w:rsidRDefault="05ADBF0D" w:rsidP="00413358">
            <w:pPr>
              <w:jc w:val="center"/>
            </w:pPr>
            <w:r w:rsidRPr="00CD637B">
              <w:t>30</w:t>
            </w:r>
            <w:r w:rsidR="097C5CA3" w:rsidRPr="00CD637B">
              <w:t>/499</w:t>
            </w:r>
            <w:r w:rsidRPr="00CD637B">
              <w:t xml:space="preserve"> (10</w:t>
            </w:r>
            <w:r w:rsidR="401FBD11" w:rsidRPr="00CD637B">
              <w:t>%</w:t>
            </w:r>
            <w:r w:rsidRPr="00CD637B">
              <w:t>)</w:t>
            </w:r>
          </w:p>
          <w:p w14:paraId="06E17C14" w14:textId="497A8974" w:rsidR="005C7DF3" w:rsidRPr="00CD637B" w:rsidRDefault="434F2B08" w:rsidP="00413358">
            <w:pPr>
              <w:jc w:val="center"/>
            </w:pPr>
            <w:r w:rsidRPr="00CD637B">
              <w:t>25</w:t>
            </w:r>
            <w:r w:rsidR="7D119246" w:rsidRPr="00CD637B">
              <w:t>/499</w:t>
            </w:r>
            <w:r w:rsidRPr="00CD637B">
              <w:t xml:space="preserve"> (9</w:t>
            </w:r>
            <w:r w:rsidR="7E64876A" w:rsidRPr="00CD637B">
              <w:t>%</w:t>
            </w:r>
            <w:r w:rsidRPr="00CD637B">
              <w:t>)</w:t>
            </w:r>
          </w:p>
          <w:p w14:paraId="66B812CD" w14:textId="7CF811C3" w:rsidR="00386413" w:rsidRPr="00CD637B" w:rsidRDefault="69F01C04" w:rsidP="1416063F">
            <w:pPr>
              <w:jc w:val="center"/>
            </w:pPr>
            <w:r w:rsidRPr="00CD637B">
              <w:t>11</w:t>
            </w:r>
            <w:r w:rsidR="27AAB489" w:rsidRPr="00CD637B">
              <w:t>/499</w:t>
            </w:r>
            <w:r w:rsidRPr="00CD637B">
              <w:t xml:space="preserve"> (3</w:t>
            </w:r>
            <w:r w:rsidR="7E64876A" w:rsidRPr="00CD637B">
              <w:t>%</w:t>
            </w:r>
            <w:r w:rsidRPr="00CD637B">
              <w:t>)</w:t>
            </w:r>
          </w:p>
        </w:tc>
        <w:tc>
          <w:tcPr>
            <w:tcW w:w="2250" w:type="dxa"/>
            <w:tcBorders>
              <w:top w:val="single" w:sz="12" w:space="0" w:color="auto"/>
              <w:bottom w:val="single" w:sz="12" w:space="0" w:color="auto"/>
            </w:tcBorders>
            <w:shd w:val="clear" w:color="auto" w:fill="auto"/>
            <w:noWrap/>
          </w:tcPr>
          <w:p w14:paraId="3EB635CA" w14:textId="77777777" w:rsidR="008D52B4" w:rsidRPr="00CD637B" w:rsidRDefault="008D52B4" w:rsidP="00413358"/>
        </w:tc>
      </w:tr>
      <w:tr w:rsidR="008D52B4" w:rsidRPr="00CD637B" w14:paraId="165A3A47" w14:textId="77777777" w:rsidTr="1416063F">
        <w:trPr>
          <w:trHeight w:val="1002"/>
        </w:trPr>
        <w:tc>
          <w:tcPr>
            <w:tcW w:w="1462" w:type="dxa"/>
            <w:vMerge/>
          </w:tcPr>
          <w:p w14:paraId="78237CD6" w14:textId="77777777" w:rsidR="008D52B4" w:rsidRPr="00CD637B" w:rsidRDefault="008D52B4" w:rsidP="00413358"/>
        </w:tc>
        <w:tc>
          <w:tcPr>
            <w:tcW w:w="3433" w:type="dxa"/>
            <w:tcBorders>
              <w:top w:val="single" w:sz="12" w:space="0" w:color="auto"/>
              <w:bottom w:val="single" w:sz="12" w:space="0" w:color="auto"/>
              <w:right w:val="single" w:sz="6" w:space="0" w:color="auto"/>
            </w:tcBorders>
            <w:shd w:val="clear" w:color="auto" w:fill="auto"/>
          </w:tcPr>
          <w:p w14:paraId="0479272A" w14:textId="4E729A50" w:rsidR="008D52B4" w:rsidRPr="00CD637B" w:rsidRDefault="7A6B711D" w:rsidP="1416063F">
            <w:r w:rsidRPr="00CD637B">
              <w:t>Dry mouth or throat</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4958CDFE" w14:textId="77777777" w:rsidR="00024123" w:rsidRPr="00CD637B" w:rsidRDefault="25F0FFBB" w:rsidP="1416063F">
            <w:r w:rsidRPr="00CD637B">
              <w:t>1 month</w:t>
            </w:r>
          </w:p>
          <w:p w14:paraId="6EE35E04" w14:textId="77777777" w:rsidR="00024123" w:rsidRPr="00CD637B" w:rsidRDefault="25F0FFBB" w:rsidP="1416063F">
            <w:r w:rsidRPr="00CD637B">
              <w:t>3 months</w:t>
            </w:r>
          </w:p>
          <w:p w14:paraId="36E02ED4" w14:textId="239AAA01" w:rsidR="008D52B4" w:rsidRPr="00CD637B" w:rsidRDefault="25F0FFBB"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5D216611" w14:textId="77777777" w:rsidR="008D52B4" w:rsidRPr="00CD637B" w:rsidRDefault="0BF206A0" w:rsidP="00413358">
            <w:pPr>
              <w:jc w:val="center"/>
            </w:pPr>
            <w:r w:rsidRPr="00CD637B">
              <w:t>21</w:t>
            </w:r>
            <w:r w:rsidR="5EE50E4E" w:rsidRPr="00CD637B">
              <w:t>/500</w:t>
            </w:r>
            <w:r w:rsidRPr="00CD637B">
              <w:t xml:space="preserve"> (7</w:t>
            </w:r>
            <w:r w:rsidR="401FBD11" w:rsidRPr="00CD637B">
              <w:t>%</w:t>
            </w:r>
            <w:r w:rsidRPr="00CD637B">
              <w:t>)</w:t>
            </w:r>
          </w:p>
          <w:p w14:paraId="10217AF2" w14:textId="51EC1A3B" w:rsidR="00A32C59" w:rsidRPr="00CD637B" w:rsidRDefault="75BEEA2A" w:rsidP="00413358">
            <w:pPr>
              <w:jc w:val="center"/>
            </w:pPr>
            <w:r w:rsidRPr="00CD637B">
              <w:t>14</w:t>
            </w:r>
            <w:r w:rsidR="726DF3E3" w:rsidRPr="00CD637B">
              <w:t>/500</w:t>
            </w:r>
            <w:r w:rsidRPr="00CD637B">
              <w:t xml:space="preserve"> (4</w:t>
            </w:r>
            <w:r w:rsidR="78740ED3" w:rsidRPr="00CD637B">
              <w:t>%</w:t>
            </w:r>
            <w:r w:rsidRPr="00CD637B">
              <w:t>)</w:t>
            </w:r>
          </w:p>
          <w:p w14:paraId="51715A2C" w14:textId="69B71988" w:rsidR="00FA227F" w:rsidRPr="00CD637B" w:rsidRDefault="4E0A5295" w:rsidP="1416063F">
            <w:pPr>
              <w:jc w:val="center"/>
            </w:pPr>
            <w:r w:rsidRPr="00CD637B">
              <w:t>10</w:t>
            </w:r>
            <w:r w:rsidR="726DF3E3" w:rsidRPr="00CD637B">
              <w:t>/500</w:t>
            </w:r>
            <w:r w:rsidRPr="00CD637B">
              <w:t xml:space="preserve"> (3</w:t>
            </w:r>
            <w:r w:rsidR="78740ED3" w:rsidRPr="00CD637B">
              <w:t>%</w:t>
            </w:r>
            <w:r w:rsidRPr="00CD637B">
              <w:t>)</w:t>
            </w:r>
          </w:p>
        </w:tc>
        <w:tc>
          <w:tcPr>
            <w:tcW w:w="2250" w:type="dxa"/>
            <w:tcBorders>
              <w:top w:val="single" w:sz="12" w:space="0" w:color="auto"/>
              <w:left w:val="single" w:sz="6" w:space="0" w:color="auto"/>
              <w:bottom w:val="single" w:sz="12" w:space="0" w:color="auto"/>
            </w:tcBorders>
          </w:tcPr>
          <w:p w14:paraId="1E332261" w14:textId="77777777" w:rsidR="008D52B4" w:rsidRPr="00CD637B" w:rsidRDefault="2C1C48B7" w:rsidP="00413358">
            <w:pPr>
              <w:jc w:val="center"/>
            </w:pPr>
            <w:r w:rsidRPr="00CD637B">
              <w:t>15</w:t>
            </w:r>
            <w:r w:rsidR="73BC5E58" w:rsidRPr="00CD637B">
              <w:t>/499</w:t>
            </w:r>
            <w:r w:rsidRPr="00CD637B">
              <w:t xml:space="preserve"> (5</w:t>
            </w:r>
            <w:r w:rsidR="401FBD11" w:rsidRPr="00CD637B">
              <w:t>%</w:t>
            </w:r>
            <w:r w:rsidRPr="00CD637B">
              <w:t>)</w:t>
            </w:r>
          </w:p>
          <w:p w14:paraId="731A2D6B" w14:textId="53CE51E3" w:rsidR="00A32C59" w:rsidRPr="00CD637B" w:rsidRDefault="49DB98F1" w:rsidP="00413358">
            <w:pPr>
              <w:jc w:val="center"/>
            </w:pPr>
            <w:r w:rsidRPr="00CD637B">
              <w:t>13</w:t>
            </w:r>
            <w:r w:rsidR="78740ED3" w:rsidRPr="00CD637B">
              <w:t>/499</w:t>
            </w:r>
            <w:r w:rsidRPr="00CD637B">
              <w:t xml:space="preserve"> (5</w:t>
            </w:r>
            <w:r w:rsidR="7E64876A" w:rsidRPr="00CD637B">
              <w:t>%</w:t>
            </w:r>
            <w:r w:rsidRPr="00CD637B">
              <w:t>)</w:t>
            </w:r>
          </w:p>
          <w:p w14:paraId="049D3E0D" w14:textId="2D28489C" w:rsidR="005603F7" w:rsidRPr="00CD637B" w:rsidRDefault="13BA2C58" w:rsidP="1416063F">
            <w:pPr>
              <w:jc w:val="center"/>
            </w:pPr>
            <w:r w:rsidRPr="00CD637B">
              <w:t>5</w:t>
            </w:r>
            <w:r w:rsidR="78740ED3" w:rsidRPr="00CD637B">
              <w:t>/499</w:t>
            </w:r>
            <w:r w:rsidRPr="00CD637B">
              <w:t xml:space="preserve"> (2</w:t>
            </w:r>
            <w:r w:rsidR="7E64876A" w:rsidRPr="00CD637B">
              <w:t>%</w:t>
            </w:r>
            <w:r w:rsidRPr="00CD637B">
              <w:t>)</w:t>
            </w:r>
          </w:p>
        </w:tc>
        <w:tc>
          <w:tcPr>
            <w:tcW w:w="2250" w:type="dxa"/>
            <w:tcBorders>
              <w:top w:val="single" w:sz="12" w:space="0" w:color="auto"/>
              <w:bottom w:val="single" w:sz="12" w:space="0" w:color="auto"/>
            </w:tcBorders>
            <w:shd w:val="clear" w:color="auto" w:fill="auto"/>
            <w:noWrap/>
          </w:tcPr>
          <w:p w14:paraId="1F623A10" w14:textId="77777777" w:rsidR="008D52B4" w:rsidRPr="00CD637B" w:rsidRDefault="008D52B4" w:rsidP="00413358"/>
        </w:tc>
      </w:tr>
      <w:tr w:rsidR="008D52B4" w:rsidRPr="00CD637B" w14:paraId="4B6BCC8C" w14:textId="77777777" w:rsidTr="00B72747">
        <w:trPr>
          <w:trHeight w:val="780"/>
        </w:trPr>
        <w:tc>
          <w:tcPr>
            <w:tcW w:w="1462" w:type="dxa"/>
            <w:vMerge/>
          </w:tcPr>
          <w:p w14:paraId="143712FE" w14:textId="77777777" w:rsidR="008D52B4" w:rsidRPr="00CD637B" w:rsidRDefault="008D52B4" w:rsidP="00413358">
            <w:pPr>
              <w:rPr>
                <w:highlight w:val="yellow"/>
              </w:rPr>
            </w:pPr>
          </w:p>
        </w:tc>
        <w:tc>
          <w:tcPr>
            <w:tcW w:w="3433" w:type="dxa"/>
            <w:tcBorders>
              <w:top w:val="single" w:sz="12" w:space="0" w:color="auto"/>
              <w:bottom w:val="single" w:sz="12" w:space="0" w:color="auto"/>
              <w:right w:val="single" w:sz="6" w:space="0" w:color="auto"/>
            </w:tcBorders>
            <w:shd w:val="clear" w:color="auto" w:fill="auto"/>
          </w:tcPr>
          <w:p w14:paraId="1FE045BC" w14:textId="44169DC6" w:rsidR="008D52B4" w:rsidRPr="00CD637B" w:rsidRDefault="7A6B711D" w:rsidP="1416063F">
            <w:r w:rsidRPr="00CD637B">
              <w:t>Cough</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7D4A7709" w14:textId="77777777" w:rsidR="00FA4C79" w:rsidRPr="00CD637B" w:rsidRDefault="4A41A7AC" w:rsidP="1416063F">
            <w:r w:rsidRPr="00CD637B">
              <w:t>1 month</w:t>
            </w:r>
          </w:p>
          <w:p w14:paraId="2CC58410" w14:textId="77777777" w:rsidR="00FA4C79" w:rsidRPr="00CD637B" w:rsidRDefault="4A41A7AC" w:rsidP="1416063F">
            <w:r w:rsidRPr="00CD637B">
              <w:t>3 months</w:t>
            </w:r>
          </w:p>
          <w:p w14:paraId="79DFFE42" w14:textId="306833F4" w:rsidR="008D52B4" w:rsidRPr="00CD637B" w:rsidRDefault="4A41A7AC"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57EC05D6" w14:textId="77777777" w:rsidR="008D52B4" w:rsidRPr="00CD637B" w:rsidRDefault="07DC4E79" w:rsidP="00413358">
            <w:pPr>
              <w:jc w:val="center"/>
            </w:pPr>
            <w:r w:rsidRPr="00CD637B">
              <w:t>19</w:t>
            </w:r>
            <w:r w:rsidR="2DC35DAA" w:rsidRPr="00CD637B">
              <w:t>/500</w:t>
            </w:r>
            <w:r w:rsidRPr="00CD637B">
              <w:t xml:space="preserve"> (6</w:t>
            </w:r>
            <w:r w:rsidR="2DC35DAA" w:rsidRPr="00CD637B">
              <w:t>%</w:t>
            </w:r>
            <w:r w:rsidRPr="00CD637B">
              <w:t>)</w:t>
            </w:r>
          </w:p>
          <w:p w14:paraId="6D4F7E97" w14:textId="1282D13D" w:rsidR="00777A9A" w:rsidRPr="00CD637B" w:rsidRDefault="6A0EFA74" w:rsidP="1416063F">
            <w:pPr>
              <w:jc w:val="center"/>
            </w:pPr>
            <w:r w:rsidRPr="00CD637B">
              <w:t>14</w:t>
            </w:r>
            <w:r w:rsidR="433FA5A7" w:rsidRPr="00CD637B">
              <w:t>/500</w:t>
            </w:r>
            <w:r w:rsidRPr="00CD637B">
              <w:t xml:space="preserve"> (4</w:t>
            </w:r>
            <w:r w:rsidR="433FA5A7" w:rsidRPr="00CD637B">
              <w:t>%</w:t>
            </w:r>
            <w:r w:rsidRPr="00CD637B">
              <w:t>)</w:t>
            </w:r>
            <w:r w:rsidR="737FE9D7" w:rsidRPr="00CD637B">
              <w:t xml:space="preserve"> </w:t>
            </w:r>
          </w:p>
          <w:p w14:paraId="212A1653" w14:textId="280B7159" w:rsidR="00A32C59" w:rsidRPr="00CD637B" w:rsidRDefault="737FE9D7" w:rsidP="1416063F">
            <w:pPr>
              <w:jc w:val="center"/>
            </w:pPr>
            <w:r w:rsidRPr="00CD637B">
              <w:t>15</w:t>
            </w:r>
            <w:r w:rsidR="433FA5A7" w:rsidRPr="00CD637B">
              <w:t>/500</w:t>
            </w:r>
            <w:r w:rsidRPr="00CD637B">
              <w:t xml:space="preserve"> (4%)</w:t>
            </w:r>
          </w:p>
        </w:tc>
        <w:tc>
          <w:tcPr>
            <w:tcW w:w="2250" w:type="dxa"/>
            <w:tcBorders>
              <w:top w:val="single" w:sz="12" w:space="0" w:color="auto"/>
              <w:left w:val="single" w:sz="6" w:space="0" w:color="auto"/>
              <w:bottom w:val="single" w:sz="12" w:space="0" w:color="auto"/>
            </w:tcBorders>
          </w:tcPr>
          <w:p w14:paraId="3FF8B71F" w14:textId="77777777" w:rsidR="008D52B4" w:rsidRPr="00CD637B" w:rsidRDefault="0A9750B8" w:rsidP="00413358">
            <w:pPr>
              <w:jc w:val="center"/>
            </w:pPr>
            <w:r w:rsidRPr="00CD637B">
              <w:t>9</w:t>
            </w:r>
            <w:r w:rsidR="2DC35DAA" w:rsidRPr="00CD637B">
              <w:t>/499</w:t>
            </w:r>
            <w:r w:rsidRPr="00CD637B">
              <w:t xml:space="preserve"> (3</w:t>
            </w:r>
            <w:r w:rsidR="1C21EF2B" w:rsidRPr="00CD637B">
              <w:t>%</w:t>
            </w:r>
            <w:r w:rsidRPr="00CD637B">
              <w:t>)</w:t>
            </w:r>
          </w:p>
          <w:p w14:paraId="30D0418B" w14:textId="0EC3FCBC" w:rsidR="00A32C59" w:rsidRPr="00CD637B" w:rsidRDefault="4EF3D252" w:rsidP="00413358">
            <w:pPr>
              <w:jc w:val="center"/>
            </w:pPr>
            <w:r w:rsidRPr="00CD637B">
              <w:t>3</w:t>
            </w:r>
            <w:r w:rsidR="3CBB296A" w:rsidRPr="00CD637B">
              <w:t>/499</w:t>
            </w:r>
            <w:r w:rsidRPr="00CD637B">
              <w:t xml:space="preserve"> (1</w:t>
            </w:r>
            <w:r w:rsidR="3CBB296A" w:rsidRPr="00CD637B">
              <w:t>%</w:t>
            </w:r>
            <w:r w:rsidRPr="00CD637B">
              <w:t>)</w:t>
            </w:r>
          </w:p>
          <w:p w14:paraId="66A73ACD" w14:textId="0FC37FDB" w:rsidR="00C24A00" w:rsidRPr="00CD637B" w:rsidRDefault="300C0FED" w:rsidP="1416063F">
            <w:pPr>
              <w:jc w:val="center"/>
            </w:pPr>
            <w:r w:rsidRPr="00CD637B">
              <w:t>4</w:t>
            </w:r>
            <w:r w:rsidR="3CBB296A" w:rsidRPr="00CD637B">
              <w:t>/499</w:t>
            </w:r>
            <w:r w:rsidRPr="00CD637B">
              <w:t xml:space="preserve"> (1</w:t>
            </w:r>
            <w:r w:rsidR="3CBB296A" w:rsidRPr="00CD637B">
              <w:t>%</w:t>
            </w:r>
            <w:r w:rsidRPr="00CD637B">
              <w:t>)</w:t>
            </w:r>
          </w:p>
        </w:tc>
        <w:tc>
          <w:tcPr>
            <w:tcW w:w="2250" w:type="dxa"/>
            <w:tcBorders>
              <w:top w:val="single" w:sz="12" w:space="0" w:color="auto"/>
              <w:bottom w:val="single" w:sz="12" w:space="0" w:color="auto"/>
            </w:tcBorders>
            <w:shd w:val="clear" w:color="auto" w:fill="auto"/>
            <w:noWrap/>
          </w:tcPr>
          <w:p w14:paraId="3887C3B5" w14:textId="77777777" w:rsidR="008D52B4" w:rsidRPr="00CD637B" w:rsidRDefault="008D52B4" w:rsidP="00413358"/>
        </w:tc>
      </w:tr>
      <w:tr w:rsidR="008D52B4" w:rsidRPr="00CD637B" w14:paraId="07A78037" w14:textId="77777777" w:rsidTr="00B72747">
        <w:trPr>
          <w:trHeight w:val="780"/>
        </w:trPr>
        <w:tc>
          <w:tcPr>
            <w:tcW w:w="1462" w:type="dxa"/>
            <w:vMerge/>
          </w:tcPr>
          <w:p w14:paraId="13502059" w14:textId="77777777" w:rsidR="008D52B4" w:rsidRPr="00CD637B" w:rsidRDefault="008D52B4" w:rsidP="00413358">
            <w:pPr>
              <w:rPr>
                <w:highlight w:val="yellow"/>
              </w:rPr>
            </w:pPr>
          </w:p>
        </w:tc>
        <w:tc>
          <w:tcPr>
            <w:tcW w:w="3433" w:type="dxa"/>
            <w:tcBorders>
              <w:top w:val="single" w:sz="12" w:space="0" w:color="auto"/>
              <w:bottom w:val="single" w:sz="12" w:space="0" w:color="auto"/>
              <w:right w:val="single" w:sz="6" w:space="0" w:color="auto"/>
            </w:tcBorders>
            <w:shd w:val="clear" w:color="auto" w:fill="auto"/>
          </w:tcPr>
          <w:p w14:paraId="03F5A730" w14:textId="506F0C4C" w:rsidR="008D52B4" w:rsidRPr="00CD637B" w:rsidRDefault="7A6B711D" w:rsidP="1416063F">
            <w:r w:rsidRPr="00CD637B">
              <w:t>Nausea</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57DD763C" w14:textId="77777777" w:rsidR="00FA4C79" w:rsidRPr="00CD637B" w:rsidRDefault="4A41A7AC" w:rsidP="1416063F">
            <w:r w:rsidRPr="00CD637B">
              <w:t>1 month</w:t>
            </w:r>
          </w:p>
          <w:p w14:paraId="660DC42C" w14:textId="77777777" w:rsidR="00FA4C79" w:rsidRPr="00CD637B" w:rsidRDefault="4A41A7AC" w:rsidP="1416063F">
            <w:r w:rsidRPr="00CD637B">
              <w:t>3 months</w:t>
            </w:r>
          </w:p>
          <w:p w14:paraId="021BA067" w14:textId="392BA6CC" w:rsidR="008D52B4" w:rsidRPr="00CD637B" w:rsidRDefault="4A41A7AC"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2799BA57" w14:textId="77777777" w:rsidR="008D52B4" w:rsidRPr="00CD637B" w:rsidRDefault="5BC34912" w:rsidP="00413358">
            <w:pPr>
              <w:jc w:val="center"/>
            </w:pPr>
            <w:r w:rsidRPr="00CD637B">
              <w:t>15</w:t>
            </w:r>
            <w:r w:rsidR="2DC35DAA" w:rsidRPr="00CD637B">
              <w:t>/500</w:t>
            </w:r>
            <w:r w:rsidRPr="00CD637B">
              <w:t xml:space="preserve"> (5</w:t>
            </w:r>
            <w:r w:rsidR="1C21EF2B" w:rsidRPr="00CD637B">
              <w:t>%</w:t>
            </w:r>
            <w:r w:rsidRPr="00CD637B">
              <w:t>)</w:t>
            </w:r>
          </w:p>
          <w:p w14:paraId="2F852B12" w14:textId="43E715C9" w:rsidR="00A32C59" w:rsidRPr="00CD637B" w:rsidRDefault="41E9506D" w:rsidP="00413358">
            <w:pPr>
              <w:jc w:val="center"/>
            </w:pPr>
            <w:r w:rsidRPr="00CD637B">
              <w:t>6</w:t>
            </w:r>
            <w:r w:rsidR="433FA5A7" w:rsidRPr="00CD637B">
              <w:t>/500</w:t>
            </w:r>
            <w:r w:rsidRPr="00CD637B">
              <w:t xml:space="preserve"> (2</w:t>
            </w:r>
            <w:r w:rsidR="433FA5A7" w:rsidRPr="00CD637B">
              <w:t>%</w:t>
            </w:r>
            <w:r w:rsidRPr="00CD637B">
              <w:t>)</w:t>
            </w:r>
          </w:p>
          <w:p w14:paraId="78E5393A" w14:textId="0FCC776E" w:rsidR="00493C73" w:rsidRPr="00CD637B" w:rsidRDefault="737FE9D7" w:rsidP="1416063F">
            <w:pPr>
              <w:jc w:val="center"/>
            </w:pPr>
            <w:r w:rsidRPr="00CD637B">
              <w:t>6</w:t>
            </w:r>
            <w:r w:rsidR="3CBB296A" w:rsidRPr="00CD637B">
              <w:t>/500</w:t>
            </w:r>
            <w:r w:rsidRPr="00CD637B">
              <w:t xml:space="preserve"> (2</w:t>
            </w:r>
            <w:r w:rsidR="3CBB296A" w:rsidRPr="00CD637B">
              <w:t>%</w:t>
            </w:r>
            <w:r w:rsidRPr="00CD637B">
              <w:t>)</w:t>
            </w:r>
          </w:p>
        </w:tc>
        <w:tc>
          <w:tcPr>
            <w:tcW w:w="2250" w:type="dxa"/>
            <w:tcBorders>
              <w:top w:val="single" w:sz="12" w:space="0" w:color="auto"/>
              <w:left w:val="single" w:sz="6" w:space="0" w:color="auto"/>
              <w:bottom w:val="single" w:sz="12" w:space="0" w:color="auto"/>
            </w:tcBorders>
          </w:tcPr>
          <w:p w14:paraId="6B6F172A" w14:textId="77777777" w:rsidR="008D52B4" w:rsidRPr="00CD637B" w:rsidRDefault="472FDA0E" w:rsidP="00413358">
            <w:pPr>
              <w:jc w:val="center"/>
            </w:pPr>
            <w:r w:rsidRPr="00CD637B">
              <w:t>11</w:t>
            </w:r>
            <w:r w:rsidR="2DC35DAA" w:rsidRPr="00CD637B">
              <w:t>/499</w:t>
            </w:r>
            <w:r w:rsidRPr="00CD637B">
              <w:t xml:space="preserve"> (4</w:t>
            </w:r>
            <w:r w:rsidR="1C21EF2B" w:rsidRPr="00CD637B">
              <w:t>%</w:t>
            </w:r>
            <w:r w:rsidRPr="00CD637B">
              <w:t>)</w:t>
            </w:r>
          </w:p>
          <w:p w14:paraId="74706B22" w14:textId="11AC1BFE" w:rsidR="00A32C59" w:rsidRPr="00CD637B" w:rsidRDefault="1CC1489E" w:rsidP="00413358">
            <w:pPr>
              <w:jc w:val="center"/>
            </w:pPr>
            <w:r w:rsidRPr="00CD637B">
              <w:t>3</w:t>
            </w:r>
            <w:r w:rsidR="2DC17491" w:rsidRPr="00CD637B">
              <w:t>/499</w:t>
            </w:r>
            <w:r w:rsidRPr="00CD637B">
              <w:t xml:space="preserve"> (1</w:t>
            </w:r>
            <w:r w:rsidR="2DC17491" w:rsidRPr="00CD637B">
              <w:t>%</w:t>
            </w:r>
            <w:r w:rsidRPr="00CD637B">
              <w:t>)</w:t>
            </w:r>
          </w:p>
          <w:p w14:paraId="0CD14D8D" w14:textId="107D249E" w:rsidR="00636A6A" w:rsidRPr="00CD637B" w:rsidRDefault="42120F64" w:rsidP="1416063F">
            <w:pPr>
              <w:jc w:val="center"/>
            </w:pPr>
            <w:r w:rsidRPr="00CD637B">
              <w:t>4</w:t>
            </w:r>
            <w:r w:rsidR="2DC17491" w:rsidRPr="00CD637B">
              <w:t>/499</w:t>
            </w:r>
            <w:r w:rsidRPr="00CD637B">
              <w:t xml:space="preserve"> (1</w:t>
            </w:r>
            <w:r w:rsidR="2DC17491" w:rsidRPr="00CD637B">
              <w:t>%</w:t>
            </w:r>
            <w:r w:rsidRPr="00CD637B">
              <w:t>)</w:t>
            </w:r>
          </w:p>
        </w:tc>
        <w:tc>
          <w:tcPr>
            <w:tcW w:w="2250" w:type="dxa"/>
            <w:tcBorders>
              <w:top w:val="single" w:sz="12" w:space="0" w:color="auto"/>
              <w:bottom w:val="single" w:sz="12" w:space="0" w:color="auto"/>
            </w:tcBorders>
            <w:shd w:val="clear" w:color="auto" w:fill="auto"/>
            <w:noWrap/>
          </w:tcPr>
          <w:p w14:paraId="5498DEC8" w14:textId="77777777" w:rsidR="008D52B4" w:rsidRPr="00CD637B" w:rsidRDefault="008D52B4" w:rsidP="00413358"/>
        </w:tc>
      </w:tr>
      <w:tr w:rsidR="008D52B4" w:rsidRPr="00CD637B" w14:paraId="522FF357" w14:textId="77777777" w:rsidTr="00B72747">
        <w:trPr>
          <w:trHeight w:val="780"/>
        </w:trPr>
        <w:tc>
          <w:tcPr>
            <w:tcW w:w="1462" w:type="dxa"/>
            <w:vMerge/>
          </w:tcPr>
          <w:p w14:paraId="021CE28F" w14:textId="77777777" w:rsidR="008D52B4" w:rsidRPr="00CD637B" w:rsidRDefault="008D52B4" w:rsidP="00413358">
            <w:pPr>
              <w:rPr>
                <w:highlight w:val="yellow"/>
              </w:rPr>
            </w:pPr>
          </w:p>
        </w:tc>
        <w:tc>
          <w:tcPr>
            <w:tcW w:w="3433" w:type="dxa"/>
            <w:tcBorders>
              <w:top w:val="single" w:sz="12" w:space="0" w:color="auto"/>
              <w:right w:val="single" w:sz="6" w:space="0" w:color="auto"/>
            </w:tcBorders>
            <w:shd w:val="clear" w:color="auto" w:fill="auto"/>
          </w:tcPr>
          <w:p w14:paraId="292C367B" w14:textId="575E4918" w:rsidR="008D52B4" w:rsidRPr="00CD637B" w:rsidRDefault="7A6B711D" w:rsidP="1416063F">
            <w:r w:rsidRPr="00CD637B">
              <w:t>Headache</w:t>
            </w:r>
          </w:p>
        </w:tc>
        <w:tc>
          <w:tcPr>
            <w:tcW w:w="1262" w:type="dxa"/>
            <w:tcBorders>
              <w:top w:val="single" w:sz="12" w:space="0" w:color="auto"/>
              <w:left w:val="single" w:sz="6" w:space="0" w:color="auto"/>
              <w:bottom w:val="single" w:sz="6" w:space="0" w:color="A6A6A6" w:themeColor="background1" w:themeShade="A6"/>
              <w:right w:val="single" w:sz="6" w:space="0" w:color="auto"/>
            </w:tcBorders>
            <w:shd w:val="clear" w:color="auto" w:fill="auto"/>
            <w:noWrap/>
          </w:tcPr>
          <w:p w14:paraId="4E26D321" w14:textId="77777777" w:rsidR="00FA4C79" w:rsidRPr="00CD637B" w:rsidRDefault="4A41A7AC" w:rsidP="1416063F">
            <w:r w:rsidRPr="00CD637B">
              <w:t>1 month</w:t>
            </w:r>
          </w:p>
          <w:p w14:paraId="427E6BDC" w14:textId="77777777" w:rsidR="00FA4C79" w:rsidRPr="00CD637B" w:rsidRDefault="4A41A7AC" w:rsidP="1416063F">
            <w:r w:rsidRPr="00CD637B">
              <w:t>3 months</w:t>
            </w:r>
          </w:p>
          <w:p w14:paraId="2032DECF" w14:textId="06FCACB8" w:rsidR="008D52B4" w:rsidRPr="00CD637B" w:rsidRDefault="4A41A7AC" w:rsidP="1416063F">
            <w:r w:rsidRPr="00CD637B">
              <w:t>6 months</w:t>
            </w:r>
          </w:p>
        </w:tc>
        <w:tc>
          <w:tcPr>
            <w:tcW w:w="2298" w:type="dxa"/>
            <w:tcBorders>
              <w:top w:val="single" w:sz="12" w:space="0" w:color="auto"/>
              <w:left w:val="single" w:sz="6" w:space="0" w:color="auto"/>
              <w:bottom w:val="single" w:sz="6" w:space="0" w:color="A6A6A6" w:themeColor="background1" w:themeShade="A6"/>
              <w:right w:val="single" w:sz="6" w:space="0" w:color="auto"/>
            </w:tcBorders>
            <w:shd w:val="clear" w:color="auto" w:fill="auto"/>
          </w:tcPr>
          <w:p w14:paraId="21EFA521" w14:textId="77777777" w:rsidR="008D52B4" w:rsidRPr="00CD637B" w:rsidRDefault="2E06F413" w:rsidP="00413358">
            <w:pPr>
              <w:jc w:val="center"/>
            </w:pPr>
            <w:r w:rsidRPr="00CD637B">
              <w:t>12</w:t>
            </w:r>
            <w:r w:rsidR="2DC35DAA" w:rsidRPr="00CD637B">
              <w:t>/500</w:t>
            </w:r>
            <w:r w:rsidRPr="00CD637B">
              <w:t xml:space="preserve"> (4</w:t>
            </w:r>
            <w:r w:rsidR="1C21EF2B" w:rsidRPr="00CD637B">
              <w:t>%</w:t>
            </w:r>
            <w:r w:rsidRPr="00CD637B">
              <w:t>)</w:t>
            </w:r>
          </w:p>
          <w:p w14:paraId="3C513B36" w14:textId="2EE6787D" w:rsidR="00A32C59" w:rsidRPr="00CD637B" w:rsidRDefault="3CA3C88B" w:rsidP="00413358">
            <w:pPr>
              <w:jc w:val="center"/>
            </w:pPr>
            <w:r w:rsidRPr="00CD637B">
              <w:t>5</w:t>
            </w:r>
            <w:r w:rsidR="3CBB296A" w:rsidRPr="00CD637B">
              <w:t>/500</w:t>
            </w:r>
            <w:r w:rsidRPr="00CD637B">
              <w:t xml:space="preserve"> (2</w:t>
            </w:r>
            <w:r w:rsidR="3CBB296A" w:rsidRPr="00CD637B">
              <w:t>%</w:t>
            </w:r>
            <w:r w:rsidRPr="00CD637B">
              <w:t>)</w:t>
            </w:r>
          </w:p>
          <w:p w14:paraId="5A9A78AC" w14:textId="1F88D694" w:rsidR="00777A9A" w:rsidRPr="00CD637B" w:rsidRDefault="737FE9D7" w:rsidP="1416063F">
            <w:pPr>
              <w:jc w:val="center"/>
            </w:pPr>
            <w:r w:rsidRPr="00CD637B">
              <w:t>6</w:t>
            </w:r>
            <w:r w:rsidR="3CBB296A" w:rsidRPr="00CD637B">
              <w:t>/500</w:t>
            </w:r>
            <w:r w:rsidRPr="00CD637B">
              <w:t xml:space="preserve"> (2</w:t>
            </w:r>
            <w:r w:rsidR="3CBB296A" w:rsidRPr="00CD637B">
              <w:t>%</w:t>
            </w:r>
            <w:r w:rsidRPr="00CD637B">
              <w:t>)</w:t>
            </w:r>
          </w:p>
        </w:tc>
        <w:tc>
          <w:tcPr>
            <w:tcW w:w="2250" w:type="dxa"/>
            <w:tcBorders>
              <w:top w:val="single" w:sz="12" w:space="0" w:color="auto"/>
              <w:left w:val="single" w:sz="6" w:space="0" w:color="auto"/>
              <w:bottom w:val="single" w:sz="6" w:space="0" w:color="A6A6A6" w:themeColor="background1" w:themeShade="A6"/>
            </w:tcBorders>
          </w:tcPr>
          <w:p w14:paraId="550C7379" w14:textId="77777777" w:rsidR="008D52B4" w:rsidRPr="00CD637B" w:rsidRDefault="198F0085" w:rsidP="00413358">
            <w:pPr>
              <w:jc w:val="center"/>
            </w:pPr>
            <w:r w:rsidRPr="00CD637B">
              <w:t>11</w:t>
            </w:r>
            <w:r w:rsidR="2DC35DAA" w:rsidRPr="00CD637B">
              <w:t>/499</w:t>
            </w:r>
            <w:r w:rsidRPr="00CD637B">
              <w:t xml:space="preserve"> (4</w:t>
            </w:r>
            <w:r w:rsidR="1C21EF2B" w:rsidRPr="00CD637B">
              <w:t>%</w:t>
            </w:r>
            <w:r w:rsidRPr="00CD637B">
              <w:t>)</w:t>
            </w:r>
          </w:p>
          <w:p w14:paraId="4D33B4F1" w14:textId="2E9F2B15" w:rsidR="00A32C59" w:rsidRPr="00CD637B" w:rsidRDefault="1CB3AFC9" w:rsidP="00413358">
            <w:pPr>
              <w:jc w:val="center"/>
            </w:pPr>
            <w:r w:rsidRPr="00CD637B">
              <w:t>8</w:t>
            </w:r>
            <w:r w:rsidR="2DC17491" w:rsidRPr="00CD637B">
              <w:t>/499</w:t>
            </w:r>
            <w:r w:rsidRPr="00CD637B">
              <w:t xml:space="preserve"> (3</w:t>
            </w:r>
            <w:r w:rsidR="2DC17491" w:rsidRPr="00CD637B">
              <w:t>%</w:t>
            </w:r>
            <w:r w:rsidRPr="00CD637B">
              <w:t>)</w:t>
            </w:r>
          </w:p>
          <w:p w14:paraId="731457A4" w14:textId="31E63621" w:rsidR="00636A6A" w:rsidRPr="00CD637B" w:rsidRDefault="5E5BEA7B" w:rsidP="1416063F">
            <w:pPr>
              <w:jc w:val="center"/>
            </w:pPr>
            <w:r w:rsidRPr="00CD637B">
              <w:t>7</w:t>
            </w:r>
            <w:r w:rsidR="2DC17491" w:rsidRPr="00CD637B">
              <w:t>/499</w:t>
            </w:r>
            <w:r w:rsidR="42120F64" w:rsidRPr="00CD637B">
              <w:t xml:space="preserve"> (</w:t>
            </w:r>
            <w:r w:rsidRPr="00CD637B">
              <w:t>2</w:t>
            </w:r>
            <w:r w:rsidR="2DC17491" w:rsidRPr="00CD637B">
              <w:t>%</w:t>
            </w:r>
            <w:r w:rsidR="42120F64" w:rsidRPr="00CD637B">
              <w:t>)</w:t>
            </w:r>
          </w:p>
        </w:tc>
        <w:tc>
          <w:tcPr>
            <w:tcW w:w="2250" w:type="dxa"/>
            <w:tcBorders>
              <w:top w:val="single" w:sz="12" w:space="0" w:color="auto"/>
            </w:tcBorders>
            <w:shd w:val="clear" w:color="auto" w:fill="auto"/>
            <w:noWrap/>
          </w:tcPr>
          <w:p w14:paraId="6E7323C3" w14:textId="77777777" w:rsidR="008D52B4" w:rsidRPr="00CD637B" w:rsidRDefault="008D52B4" w:rsidP="00413358"/>
        </w:tc>
      </w:tr>
    </w:tbl>
    <w:p w14:paraId="01E77601" w14:textId="12123769" w:rsidR="000B345D" w:rsidRPr="00CD637B" w:rsidRDefault="007167E7" w:rsidP="007167E7">
      <w:r w:rsidRPr="00CD637B">
        <w:t xml:space="preserve">A </w:t>
      </w:r>
      <w:r w:rsidR="00182093" w:rsidRPr="00CD637B">
        <w:t xml:space="preserve">e-Cigarettes were </w:t>
      </w:r>
      <w:r w:rsidR="000B345D" w:rsidRPr="00CD637B">
        <w:t xml:space="preserve">2nd-generation </w:t>
      </w:r>
      <w:proofErr w:type="spellStart"/>
      <w:r w:rsidR="000B345D" w:rsidRPr="00CD637B">
        <w:t>eVOD</w:t>
      </w:r>
      <w:proofErr w:type="spellEnd"/>
      <w:r w:rsidR="000B345D" w:rsidRPr="00CD637B">
        <w:t xml:space="preserve"> </w:t>
      </w:r>
      <w:r w:rsidR="00D84DDC" w:rsidRPr="00CD637B">
        <w:t xml:space="preserve">purchased from </w:t>
      </w:r>
      <w:proofErr w:type="spellStart"/>
      <w:r w:rsidR="00D84DDC" w:rsidRPr="00CD637B">
        <w:t>Kangertech</w:t>
      </w:r>
      <w:proofErr w:type="spellEnd"/>
      <w:r w:rsidR="00D84DDC" w:rsidRPr="00CD637B">
        <w:t xml:space="preserve">, Shenzhen </w:t>
      </w:r>
      <w:proofErr w:type="spellStart"/>
      <w:r w:rsidR="00D84DDC" w:rsidRPr="00CD637B">
        <w:t>GuangDong</w:t>
      </w:r>
      <w:proofErr w:type="spellEnd"/>
      <w:r w:rsidR="00D84DDC" w:rsidRPr="00CD637B">
        <w:t xml:space="preserve">, China </w:t>
      </w:r>
      <w:r w:rsidR="000B345D" w:rsidRPr="00CD637B">
        <w:t>(e-liquid of choice, 18 mg/mL</w:t>
      </w:r>
      <w:r w:rsidR="00DF2723" w:rsidRPr="00CD637B">
        <w:t>;</w:t>
      </w:r>
      <w:r w:rsidR="007E4F22" w:rsidRPr="00CD637B">
        <w:t xml:space="preserve"> nicotine content was laboratory tested with </w:t>
      </w:r>
      <w:r w:rsidR="00DF2723" w:rsidRPr="00CD637B">
        <w:t>+/- 10% nicotine content considered acceptable</w:t>
      </w:r>
      <w:r w:rsidR="000B345D" w:rsidRPr="00CD637B">
        <w:t>)</w:t>
      </w:r>
    </w:p>
    <w:p w14:paraId="75F9532C" w14:textId="06AAC7B6" w:rsidR="007167E7" w:rsidRPr="00CD637B" w:rsidRDefault="00D84DDC" w:rsidP="007167E7">
      <w:r w:rsidRPr="00CD637B">
        <w:t xml:space="preserve">B </w:t>
      </w:r>
      <w:r w:rsidR="00F0368E" w:rsidRPr="00CD637B">
        <w:t xml:space="preserve">All participants were offered moderate-intensity </w:t>
      </w:r>
      <w:r w:rsidR="0086735A" w:rsidRPr="00CD637B">
        <w:t xml:space="preserve">withdrawal-oriented </w:t>
      </w:r>
      <w:r w:rsidR="00F0368E" w:rsidRPr="00CD637B">
        <w:t>behavioural support</w:t>
      </w:r>
      <w:r w:rsidR="0066017F" w:rsidRPr="00CD637B">
        <w:t>,</w:t>
      </w:r>
      <w:r w:rsidR="00F0368E" w:rsidRPr="00CD637B">
        <w:t xml:space="preserve"> </w:t>
      </w:r>
      <w:r w:rsidR="00C025DC" w:rsidRPr="00CD637B">
        <w:t>delivered weekly over the phone by researchers with standardized tra</w:t>
      </w:r>
      <w:r w:rsidR="00F04C35" w:rsidRPr="00CD637B">
        <w:t>ining</w:t>
      </w:r>
    </w:p>
    <w:p w14:paraId="78F8A6D5" w14:textId="255E6846" w:rsidR="007167E7" w:rsidRPr="00CD637B" w:rsidRDefault="00DA5243" w:rsidP="007167E7">
      <w:r w:rsidRPr="00CD637B">
        <w:t xml:space="preserve">C </w:t>
      </w:r>
      <w:r w:rsidR="00E32A4D" w:rsidRPr="00CD637B">
        <w:t xml:space="preserve">Standard care consisted of 14 weeks of NRT treatment, delivered through a </w:t>
      </w:r>
      <w:r w:rsidR="00637394" w:rsidRPr="00CD637B">
        <w:t xml:space="preserve">24h </w:t>
      </w:r>
      <w:proofErr w:type="spellStart"/>
      <w:r w:rsidR="00637394" w:rsidRPr="00CD637B">
        <w:t>Habitrol</w:t>
      </w:r>
      <w:proofErr w:type="spellEnd"/>
      <w:r w:rsidR="00637394" w:rsidRPr="00CD637B">
        <w:t xml:space="preserve"> </w:t>
      </w:r>
      <w:r w:rsidR="00C4249E" w:rsidRPr="00CD637B">
        <w:t xml:space="preserve">nicotine </w:t>
      </w:r>
      <w:r w:rsidR="00637394" w:rsidRPr="00CD637B">
        <w:t>patch</w:t>
      </w:r>
      <w:r w:rsidR="00C4249E" w:rsidRPr="00CD637B">
        <w:t xml:space="preserve"> (</w:t>
      </w:r>
      <w:r w:rsidR="00637394" w:rsidRPr="00CD637B">
        <w:t>21 mg</w:t>
      </w:r>
      <w:r w:rsidR="00C4249E" w:rsidRPr="00CD637B">
        <w:t>)</w:t>
      </w:r>
    </w:p>
    <w:p w14:paraId="54B1EEA9" w14:textId="4B53FEE6" w:rsidR="00DA5243" w:rsidRPr="00CD637B" w:rsidRDefault="00DA5243" w:rsidP="007167E7">
      <w:r w:rsidRPr="00CD637B">
        <w:t>D</w:t>
      </w:r>
      <w:r w:rsidR="005136DD" w:rsidRPr="00CD637B">
        <w:t xml:space="preserve"> e-Cigarettes were 2nd-generation </w:t>
      </w:r>
      <w:proofErr w:type="spellStart"/>
      <w:r w:rsidR="005136DD" w:rsidRPr="00CD637B">
        <w:t>eVOD</w:t>
      </w:r>
      <w:proofErr w:type="spellEnd"/>
      <w:r w:rsidR="005136DD" w:rsidRPr="00CD637B">
        <w:t xml:space="preserve"> purchased from </w:t>
      </w:r>
      <w:proofErr w:type="spellStart"/>
      <w:r w:rsidR="005136DD" w:rsidRPr="00CD637B">
        <w:t>Kangertech</w:t>
      </w:r>
      <w:proofErr w:type="spellEnd"/>
      <w:r w:rsidR="005136DD" w:rsidRPr="00CD637B">
        <w:t xml:space="preserve">, Shenzhen </w:t>
      </w:r>
      <w:proofErr w:type="spellStart"/>
      <w:r w:rsidR="005136DD" w:rsidRPr="00CD637B">
        <w:t>GuangDong</w:t>
      </w:r>
      <w:proofErr w:type="spellEnd"/>
      <w:r w:rsidR="005136DD" w:rsidRPr="00CD637B">
        <w:t>, China (e-liquid of choice, 0 mg/mL)</w:t>
      </w:r>
    </w:p>
    <w:p w14:paraId="1DE7491D" w14:textId="33F1BED4" w:rsidR="00DA5243" w:rsidRPr="00CD637B" w:rsidRDefault="00DA5243" w:rsidP="007167E7">
      <w:r w:rsidRPr="00CD637B">
        <w:t>E</w:t>
      </w:r>
      <w:r w:rsidR="005136DD" w:rsidRPr="00CD637B">
        <w:t xml:space="preserve"> </w:t>
      </w:r>
      <w:r w:rsidR="00C901BC" w:rsidRPr="00CD637B">
        <w:t xml:space="preserve">Measured with Bedfont </w:t>
      </w:r>
      <w:proofErr w:type="spellStart"/>
      <w:r w:rsidR="00C901BC" w:rsidRPr="00CD637B">
        <w:t>Smokerlyzer</w:t>
      </w:r>
      <w:proofErr w:type="spellEnd"/>
      <w:r w:rsidR="00C901BC" w:rsidRPr="00CD637B">
        <w:t xml:space="preserve"> (Bedfont Scientific Ltd, Kent, UK)</w:t>
      </w:r>
    </w:p>
    <w:p w14:paraId="30A54FBD" w14:textId="77777777" w:rsidR="00DA5243" w:rsidRPr="00CD637B" w:rsidRDefault="00DA5243" w:rsidP="007167E7"/>
    <w:p w14:paraId="7625304A" w14:textId="2A78F472" w:rsidR="007167E7" w:rsidRPr="00CD637B" w:rsidRDefault="007167E7" w:rsidP="007167E7">
      <w:r w:rsidRPr="00CD637B">
        <w:t xml:space="preserve">Abbreviations: AE= Adverse event; </w:t>
      </w:r>
      <w:r w:rsidR="004C63EA" w:rsidRPr="00CD637B">
        <w:t>BMI=Bo</w:t>
      </w:r>
      <w:r w:rsidR="00605CFB" w:rsidRPr="00CD637B">
        <w:t>dy mass</w:t>
      </w:r>
      <w:r w:rsidR="005D3C46" w:rsidRPr="00CD637B">
        <w:t xml:space="preserve"> index</w:t>
      </w:r>
      <w:r w:rsidR="000B4B1E" w:rsidRPr="00CD637B">
        <w:t xml:space="preserve">; </w:t>
      </w:r>
      <w:r w:rsidRPr="00CD637B">
        <w:t>eCO= Exhaled carbon monoxide; ITT= Intention-to-treat; SE= Standard error</w:t>
      </w:r>
    </w:p>
    <w:p w14:paraId="77C92517" w14:textId="77777777" w:rsidR="0024192B" w:rsidRPr="00CD637B" w:rsidRDefault="0024192B" w:rsidP="1416063F">
      <w:pPr>
        <w:rPr>
          <w:rFonts w:eastAsiaTheme="majorEastAsia"/>
          <w:b/>
          <w:i/>
        </w:rPr>
      </w:pPr>
      <w:r w:rsidRPr="00CD637B">
        <w:br w:type="page"/>
      </w:r>
    </w:p>
    <w:p w14:paraId="3AB16223" w14:textId="77777777" w:rsidR="00693A6A" w:rsidRPr="00CD637B" w:rsidRDefault="00693A6A" w:rsidP="00074F81">
      <w:pPr>
        <w:pStyle w:val="Heading2"/>
        <w:rPr>
          <w:rFonts w:ascii="Times New Roman" w:hAnsi="Times New Roman" w:cs="Times New Roman"/>
          <w:sz w:val="22"/>
          <w:szCs w:val="22"/>
        </w:rPr>
        <w:sectPr w:rsidR="00693A6A" w:rsidRPr="00CD637B" w:rsidSect="00BA579E">
          <w:pgSz w:w="15840" w:h="12240" w:orient="landscape"/>
          <w:pgMar w:top="1440" w:right="1440" w:bottom="1440" w:left="1440" w:header="720" w:footer="720" w:gutter="0"/>
          <w:cols w:space="720"/>
          <w:docGrid w:linePitch="360"/>
        </w:sectPr>
      </w:pPr>
    </w:p>
    <w:p w14:paraId="49FE7695" w14:textId="77777777" w:rsidR="0024192B" w:rsidRPr="00CD637B" w:rsidRDefault="0024192B" w:rsidP="0024192B">
      <w:pPr>
        <w:pStyle w:val="Heading3"/>
        <w:rPr>
          <w:rFonts w:ascii="Times New Roman" w:hAnsi="Times New Roman" w:cs="Times New Roman"/>
          <w:sz w:val="22"/>
          <w:szCs w:val="22"/>
        </w:rPr>
      </w:pPr>
      <w:r w:rsidRPr="00CD637B">
        <w:rPr>
          <w:rFonts w:ascii="Times New Roman" w:hAnsi="Times New Roman" w:cs="Times New Roman"/>
          <w:sz w:val="22"/>
          <w:szCs w:val="22"/>
        </w:rPr>
        <w:lastRenderedPageBreak/>
        <w:t>ROB results</w:t>
      </w:r>
    </w:p>
    <w:p w14:paraId="42181DA7" w14:textId="77777777" w:rsidR="0024192B" w:rsidRPr="00CD637B" w:rsidRDefault="0024192B" w:rsidP="1416063F">
      <w:pPr>
        <w:rPr>
          <w:b/>
        </w:rPr>
      </w:pPr>
      <w:r w:rsidRPr="00CD637B">
        <w:rPr>
          <w:b/>
        </w:rPr>
        <w:t>Summary</w:t>
      </w:r>
    </w:p>
    <w:tbl>
      <w:tblPr>
        <w:tblW w:w="11414" w:type="dxa"/>
        <w:tblInd w:w="1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64"/>
        <w:gridCol w:w="1149"/>
        <w:gridCol w:w="1350"/>
        <w:gridCol w:w="1260"/>
        <w:gridCol w:w="1170"/>
        <w:gridCol w:w="1170"/>
        <w:gridCol w:w="1080"/>
        <w:gridCol w:w="875"/>
        <w:gridCol w:w="1396"/>
      </w:tblGrid>
      <w:tr w:rsidR="0024192B" w:rsidRPr="00CD637B" w14:paraId="091F55CE" w14:textId="77777777" w:rsidTr="1416063F">
        <w:trPr>
          <w:cantSplit/>
          <w:trHeight w:val="472"/>
        </w:trPr>
        <w:tc>
          <w:tcPr>
            <w:tcW w:w="1964" w:type="dxa"/>
            <w:shd w:val="clear" w:color="auto" w:fill="B8CCE4" w:themeFill="accent1" w:themeFillTint="66"/>
            <w:vAlign w:val="center"/>
            <w:hideMark/>
          </w:tcPr>
          <w:p w14:paraId="32365C3F" w14:textId="77777777" w:rsidR="0024192B" w:rsidRPr="00CD637B" w:rsidRDefault="0024192B" w:rsidP="00C41D87">
            <w:pPr>
              <w:jc w:val="center"/>
              <w:rPr>
                <w:b/>
                <w:color w:val="000000"/>
                <w:lang w:eastAsia="en-CA"/>
              </w:rPr>
            </w:pPr>
            <w:r w:rsidRPr="00CD637B">
              <w:rPr>
                <w:b/>
                <w:color w:val="000000" w:themeColor="text1"/>
                <w:lang w:eastAsia="en-CA"/>
              </w:rPr>
              <w:t>Author/Year</w:t>
            </w:r>
          </w:p>
        </w:tc>
        <w:tc>
          <w:tcPr>
            <w:tcW w:w="1149" w:type="dxa"/>
            <w:shd w:val="clear" w:color="auto" w:fill="B8CCE4" w:themeFill="accent1" w:themeFillTint="66"/>
            <w:vAlign w:val="center"/>
            <w:hideMark/>
          </w:tcPr>
          <w:p w14:paraId="6A7DA8C9" w14:textId="77777777" w:rsidR="0024192B" w:rsidRPr="00CD637B" w:rsidRDefault="0024192B" w:rsidP="00C41D87">
            <w:pPr>
              <w:jc w:val="center"/>
              <w:rPr>
                <w:b/>
                <w:color w:val="000000"/>
                <w:lang w:eastAsia="en-CA"/>
              </w:rPr>
            </w:pPr>
            <w:r w:rsidRPr="00CD637B">
              <w:rPr>
                <w:b/>
                <w:color w:val="000000" w:themeColor="text1"/>
                <w:lang w:eastAsia="en-CA"/>
              </w:rPr>
              <w:t>Sequence generation</w:t>
            </w:r>
          </w:p>
        </w:tc>
        <w:tc>
          <w:tcPr>
            <w:tcW w:w="1350" w:type="dxa"/>
            <w:shd w:val="clear" w:color="auto" w:fill="B8CCE4" w:themeFill="accent1" w:themeFillTint="66"/>
            <w:vAlign w:val="center"/>
            <w:hideMark/>
          </w:tcPr>
          <w:p w14:paraId="71C1274B" w14:textId="77777777" w:rsidR="0024192B" w:rsidRPr="00CD637B" w:rsidRDefault="0024192B" w:rsidP="00C41D87">
            <w:pPr>
              <w:jc w:val="center"/>
              <w:rPr>
                <w:b/>
                <w:color w:val="000000"/>
                <w:lang w:eastAsia="en-CA"/>
              </w:rPr>
            </w:pPr>
            <w:r w:rsidRPr="00CD637B">
              <w:rPr>
                <w:b/>
                <w:color w:val="000000" w:themeColor="text1"/>
                <w:lang w:eastAsia="en-CA"/>
              </w:rPr>
              <w:t>Allocation Concealment</w:t>
            </w:r>
          </w:p>
        </w:tc>
        <w:tc>
          <w:tcPr>
            <w:tcW w:w="1260" w:type="dxa"/>
            <w:shd w:val="clear" w:color="auto" w:fill="B8CCE4" w:themeFill="accent1" w:themeFillTint="66"/>
            <w:vAlign w:val="center"/>
            <w:hideMark/>
          </w:tcPr>
          <w:p w14:paraId="1A0D6741" w14:textId="77777777" w:rsidR="0024192B" w:rsidRPr="00CD637B" w:rsidRDefault="0024192B" w:rsidP="00C41D87">
            <w:pPr>
              <w:jc w:val="center"/>
              <w:rPr>
                <w:b/>
                <w:color w:val="000000"/>
                <w:lang w:eastAsia="en-CA"/>
              </w:rPr>
            </w:pPr>
            <w:r w:rsidRPr="00CD637B">
              <w:rPr>
                <w:b/>
                <w:color w:val="000000" w:themeColor="text1"/>
                <w:lang w:eastAsia="en-CA"/>
              </w:rPr>
              <w:t>Blinding of Participants/ Personnel</w:t>
            </w:r>
          </w:p>
        </w:tc>
        <w:tc>
          <w:tcPr>
            <w:tcW w:w="1170" w:type="dxa"/>
            <w:shd w:val="clear" w:color="auto" w:fill="B8CCE4" w:themeFill="accent1" w:themeFillTint="66"/>
            <w:vAlign w:val="center"/>
            <w:hideMark/>
          </w:tcPr>
          <w:p w14:paraId="0F3ED799" w14:textId="77777777" w:rsidR="0024192B" w:rsidRPr="00CD637B" w:rsidRDefault="0024192B" w:rsidP="00C41D87">
            <w:pPr>
              <w:jc w:val="center"/>
              <w:rPr>
                <w:b/>
                <w:color w:val="000000"/>
                <w:lang w:eastAsia="en-CA"/>
              </w:rPr>
            </w:pPr>
            <w:r w:rsidRPr="00CD637B">
              <w:rPr>
                <w:b/>
                <w:color w:val="000000" w:themeColor="text1"/>
                <w:lang w:eastAsia="en-CA"/>
              </w:rPr>
              <w:t>Blinding of Outcome Assessors</w:t>
            </w:r>
          </w:p>
        </w:tc>
        <w:tc>
          <w:tcPr>
            <w:tcW w:w="1170" w:type="dxa"/>
            <w:shd w:val="clear" w:color="auto" w:fill="B8CCE4" w:themeFill="accent1" w:themeFillTint="66"/>
            <w:vAlign w:val="center"/>
            <w:hideMark/>
          </w:tcPr>
          <w:p w14:paraId="78E1B7C9" w14:textId="77777777" w:rsidR="0024192B" w:rsidRPr="00CD637B" w:rsidRDefault="0024192B" w:rsidP="00C41D87">
            <w:pPr>
              <w:jc w:val="center"/>
              <w:rPr>
                <w:b/>
                <w:color w:val="000000"/>
                <w:lang w:eastAsia="en-CA"/>
              </w:rPr>
            </w:pPr>
            <w:r w:rsidRPr="00CD637B">
              <w:rPr>
                <w:b/>
                <w:color w:val="000000" w:themeColor="text1"/>
                <w:lang w:eastAsia="en-CA"/>
              </w:rPr>
              <w:t>Incomplete Outcome Data</w:t>
            </w:r>
          </w:p>
        </w:tc>
        <w:tc>
          <w:tcPr>
            <w:tcW w:w="1080" w:type="dxa"/>
            <w:shd w:val="clear" w:color="auto" w:fill="B8CCE4" w:themeFill="accent1" w:themeFillTint="66"/>
            <w:vAlign w:val="center"/>
            <w:hideMark/>
          </w:tcPr>
          <w:p w14:paraId="0654847F" w14:textId="77777777" w:rsidR="0024192B" w:rsidRPr="00CD637B" w:rsidRDefault="0024192B" w:rsidP="00C41D87">
            <w:pPr>
              <w:jc w:val="center"/>
              <w:rPr>
                <w:b/>
                <w:color w:val="000000"/>
                <w:lang w:eastAsia="en-CA"/>
              </w:rPr>
            </w:pPr>
            <w:r w:rsidRPr="00CD637B">
              <w:rPr>
                <w:b/>
                <w:color w:val="000000" w:themeColor="text1"/>
                <w:lang w:eastAsia="en-CA"/>
              </w:rPr>
              <w:t>Selective Outcome Reporting</w:t>
            </w:r>
          </w:p>
        </w:tc>
        <w:tc>
          <w:tcPr>
            <w:tcW w:w="875" w:type="dxa"/>
            <w:shd w:val="clear" w:color="auto" w:fill="B8CCE4" w:themeFill="accent1" w:themeFillTint="66"/>
            <w:vAlign w:val="center"/>
            <w:hideMark/>
          </w:tcPr>
          <w:p w14:paraId="736BB3F5" w14:textId="77777777" w:rsidR="0024192B" w:rsidRPr="00CD637B" w:rsidRDefault="0024192B" w:rsidP="00C41D87">
            <w:pPr>
              <w:jc w:val="center"/>
              <w:rPr>
                <w:b/>
                <w:color w:val="000000"/>
                <w:lang w:eastAsia="en-CA"/>
              </w:rPr>
            </w:pPr>
            <w:r w:rsidRPr="00CD637B">
              <w:rPr>
                <w:b/>
                <w:color w:val="000000" w:themeColor="text1"/>
                <w:lang w:eastAsia="en-CA"/>
              </w:rPr>
              <w:t>Other</w:t>
            </w:r>
          </w:p>
        </w:tc>
        <w:tc>
          <w:tcPr>
            <w:tcW w:w="1396" w:type="dxa"/>
            <w:shd w:val="clear" w:color="auto" w:fill="B8CCE4" w:themeFill="accent1" w:themeFillTint="66"/>
            <w:vAlign w:val="center"/>
          </w:tcPr>
          <w:p w14:paraId="05E3A436" w14:textId="77777777" w:rsidR="0024192B" w:rsidRPr="00CD637B" w:rsidRDefault="0024192B" w:rsidP="00C41D87">
            <w:pPr>
              <w:jc w:val="center"/>
              <w:rPr>
                <w:b/>
                <w:color w:val="000000"/>
                <w:lang w:eastAsia="en-CA"/>
              </w:rPr>
            </w:pPr>
            <w:r w:rsidRPr="00CD637B">
              <w:rPr>
                <w:b/>
                <w:color w:val="000000" w:themeColor="text1"/>
                <w:lang w:eastAsia="en-CA"/>
              </w:rPr>
              <w:t>Overall ROB</w:t>
            </w:r>
          </w:p>
        </w:tc>
      </w:tr>
      <w:tr w:rsidR="0024192B" w:rsidRPr="00CD637B" w14:paraId="2977A447" w14:textId="77777777" w:rsidTr="1416063F">
        <w:trPr>
          <w:trHeight w:val="161"/>
        </w:trPr>
        <w:tc>
          <w:tcPr>
            <w:tcW w:w="11414" w:type="dxa"/>
            <w:gridSpan w:val="9"/>
            <w:shd w:val="clear" w:color="auto" w:fill="D9D9D9" w:themeFill="background1" w:themeFillShade="D9"/>
          </w:tcPr>
          <w:p w14:paraId="122B7D6E" w14:textId="77777777" w:rsidR="0024192B" w:rsidRPr="00CD637B" w:rsidRDefault="0024192B" w:rsidP="1416063F">
            <w:pPr>
              <w:rPr>
                <w:b/>
                <w:caps/>
                <w:color w:val="000000"/>
                <w:lang w:eastAsia="en-CA"/>
              </w:rPr>
            </w:pPr>
            <w:r w:rsidRPr="00CD637B">
              <w:rPr>
                <w:b/>
                <w:caps/>
                <w:color w:val="000000" w:themeColor="text1"/>
                <w:lang w:eastAsia="en-CA"/>
              </w:rPr>
              <w:t>tobacco use abstinence</w:t>
            </w:r>
          </w:p>
        </w:tc>
      </w:tr>
      <w:tr w:rsidR="0024192B" w:rsidRPr="00CD637B" w14:paraId="2B4B478A" w14:textId="77777777" w:rsidTr="1416063F">
        <w:trPr>
          <w:trHeight w:val="107"/>
        </w:trPr>
        <w:tc>
          <w:tcPr>
            <w:tcW w:w="11414" w:type="dxa"/>
            <w:gridSpan w:val="9"/>
            <w:shd w:val="clear" w:color="auto" w:fill="F2F2F2" w:themeFill="background1" w:themeFillShade="F2"/>
          </w:tcPr>
          <w:p w14:paraId="6DE5FDEC" w14:textId="5941CCAB" w:rsidR="0024192B" w:rsidRPr="00CD637B" w:rsidRDefault="0024192B" w:rsidP="1416063F">
            <w:pPr>
              <w:rPr>
                <w:b/>
                <w:i/>
                <w:color w:val="000000"/>
                <w:lang w:eastAsia="en-CA"/>
              </w:rPr>
            </w:pPr>
            <w:r w:rsidRPr="00CD637B">
              <w:rPr>
                <w:b/>
                <w:i/>
                <w:color w:val="000000" w:themeColor="text1"/>
                <w:lang w:eastAsia="en-CA"/>
              </w:rPr>
              <w:t>Continuous smoking abstinence</w:t>
            </w:r>
            <w:r w:rsidR="4C64C677" w:rsidRPr="00CD637B">
              <w:rPr>
                <w:b/>
                <w:i/>
                <w:color w:val="000000" w:themeColor="text1"/>
                <w:lang w:eastAsia="en-CA"/>
              </w:rPr>
              <w:t xml:space="preserve"> (eCO ve</w:t>
            </w:r>
            <w:r w:rsidR="628A7F84" w:rsidRPr="00CD637B">
              <w:rPr>
                <w:b/>
                <w:i/>
                <w:color w:val="000000" w:themeColor="text1"/>
                <w:lang w:eastAsia="en-CA"/>
              </w:rPr>
              <w:t>rified and self-reported), 7-day point prevalence abstinence</w:t>
            </w:r>
          </w:p>
        </w:tc>
      </w:tr>
      <w:tr w:rsidR="0024192B" w:rsidRPr="00CD637B" w14:paraId="38B23738" w14:textId="77777777" w:rsidTr="00B72747">
        <w:trPr>
          <w:trHeight w:val="161"/>
        </w:trPr>
        <w:tc>
          <w:tcPr>
            <w:tcW w:w="1964" w:type="dxa"/>
            <w:tcBorders>
              <w:top w:val="single" w:sz="2" w:space="0" w:color="auto"/>
              <w:left w:val="single" w:sz="2" w:space="0" w:color="auto"/>
              <w:bottom w:val="single" w:sz="2" w:space="0" w:color="auto"/>
              <w:right w:val="single" w:sz="2" w:space="0" w:color="auto"/>
            </w:tcBorders>
            <w:shd w:val="clear" w:color="auto" w:fill="auto"/>
          </w:tcPr>
          <w:p w14:paraId="020435E7" w14:textId="3100DC2C" w:rsidR="0024192B" w:rsidRPr="00CD637B" w:rsidRDefault="6A60C002" w:rsidP="1416063F">
            <w:pPr>
              <w:rPr>
                <w:color w:val="000000"/>
              </w:rPr>
            </w:pPr>
            <w:r w:rsidRPr="00CD637B">
              <w:t xml:space="preserve">Walker 2020 </w:t>
            </w:r>
            <w:r w:rsidR="0039205E" w:rsidRPr="00CD637B">
              <w:t>(76)</w:t>
            </w:r>
          </w:p>
        </w:tc>
        <w:tc>
          <w:tcPr>
            <w:tcW w:w="1149" w:type="dxa"/>
            <w:tcBorders>
              <w:top w:val="single" w:sz="2" w:space="0" w:color="auto"/>
              <w:left w:val="single" w:sz="2" w:space="0" w:color="auto"/>
              <w:bottom w:val="single" w:sz="2" w:space="0" w:color="auto"/>
              <w:right w:val="single" w:sz="2" w:space="0" w:color="auto"/>
            </w:tcBorders>
            <w:shd w:val="clear" w:color="auto" w:fill="43FF98"/>
          </w:tcPr>
          <w:p w14:paraId="76949E4E"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350" w:type="dxa"/>
            <w:tcBorders>
              <w:top w:val="single" w:sz="2" w:space="0" w:color="auto"/>
              <w:left w:val="single" w:sz="2" w:space="0" w:color="auto"/>
              <w:bottom w:val="single" w:sz="2" w:space="0" w:color="auto"/>
              <w:right w:val="single" w:sz="2" w:space="0" w:color="auto"/>
            </w:tcBorders>
            <w:shd w:val="clear" w:color="auto" w:fill="00FF99"/>
          </w:tcPr>
          <w:p w14:paraId="3E8A09CE" w14:textId="50FAC533" w:rsidR="0024192B" w:rsidRPr="00CD637B" w:rsidRDefault="7DDAFAAD" w:rsidP="00C41D87">
            <w:pPr>
              <w:jc w:val="center"/>
            </w:pPr>
            <w:r w:rsidRPr="00CD637B">
              <w:rPr>
                <w:color w:val="000000" w:themeColor="text1"/>
                <w:lang w:eastAsia="en-CA"/>
              </w:rPr>
              <w:t>Low</w:t>
            </w:r>
          </w:p>
        </w:tc>
        <w:tc>
          <w:tcPr>
            <w:tcW w:w="1260" w:type="dxa"/>
            <w:tcBorders>
              <w:top w:val="single" w:sz="2" w:space="0" w:color="auto"/>
              <w:left w:val="single" w:sz="2" w:space="0" w:color="auto"/>
              <w:bottom w:val="single" w:sz="2" w:space="0" w:color="auto"/>
              <w:right w:val="single" w:sz="2" w:space="0" w:color="auto"/>
            </w:tcBorders>
            <w:shd w:val="clear" w:color="auto" w:fill="00FF99"/>
          </w:tcPr>
          <w:p w14:paraId="50A6EACB"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00FF99"/>
          </w:tcPr>
          <w:p w14:paraId="2E8A481C" w14:textId="7FF843C7" w:rsidR="0024192B" w:rsidRPr="00CD637B" w:rsidRDefault="100AF7D7" w:rsidP="00C41D87">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00FF99"/>
          </w:tcPr>
          <w:p w14:paraId="09FD3643" w14:textId="2CAD29FD" w:rsidR="0024192B" w:rsidRPr="00CD637B" w:rsidRDefault="100AF7D7" w:rsidP="00C41D87">
            <w:pPr>
              <w:jc w:val="center"/>
              <w:rPr>
                <w:color w:val="000000"/>
                <w:lang w:eastAsia="en-CA"/>
              </w:rPr>
            </w:pPr>
            <w:r w:rsidRPr="00CD637B">
              <w:rPr>
                <w:color w:val="000000" w:themeColor="text1"/>
                <w:lang w:eastAsia="en-CA"/>
              </w:rPr>
              <w:t>Low</w:t>
            </w:r>
          </w:p>
        </w:tc>
        <w:tc>
          <w:tcPr>
            <w:tcW w:w="1080" w:type="dxa"/>
            <w:tcBorders>
              <w:top w:val="single" w:sz="2" w:space="0" w:color="auto"/>
              <w:left w:val="single" w:sz="2" w:space="0" w:color="auto"/>
              <w:bottom w:val="single" w:sz="2" w:space="0" w:color="auto"/>
              <w:right w:val="single" w:sz="2" w:space="0" w:color="auto"/>
            </w:tcBorders>
            <w:shd w:val="clear" w:color="auto" w:fill="00FF99"/>
          </w:tcPr>
          <w:p w14:paraId="521764E2" w14:textId="03AD6EA1" w:rsidR="0024192B" w:rsidRPr="00CD637B" w:rsidRDefault="100AF7D7" w:rsidP="00C41D87">
            <w:pPr>
              <w:jc w:val="center"/>
              <w:rPr>
                <w:color w:val="000000"/>
                <w:lang w:eastAsia="en-CA"/>
              </w:rPr>
            </w:pPr>
            <w:r w:rsidRPr="00CD637B">
              <w:rPr>
                <w:color w:val="000000" w:themeColor="text1"/>
                <w:lang w:eastAsia="en-CA"/>
              </w:rPr>
              <w:t>Low</w:t>
            </w:r>
          </w:p>
        </w:tc>
        <w:tc>
          <w:tcPr>
            <w:tcW w:w="875" w:type="dxa"/>
            <w:tcBorders>
              <w:top w:val="single" w:sz="2" w:space="0" w:color="auto"/>
              <w:left w:val="single" w:sz="2" w:space="0" w:color="auto"/>
              <w:bottom w:val="single" w:sz="2" w:space="0" w:color="auto"/>
              <w:right w:val="single" w:sz="12" w:space="0" w:color="auto"/>
            </w:tcBorders>
            <w:shd w:val="clear" w:color="auto" w:fill="00FF99"/>
          </w:tcPr>
          <w:p w14:paraId="668602F2"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00FF99"/>
          </w:tcPr>
          <w:p w14:paraId="3E2BFDBE" w14:textId="595D6028" w:rsidR="0024192B" w:rsidRPr="00CD637B" w:rsidRDefault="100AF7D7" w:rsidP="1416063F">
            <w:pPr>
              <w:jc w:val="center"/>
              <w:rPr>
                <w:b/>
                <w:color w:val="000000"/>
                <w:lang w:eastAsia="en-CA"/>
              </w:rPr>
            </w:pPr>
            <w:r w:rsidRPr="00CD637B">
              <w:rPr>
                <w:b/>
                <w:color w:val="000000" w:themeColor="text1"/>
                <w:lang w:eastAsia="en-CA"/>
              </w:rPr>
              <w:t>Low risk</w:t>
            </w:r>
          </w:p>
        </w:tc>
      </w:tr>
      <w:tr w:rsidR="0024192B" w:rsidRPr="00CD637B" w14:paraId="35CD112C" w14:textId="77777777" w:rsidTr="1416063F">
        <w:trPr>
          <w:trHeight w:val="107"/>
        </w:trPr>
        <w:tc>
          <w:tcPr>
            <w:tcW w:w="11414" w:type="dxa"/>
            <w:gridSpan w:val="9"/>
            <w:shd w:val="clear" w:color="auto" w:fill="F2F2F2" w:themeFill="background1" w:themeFillShade="F2"/>
          </w:tcPr>
          <w:p w14:paraId="27FD26FA" w14:textId="77777777" w:rsidR="0024192B" w:rsidRPr="00CD637B" w:rsidRDefault="0024192B" w:rsidP="1416063F">
            <w:pPr>
              <w:rPr>
                <w:b/>
                <w:i/>
                <w:color w:val="000000"/>
              </w:rPr>
            </w:pPr>
            <w:r w:rsidRPr="00CD637B">
              <w:rPr>
                <w:b/>
                <w:caps/>
                <w:color w:val="000000" w:themeColor="text1"/>
                <w:lang w:eastAsia="en-CA"/>
              </w:rPr>
              <w:t>reduction in tobacco smoking frequency/quantity</w:t>
            </w:r>
          </w:p>
        </w:tc>
      </w:tr>
      <w:tr w:rsidR="0024192B" w:rsidRPr="00CD637B" w14:paraId="2718F03F" w14:textId="77777777" w:rsidTr="1416063F">
        <w:trPr>
          <w:trHeight w:val="107"/>
        </w:trPr>
        <w:tc>
          <w:tcPr>
            <w:tcW w:w="11414" w:type="dxa"/>
            <w:gridSpan w:val="9"/>
            <w:shd w:val="clear" w:color="auto" w:fill="F2F2F2" w:themeFill="background1" w:themeFillShade="F2"/>
          </w:tcPr>
          <w:p w14:paraId="1718A259" w14:textId="7EEDF727" w:rsidR="0024192B" w:rsidRPr="00CD637B" w:rsidRDefault="0024192B" w:rsidP="1416063F">
            <w:pPr>
              <w:rPr>
                <w:b/>
                <w:i/>
                <w:color w:val="000000"/>
                <w:lang w:eastAsia="en-CA"/>
              </w:rPr>
            </w:pPr>
            <w:r w:rsidRPr="00CD637B">
              <w:rPr>
                <w:b/>
                <w:i/>
                <w:color w:val="000000" w:themeColor="text1"/>
              </w:rPr>
              <w:t xml:space="preserve">Change in the mean </w:t>
            </w:r>
            <w:proofErr w:type="gramStart"/>
            <w:r w:rsidRPr="00CD637B">
              <w:rPr>
                <w:b/>
                <w:i/>
                <w:color w:val="000000" w:themeColor="text1"/>
              </w:rPr>
              <w:t>number</w:t>
            </w:r>
            <w:proofErr w:type="gramEnd"/>
            <w:r w:rsidRPr="00CD637B">
              <w:rPr>
                <w:b/>
                <w:i/>
                <w:color w:val="000000" w:themeColor="text1"/>
              </w:rPr>
              <w:t xml:space="preserve"> of cig/day since baseline</w:t>
            </w:r>
            <w:r w:rsidR="0B4A2374" w:rsidRPr="00CD637B">
              <w:rPr>
                <w:b/>
                <w:i/>
                <w:color w:val="000000" w:themeColor="text1"/>
              </w:rPr>
              <w:t>, ≥50% reduction in the number of cigarettes/day since baseline</w:t>
            </w:r>
          </w:p>
        </w:tc>
      </w:tr>
      <w:tr w:rsidR="0024192B" w:rsidRPr="00CD637B" w14:paraId="43FEAA49" w14:textId="77777777" w:rsidTr="00B72747">
        <w:trPr>
          <w:trHeight w:val="60"/>
        </w:trPr>
        <w:tc>
          <w:tcPr>
            <w:tcW w:w="1964" w:type="dxa"/>
            <w:tcBorders>
              <w:top w:val="single" w:sz="2" w:space="0" w:color="auto"/>
              <w:left w:val="single" w:sz="2" w:space="0" w:color="auto"/>
              <w:bottom w:val="single" w:sz="2" w:space="0" w:color="auto"/>
              <w:right w:val="single" w:sz="2" w:space="0" w:color="auto"/>
            </w:tcBorders>
            <w:shd w:val="clear" w:color="auto" w:fill="auto"/>
          </w:tcPr>
          <w:p w14:paraId="02C57868" w14:textId="44C83E7F" w:rsidR="0024192B" w:rsidRPr="00CD637B" w:rsidRDefault="7FE8DA15" w:rsidP="00C41D87">
            <w:pPr>
              <w:rPr>
                <w:color w:val="000000"/>
                <w:lang w:eastAsia="en-CA"/>
              </w:rPr>
            </w:pPr>
            <w:r w:rsidRPr="00CD637B">
              <w:t xml:space="preserve">Walker 2020 </w:t>
            </w:r>
            <w:r w:rsidR="0039205E" w:rsidRPr="00CD637B">
              <w:t>(76)</w:t>
            </w:r>
          </w:p>
        </w:tc>
        <w:tc>
          <w:tcPr>
            <w:tcW w:w="1149" w:type="dxa"/>
            <w:tcBorders>
              <w:top w:val="single" w:sz="2" w:space="0" w:color="auto"/>
              <w:left w:val="single" w:sz="2" w:space="0" w:color="auto"/>
              <w:bottom w:val="single" w:sz="2" w:space="0" w:color="auto"/>
              <w:right w:val="single" w:sz="2" w:space="0" w:color="auto"/>
            </w:tcBorders>
            <w:shd w:val="clear" w:color="auto" w:fill="00FF99"/>
          </w:tcPr>
          <w:p w14:paraId="6CA8E740"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350" w:type="dxa"/>
            <w:tcBorders>
              <w:top w:val="single" w:sz="2" w:space="0" w:color="auto"/>
              <w:left w:val="single" w:sz="2" w:space="0" w:color="auto"/>
              <w:bottom w:val="single" w:sz="2" w:space="0" w:color="auto"/>
              <w:right w:val="single" w:sz="2" w:space="0" w:color="auto"/>
            </w:tcBorders>
            <w:shd w:val="clear" w:color="auto" w:fill="00FF99"/>
          </w:tcPr>
          <w:p w14:paraId="26BC684E"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260" w:type="dxa"/>
            <w:tcBorders>
              <w:top w:val="single" w:sz="2" w:space="0" w:color="auto"/>
              <w:left w:val="single" w:sz="2" w:space="0" w:color="auto"/>
              <w:bottom w:val="single" w:sz="2" w:space="0" w:color="auto"/>
              <w:right w:val="single" w:sz="2" w:space="0" w:color="auto"/>
            </w:tcBorders>
            <w:shd w:val="clear" w:color="auto" w:fill="00FF99"/>
          </w:tcPr>
          <w:p w14:paraId="24FA5207"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00FF99"/>
          </w:tcPr>
          <w:p w14:paraId="32299A48" w14:textId="384DC497" w:rsidR="0024192B" w:rsidRPr="00CD637B" w:rsidRDefault="100AF7D7" w:rsidP="00C41D87">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00FF99"/>
          </w:tcPr>
          <w:p w14:paraId="0110776E"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080" w:type="dxa"/>
            <w:tcBorders>
              <w:top w:val="single" w:sz="2" w:space="0" w:color="auto"/>
              <w:left w:val="single" w:sz="2" w:space="0" w:color="auto"/>
              <w:bottom w:val="single" w:sz="2" w:space="0" w:color="auto"/>
              <w:right w:val="single" w:sz="2" w:space="0" w:color="auto"/>
            </w:tcBorders>
            <w:shd w:val="clear" w:color="auto" w:fill="00FF99"/>
          </w:tcPr>
          <w:p w14:paraId="6FC25E12"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875" w:type="dxa"/>
            <w:tcBorders>
              <w:top w:val="single" w:sz="2" w:space="0" w:color="auto"/>
              <w:left w:val="single" w:sz="2" w:space="0" w:color="auto"/>
              <w:bottom w:val="single" w:sz="2" w:space="0" w:color="auto"/>
              <w:right w:val="single" w:sz="12" w:space="0" w:color="auto"/>
            </w:tcBorders>
            <w:shd w:val="clear" w:color="auto" w:fill="00FF99"/>
          </w:tcPr>
          <w:p w14:paraId="0E9FD1B4"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00FF99"/>
          </w:tcPr>
          <w:p w14:paraId="243C9A78" w14:textId="77777777" w:rsidR="0024192B" w:rsidRPr="00CD637B" w:rsidRDefault="0024192B" w:rsidP="1416063F">
            <w:pPr>
              <w:jc w:val="center"/>
              <w:rPr>
                <w:b/>
                <w:color w:val="000000"/>
                <w:lang w:eastAsia="en-CA"/>
              </w:rPr>
            </w:pPr>
            <w:r w:rsidRPr="00CD637B">
              <w:rPr>
                <w:b/>
                <w:color w:val="000000" w:themeColor="text1"/>
                <w:lang w:eastAsia="en-CA"/>
              </w:rPr>
              <w:t>Low risk</w:t>
            </w:r>
          </w:p>
        </w:tc>
      </w:tr>
      <w:tr w:rsidR="0024192B" w:rsidRPr="00CD637B" w14:paraId="37EE2E8F" w14:textId="77777777" w:rsidTr="1416063F">
        <w:trPr>
          <w:trHeight w:val="60"/>
        </w:trPr>
        <w:tc>
          <w:tcPr>
            <w:tcW w:w="11414" w:type="dxa"/>
            <w:gridSpan w:val="9"/>
            <w:tcBorders>
              <w:right w:val="single" w:sz="12" w:space="0" w:color="auto"/>
            </w:tcBorders>
            <w:shd w:val="clear" w:color="auto" w:fill="F2F2F2" w:themeFill="background1" w:themeFillShade="F2"/>
          </w:tcPr>
          <w:p w14:paraId="1BD7914E" w14:textId="77777777" w:rsidR="0024192B" w:rsidRPr="00CD637B" w:rsidRDefault="0024192B" w:rsidP="1416063F">
            <w:pPr>
              <w:rPr>
                <w:b/>
                <w:i/>
                <w:color w:val="000000"/>
                <w:lang w:eastAsia="en-CA"/>
              </w:rPr>
            </w:pPr>
            <w:r w:rsidRPr="00CD637B">
              <w:rPr>
                <w:b/>
                <w:i/>
                <w:color w:val="000000" w:themeColor="text1"/>
                <w:lang w:eastAsia="en-CA"/>
              </w:rPr>
              <w:t>Number of daily cigarettes smoked, eCO</w:t>
            </w:r>
          </w:p>
        </w:tc>
      </w:tr>
      <w:tr w:rsidR="0024192B" w:rsidRPr="00CD637B" w14:paraId="323DB1E2" w14:textId="77777777" w:rsidTr="00B72747">
        <w:trPr>
          <w:trHeight w:val="60"/>
        </w:trPr>
        <w:tc>
          <w:tcPr>
            <w:tcW w:w="1964" w:type="dxa"/>
            <w:tcBorders>
              <w:top w:val="single" w:sz="2" w:space="0" w:color="auto"/>
              <w:left w:val="single" w:sz="2" w:space="0" w:color="auto"/>
              <w:bottom w:val="single" w:sz="2" w:space="0" w:color="auto"/>
              <w:right w:val="single" w:sz="2" w:space="0" w:color="auto"/>
            </w:tcBorders>
            <w:shd w:val="clear" w:color="auto" w:fill="auto"/>
          </w:tcPr>
          <w:p w14:paraId="477CF9E4" w14:textId="39F25FB5" w:rsidR="0024192B" w:rsidRPr="00CD637B" w:rsidRDefault="7FE8DA15" w:rsidP="00C41D87">
            <w:pPr>
              <w:rPr>
                <w:rStyle w:val="normaltextrun"/>
                <w:color w:val="000000"/>
                <w:shd w:val="clear" w:color="auto" w:fill="FFFFFF"/>
              </w:rPr>
            </w:pPr>
            <w:r w:rsidRPr="00CD637B">
              <w:t xml:space="preserve">Walker 2020 </w:t>
            </w:r>
            <w:r w:rsidR="0039205E" w:rsidRPr="00CD637B">
              <w:t>(76)</w:t>
            </w:r>
          </w:p>
        </w:tc>
        <w:tc>
          <w:tcPr>
            <w:tcW w:w="1149" w:type="dxa"/>
            <w:tcBorders>
              <w:top w:val="single" w:sz="2" w:space="0" w:color="auto"/>
              <w:left w:val="single" w:sz="2" w:space="0" w:color="auto"/>
              <w:bottom w:val="single" w:sz="2" w:space="0" w:color="auto"/>
              <w:right w:val="single" w:sz="2" w:space="0" w:color="auto"/>
            </w:tcBorders>
            <w:shd w:val="clear" w:color="auto" w:fill="43FF98"/>
          </w:tcPr>
          <w:p w14:paraId="208B86C8"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350" w:type="dxa"/>
            <w:tcBorders>
              <w:top w:val="single" w:sz="2" w:space="0" w:color="auto"/>
              <w:left w:val="single" w:sz="2" w:space="0" w:color="auto"/>
              <w:bottom w:val="single" w:sz="2" w:space="0" w:color="auto"/>
              <w:right w:val="single" w:sz="2" w:space="0" w:color="auto"/>
            </w:tcBorders>
            <w:shd w:val="clear" w:color="auto" w:fill="00FF99"/>
          </w:tcPr>
          <w:p w14:paraId="23BE702A" w14:textId="3208FEA1" w:rsidR="0024192B" w:rsidRPr="00CD637B" w:rsidRDefault="7DDAFAAD" w:rsidP="00C41D87">
            <w:pPr>
              <w:jc w:val="center"/>
              <w:rPr>
                <w:color w:val="000000"/>
                <w:lang w:eastAsia="en-CA"/>
              </w:rPr>
            </w:pPr>
            <w:r w:rsidRPr="00CD637B">
              <w:rPr>
                <w:color w:val="000000" w:themeColor="text1"/>
                <w:lang w:eastAsia="en-CA"/>
              </w:rPr>
              <w:t>Low</w:t>
            </w:r>
          </w:p>
        </w:tc>
        <w:tc>
          <w:tcPr>
            <w:tcW w:w="1260" w:type="dxa"/>
            <w:tcBorders>
              <w:top w:val="single" w:sz="2" w:space="0" w:color="auto"/>
              <w:left w:val="single" w:sz="2" w:space="0" w:color="auto"/>
              <w:bottom w:val="single" w:sz="2" w:space="0" w:color="auto"/>
              <w:right w:val="single" w:sz="2" w:space="0" w:color="auto"/>
            </w:tcBorders>
            <w:shd w:val="clear" w:color="auto" w:fill="00FF99"/>
          </w:tcPr>
          <w:p w14:paraId="5BE1B600"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00FF99"/>
          </w:tcPr>
          <w:p w14:paraId="7D10076C" w14:textId="13BEED4C" w:rsidR="0024192B" w:rsidRPr="00CD637B" w:rsidRDefault="100AF7D7" w:rsidP="00C41D87">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00FF99"/>
          </w:tcPr>
          <w:p w14:paraId="6AF9A9E0" w14:textId="6F682D56" w:rsidR="0024192B" w:rsidRPr="00CD637B" w:rsidRDefault="100AF7D7" w:rsidP="00C41D87">
            <w:pPr>
              <w:jc w:val="center"/>
              <w:rPr>
                <w:color w:val="000000"/>
                <w:lang w:eastAsia="en-CA"/>
              </w:rPr>
            </w:pPr>
            <w:r w:rsidRPr="00CD637B">
              <w:rPr>
                <w:color w:val="000000" w:themeColor="text1"/>
                <w:lang w:eastAsia="en-CA"/>
              </w:rPr>
              <w:t>Low</w:t>
            </w:r>
          </w:p>
        </w:tc>
        <w:tc>
          <w:tcPr>
            <w:tcW w:w="1080" w:type="dxa"/>
            <w:tcBorders>
              <w:top w:val="single" w:sz="2" w:space="0" w:color="auto"/>
              <w:left w:val="single" w:sz="2" w:space="0" w:color="auto"/>
              <w:bottom w:val="single" w:sz="2" w:space="0" w:color="auto"/>
              <w:right w:val="single" w:sz="2" w:space="0" w:color="auto"/>
            </w:tcBorders>
            <w:shd w:val="clear" w:color="auto" w:fill="00FF99"/>
          </w:tcPr>
          <w:p w14:paraId="06F6E918" w14:textId="4107CA0E" w:rsidR="0024192B" w:rsidRPr="00CD637B" w:rsidRDefault="100AF7D7" w:rsidP="00C41D87">
            <w:pPr>
              <w:jc w:val="center"/>
              <w:rPr>
                <w:color w:val="000000"/>
                <w:lang w:eastAsia="en-CA"/>
              </w:rPr>
            </w:pPr>
            <w:r w:rsidRPr="00CD637B">
              <w:rPr>
                <w:color w:val="000000" w:themeColor="text1"/>
                <w:lang w:eastAsia="en-CA"/>
              </w:rPr>
              <w:t>Low</w:t>
            </w:r>
          </w:p>
        </w:tc>
        <w:tc>
          <w:tcPr>
            <w:tcW w:w="875" w:type="dxa"/>
            <w:tcBorders>
              <w:top w:val="single" w:sz="2" w:space="0" w:color="auto"/>
              <w:left w:val="single" w:sz="2" w:space="0" w:color="auto"/>
              <w:bottom w:val="single" w:sz="2" w:space="0" w:color="auto"/>
              <w:right w:val="single" w:sz="12" w:space="0" w:color="auto"/>
            </w:tcBorders>
            <w:shd w:val="clear" w:color="auto" w:fill="00FF99"/>
          </w:tcPr>
          <w:p w14:paraId="4958F4CA"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00FF99"/>
          </w:tcPr>
          <w:p w14:paraId="74B3D6A0" w14:textId="5A61940E" w:rsidR="0024192B" w:rsidRPr="00CD637B" w:rsidRDefault="100AF7D7" w:rsidP="1416063F">
            <w:pPr>
              <w:jc w:val="center"/>
              <w:rPr>
                <w:b/>
                <w:color w:val="000000"/>
                <w:lang w:eastAsia="en-CA"/>
              </w:rPr>
            </w:pPr>
            <w:r w:rsidRPr="00CD637B">
              <w:rPr>
                <w:b/>
                <w:color w:val="000000" w:themeColor="text1"/>
                <w:lang w:eastAsia="en-CA"/>
              </w:rPr>
              <w:t>Low risk</w:t>
            </w:r>
          </w:p>
        </w:tc>
      </w:tr>
      <w:tr w:rsidR="0024192B" w:rsidRPr="00CD637B" w14:paraId="040A1B09" w14:textId="77777777" w:rsidTr="1416063F">
        <w:trPr>
          <w:trHeight w:val="134"/>
        </w:trPr>
        <w:tc>
          <w:tcPr>
            <w:tcW w:w="11414" w:type="dxa"/>
            <w:gridSpan w:val="9"/>
            <w:shd w:val="clear" w:color="auto" w:fill="D9D9D9" w:themeFill="background1" w:themeFillShade="D9"/>
          </w:tcPr>
          <w:p w14:paraId="641E9369" w14:textId="77777777" w:rsidR="0024192B" w:rsidRPr="00CD637B" w:rsidRDefault="0024192B" w:rsidP="1416063F">
            <w:pPr>
              <w:rPr>
                <w:b/>
                <w:caps/>
                <w:color w:val="000000"/>
                <w:lang w:eastAsia="en-CA"/>
              </w:rPr>
            </w:pPr>
            <w:r w:rsidRPr="00CD637B">
              <w:rPr>
                <w:b/>
                <w:caps/>
                <w:color w:val="000000" w:themeColor="text1"/>
                <w:lang w:eastAsia="en-CA"/>
              </w:rPr>
              <w:t>adverse events</w:t>
            </w:r>
          </w:p>
        </w:tc>
      </w:tr>
      <w:tr w:rsidR="0024192B" w:rsidRPr="00CD637B" w14:paraId="49C218E4" w14:textId="77777777" w:rsidTr="1416063F">
        <w:trPr>
          <w:trHeight w:val="107"/>
        </w:trPr>
        <w:tc>
          <w:tcPr>
            <w:tcW w:w="11414" w:type="dxa"/>
            <w:gridSpan w:val="9"/>
            <w:shd w:val="clear" w:color="auto" w:fill="F2F2F2" w:themeFill="background1" w:themeFillShade="F2"/>
          </w:tcPr>
          <w:p w14:paraId="12BBCD5D" w14:textId="0FB398B2" w:rsidR="0024192B" w:rsidRPr="00CD637B" w:rsidRDefault="7F7597C9" w:rsidP="1416063F">
            <w:pPr>
              <w:rPr>
                <w:b/>
                <w:i/>
                <w:color w:val="000000"/>
                <w:lang w:eastAsia="en-CA"/>
              </w:rPr>
            </w:pPr>
            <w:r w:rsidRPr="00CD637B">
              <w:rPr>
                <w:b/>
                <w:i/>
                <w:color w:val="000000" w:themeColor="text1"/>
                <w:lang w:eastAsia="en-CA"/>
              </w:rPr>
              <w:t>S</w:t>
            </w:r>
            <w:r w:rsidR="0024192B" w:rsidRPr="00CD637B">
              <w:rPr>
                <w:b/>
                <w:i/>
                <w:color w:val="000000" w:themeColor="text1"/>
                <w:lang w:eastAsia="en-CA"/>
              </w:rPr>
              <w:t>erious AEs</w:t>
            </w:r>
          </w:p>
        </w:tc>
      </w:tr>
      <w:tr w:rsidR="0024192B" w:rsidRPr="00CD637B" w14:paraId="26DB95C9" w14:textId="77777777" w:rsidTr="00B72747">
        <w:trPr>
          <w:trHeight w:val="60"/>
        </w:trPr>
        <w:tc>
          <w:tcPr>
            <w:tcW w:w="1964" w:type="dxa"/>
            <w:tcBorders>
              <w:top w:val="single" w:sz="2" w:space="0" w:color="auto"/>
              <w:left w:val="single" w:sz="2" w:space="0" w:color="auto"/>
              <w:bottom w:val="single" w:sz="2" w:space="0" w:color="auto"/>
              <w:right w:val="single" w:sz="2" w:space="0" w:color="auto"/>
            </w:tcBorders>
            <w:shd w:val="clear" w:color="auto" w:fill="auto"/>
          </w:tcPr>
          <w:p w14:paraId="3641ADD5" w14:textId="61E96579" w:rsidR="0024192B" w:rsidRPr="00CD637B" w:rsidRDefault="7FE8DA15" w:rsidP="00C41D87">
            <w:pPr>
              <w:rPr>
                <w:color w:val="000000"/>
                <w:lang w:eastAsia="en-CA"/>
              </w:rPr>
            </w:pPr>
            <w:r w:rsidRPr="00CD637B">
              <w:t xml:space="preserve">Walker 2020 </w:t>
            </w:r>
            <w:r w:rsidR="0039205E" w:rsidRPr="00CD637B">
              <w:t>(76)</w:t>
            </w:r>
          </w:p>
        </w:tc>
        <w:tc>
          <w:tcPr>
            <w:tcW w:w="1149" w:type="dxa"/>
            <w:tcBorders>
              <w:top w:val="single" w:sz="2" w:space="0" w:color="auto"/>
              <w:left w:val="single" w:sz="2" w:space="0" w:color="auto"/>
              <w:bottom w:val="single" w:sz="2" w:space="0" w:color="auto"/>
              <w:right w:val="single" w:sz="2" w:space="0" w:color="auto"/>
            </w:tcBorders>
            <w:shd w:val="clear" w:color="auto" w:fill="00FF99"/>
          </w:tcPr>
          <w:p w14:paraId="10B69767"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350" w:type="dxa"/>
            <w:tcBorders>
              <w:top w:val="single" w:sz="2" w:space="0" w:color="auto"/>
              <w:left w:val="single" w:sz="2" w:space="0" w:color="auto"/>
              <w:bottom w:val="single" w:sz="2" w:space="0" w:color="auto"/>
              <w:right w:val="single" w:sz="2" w:space="0" w:color="auto"/>
            </w:tcBorders>
            <w:shd w:val="clear" w:color="auto" w:fill="00FF99"/>
          </w:tcPr>
          <w:p w14:paraId="47DB07C9"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260" w:type="dxa"/>
            <w:tcBorders>
              <w:top w:val="single" w:sz="2" w:space="0" w:color="auto"/>
              <w:left w:val="single" w:sz="2" w:space="0" w:color="auto"/>
              <w:bottom w:val="single" w:sz="2" w:space="0" w:color="auto"/>
              <w:right w:val="single" w:sz="2" w:space="0" w:color="auto"/>
            </w:tcBorders>
            <w:shd w:val="clear" w:color="auto" w:fill="00FF99"/>
          </w:tcPr>
          <w:p w14:paraId="38C67ACB"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00FF99"/>
          </w:tcPr>
          <w:p w14:paraId="3161903E" w14:textId="62952DCD" w:rsidR="0024192B" w:rsidRPr="00CD637B" w:rsidRDefault="100AF7D7" w:rsidP="00C41D87">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00FF99"/>
          </w:tcPr>
          <w:p w14:paraId="06E773D7"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080" w:type="dxa"/>
            <w:tcBorders>
              <w:top w:val="single" w:sz="2" w:space="0" w:color="auto"/>
              <w:left w:val="single" w:sz="2" w:space="0" w:color="auto"/>
              <w:bottom w:val="single" w:sz="2" w:space="0" w:color="auto"/>
              <w:right w:val="single" w:sz="2" w:space="0" w:color="auto"/>
            </w:tcBorders>
            <w:shd w:val="clear" w:color="auto" w:fill="00FF99"/>
          </w:tcPr>
          <w:p w14:paraId="7853C65C"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875" w:type="dxa"/>
            <w:tcBorders>
              <w:top w:val="single" w:sz="2" w:space="0" w:color="auto"/>
              <w:left w:val="single" w:sz="2" w:space="0" w:color="auto"/>
              <w:bottom w:val="single" w:sz="2" w:space="0" w:color="auto"/>
              <w:right w:val="single" w:sz="12" w:space="0" w:color="auto"/>
            </w:tcBorders>
            <w:shd w:val="clear" w:color="auto" w:fill="00FF99"/>
          </w:tcPr>
          <w:p w14:paraId="40EDADA9"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00FF99"/>
          </w:tcPr>
          <w:p w14:paraId="792BF825" w14:textId="77777777" w:rsidR="0024192B" w:rsidRPr="00CD637B" w:rsidRDefault="0024192B" w:rsidP="1416063F">
            <w:pPr>
              <w:jc w:val="center"/>
              <w:rPr>
                <w:b/>
                <w:color w:val="000000"/>
                <w:lang w:eastAsia="en-CA"/>
              </w:rPr>
            </w:pPr>
            <w:r w:rsidRPr="00CD637B">
              <w:rPr>
                <w:b/>
                <w:color w:val="000000" w:themeColor="text1"/>
                <w:lang w:eastAsia="en-CA"/>
              </w:rPr>
              <w:t>Low risk</w:t>
            </w:r>
          </w:p>
        </w:tc>
      </w:tr>
      <w:tr w:rsidR="0024192B" w:rsidRPr="00CD637B" w14:paraId="2C8A85FA" w14:textId="77777777" w:rsidTr="1416063F">
        <w:trPr>
          <w:trHeight w:val="134"/>
        </w:trPr>
        <w:tc>
          <w:tcPr>
            <w:tcW w:w="11414" w:type="dxa"/>
            <w:gridSpan w:val="9"/>
            <w:shd w:val="clear" w:color="auto" w:fill="D9D9D9" w:themeFill="background1" w:themeFillShade="D9"/>
          </w:tcPr>
          <w:p w14:paraId="7668C640" w14:textId="77777777" w:rsidR="0024192B" w:rsidRPr="00CD637B" w:rsidRDefault="0024192B" w:rsidP="1416063F">
            <w:pPr>
              <w:rPr>
                <w:b/>
                <w:caps/>
                <w:color w:val="000000"/>
                <w:lang w:eastAsia="en-CA"/>
              </w:rPr>
            </w:pPr>
            <w:r w:rsidRPr="00CD637B">
              <w:rPr>
                <w:b/>
                <w:caps/>
                <w:color w:val="000000" w:themeColor="text1"/>
                <w:lang w:eastAsia="en-CA"/>
              </w:rPr>
              <w:t>possible adverse outcomes</w:t>
            </w:r>
          </w:p>
        </w:tc>
      </w:tr>
      <w:tr w:rsidR="0024192B" w:rsidRPr="00CD637B" w14:paraId="6C9C9DED" w14:textId="77777777" w:rsidTr="1416063F">
        <w:trPr>
          <w:trHeight w:val="107"/>
        </w:trPr>
        <w:tc>
          <w:tcPr>
            <w:tcW w:w="11414" w:type="dxa"/>
            <w:gridSpan w:val="9"/>
            <w:shd w:val="clear" w:color="auto" w:fill="F2F2F2" w:themeFill="background1" w:themeFillShade="F2"/>
          </w:tcPr>
          <w:p w14:paraId="5942A40E" w14:textId="1FA913F3" w:rsidR="0024192B" w:rsidRPr="00CD637B" w:rsidRDefault="41F91ED4" w:rsidP="1416063F">
            <w:pPr>
              <w:rPr>
                <w:b/>
                <w:i/>
                <w:color w:val="000000"/>
                <w:lang w:eastAsia="en-CA"/>
              </w:rPr>
            </w:pPr>
            <w:r w:rsidRPr="00CD637B">
              <w:rPr>
                <w:b/>
                <w:i/>
                <w:color w:val="000000" w:themeColor="text1"/>
                <w:lang w:eastAsia="en-CA"/>
              </w:rPr>
              <w:t>Change in BMI/weight, Side effects</w:t>
            </w:r>
          </w:p>
        </w:tc>
      </w:tr>
      <w:tr w:rsidR="0024192B" w:rsidRPr="00CD637B" w14:paraId="1F923BBB" w14:textId="77777777" w:rsidTr="00B72747">
        <w:trPr>
          <w:trHeight w:val="60"/>
        </w:trPr>
        <w:tc>
          <w:tcPr>
            <w:tcW w:w="1964" w:type="dxa"/>
            <w:tcBorders>
              <w:top w:val="single" w:sz="2" w:space="0" w:color="auto"/>
              <w:left w:val="single" w:sz="2" w:space="0" w:color="auto"/>
              <w:bottom w:val="single" w:sz="2" w:space="0" w:color="auto"/>
              <w:right w:val="single" w:sz="2" w:space="0" w:color="auto"/>
            </w:tcBorders>
            <w:shd w:val="clear" w:color="auto" w:fill="auto"/>
          </w:tcPr>
          <w:p w14:paraId="4F637C11" w14:textId="469452CD" w:rsidR="0024192B" w:rsidRPr="00CD637B" w:rsidRDefault="628A7F84" w:rsidP="00C41D87">
            <w:pPr>
              <w:rPr>
                <w:color w:val="000000"/>
                <w:lang w:eastAsia="en-CA"/>
              </w:rPr>
            </w:pPr>
            <w:r w:rsidRPr="00CD637B">
              <w:t xml:space="preserve">Walker 2020 </w:t>
            </w:r>
            <w:r w:rsidR="0039205E" w:rsidRPr="00CD637B">
              <w:t>(76)</w:t>
            </w:r>
          </w:p>
        </w:tc>
        <w:tc>
          <w:tcPr>
            <w:tcW w:w="1149" w:type="dxa"/>
            <w:tcBorders>
              <w:top w:val="single" w:sz="2" w:space="0" w:color="auto"/>
              <w:left w:val="single" w:sz="2" w:space="0" w:color="auto"/>
              <w:bottom w:val="single" w:sz="2" w:space="0" w:color="auto"/>
              <w:right w:val="single" w:sz="2" w:space="0" w:color="auto"/>
            </w:tcBorders>
            <w:shd w:val="clear" w:color="auto" w:fill="00FF99"/>
          </w:tcPr>
          <w:p w14:paraId="369B7277"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350" w:type="dxa"/>
            <w:tcBorders>
              <w:top w:val="single" w:sz="2" w:space="0" w:color="auto"/>
              <w:left w:val="single" w:sz="2" w:space="0" w:color="auto"/>
              <w:bottom w:val="single" w:sz="2" w:space="0" w:color="auto"/>
              <w:right w:val="single" w:sz="2" w:space="0" w:color="auto"/>
            </w:tcBorders>
            <w:shd w:val="clear" w:color="auto" w:fill="00FF99"/>
          </w:tcPr>
          <w:p w14:paraId="0483145A"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260" w:type="dxa"/>
            <w:tcBorders>
              <w:top w:val="single" w:sz="2" w:space="0" w:color="auto"/>
              <w:left w:val="single" w:sz="2" w:space="0" w:color="auto"/>
              <w:bottom w:val="single" w:sz="2" w:space="0" w:color="auto"/>
              <w:right w:val="single" w:sz="2" w:space="0" w:color="auto"/>
            </w:tcBorders>
            <w:shd w:val="clear" w:color="auto" w:fill="00FF99"/>
          </w:tcPr>
          <w:p w14:paraId="33B0815C"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00FF99"/>
          </w:tcPr>
          <w:p w14:paraId="155F76E6" w14:textId="752D11D8" w:rsidR="0024192B" w:rsidRPr="00CD637B" w:rsidRDefault="100AF7D7" w:rsidP="00C41D87">
            <w:pPr>
              <w:jc w:val="center"/>
              <w:rPr>
                <w:color w:val="000000"/>
                <w:lang w:eastAsia="en-CA"/>
              </w:rPr>
            </w:pPr>
            <w:r w:rsidRPr="00CD637B">
              <w:rPr>
                <w:color w:val="000000" w:themeColor="text1"/>
                <w:lang w:eastAsia="en-CA"/>
              </w:rPr>
              <w:t>Low</w:t>
            </w:r>
          </w:p>
        </w:tc>
        <w:tc>
          <w:tcPr>
            <w:tcW w:w="1170" w:type="dxa"/>
            <w:tcBorders>
              <w:top w:val="single" w:sz="2" w:space="0" w:color="auto"/>
              <w:left w:val="single" w:sz="2" w:space="0" w:color="auto"/>
              <w:bottom w:val="single" w:sz="2" w:space="0" w:color="auto"/>
              <w:right w:val="single" w:sz="2" w:space="0" w:color="auto"/>
            </w:tcBorders>
            <w:shd w:val="clear" w:color="auto" w:fill="00FF99"/>
          </w:tcPr>
          <w:p w14:paraId="0A610C2E"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080" w:type="dxa"/>
            <w:tcBorders>
              <w:top w:val="single" w:sz="2" w:space="0" w:color="auto"/>
              <w:left w:val="single" w:sz="2" w:space="0" w:color="auto"/>
              <w:bottom w:val="single" w:sz="2" w:space="0" w:color="auto"/>
              <w:right w:val="single" w:sz="2" w:space="0" w:color="auto"/>
            </w:tcBorders>
            <w:shd w:val="clear" w:color="auto" w:fill="00FF99"/>
          </w:tcPr>
          <w:p w14:paraId="481D0425"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875" w:type="dxa"/>
            <w:tcBorders>
              <w:top w:val="single" w:sz="2" w:space="0" w:color="auto"/>
              <w:left w:val="single" w:sz="2" w:space="0" w:color="auto"/>
              <w:bottom w:val="single" w:sz="2" w:space="0" w:color="auto"/>
              <w:right w:val="single" w:sz="12" w:space="0" w:color="auto"/>
            </w:tcBorders>
            <w:shd w:val="clear" w:color="auto" w:fill="00FF99"/>
          </w:tcPr>
          <w:p w14:paraId="1C34EB91" w14:textId="77777777" w:rsidR="0024192B" w:rsidRPr="00CD637B" w:rsidRDefault="0024192B" w:rsidP="00C41D87">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00FF99"/>
          </w:tcPr>
          <w:p w14:paraId="353DD146" w14:textId="77777777" w:rsidR="0024192B" w:rsidRPr="00CD637B" w:rsidRDefault="0024192B" w:rsidP="1416063F">
            <w:pPr>
              <w:jc w:val="center"/>
              <w:rPr>
                <w:b/>
                <w:color w:val="000000"/>
                <w:lang w:eastAsia="en-CA"/>
              </w:rPr>
            </w:pPr>
            <w:r w:rsidRPr="00CD637B">
              <w:rPr>
                <w:b/>
                <w:color w:val="000000" w:themeColor="text1"/>
                <w:lang w:eastAsia="en-CA"/>
              </w:rPr>
              <w:t>Low risk</w:t>
            </w:r>
          </w:p>
        </w:tc>
      </w:tr>
    </w:tbl>
    <w:p w14:paraId="01DB63AF" w14:textId="659C063E" w:rsidR="0024192B" w:rsidRPr="00CD637B" w:rsidRDefault="0024192B" w:rsidP="0024192B">
      <w:r w:rsidRPr="00CD637B">
        <w:t>Abbreviations: AE= Adverse event; eCO= Exhaled carbon monoxide</w:t>
      </w:r>
    </w:p>
    <w:p w14:paraId="2AEA8426" w14:textId="77777777" w:rsidR="00693A6A" w:rsidRPr="00CD637B" w:rsidRDefault="00693A6A" w:rsidP="00074F81">
      <w:pPr>
        <w:pStyle w:val="Heading2"/>
        <w:rPr>
          <w:rFonts w:ascii="Times New Roman" w:hAnsi="Times New Roman" w:cs="Times New Roman"/>
          <w:sz w:val="22"/>
          <w:szCs w:val="22"/>
        </w:rPr>
        <w:sectPr w:rsidR="00693A6A" w:rsidRPr="00CD637B" w:rsidSect="00BA579E">
          <w:pgSz w:w="15840" w:h="12240" w:orient="landscape"/>
          <w:pgMar w:top="1440" w:right="1440" w:bottom="1440" w:left="1440" w:header="720" w:footer="720" w:gutter="0"/>
          <w:cols w:space="720"/>
          <w:docGrid w:linePitch="360"/>
        </w:sectPr>
      </w:pPr>
    </w:p>
    <w:p w14:paraId="5EF29970" w14:textId="77777777" w:rsidR="00CC26C6" w:rsidRPr="00CD637B" w:rsidRDefault="00CC26C6" w:rsidP="00074F81">
      <w:pPr>
        <w:pStyle w:val="Heading2"/>
        <w:rPr>
          <w:rFonts w:ascii="Times New Roman" w:hAnsi="Times New Roman" w:cs="Times New Roman"/>
          <w:sz w:val="22"/>
          <w:szCs w:val="22"/>
        </w:rPr>
        <w:sectPr w:rsidR="00CC26C6" w:rsidRPr="00CD637B" w:rsidSect="00BA579E">
          <w:type w:val="continuous"/>
          <w:pgSz w:w="15840" w:h="12240" w:orient="landscape"/>
          <w:pgMar w:top="1440" w:right="1440" w:bottom="1440" w:left="1440" w:header="720" w:footer="720" w:gutter="0"/>
          <w:cols w:space="720"/>
          <w:docGrid w:linePitch="360"/>
        </w:sectPr>
      </w:pPr>
    </w:p>
    <w:p w14:paraId="3F35B21E" w14:textId="2977EBE0" w:rsidR="006B6D0A" w:rsidRPr="00CD637B" w:rsidRDefault="006B6D0A" w:rsidP="1416063F">
      <w:pPr>
        <w:rPr>
          <w:rFonts w:eastAsiaTheme="majorEastAsia"/>
          <w:b/>
          <w:i/>
        </w:rPr>
      </w:pPr>
      <w:r w:rsidRPr="00CD637B">
        <w:br w:type="page"/>
      </w:r>
    </w:p>
    <w:p w14:paraId="5422204C" w14:textId="77777777" w:rsidR="006B6D0A" w:rsidRPr="00CD637B" w:rsidRDefault="006B6D0A">
      <w:pPr>
        <w:sectPr w:rsidR="006B6D0A" w:rsidRPr="00CD637B" w:rsidSect="00BA579E">
          <w:type w:val="continuous"/>
          <w:pgSz w:w="15840" w:h="12240" w:orient="landscape"/>
          <w:pgMar w:top="1440" w:right="1440" w:bottom="1440" w:left="1440" w:header="720" w:footer="720" w:gutter="0"/>
          <w:cols w:space="720"/>
          <w:docGrid w:linePitch="360"/>
        </w:sectPr>
      </w:pPr>
    </w:p>
    <w:tbl>
      <w:tblPr>
        <w:tblStyle w:val="TableGrid"/>
        <w:tblW w:w="9090" w:type="dxa"/>
        <w:tblLook w:val="04A0" w:firstRow="1" w:lastRow="0" w:firstColumn="1" w:lastColumn="0" w:noHBand="0" w:noVBand="1"/>
      </w:tblPr>
      <w:tblGrid>
        <w:gridCol w:w="2156"/>
        <w:gridCol w:w="2357"/>
        <w:gridCol w:w="4577"/>
      </w:tblGrid>
      <w:tr w:rsidR="008C2313" w:rsidRPr="00CD637B" w14:paraId="33A88387" w14:textId="77777777" w:rsidTr="1416063F">
        <w:tc>
          <w:tcPr>
            <w:tcW w:w="9090" w:type="dxa"/>
            <w:gridSpan w:val="3"/>
            <w:tcBorders>
              <w:top w:val="single" w:sz="12" w:space="0" w:color="auto"/>
              <w:left w:val="nil"/>
              <w:bottom w:val="single" w:sz="12" w:space="0" w:color="auto"/>
              <w:right w:val="nil"/>
            </w:tcBorders>
            <w:shd w:val="clear" w:color="auto" w:fill="auto"/>
          </w:tcPr>
          <w:p w14:paraId="37404BCB" w14:textId="45F5A904" w:rsidR="008C2313" w:rsidRPr="00CD637B" w:rsidRDefault="008C2313" w:rsidP="1416063F">
            <w:pPr>
              <w:rPr>
                <w:b/>
              </w:rPr>
            </w:pPr>
            <w:r w:rsidRPr="00CD637B">
              <w:rPr>
                <w:b/>
              </w:rPr>
              <w:lastRenderedPageBreak/>
              <w:t>Walker 2020</w:t>
            </w:r>
          </w:p>
          <w:p w14:paraId="38A882A3" w14:textId="61523F9C" w:rsidR="008C2313" w:rsidRPr="00CD637B" w:rsidRDefault="008C2313" w:rsidP="001723EF">
            <w:r w:rsidRPr="00CD637B">
              <w:rPr>
                <w:b/>
              </w:rPr>
              <w:t xml:space="preserve">Outcomes: </w:t>
            </w:r>
            <w:r w:rsidR="10EC0FEB" w:rsidRPr="00CD637B">
              <w:t xml:space="preserve">Abstinence, Reduction, </w:t>
            </w:r>
            <w:r w:rsidR="1229FC2E" w:rsidRPr="00CD637B">
              <w:t>S</w:t>
            </w:r>
            <w:r w:rsidR="10EC0FEB" w:rsidRPr="00CD637B">
              <w:t xml:space="preserve">erious AEs, Change in </w:t>
            </w:r>
            <w:r w:rsidR="4A4154A3" w:rsidRPr="00CD637B">
              <w:t xml:space="preserve">BMI/weight, </w:t>
            </w:r>
            <w:r w:rsidR="50FB2FBB" w:rsidRPr="00CD637B">
              <w:t>Side e</w:t>
            </w:r>
            <w:r w:rsidR="0E2EA8DB" w:rsidRPr="00CD637B">
              <w:t>ffects</w:t>
            </w:r>
          </w:p>
        </w:tc>
      </w:tr>
      <w:tr w:rsidR="008C2313" w:rsidRPr="00CD637B" w14:paraId="6C4E104D" w14:textId="77777777" w:rsidTr="1416063F">
        <w:tc>
          <w:tcPr>
            <w:tcW w:w="2156" w:type="dxa"/>
            <w:shd w:val="clear" w:color="auto" w:fill="000000" w:themeFill="text1"/>
          </w:tcPr>
          <w:p w14:paraId="62CAA37D" w14:textId="77777777" w:rsidR="008C2313" w:rsidRPr="00CD637B" w:rsidRDefault="008C2313" w:rsidP="1416063F">
            <w:pPr>
              <w:rPr>
                <w:b/>
                <w:color w:val="FFFFFF" w:themeColor="background1"/>
              </w:rPr>
            </w:pPr>
            <w:r w:rsidRPr="00CD637B">
              <w:rPr>
                <w:b/>
                <w:color w:val="FFFFFF" w:themeColor="background1"/>
              </w:rPr>
              <w:t>Risk of bias</w:t>
            </w:r>
          </w:p>
        </w:tc>
        <w:tc>
          <w:tcPr>
            <w:tcW w:w="2357" w:type="dxa"/>
            <w:shd w:val="clear" w:color="auto" w:fill="000000" w:themeFill="text1"/>
          </w:tcPr>
          <w:p w14:paraId="12EEDD43" w14:textId="77777777" w:rsidR="008C2313" w:rsidRPr="00CD637B" w:rsidRDefault="008C2313" w:rsidP="1416063F">
            <w:pPr>
              <w:rPr>
                <w:b/>
                <w:color w:val="FFFFFF" w:themeColor="background1"/>
              </w:rPr>
            </w:pPr>
            <w:r w:rsidRPr="00CD637B">
              <w:rPr>
                <w:b/>
                <w:color w:val="FFFFFF" w:themeColor="background1"/>
              </w:rPr>
              <w:t>Rating</w:t>
            </w:r>
          </w:p>
        </w:tc>
        <w:tc>
          <w:tcPr>
            <w:tcW w:w="4577" w:type="dxa"/>
            <w:shd w:val="clear" w:color="auto" w:fill="000000" w:themeFill="text1"/>
          </w:tcPr>
          <w:p w14:paraId="70AB0790" w14:textId="77777777" w:rsidR="008C2313" w:rsidRPr="00CD637B" w:rsidRDefault="008C2313" w:rsidP="1416063F">
            <w:pPr>
              <w:rPr>
                <w:b/>
                <w:color w:val="FFFFFF" w:themeColor="background1"/>
              </w:rPr>
            </w:pPr>
            <w:r w:rsidRPr="00CD637B">
              <w:rPr>
                <w:b/>
                <w:color w:val="FFFFFF" w:themeColor="background1"/>
              </w:rPr>
              <w:t>Judgement support</w:t>
            </w:r>
          </w:p>
        </w:tc>
      </w:tr>
      <w:tr w:rsidR="008C2313" w:rsidRPr="00CD637B" w14:paraId="3A05C773" w14:textId="77777777" w:rsidTr="1416063F">
        <w:tc>
          <w:tcPr>
            <w:tcW w:w="2156" w:type="dxa"/>
          </w:tcPr>
          <w:p w14:paraId="09D456E2" w14:textId="77777777" w:rsidR="008C2313" w:rsidRPr="00CD637B" w:rsidRDefault="008C2313" w:rsidP="001723EF">
            <w:r w:rsidRPr="00CD637B">
              <w:rPr>
                <w:color w:val="000000" w:themeColor="text1"/>
                <w:lang w:eastAsia="en-CA"/>
              </w:rPr>
              <w:t>Sequence generation</w:t>
            </w:r>
          </w:p>
        </w:tc>
        <w:tc>
          <w:tcPr>
            <w:tcW w:w="2357" w:type="dxa"/>
          </w:tcPr>
          <w:p w14:paraId="3215C7C9" w14:textId="45173706" w:rsidR="008C2313" w:rsidRPr="00CD637B" w:rsidRDefault="3517211C" w:rsidP="001723EF">
            <w:r w:rsidRPr="00CD637B">
              <w:t>Low risk</w:t>
            </w:r>
          </w:p>
        </w:tc>
        <w:tc>
          <w:tcPr>
            <w:tcW w:w="4577" w:type="dxa"/>
          </w:tcPr>
          <w:p w14:paraId="089E3FE4" w14:textId="0820334B" w:rsidR="008C2313" w:rsidRPr="00CD637B" w:rsidRDefault="7A2F7395" w:rsidP="001723EF">
            <w:r w:rsidRPr="00CD637B">
              <w:t>The randomization sequence was computer generated using permuted blocks of 9.</w:t>
            </w:r>
          </w:p>
        </w:tc>
      </w:tr>
      <w:tr w:rsidR="008C2313" w:rsidRPr="00CD637B" w14:paraId="10127DA3" w14:textId="77777777" w:rsidTr="1416063F">
        <w:tc>
          <w:tcPr>
            <w:tcW w:w="2156" w:type="dxa"/>
          </w:tcPr>
          <w:p w14:paraId="0AC15468" w14:textId="77777777" w:rsidR="008C2313" w:rsidRPr="00CD637B" w:rsidRDefault="008C2313" w:rsidP="001723EF">
            <w:r w:rsidRPr="00CD637B">
              <w:rPr>
                <w:color w:val="000000" w:themeColor="text1"/>
                <w:lang w:eastAsia="en-CA"/>
              </w:rPr>
              <w:t>Allocation Concealment</w:t>
            </w:r>
          </w:p>
        </w:tc>
        <w:tc>
          <w:tcPr>
            <w:tcW w:w="2357" w:type="dxa"/>
          </w:tcPr>
          <w:p w14:paraId="35CFD427" w14:textId="62B93251" w:rsidR="008C2313" w:rsidRPr="00CD637B" w:rsidRDefault="3517211C" w:rsidP="001723EF">
            <w:r w:rsidRPr="00CD637B">
              <w:t>Low risk</w:t>
            </w:r>
          </w:p>
        </w:tc>
        <w:tc>
          <w:tcPr>
            <w:tcW w:w="4577" w:type="dxa"/>
          </w:tcPr>
          <w:p w14:paraId="010AA2C1" w14:textId="6A9A3645" w:rsidR="008C2313" w:rsidRPr="00CD637B" w:rsidRDefault="3D3EC14D" w:rsidP="001723EF">
            <w:r w:rsidRPr="00CD637B">
              <w:t xml:space="preserve">Allocation </w:t>
            </w:r>
            <w:r w:rsidR="71FFE99B" w:rsidRPr="00CD637B">
              <w:t xml:space="preserve">concealment was ensured through a </w:t>
            </w:r>
            <w:r w:rsidR="26180F54" w:rsidRPr="00CD637B">
              <w:t xml:space="preserve">study statistician generating the sequence </w:t>
            </w:r>
            <w:r w:rsidR="76D20BEA" w:rsidRPr="00CD637B">
              <w:t xml:space="preserve">and </w:t>
            </w:r>
            <w:r w:rsidR="744BDE04" w:rsidRPr="00CD637B">
              <w:t xml:space="preserve">randomly allocating participants by computer. </w:t>
            </w:r>
          </w:p>
        </w:tc>
      </w:tr>
      <w:tr w:rsidR="008C2313" w:rsidRPr="00CD637B" w14:paraId="59DB401E" w14:textId="77777777" w:rsidTr="1416063F">
        <w:trPr>
          <w:trHeight w:val="368"/>
        </w:trPr>
        <w:tc>
          <w:tcPr>
            <w:tcW w:w="2156" w:type="dxa"/>
            <w:shd w:val="clear" w:color="auto" w:fill="F2F2F2" w:themeFill="background1" w:themeFillShade="F2"/>
          </w:tcPr>
          <w:p w14:paraId="306AA08C" w14:textId="77777777" w:rsidR="008C2313" w:rsidRPr="00CD637B" w:rsidRDefault="008C2313" w:rsidP="001723EF">
            <w:r w:rsidRPr="00CD637B">
              <w:rPr>
                <w:color w:val="000000" w:themeColor="text1"/>
                <w:lang w:eastAsia="en-CA"/>
              </w:rPr>
              <w:t>Blinding of Participants/ Personnel</w:t>
            </w:r>
          </w:p>
        </w:tc>
        <w:tc>
          <w:tcPr>
            <w:tcW w:w="2357" w:type="dxa"/>
            <w:shd w:val="clear" w:color="auto" w:fill="F2F2F2" w:themeFill="background1" w:themeFillShade="F2"/>
          </w:tcPr>
          <w:p w14:paraId="059DE109" w14:textId="1AB0FC15" w:rsidR="008C2313" w:rsidRPr="00CD637B" w:rsidRDefault="057BD729" w:rsidP="001723EF">
            <w:r w:rsidRPr="00CD637B">
              <w:t xml:space="preserve">All outcomes: </w:t>
            </w:r>
            <w:r w:rsidR="692CFD89" w:rsidRPr="00CD637B">
              <w:t>Low risk</w:t>
            </w:r>
          </w:p>
        </w:tc>
        <w:tc>
          <w:tcPr>
            <w:tcW w:w="4577" w:type="dxa"/>
            <w:shd w:val="clear" w:color="auto" w:fill="F2F2F2" w:themeFill="background1" w:themeFillShade="F2"/>
          </w:tcPr>
          <w:p w14:paraId="14CEBAA6" w14:textId="7D789F94" w:rsidR="008C2313" w:rsidRPr="00CD637B" w:rsidRDefault="067C31AF" w:rsidP="001723EF">
            <w:r w:rsidRPr="00CD637B">
              <w:t xml:space="preserve">Participants and personnel were blinded to the </w:t>
            </w:r>
            <w:r w:rsidR="21A529A7" w:rsidRPr="00CD637B">
              <w:t>contents of the e-liquid that they received</w:t>
            </w:r>
            <w:r w:rsidR="40DB243C" w:rsidRPr="00CD637B">
              <w:t xml:space="preserve">. </w:t>
            </w:r>
          </w:p>
        </w:tc>
      </w:tr>
      <w:tr w:rsidR="008C2313" w:rsidRPr="00CD637B" w14:paraId="6826203C" w14:textId="77777777" w:rsidTr="1416063F">
        <w:trPr>
          <w:trHeight w:val="494"/>
        </w:trPr>
        <w:tc>
          <w:tcPr>
            <w:tcW w:w="2156" w:type="dxa"/>
            <w:shd w:val="clear" w:color="auto" w:fill="F2F2F2" w:themeFill="background1" w:themeFillShade="F2"/>
          </w:tcPr>
          <w:p w14:paraId="4B379DDF" w14:textId="77777777" w:rsidR="008C2313" w:rsidRPr="00CD637B" w:rsidRDefault="008C2313" w:rsidP="001723EF">
            <w:r w:rsidRPr="00CD637B">
              <w:rPr>
                <w:color w:val="000000" w:themeColor="text1"/>
                <w:lang w:eastAsia="en-CA"/>
              </w:rPr>
              <w:t>Blinding of Outcome Assessors</w:t>
            </w:r>
          </w:p>
        </w:tc>
        <w:tc>
          <w:tcPr>
            <w:tcW w:w="2357" w:type="dxa"/>
            <w:shd w:val="clear" w:color="auto" w:fill="F2F2F2" w:themeFill="background1" w:themeFillShade="F2"/>
          </w:tcPr>
          <w:p w14:paraId="2FB04370" w14:textId="5052E9CF" w:rsidR="008C2313" w:rsidRPr="00CD637B" w:rsidRDefault="13853D5F" w:rsidP="001723EF">
            <w:r w:rsidRPr="00CD637B">
              <w:t xml:space="preserve">All outcomes: </w:t>
            </w:r>
            <w:r w:rsidR="03EDC410" w:rsidRPr="00CD637B">
              <w:t>Low risk</w:t>
            </w:r>
          </w:p>
        </w:tc>
        <w:tc>
          <w:tcPr>
            <w:tcW w:w="4577" w:type="dxa"/>
            <w:shd w:val="clear" w:color="auto" w:fill="F2F2F2" w:themeFill="background1" w:themeFillShade="F2"/>
          </w:tcPr>
          <w:p w14:paraId="1817E7D9" w14:textId="3F3E7F66" w:rsidR="008C2313" w:rsidRPr="00CD637B" w:rsidRDefault="13853D5F" w:rsidP="001723EF">
            <w:r w:rsidRPr="00CD637B">
              <w:t>Outcome assessors were blinded to allocation status.</w:t>
            </w:r>
          </w:p>
        </w:tc>
      </w:tr>
      <w:tr w:rsidR="008C2313" w:rsidRPr="00CD637B" w14:paraId="69496D23" w14:textId="77777777" w:rsidTr="1416063F">
        <w:trPr>
          <w:trHeight w:val="1122"/>
        </w:trPr>
        <w:tc>
          <w:tcPr>
            <w:tcW w:w="2156" w:type="dxa"/>
            <w:shd w:val="clear" w:color="auto" w:fill="F2F2F2" w:themeFill="background1" w:themeFillShade="F2"/>
          </w:tcPr>
          <w:p w14:paraId="19AF84AD" w14:textId="77777777" w:rsidR="008C2313" w:rsidRPr="00CD637B" w:rsidRDefault="008C2313" w:rsidP="001723EF">
            <w:r w:rsidRPr="00CD637B">
              <w:rPr>
                <w:color w:val="000000" w:themeColor="text1"/>
                <w:lang w:eastAsia="en-CA"/>
              </w:rPr>
              <w:t>Incomplete Outcome Data</w:t>
            </w:r>
          </w:p>
        </w:tc>
        <w:tc>
          <w:tcPr>
            <w:tcW w:w="2357" w:type="dxa"/>
            <w:shd w:val="clear" w:color="auto" w:fill="F2F2F2" w:themeFill="background1" w:themeFillShade="F2"/>
          </w:tcPr>
          <w:p w14:paraId="7D81A361" w14:textId="2406A62A" w:rsidR="008C2313" w:rsidRPr="00CD637B" w:rsidRDefault="10A85137" w:rsidP="001723EF">
            <w:r w:rsidRPr="00CD637B">
              <w:t xml:space="preserve">All outcomes: </w:t>
            </w:r>
            <w:r w:rsidR="008C2313" w:rsidRPr="00CD637B">
              <w:t>Low risk</w:t>
            </w:r>
          </w:p>
        </w:tc>
        <w:tc>
          <w:tcPr>
            <w:tcW w:w="4577" w:type="dxa"/>
            <w:shd w:val="clear" w:color="auto" w:fill="F2F2F2" w:themeFill="background1" w:themeFillShade="F2"/>
          </w:tcPr>
          <w:p w14:paraId="7165CBD4" w14:textId="61CAB0BE" w:rsidR="008C2313" w:rsidRPr="00CD637B" w:rsidRDefault="6003A47D" w:rsidP="001723EF">
            <w:pPr>
              <w:pStyle w:val="FootnoteText"/>
              <w:rPr>
                <w:sz w:val="22"/>
                <w:szCs w:val="22"/>
              </w:rPr>
            </w:pPr>
            <w:r w:rsidRPr="00CD637B">
              <w:rPr>
                <w:sz w:val="22"/>
                <w:szCs w:val="22"/>
              </w:rPr>
              <w:t>Loss-to-</w:t>
            </w:r>
            <w:r w:rsidR="2D3FC3A3" w:rsidRPr="00CD637B">
              <w:rPr>
                <w:sz w:val="22"/>
                <w:szCs w:val="22"/>
              </w:rPr>
              <w:t xml:space="preserve">follow-up was </w:t>
            </w:r>
            <w:r w:rsidR="288F273B" w:rsidRPr="00CD637B">
              <w:rPr>
                <w:sz w:val="22"/>
                <w:szCs w:val="22"/>
              </w:rPr>
              <w:t>high (34% in the patches and support alone group and 30% in the e-cigarette groups)</w:t>
            </w:r>
            <w:r w:rsidR="67F8B5C4" w:rsidRPr="00CD637B">
              <w:rPr>
                <w:sz w:val="22"/>
                <w:szCs w:val="22"/>
              </w:rPr>
              <w:t>. Author</w:t>
            </w:r>
            <w:r w:rsidR="24276F59" w:rsidRPr="00CD637B">
              <w:rPr>
                <w:sz w:val="22"/>
                <w:szCs w:val="22"/>
              </w:rPr>
              <w:t xml:space="preserve">s report reasons for </w:t>
            </w:r>
            <w:r w:rsidR="0D00C2A7" w:rsidRPr="00CD637B">
              <w:rPr>
                <w:sz w:val="22"/>
                <w:szCs w:val="22"/>
              </w:rPr>
              <w:t xml:space="preserve">participant withdrawal from the study and </w:t>
            </w:r>
            <w:r w:rsidR="4633E8FE" w:rsidRPr="00CD637B">
              <w:rPr>
                <w:sz w:val="22"/>
                <w:szCs w:val="22"/>
              </w:rPr>
              <w:t xml:space="preserve">examine </w:t>
            </w:r>
            <w:r w:rsidR="5DC31653" w:rsidRPr="00CD637B">
              <w:rPr>
                <w:sz w:val="22"/>
                <w:szCs w:val="22"/>
              </w:rPr>
              <w:t xml:space="preserve">differences </w:t>
            </w:r>
            <w:r w:rsidR="18A01471" w:rsidRPr="00CD637B">
              <w:rPr>
                <w:sz w:val="22"/>
                <w:szCs w:val="22"/>
              </w:rPr>
              <w:t>in</w:t>
            </w:r>
            <w:r w:rsidR="5DC31653" w:rsidRPr="00CD637B">
              <w:rPr>
                <w:sz w:val="22"/>
                <w:szCs w:val="22"/>
              </w:rPr>
              <w:t xml:space="preserve"> </w:t>
            </w:r>
            <w:r w:rsidR="18A01471" w:rsidRPr="00CD637B">
              <w:rPr>
                <w:sz w:val="22"/>
                <w:szCs w:val="22"/>
              </w:rPr>
              <w:t xml:space="preserve">baseline characteristics between </w:t>
            </w:r>
            <w:r w:rsidR="10A85137" w:rsidRPr="00CD637B">
              <w:rPr>
                <w:sz w:val="22"/>
                <w:szCs w:val="22"/>
              </w:rPr>
              <w:t>participants lost to follow-up</w:t>
            </w:r>
            <w:r w:rsidR="7F21635F" w:rsidRPr="00CD637B">
              <w:rPr>
                <w:sz w:val="22"/>
                <w:szCs w:val="22"/>
              </w:rPr>
              <w:t xml:space="preserve"> and those retained</w:t>
            </w:r>
            <w:r w:rsidR="10A85137" w:rsidRPr="00CD637B">
              <w:rPr>
                <w:sz w:val="22"/>
                <w:szCs w:val="22"/>
              </w:rPr>
              <w:t xml:space="preserve">. </w:t>
            </w:r>
          </w:p>
        </w:tc>
      </w:tr>
      <w:tr w:rsidR="008C2313" w:rsidRPr="00CD637B" w14:paraId="1654FAF9" w14:textId="77777777" w:rsidTr="1416063F">
        <w:tc>
          <w:tcPr>
            <w:tcW w:w="2156" w:type="dxa"/>
          </w:tcPr>
          <w:p w14:paraId="40ECD1EC" w14:textId="77777777" w:rsidR="008C2313" w:rsidRPr="00CD637B" w:rsidRDefault="008C2313" w:rsidP="001723EF">
            <w:r w:rsidRPr="00CD637B">
              <w:rPr>
                <w:color w:val="000000" w:themeColor="text1"/>
                <w:lang w:eastAsia="en-CA"/>
              </w:rPr>
              <w:t>Selective Outcome Reporting</w:t>
            </w:r>
          </w:p>
        </w:tc>
        <w:tc>
          <w:tcPr>
            <w:tcW w:w="2357" w:type="dxa"/>
          </w:tcPr>
          <w:p w14:paraId="583E2E63" w14:textId="4511CA14" w:rsidR="008C2313" w:rsidRPr="00CD637B" w:rsidRDefault="3AD9C8C4" w:rsidP="001723EF">
            <w:r w:rsidRPr="00CD637B">
              <w:t>Low risk</w:t>
            </w:r>
          </w:p>
        </w:tc>
        <w:tc>
          <w:tcPr>
            <w:tcW w:w="4577" w:type="dxa"/>
          </w:tcPr>
          <w:p w14:paraId="64867C21" w14:textId="41472AAD" w:rsidR="008C2313" w:rsidRPr="00CD637B" w:rsidRDefault="06F690C7" w:rsidP="001723EF">
            <w:r w:rsidRPr="00CD637B">
              <w:t>Reported secondary outcomes are consistent with trial registry (</w:t>
            </w:r>
            <w:r w:rsidR="4600749E" w:rsidRPr="00CD637B">
              <w:t>NCT02521662</w:t>
            </w:r>
            <w:r w:rsidRPr="00CD637B">
              <w:t>), with the exception of cost</w:t>
            </w:r>
            <w:r w:rsidR="5B502F69" w:rsidRPr="00CD637B">
              <w:t>,</w:t>
            </w:r>
            <w:r w:rsidR="31AB8409" w:rsidRPr="00CD637B">
              <w:t xml:space="preserve"> to be presented </w:t>
            </w:r>
            <w:r w:rsidR="19494DD6" w:rsidRPr="00CD637B">
              <w:t>in a separate publication.</w:t>
            </w:r>
          </w:p>
        </w:tc>
      </w:tr>
      <w:tr w:rsidR="008C2313" w:rsidRPr="00CD637B" w14:paraId="67995ED5" w14:textId="77777777" w:rsidTr="1416063F">
        <w:tc>
          <w:tcPr>
            <w:tcW w:w="2156" w:type="dxa"/>
          </w:tcPr>
          <w:p w14:paraId="552CD508" w14:textId="77777777" w:rsidR="008C2313" w:rsidRPr="00CD637B" w:rsidRDefault="008C2313" w:rsidP="001723EF">
            <w:r w:rsidRPr="00CD637B">
              <w:rPr>
                <w:color w:val="000000" w:themeColor="text1"/>
                <w:lang w:eastAsia="en-CA"/>
              </w:rPr>
              <w:t>Other</w:t>
            </w:r>
          </w:p>
        </w:tc>
        <w:tc>
          <w:tcPr>
            <w:tcW w:w="2357" w:type="dxa"/>
          </w:tcPr>
          <w:p w14:paraId="33F5850D" w14:textId="4C2FCD53" w:rsidR="008C2313" w:rsidRPr="00CD637B" w:rsidRDefault="03F7D7E4" w:rsidP="001723EF">
            <w:r w:rsidRPr="00CD637B">
              <w:t>Low risk</w:t>
            </w:r>
          </w:p>
        </w:tc>
        <w:tc>
          <w:tcPr>
            <w:tcW w:w="4577" w:type="dxa"/>
          </w:tcPr>
          <w:p w14:paraId="6CFE01D6" w14:textId="5F4C14B2" w:rsidR="008C2313" w:rsidRPr="00CD637B" w:rsidRDefault="49C0C7CA" w:rsidP="001723EF">
            <w:r w:rsidRPr="00CD637B">
              <w:t>No other concerns.</w:t>
            </w:r>
          </w:p>
        </w:tc>
      </w:tr>
      <w:tr w:rsidR="008C2313" w:rsidRPr="00CD637B" w14:paraId="666676EF" w14:textId="77777777" w:rsidTr="1416063F">
        <w:trPr>
          <w:trHeight w:val="575"/>
        </w:trPr>
        <w:tc>
          <w:tcPr>
            <w:tcW w:w="2156" w:type="dxa"/>
            <w:shd w:val="clear" w:color="auto" w:fill="BFBFBF" w:themeFill="background1" w:themeFillShade="BF"/>
          </w:tcPr>
          <w:p w14:paraId="01D80765" w14:textId="77777777" w:rsidR="008C2313" w:rsidRPr="00CD637B" w:rsidRDefault="008C2313" w:rsidP="001723EF">
            <w:pPr>
              <w:rPr>
                <w:b/>
                <w:color w:val="000000"/>
                <w:lang w:eastAsia="en-CA"/>
              </w:rPr>
            </w:pPr>
            <w:r w:rsidRPr="00CD637B">
              <w:rPr>
                <w:b/>
                <w:color w:val="000000" w:themeColor="text1"/>
                <w:lang w:eastAsia="en-CA"/>
              </w:rPr>
              <w:t>Overall ROB</w:t>
            </w:r>
          </w:p>
        </w:tc>
        <w:tc>
          <w:tcPr>
            <w:tcW w:w="2357" w:type="dxa"/>
            <w:shd w:val="clear" w:color="auto" w:fill="BFBFBF" w:themeFill="background1" w:themeFillShade="BF"/>
          </w:tcPr>
          <w:p w14:paraId="57A06463" w14:textId="5A1C2A41" w:rsidR="008C2313" w:rsidRPr="00CD637B" w:rsidRDefault="3AD9C8C4" w:rsidP="1416063F">
            <w:pPr>
              <w:rPr>
                <w:b/>
              </w:rPr>
            </w:pPr>
            <w:r w:rsidRPr="00CD637B">
              <w:rPr>
                <w:b/>
              </w:rPr>
              <w:t>Low</w:t>
            </w:r>
            <w:r w:rsidR="008C2313" w:rsidRPr="00CD637B">
              <w:rPr>
                <w:b/>
              </w:rPr>
              <w:t xml:space="preserve"> risk </w:t>
            </w:r>
          </w:p>
        </w:tc>
        <w:tc>
          <w:tcPr>
            <w:tcW w:w="4577" w:type="dxa"/>
            <w:shd w:val="clear" w:color="auto" w:fill="BFBFBF" w:themeFill="background1" w:themeFillShade="BF"/>
          </w:tcPr>
          <w:p w14:paraId="3F381ABC" w14:textId="04B08192" w:rsidR="008C2313" w:rsidRPr="00CD637B" w:rsidRDefault="49E4AFC6" w:rsidP="1416063F">
            <w:pPr>
              <w:rPr>
                <w:b/>
              </w:rPr>
            </w:pPr>
            <w:r w:rsidRPr="00CD637B">
              <w:rPr>
                <w:b/>
              </w:rPr>
              <w:t>All domains rated as having few concerns with risk of bias.</w:t>
            </w:r>
          </w:p>
        </w:tc>
      </w:tr>
    </w:tbl>
    <w:p w14:paraId="03EDAA76" w14:textId="4E1B8874" w:rsidR="008C2313" w:rsidRPr="00CD637B" w:rsidRDefault="008C2313" w:rsidP="008C2313">
      <w:r w:rsidRPr="00CD637B">
        <w:t xml:space="preserve">Abbreviations: </w:t>
      </w:r>
      <w:r w:rsidR="00567F4A" w:rsidRPr="00CD637B">
        <w:t>BMI=Body mass index</w:t>
      </w:r>
    </w:p>
    <w:p w14:paraId="6F5F7C76" w14:textId="77777777" w:rsidR="006431A7" w:rsidRPr="00CD637B" w:rsidRDefault="006431A7"/>
    <w:p w14:paraId="5DC7CFCA" w14:textId="77777777" w:rsidR="006431A7" w:rsidRPr="00CD637B" w:rsidRDefault="006431A7">
      <w:r w:rsidRPr="00CD637B">
        <w:t xml:space="preserve">For P.10 and P.11: </w:t>
      </w:r>
    </w:p>
    <w:tbl>
      <w:tblPr>
        <w:tblStyle w:val="TableGrid"/>
        <w:tblW w:w="9090" w:type="dxa"/>
        <w:tblLook w:val="04A0" w:firstRow="1" w:lastRow="0" w:firstColumn="1" w:lastColumn="0" w:noHBand="0" w:noVBand="1"/>
      </w:tblPr>
      <w:tblGrid>
        <w:gridCol w:w="2156"/>
        <w:gridCol w:w="2357"/>
        <w:gridCol w:w="4577"/>
      </w:tblGrid>
      <w:tr w:rsidR="006431A7" w:rsidRPr="00CD637B" w14:paraId="0A1DFF60" w14:textId="77777777" w:rsidTr="1416063F">
        <w:tc>
          <w:tcPr>
            <w:tcW w:w="9090" w:type="dxa"/>
            <w:gridSpan w:val="3"/>
            <w:tcBorders>
              <w:top w:val="single" w:sz="12" w:space="0" w:color="auto"/>
              <w:left w:val="nil"/>
              <w:bottom w:val="single" w:sz="12" w:space="0" w:color="auto"/>
              <w:right w:val="nil"/>
            </w:tcBorders>
            <w:shd w:val="clear" w:color="auto" w:fill="auto"/>
          </w:tcPr>
          <w:p w14:paraId="040D6688" w14:textId="77777777" w:rsidR="006431A7" w:rsidRPr="00CD637B" w:rsidRDefault="006431A7" w:rsidP="1416063F">
            <w:pPr>
              <w:rPr>
                <w:b/>
              </w:rPr>
            </w:pPr>
            <w:r w:rsidRPr="00CD637B">
              <w:rPr>
                <w:b/>
              </w:rPr>
              <w:t>Walker 2020</w:t>
            </w:r>
          </w:p>
          <w:p w14:paraId="1123165F" w14:textId="77777777" w:rsidR="006431A7" w:rsidRPr="00CD637B" w:rsidRDefault="006431A7" w:rsidP="001723EF">
            <w:r w:rsidRPr="00CD637B">
              <w:rPr>
                <w:b/>
              </w:rPr>
              <w:t xml:space="preserve">Outcomes: </w:t>
            </w:r>
            <w:r w:rsidRPr="00CD637B">
              <w:t>Abstinence, Reduction, Serious AEs, Change in BMI/weight, Side effects</w:t>
            </w:r>
          </w:p>
        </w:tc>
      </w:tr>
      <w:tr w:rsidR="006431A7" w:rsidRPr="00CD637B" w14:paraId="656792DB" w14:textId="77777777" w:rsidTr="1416063F">
        <w:tc>
          <w:tcPr>
            <w:tcW w:w="2156" w:type="dxa"/>
            <w:shd w:val="clear" w:color="auto" w:fill="000000" w:themeFill="text1"/>
          </w:tcPr>
          <w:p w14:paraId="3BDAB694" w14:textId="77777777" w:rsidR="006431A7" w:rsidRPr="00CD637B" w:rsidRDefault="006431A7" w:rsidP="1416063F">
            <w:pPr>
              <w:rPr>
                <w:b/>
                <w:color w:val="FFFFFF" w:themeColor="background1"/>
              </w:rPr>
            </w:pPr>
            <w:r w:rsidRPr="00CD637B">
              <w:rPr>
                <w:b/>
                <w:color w:val="FFFFFF" w:themeColor="background1"/>
              </w:rPr>
              <w:t>Risk of bias</w:t>
            </w:r>
          </w:p>
        </w:tc>
        <w:tc>
          <w:tcPr>
            <w:tcW w:w="2357" w:type="dxa"/>
            <w:shd w:val="clear" w:color="auto" w:fill="000000" w:themeFill="text1"/>
          </w:tcPr>
          <w:p w14:paraId="509B2827" w14:textId="77777777" w:rsidR="006431A7" w:rsidRPr="00CD637B" w:rsidRDefault="006431A7" w:rsidP="1416063F">
            <w:pPr>
              <w:rPr>
                <w:b/>
                <w:color w:val="FFFFFF" w:themeColor="background1"/>
              </w:rPr>
            </w:pPr>
            <w:r w:rsidRPr="00CD637B">
              <w:rPr>
                <w:b/>
                <w:color w:val="FFFFFF" w:themeColor="background1"/>
              </w:rPr>
              <w:t>Rating</w:t>
            </w:r>
          </w:p>
        </w:tc>
        <w:tc>
          <w:tcPr>
            <w:tcW w:w="4577" w:type="dxa"/>
            <w:shd w:val="clear" w:color="auto" w:fill="000000" w:themeFill="text1"/>
          </w:tcPr>
          <w:p w14:paraId="6B603895" w14:textId="77777777" w:rsidR="006431A7" w:rsidRPr="00CD637B" w:rsidRDefault="006431A7" w:rsidP="1416063F">
            <w:pPr>
              <w:rPr>
                <w:b/>
                <w:color w:val="FFFFFF" w:themeColor="background1"/>
              </w:rPr>
            </w:pPr>
            <w:r w:rsidRPr="00CD637B">
              <w:rPr>
                <w:b/>
                <w:color w:val="FFFFFF" w:themeColor="background1"/>
              </w:rPr>
              <w:t>Judgement support</w:t>
            </w:r>
          </w:p>
        </w:tc>
      </w:tr>
      <w:tr w:rsidR="006431A7" w:rsidRPr="00CD637B" w14:paraId="031C79D7" w14:textId="77777777" w:rsidTr="1416063F">
        <w:tc>
          <w:tcPr>
            <w:tcW w:w="2156" w:type="dxa"/>
          </w:tcPr>
          <w:p w14:paraId="5179B699" w14:textId="77777777" w:rsidR="006431A7" w:rsidRPr="00CD637B" w:rsidRDefault="006431A7" w:rsidP="001723EF">
            <w:r w:rsidRPr="00CD637B">
              <w:rPr>
                <w:color w:val="000000" w:themeColor="text1"/>
                <w:lang w:eastAsia="en-CA"/>
              </w:rPr>
              <w:t>Sequence generation</w:t>
            </w:r>
          </w:p>
        </w:tc>
        <w:tc>
          <w:tcPr>
            <w:tcW w:w="2357" w:type="dxa"/>
          </w:tcPr>
          <w:p w14:paraId="455ED9A8" w14:textId="77777777" w:rsidR="006431A7" w:rsidRPr="00CD637B" w:rsidRDefault="006431A7" w:rsidP="001723EF">
            <w:r w:rsidRPr="00CD637B">
              <w:t>Low risk</w:t>
            </w:r>
          </w:p>
        </w:tc>
        <w:tc>
          <w:tcPr>
            <w:tcW w:w="4577" w:type="dxa"/>
          </w:tcPr>
          <w:p w14:paraId="62D0E635" w14:textId="77777777" w:rsidR="006431A7" w:rsidRPr="00CD637B" w:rsidRDefault="006431A7" w:rsidP="001723EF">
            <w:r w:rsidRPr="00CD637B">
              <w:t>The randomization sequence was computer generated using permuted blocks of 9.</w:t>
            </w:r>
          </w:p>
        </w:tc>
      </w:tr>
      <w:tr w:rsidR="006431A7" w:rsidRPr="00CD637B" w14:paraId="5556AFB6" w14:textId="77777777" w:rsidTr="1416063F">
        <w:tc>
          <w:tcPr>
            <w:tcW w:w="2156" w:type="dxa"/>
          </w:tcPr>
          <w:p w14:paraId="767AE6DF" w14:textId="77777777" w:rsidR="006431A7" w:rsidRPr="00CD637B" w:rsidRDefault="006431A7" w:rsidP="001723EF">
            <w:r w:rsidRPr="00CD637B">
              <w:rPr>
                <w:color w:val="000000" w:themeColor="text1"/>
                <w:lang w:eastAsia="en-CA"/>
              </w:rPr>
              <w:t>Allocation Concealment</w:t>
            </w:r>
          </w:p>
        </w:tc>
        <w:tc>
          <w:tcPr>
            <w:tcW w:w="2357" w:type="dxa"/>
          </w:tcPr>
          <w:p w14:paraId="63F7FAF0" w14:textId="77777777" w:rsidR="006431A7" w:rsidRPr="00CD637B" w:rsidRDefault="006431A7" w:rsidP="001723EF">
            <w:r w:rsidRPr="00CD637B">
              <w:t>Low risk</w:t>
            </w:r>
          </w:p>
        </w:tc>
        <w:tc>
          <w:tcPr>
            <w:tcW w:w="4577" w:type="dxa"/>
          </w:tcPr>
          <w:p w14:paraId="3B62B8C2" w14:textId="77777777" w:rsidR="006431A7" w:rsidRPr="00CD637B" w:rsidRDefault="006431A7" w:rsidP="001723EF">
            <w:r w:rsidRPr="00CD637B">
              <w:t xml:space="preserve">Allocation concealment was ensured through a study statistician generating the sequence and randomly allocating participants by computer. </w:t>
            </w:r>
          </w:p>
        </w:tc>
      </w:tr>
      <w:tr w:rsidR="006431A7" w:rsidRPr="00CD637B" w14:paraId="6105912B" w14:textId="77777777" w:rsidTr="1416063F">
        <w:trPr>
          <w:trHeight w:val="368"/>
        </w:trPr>
        <w:tc>
          <w:tcPr>
            <w:tcW w:w="2156" w:type="dxa"/>
            <w:shd w:val="clear" w:color="auto" w:fill="F2F2F2" w:themeFill="background1" w:themeFillShade="F2"/>
          </w:tcPr>
          <w:p w14:paraId="799FACA9" w14:textId="77777777" w:rsidR="006431A7" w:rsidRPr="00CD637B" w:rsidRDefault="006431A7" w:rsidP="001723EF">
            <w:r w:rsidRPr="00CD637B">
              <w:rPr>
                <w:color w:val="000000" w:themeColor="text1"/>
                <w:lang w:eastAsia="en-CA"/>
              </w:rPr>
              <w:t>Blinding of Participants/ Personnel</w:t>
            </w:r>
          </w:p>
        </w:tc>
        <w:tc>
          <w:tcPr>
            <w:tcW w:w="2357" w:type="dxa"/>
            <w:shd w:val="clear" w:color="auto" w:fill="F2F2F2" w:themeFill="background1" w:themeFillShade="F2"/>
          </w:tcPr>
          <w:p w14:paraId="7DAFBD89" w14:textId="3227435D" w:rsidR="006431A7" w:rsidRPr="00CD637B" w:rsidRDefault="006431A7" w:rsidP="1416063F">
            <w:r w:rsidRPr="00CD637B">
              <w:t>All outcomes: High risk</w:t>
            </w:r>
          </w:p>
        </w:tc>
        <w:tc>
          <w:tcPr>
            <w:tcW w:w="4577" w:type="dxa"/>
            <w:shd w:val="clear" w:color="auto" w:fill="F2F2F2" w:themeFill="background1" w:themeFillShade="F2"/>
          </w:tcPr>
          <w:p w14:paraId="5A073192" w14:textId="1FD5CE97" w:rsidR="006431A7" w:rsidRPr="00CD637B" w:rsidRDefault="006431A7" w:rsidP="1416063F">
            <w:r w:rsidRPr="00CD637B">
              <w:t xml:space="preserve">Participants and personnel were blinded to the contents of the e-liquid that they received. </w:t>
            </w:r>
            <w:r w:rsidR="6C7102FB" w:rsidRPr="00CD637B">
              <w:t>Those in the patch and behavioural support intervention group were not blinded. Knowledge of assignment group could influence reporting.</w:t>
            </w:r>
          </w:p>
        </w:tc>
      </w:tr>
      <w:tr w:rsidR="007F07F4" w:rsidRPr="00CD637B" w14:paraId="4A0C1625" w14:textId="77777777" w:rsidTr="1416063F">
        <w:trPr>
          <w:trHeight w:val="494"/>
        </w:trPr>
        <w:tc>
          <w:tcPr>
            <w:tcW w:w="2156" w:type="dxa"/>
            <w:shd w:val="clear" w:color="auto" w:fill="F2F2F2" w:themeFill="background1" w:themeFillShade="F2"/>
          </w:tcPr>
          <w:p w14:paraId="2D9F0460" w14:textId="77777777" w:rsidR="007F07F4" w:rsidRPr="00CD637B" w:rsidRDefault="13853D5F" w:rsidP="007F07F4">
            <w:r w:rsidRPr="00CD637B">
              <w:rPr>
                <w:color w:val="000000" w:themeColor="text1"/>
                <w:lang w:eastAsia="en-CA"/>
              </w:rPr>
              <w:lastRenderedPageBreak/>
              <w:t>Blinding of Outcome Assessors</w:t>
            </w:r>
          </w:p>
        </w:tc>
        <w:tc>
          <w:tcPr>
            <w:tcW w:w="2357" w:type="dxa"/>
            <w:shd w:val="clear" w:color="auto" w:fill="F2F2F2" w:themeFill="background1" w:themeFillShade="F2"/>
          </w:tcPr>
          <w:p w14:paraId="4877A3FA" w14:textId="7F5FE670" w:rsidR="007F07F4" w:rsidRPr="00CD637B" w:rsidRDefault="13853D5F" w:rsidP="1416063F">
            <w:r w:rsidRPr="00CD637B">
              <w:t>All outcomes: Low risk</w:t>
            </w:r>
          </w:p>
        </w:tc>
        <w:tc>
          <w:tcPr>
            <w:tcW w:w="4577" w:type="dxa"/>
            <w:shd w:val="clear" w:color="auto" w:fill="F2F2F2" w:themeFill="background1" w:themeFillShade="F2"/>
          </w:tcPr>
          <w:p w14:paraId="30DA8424" w14:textId="7F4B48C4" w:rsidR="007F07F4" w:rsidRPr="00CD637B" w:rsidRDefault="13853D5F" w:rsidP="1416063F">
            <w:r w:rsidRPr="00CD637B">
              <w:t>Outcome assessors were blinded to allocation status.</w:t>
            </w:r>
          </w:p>
        </w:tc>
      </w:tr>
      <w:tr w:rsidR="007F07F4" w:rsidRPr="00CD637B" w14:paraId="66635FDB" w14:textId="77777777" w:rsidTr="1416063F">
        <w:trPr>
          <w:trHeight w:val="1122"/>
        </w:trPr>
        <w:tc>
          <w:tcPr>
            <w:tcW w:w="2156" w:type="dxa"/>
            <w:shd w:val="clear" w:color="auto" w:fill="F2F2F2" w:themeFill="background1" w:themeFillShade="F2"/>
          </w:tcPr>
          <w:p w14:paraId="4CBA64B4" w14:textId="77777777" w:rsidR="007F07F4" w:rsidRPr="00CD637B" w:rsidRDefault="13853D5F" w:rsidP="007F07F4">
            <w:r w:rsidRPr="00CD637B">
              <w:rPr>
                <w:color w:val="000000" w:themeColor="text1"/>
                <w:lang w:eastAsia="en-CA"/>
              </w:rPr>
              <w:t>Incomplete Outcome Data</w:t>
            </w:r>
          </w:p>
        </w:tc>
        <w:tc>
          <w:tcPr>
            <w:tcW w:w="2357" w:type="dxa"/>
            <w:shd w:val="clear" w:color="auto" w:fill="F2F2F2" w:themeFill="background1" w:themeFillShade="F2"/>
          </w:tcPr>
          <w:p w14:paraId="25B6305F" w14:textId="6B1C7447" w:rsidR="007F07F4" w:rsidRPr="00CD637B" w:rsidRDefault="10A85137" w:rsidP="1416063F">
            <w:r w:rsidRPr="00CD637B">
              <w:t>All outcomes: Low risk</w:t>
            </w:r>
          </w:p>
        </w:tc>
        <w:tc>
          <w:tcPr>
            <w:tcW w:w="4577" w:type="dxa"/>
            <w:shd w:val="clear" w:color="auto" w:fill="F2F2F2" w:themeFill="background1" w:themeFillShade="F2"/>
          </w:tcPr>
          <w:p w14:paraId="596A8454" w14:textId="6C2CE395" w:rsidR="007F07F4" w:rsidRPr="00CD637B" w:rsidRDefault="1A36798D" w:rsidP="1416063F">
            <w:pPr>
              <w:pStyle w:val="FootnoteText"/>
              <w:rPr>
                <w:sz w:val="22"/>
                <w:szCs w:val="22"/>
              </w:rPr>
            </w:pPr>
            <w:r w:rsidRPr="00CD637B">
              <w:rPr>
                <w:sz w:val="22"/>
                <w:szCs w:val="22"/>
              </w:rPr>
              <w:t>Loss-to-follow-up was high (34% in the patches and support alone group and 30% in the e-cigarette groups). Authors report reasons for participant withdrawal from the study and examine differences in baseline characteristics between participants lost to follow-up</w:t>
            </w:r>
            <w:r w:rsidR="7F21635F" w:rsidRPr="00CD637B">
              <w:rPr>
                <w:sz w:val="22"/>
                <w:szCs w:val="22"/>
              </w:rPr>
              <w:t xml:space="preserve"> and those retained</w:t>
            </w:r>
            <w:r w:rsidRPr="00CD637B">
              <w:rPr>
                <w:sz w:val="22"/>
                <w:szCs w:val="22"/>
              </w:rPr>
              <w:t>.</w:t>
            </w:r>
          </w:p>
        </w:tc>
      </w:tr>
      <w:tr w:rsidR="007F07F4" w:rsidRPr="00CD637B" w14:paraId="68075FD9" w14:textId="77777777" w:rsidTr="1416063F">
        <w:tc>
          <w:tcPr>
            <w:tcW w:w="2156" w:type="dxa"/>
          </w:tcPr>
          <w:p w14:paraId="0D61507E" w14:textId="77777777" w:rsidR="007F07F4" w:rsidRPr="00CD637B" w:rsidRDefault="13853D5F" w:rsidP="007F07F4">
            <w:r w:rsidRPr="00CD637B">
              <w:rPr>
                <w:color w:val="000000" w:themeColor="text1"/>
                <w:lang w:eastAsia="en-CA"/>
              </w:rPr>
              <w:t>Selective Outcome Reporting</w:t>
            </w:r>
          </w:p>
        </w:tc>
        <w:tc>
          <w:tcPr>
            <w:tcW w:w="2357" w:type="dxa"/>
          </w:tcPr>
          <w:p w14:paraId="6959B5E2" w14:textId="77777777" w:rsidR="007F07F4" w:rsidRPr="00CD637B" w:rsidRDefault="13853D5F" w:rsidP="007F07F4">
            <w:r w:rsidRPr="00CD637B">
              <w:t>Low risk</w:t>
            </w:r>
          </w:p>
        </w:tc>
        <w:tc>
          <w:tcPr>
            <w:tcW w:w="4577" w:type="dxa"/>
          </w:tcPr>
          <w:p w14:paraId="31A37D36" w14:textId="08818B36" w:rsidR="007F07F4" w:rsidRPr="00CD637B" w:rsidRDefault="5B502F69" w:rsidP="007F07F4">
            <w:r w:rsidRPr="00CD637B">
              <w:t>Reported secondary outcomes are consistent with trial registry (NCT02521662), with the exception of cost, to be presented in a separate publication.</w:t>
            </w:r>
          </w:p>
        </w:tc>
      </w:tr>
      <w:tr w:rsidR="007F07F4" w:rsidRPr="00CD637B" w14:paraId="6219ADA7" w14:textId="77777777" w:rsidTr="1416063F">
        <w:tc>
          <w:tcPr>
            <w:tcW w:w="2156" w:type="dxa"/>
          </w:tcPr>
          <w:p w14:paraId="7DF502DC" w14:textId="77777777" w:rsidR="007F07F4" w:rsidRPr="00CD637B" w:rsidRDefault="13853D5F" w:rsidP="007F07F4">
            <w:r w:rsidRPr="00CD637B">
              <w:rPr>
                <w:color w:val="000000" w:themeColor="text1"/>
                <w:lang w:eastAsia="en-CA"/>
              </w:rPr>
              <w:t>Other</w:t>
            </w:r>
          </w:p>
        </w:tc>
        <w:tc>
          <w:tcPr>
            <w:tcW w:w="2357" w:type="dxa"/>
          </w:tcPr>
          <w:p w14:paraId="3B7BBBDE" w14:textId="77777777" w:rsidR="007F07F4" w:rsidRPr="00CD637B" w:rsidRDefault="13853D5F" w:rsidP="007F07F4">
            <w:r w:rsidRPr="00CD637B">
              <w:t>Low risk</w:t>
            </w:r>
          </w:p>
        </w:tc>
        <w:tc>
          <w:tcPr>
            <w:tcW w:w="4577" w:type="dxa"/>
          </w:tcPr>
          <w:p w14:paraId="14E2F690" w14:textId="1469BF81" w:rsidR="007F07F4" w:rsidRPr="00CD637B" w:rsidRDefault="49C0C7CA" w:rsidP="007F07F4">
            <w:r w:rsidRPr="00CD637B">
              <w:t>No other concerns.</w:t>
            </w:r>
          </w:p>
        </w:tc>
      </w:tr>
      <w:tr w:rsidR="007F07F4" w:rsidRPr="00CD637B" w14:paraId="4F31445B" w14:textId="77777777" w:rsidTr="1416063F">
        <w:trPr>
          <w:trHeight w:val="575"/>
        </w:trPr>
        <w:tc>
          <w:tcPr>
            <w:tcW w:w="2156" w:type="dxa"/>
            <w:shd w:val="clear" w:color="auto" w:fill="BFBFBF" w:themeFill="background1" w:themeFillShade="BF"/>
          </w:tcPr>
          <w:p w14:paraId="0E27DA7B" w14:textId="77777777" w:rsidR="007F07F4" w:rsidRPr="00CD637B" w:rsidRDefault="13853D5F" w:rsidP="007F07F4">
            <w:pPr>
              <w:rPr>
                <w:b/>
                <w:color w:val="000000"/>
                <w:lang w:eastAsia="en-CA"/>
              </w:rPr>
            </w:pPr>
            <w:r w:rsidRPr="00CD637B">
              <w:rPr>
                <w:b/>
                <w:color w:val="000000" w:themeColor="text1"/>
                <w:lang w:eastAsia="en-CA"/>
              </w:rPr>
              <w:t>Overall ROB</w:t>
            </w:r>
          </w:p>
        </w:tc>
        <w:tc>
          <w:tcPr>
            <w:tcW w:w="2357" w:type="dxa"/>
            <w:shd w:val="clear" w:color="auto" w:fill="BFBFBF" w:themeFill="background1" w:themeFillShade="BF"/>
          </w:tcPr>
          <w:p w14:paraId="29F548FF" w14:textId="6B9348FE" w:rsidR="007F07F4" w:rsidRPr="00CD637B" w:rsidRDefault="239BA0F5" w:rsidP="1416063F">
            <w:pPr>
              <w:rPr>
                <w:b/>
              </w:rPr>
            </w:pPr>
            <w:r w:rsidRPr="00CD637B">
              <w:rPr>
                <w:b/>
              </w:rPr>
              <w:t>High risk</w:t>
            </w:r>
          </w:p>
        </w:tc>
        <w:tc>
          <w:tcPr>
            <w:tcW w:w="4577" w:type="dxa"/>
            <w:shd w:val="clear" w:color="auto" w:fill="BFBFBF" w:themeFill="background1" w:themeFillShade="BF"/>
          </w:tcPr>
          <w:p w14:paraId="41FE2DD6" w14:textId="0B147725" w:rsidR="007F07F4" w:rsidRPr="00CD637B" w:rsidRDefault="007F07F4" w:rsidP="1416063F">
            <w:pPr>
              <w:rPr>
                <w:b/>
              </w:rPr>
            </w:pPr>
          </w:p>
        </w:tc>
      </w:tr>
    </w:tbl>
    <w:p w14:paraId="30183A31" w14:textId="77777777" w:rsidR="006431A7" w:rsidRPr="00CD637B" w:rsidRDefault="006431A7" w:rsidP="006431A7">
      <w:r w:rsidRPr="00CD637B">
        <w:t>Abbreviations: BMI=Body mass index</w:t>
      </w:r>
    </w:p>
    <w:p w14:paraId="17ED94C4" w14:textId="7774FAD6" w:rsidR="006B6D0A" w:rsidRPr="00CD637B" w:rsidRDefault="006B6D0A" w:rsidP="1416063F">
      <w:pPr>
        <w:rPr>
          <w:rFonts w:eastAsiaTheme="majorEastAsia"/>
          <w:b/>
          <w:i/>
        </w:rPr>
      </w:pPr>
      <w:r w:rsidRPr="00CD637B">
        <w:br w:type="page"/>
      </w:r>
    </w:p>
    <w:p w14:paraId="14074398" w14:textId="77777777" w:rsidR="00810146" w:rsidRPr="00CD637B" w:rsidRDefault="00810146" w:rsidP="00074F81">
      <w:pPr>
        <w:pStyle w:val="Heading2"/>
        <w:rPr>
          <w:rFonts w:ascii="Times New Roman" w:hAnsi="Times New Roman" w:cs="Times New Roman"/>
          <w:sz w:val="22"/>
          <w:szCs w:val="22"/>
        </w:rPr>
        <w:sectPr w:rsidR="00810146" w:rsidRPr="00CD637B" w:rsidSect="00BA579E">
          <w:pgSz w:w="12240" w:h="15840"/>
          <w:pgMar w:top="1440" w:right="1440" w:bottom="1440" w:left="1440" w:header="720" w:footer="720" w:gutter="0"/>
          <w:cols w:space="720"/>
          <w:docGrid w:linePitch="360"/>
        </w:sectPr>
      </w:pPr>
    </w:p>
    <w:p w14:paraId="5E3AEBC9" w14:textId="1422FE55" w:rsidR="00074F81" w:rsidRPr="00CD637B" w:rsidRDefault="00074F81" w:rsidP="00074F81">
      <w:pPr>
        <w:pStyle w:val="Heading2"/>
        <w:rPr>
          <w:rFonts w:ascii="Times New Roman" w:hAnsi="Times New Roman" w:cs="Times New Roman"/>
          <w:sz w:val="22"/>
          <w:szCs w:val="22"/>
        </w:rPr>
      </w:pPr>
      <w:r w:rsidRPr="00CD637B">
        <w:rPr>
          <w:rFonts w:ascii="Times New Roman" w:hAnsi="Times New Roman" w:cs="Times New Roman"/>
          <w:sz w:val="22"/>
          <w:szCs w:val="22"/>
        </w:rPr>
        <w:lastRenderedPageBreak/>
        <w:t xml:space="preserve">Appendix </w:t>
      </w:r>
      <w:r w:rsidR="00C13B81" w:rsidRPr="00CD637B">
        <w:rPr>
          <w:rFonts w:ascii="Times New Roman" w:hAnsi="Times New Roman" w:cs="Times New Roman"/>
          <w:sz w:val="22"/>
          <w:szCs w:val="22"/>
        </w:rPr>
        <w:t>F</w:t>
      </w:r>
      <w:r w:rsidRPr="00CD637B">
        <w:rPr>
          <w:rFonts w:ascii="Times New Roman" w:hAnsi="Times New Roman" w:cs="Times New Roman"/>
          <w:sz w:val="22"/>
          <w:szCs w:val="22"/>
        </w:rPr>
        <w:t>.</w:t>
      </w:r>
      <w:r w:rsidR="59C500B9" w:rsidRPr="00CD637B">
        <w:rPr>
          <w:rFonts w:ascii="Times New Roman" w:hAnsi="Times New Roman" w:cs="Times New Roman"/>
          <w:sz w:val="22"/>
          <w:szCs w:val="22"/>
        </w:rPr>
        <w:t>9</w:t>
      </w:r>
      <w:r w:rsidRPr="00CD637B">
        <w:rPr>
          <w:rFonts w:ascii="Times New Roman" w:hAnsi="Times New Roman" w:cs="Times New Roman"/>
          <w:sz w:val="22"/>
          <w:szCs w:val="22"/>
        </w:rPr>
        <w:t>. E-cigarette with nicotine + other smoking cessation treatment (behavioural support) + standard care (nicotine patch) vs. other smoking cessation treatment (behavioural support) + standard care (nicotine patch)</w:t>
      </w:r>
    </w:p>
    <w:p w14:paraId="15746D4A" w14:textId="77777777" w:rsidR="00074F81" w:rsidRPr="00CD637B" w:rsidRDefault="00074F81" w:rsidP="00074F81">
      <w:pPr>
        <w:pStyle w:val="Heading3"/>
        <w:rPr>
          <w:rFonts w:ascii="Times New Roman" w:hAnsi="Times New Roman" w:cs="Times New Roman"/>
          <w:sz w:val="22"/>
          <w:szCs w:val="22"/>
        </w:rPr>
      </w:pPr>
      <w:r w:rsidRPr="00CD637B">
        <w:rPr>
          <w:rFonts w:ascii="Times New Roman" w:hAnsi="Times New Roman" w:cs="Times New Roman"/>
          <w:sz w:val="22"/>
          <w:szCs w:val="22"/>
        </w:rPr>
        <w:t>Results table</w:t>
      </w: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3433"/>
        <w:gridCol w:w="1262"/>
        <w:gridCol w:w="2298"/>
        <w:gridCol w:w="2250"/>
        <w:gridCol w:w="2250"/>
      </w:tblGrid>
      <w:tr w:rsidR="00301D76" w:rsidRPr="00CD637B" w14:paraId="1205821C" w14:textId="77777777" w:rsidTr="1416063F">
        <w:trPr>
          <w:trHeight w:val="377"/>
          <w:tblHeader/>
        </w:trPr>
        <w:tc>
          <w:tcPr>
            <w:tcW w:w="1462" w:type="dxa"/>
            <w:tcBorders>
              <w:bottom w:val="single" w:sz="12" w:space="0" w:color="auto"/>
            </w:tcBorders>
            <w:shd w:val="clear" w:color="auto" w:fill="B8CCE4" w:themeFill="accent1" w:themeFillTint="66"/>
            <w:hideMark/>
          </w:tcPr>
          <w:p w14:paraId="7C827281" w14:textId="77777777" w:rsidR="00301D76" w:rsidRPr="00CD637B" w:rsidRDefault="00301D76" w:rsidP="1416063F">
            <w:pPr>
              <w:jc w:val="center"/>
              <w:rPr>
                <w:b/>
                <w:i/>
              </w:rPr>
            </w:pPr>
            <w:r w:rsidRPr="00CD637B">
              <w:rPr>
                <w:b/>
                <w:i/>
              </w:rPr>
              <w:t>Study details</w:t>
            </w:r>
          </w:p>
        </w:tc>
        <w:tc>
          <w:tcPr>
            <w:tcW w:w="3433" w:type="dxa"/>
            <w:tcBorders>
              <w:bottom w:val="single" w:sz="12" w:space="0" w:color="auto"/>
            </w:tcBorders>
            <w:shd w:val="clear" w:color="auto" w:fill="B8CCE4" w:themeFill="accent1" w:themeFillTint="66"/>
            <w:hideMark/>
          </w:tcPr>
          <w:p w14:paraId="336FCB34" w14:textId="77777777" w:rsidR="00301D76" w:rsidRPr="00CD637B" w:rsidRDefault="00301D76" w:rsidP="1416063F">
            <w:pPr>
              <w:jc w:val="center"/>
              <w:rPr>
                <w:b/>
                <w:i/>
              </w:rPr>
            </w:pPr>
            <w:r w:rsidRPr="00CD637B">
              <w:rPr>
                <w:b/>
                <w:i/>
              </w:rPr>
              <w:t>Outcome details</w:t>
            </w:r>
          </w:p>
        </w:tc>
        <w:tc>
          <w:tcPr>
            <w:tcW w:w="1262" w:type="dxa"/>
            <w:tcBorders>
              <w:bottom w:val="single" w:sz="12" w:space="0" w:color="auto"/>
            </w:tcBorders>
            <w:shd w:val="clear" w:color="auto" w:fill="B8CCE4" w:themeFill="accent1" w:themeFillTint="66"/>
            <w:noWrap/>
            <w:hideMark/>
          </w:tcPr>
          <w:p w14:paraId="62D36BF8" w14:textId="77777777" w:rsidR="00301D76" w:rsidRPr="00CD637B" w:rsidRDefault="00301D76" w:rsidP="1416063F">
            <w:pPr>
              <w:jc w:val="center"/>
              <w:rPr>
                <w:b/>
                <w:i/>
              </w:rPr>
            </w:pPr>
            <w:r w:rsidRPr="00CD637B">
              <w:rPr>
                <w:b/>
                <w:i/>
              </w:rPr>
              <w:t>Timepoint</w:t>
            </w:r>
          </w:p>
        </w:tc>
        <w:tc>
          <w:tcPr>
            <w:tcW w:w="2298" w:type="dxa"/>
            <w:tcBorders>
              <w:bottom w:val="single" w:sz="12" w:space="0" w:color="auto"/>
            </w:tcBorders>
            <w:shd w:val="clear" w:color="auto" w:fill="B8CCE4" w:themeFill="accent1" w:themeFillTint="66"/>
            <w:hideMark/>
          </w:tcPr>
          <w:p w14:paraId="63E20061" w14:textId="77777777" w:rsidR="00301D76" w:rsidRPr="00CD637B" w:rsidRDefault="00301D76" w:rsidP="1416063F">
            <w:pPr>
              <w:jc w:val="center"/>
              <w:rPr>
                <w:b/>
                <w:i/>
              </w:rPr>
            </w:pPr>
            <w:r w:rsidRPr="00CD637B">
              <w:rPr>
                <w:b/>
                <w:i/>
              </w:rPr>
              <w:t>E-cigarette (18 mg/mL)</w:t>
            </w:r>
            <w:r w:rsidRPr="00CD637B">
              <w:rPr>
                <w:b/>
                <w:i/>
                <w:vertAlign w:val="superscript"/>
              </w:rPr>
              <w:t xml:space="preserve"> A</w:t>
            </w:r>
            <w:r w:rsidRPr="00CD637B">
              <w:rPr>
                <w:b/>
                <w:i/>
              </w:rPr>
              <w:t xml:space="preserve"> + Behavioural </w:t>
            </w:r>
            <w:proofErr w:type="spellStart"/>
            <w:r w:rsidRPr="00CD637B">
              <w:rPr>
                <w:b/>
                <w:i/>
              </w:rPr>
              <w:t>Support</w:t>
            </w:r>
            <w:r w:rsidRPr="00CD637B">
              <w:rPr>
                <w:b/>
                <w:i/>
                <w:vertAlign w:val="superscript"/>
              </w:rPr>
              <w:t>B</w:t>
            </w:r>
            <w:proofErr w:type="spellEnd"/>
            <w:r w:rsidRPr="00CD637B">
              <w:rPr>
                <w:b/>
                <w:i/>
                <w:vertAlign w:val="superscript"/>
              </w:rPr>
              <w:t xml:space="preserve"> </w:t>
            </w:r>
            <w:r w:rsidRPr="00CD637B">
              <w:rPr>
                <w:b/>
                <w:i/>
              </w:rPr>
              <w:t xml:space="preserve">+ Standard </w:t>
            </w:r>
            <w:proofErr w:type="spellStart"/>
            <w:r w:rsidRPr="00CD637B">
              <w:rPr>
                <w:b/>
                <w:i/>
              </w:rPr>
              <w:t>Care</w:t>
            </w:r>
            <w:r w:rsidRPr="00CD637B">
              <w:rPr>
                <w:b/>
                <w:i/>
                <w:vertAlign w:val="superscript"/>
              </w:rPr>
              <w:t>C</w:t>
            </w:r>
            <w:proofErr w:type="spellEnd"/>
          </w:p>
        </w:tc>
        <w:tc>
          <w:tcPr>
            <w:tcW w:w="2250" w:type="dxa"/>
            <w:tcBorders>
              <w:bottom w:val="single" w:sz="12" w:space="0" w:color="auto"/>
            </w:tcBorders>
            <w:shd w:val="clear" w:color="auto" w:fill="B8CCE4" w:themeFill="accent1" w:themeFillTint="66"/>
          </w:tcPr>
          <w:p w14:paraId="703569AB" w14:textId="77777777" w:rsidR="00301D76" w:rsidRPr="00CD637B" w:rsidRDefault="00301D76" w:rsidP="1416063F">
            <w:pPr>
              <w:jc w:val="center"/>
              <w:rPr>
                <w:b/>
                <w:i/>
                <w:vertAlign w:val="superscript"/>
              </w:rPr>
            </w:pPr>
            <w:r w:rsidRPr="00CD637B">
              <w:rPr>
                <w:b/>
                <w:i/>
              </w:rPr>
              <w:t xml:space="preserve">Behavioural </w:t>
            </w:r>
            <w:proofErr w:type="spellStart"/>
            <w:r w:rsidRPr="00CD637B">
              <w:rPr>
                <w:b/>
                <w:i/>
              </w:rPr>
              <w:t>Support</w:t>
            </w:r>
            <w:r w:rsidRPr="00CD637B">
              <w:rPr>
                <w:b/>
                <w:i/>
                <w:vertAlign w:val="superscript"/>
              </w:rPr>
              <w:t>B</w:t>
            </w:r>
            <w:proofErr w:type="spellEnd"/>
            <w:r w:rsidRPr="00CD637B">
              <w:rPr>
                <w:b/>
                <w:i/>
              </w:rPr>
              <w:t xml:space="preserve">+ Standard </w:t>
            </w:r>
            <w:proofErr w:type="spellStart"/>
            <w:r w:rsidRPr="00CD637B">
              <w:rPr>
                <w:b/>
                <w:i/>
              </w:rPr>
              <w:t>Care</w:t>
            </w:r>
            <w:r w:rsidRPr="00CD637B">
              <w:rPr>
                <w:b/>
                <w:i/>
                <w:vertAlign w:val="superscript"/>
              </w:rPr>
              <w:t>C</w:t>
            </w:r>
            <w:proofErr w:type="spellEnd"/>
          </w:p>
        </w:tc>
        <w:tc>
          <w:tcPr>
            <w:tcW w:w="2250" w:type="dxa"/>
            <w:tcBorders>
              <w:bottom w:val="single" w:sz="12" w:space="0" w:color="auto"/>
            </w:tcBorders>
            <w:shd w:val="clear" w:color="auto" w:fill="B8CCE4" w:themeFill="accent1" w:themeFillTint="66"/>
            <w:noWrap/>
            <w:hideMark/>
          </w:tcPr>
          <w:p w14:paraId="4C23BC8E" w14:textId="77777777" w:rsidR="00301D76" w:rsidRPr="00CD637B" w:rsidRDefault="00301D76" w:rsidP="1416063F">
            <w:pPr>
              <w:jc w:val="center"/>
              <w:rPr>
                <w:b/>
                <w:i/>
              </w:rPr>
            </w:pPr>
            <w:r w:rsidRPr="00CD637B">
              <w:rPr>
                <w:b/>
                <w:i/>
              </w:rPr>
              <w:t>Notes</w:t>
            </w:r>
          </w:p>
        </w:tc>
      </w:tr>
      <w:tr w:rsidR="00301D76" w:rsidRPr="00CD637B" w14:paraId="47549166" w14:textId="77777777" w:rsidTr="1416063F">
        <w:trPr>
          <w:trHeight w:val="152"/>
        </w:trPr>
        <w:tc>
          <w:tcPr>
            <w:tcW w:w="615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785D1C93" w14:textId="77777777" w:rsidR="00301D76" w:rsidRPr="00CD637B" w:rsidRDefault="00301D76" w:rsidP="1416063F">
            <w:pPr>
              <w:rPr>
                <w:b/>
                <w:color w:val="000000"/>
              </w:rPr>
            </w:pPr>
            <w:r w:rsidRPr="00CD637B">
              <w:rPr>
                <w:b/>
                <w:color w:val="000000" w:themeColor="text1"/>
              </w:rPr>
              <w:t xml:space="preserve">Tobacco use abstinence </w:t>
            </w:r>
          </w:p>
        </w:tc>
        <w:tc>
          <w:tcPr>
            <w:tcW w:w="454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271E1A48" w14:textId="77777777" w:rsidR="00301D76" w:rsidRPr="00CD637B" w:rsidRDefault="00301D76" w:rsidP="1416063F">
            <w:pPr>
              <w:jc w:val="center"/>
              <w:rPr>
                <w:b/>
                <w:color w:val="000000"/>
              </w:rPr>
            </w:pPr>
            <w:r w:rsidRPr="00CD637B">
              <w:rPr>
                <w:b/>
                <w:color w:val="000000" w:themeColor="text1"/>
              </w:rPr>
              <w:t>n/N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48E2FEC4" w14:textId="77777777" w:rsidR="00301D76" w:rsidRPr="00CD637B" w:rsidRDefault="00301D76" w:rsidP="1416063F">
            <w:pPr>
              <w:rPr>
                <w:b/>
                <w:color w:val="000000"/>
              </w:rPr>
            </w:pPr>
          </w:p>
        </w:tc>
      </w:tr>
      <w:tr w:rsidR="00301D76" w:rsidRPr="00CD637B" w14:paraId="661ADECF" w14:textId="77777777" w:rsidTr="00B72747">
        <w:trPr>
          <w:trHeight w:val="798"/>
        </w:trPr>
        <w:tc>
          <w:tcPr>
            <w:tcW w:w="1462" w:type="dxa"/>
            <w:vMerge w:val="restart"/>
            <w:tcBorders>
              <w:top w:val="single" w:sz="12" w:space="0" w:color="auto"/>
              <w:left w:val="single" w:sz="4" w:space="0" w:color="auto"/>
              <w:bottom w:val="single" w:sz="4" w:space="0" w:color="auto"/>
              <w:right w:val="single" w:sz="4" w:space="0" w:color="auto"/>
            </w:tcBorders>
            <w:shd w:val="clear" w:color="auto" w:fill="auto"/>
          </w:tcPr>
          <w:p w14:paraId="125ADAFC" w14:textId="5030DA75" w:rsidR="00301D76" w:rsidRPr="00CD637B" w:rsidRDefault="00301D76" w:rsidP="1416063F">
            <w:r w:rsidRPr="00CD637B">
              <w:t>Walker 2020</w:t>
            </w:r>
            <w:r w:rsidR="0039205E" w:rsidRPr="00CD637B">
              <w:t xml:space="preserve"> (76)</w:t>
            </w:r>
            <w:r w:rsidRPr="00CD637B">
              <w:t>, New Zealand [RCT]</w:t>
            </w:r>
          </w:p>
          <w:p w14:paraId="428FC2B9" w14:textId="77777777" w:rsidR="00301D76" w:rsidRPr="00CD637B" w:rsidRDefault="00301D76" w:rsidP="1416063F"/>
        </w:tc>
        <w:tc>
          <w:tcPr>
            <w:tcW w:w="3433" w:type="dxa"/>
            <w:tcBorders>
              <w:top w:val="single" w:sz="12" w:space="0" w:color="auto"/>
              <w:left w:val="single" w:sz="4" w:space="0" w:color="auto"/>
              <w:bottom w:val="single" w:sz="4" w:space="0" w:color="auto"/>
              <w:right w:val="single" w:sz="4" w:space="0" w:color="auto"/>
            </w:tcBorders>
            <w:shd w:val="clear" w:color="auto" w:fill="auto"/>
          </w:tcPr>
          <w:p w14:paraId="202E107F" w14:textId="77777777" w:rsidR="00301D76" w:rsidRPr="00CD637B" w:rsidRDefault="00301D76" w:rsidP="00CF111B">
            <w:pPr>
              <w:rPr>
                <w:shd w:val="clear" w:color="auto" w:fill="FFFFFF"/>
              </w:rPr>
            </w:pPr>
            <w:r w:rsidRPr="00CD637B">
              <w:t xml:space="preserve">Continuous smoking abstinence (self-reported, allowing ≤5 cigarettes in total, </w:t>
            </w:r>
            <w:proofErr w:type="spellStart"/>
            <w:r w:rsidRPr="00CD637B">
              <w:t>eCO</w:t>
            </w:r>
            <w:r w:rsidRPr="00CD637B">
              <w:rPr>
                <w:vertAlign w:val="superscript"/>
              </w:rPr>
              <w:t>D</w:t>
            </w:r>
            <w:proofErr w:type="spellEnd"/>
            <w:r w:rsidRPr="00CD637B">
              <w:t xml:space="preserve"> verified ≤9ppm)</w:t>
            </w:r>
          </w:p>
        </w:tc>
        <w:tc>
          <w:tcPr>
            <w:tcW w:w="1262" w:type="dxa"/>
            <w:tcBorders>
              <w:top w:val="single" w:sz="12" w:space="0" w:color="auto"/>
              <w:left w:val="single" w:sz="4" w:space="0" w:color="auto"/>
              <w:bottom w:val="single" w:sz="4" w:space="0" w:color="auto"/>
              <w:right w:val="single" w:sz="4" w:space="0" w:color="auto"/>
            </w:tcBorders>
            <w:shd w:val="clear" w:color="auto" w:fill="auto"/>
            <w:noWrap/>
          </w:tcPr>
          <w:p w14:paraId="223B9116" w14:textId="77777777" w:rsidR="00301D76" w:rsidRPr="00CD637B" w:rsidRDefault="00301D76" w:rsidP="1416063F">
            <w:r w:rsidRPr="00CD637B">
              <w:t>6 months</w:t>
            </w:r>
          </w:p>
        </w:tc>
        <w:tc>
          <w:tcPr>
            <w:tcW w:w="2298" w:type="dxa"/>
            <w:tcBorders>
              <w:top w:val="single" w:sz="12" w:space="0" w:color="auto"/>
              <w:left w:val="single" w:sz="4" w:space="0" w:color="auto"/>
              <w:bottom w:val="single" w:sz="4" w:space="0" w:color="auto"/>
              <w:right w:val="single" w:sz="4" w:space="0" w:color="auto"/>
            </w:tcBorders>
            <w:shd w:val="clear" w:color="auto" w:fill="auto"/>
          </w:tcPr>
          <w:p w14:paraId="6239AE44" w14:textId="77777777" w:rsidR="00301D76" w:rsidRPr="00CD637B" w:rsidRDefault="00301D76" w:rsidP="1416063F">
            <w:pPr>
              <w:jc w:val="center"/>
            </w:pPr>
            <w:r w:rsidRPr="00CD637B">
              <w:t>35/500 (7.0%)</w:t>
            </w:r>
          </w:p>
        </w:tc>
        <w:tc>
          <w:tcPr>
            <w:tcW w:w="2250" w:type="dxa"/>
            <w:tcBorders>
              <w:top w:val="single" w:sz="12" w:space="0" w:color="auto"/>
              <w:left w:val="single" w:sz="4" w:space="0" w:color="auto"/>
              <w:bottom w:val="single" w:sz="4" w:space="0" w:color="auto"/>
              <w:right w:val="single" w:sz="4" w:space="0" w:color="auto"/>
            </w:tcBorders>
          </w:tcPr>
          <w:p w14:paraId="59DF4629" w14:textId="77777777" w:rsidR="00301D76" w:rsidRPr="00CD637B" w:rsidRDefault="00301D76" w:rsidP="1416063F">
            <w:pPr>
              <w:jc w:val="center"/>
            </w:pPr>
            <w:r w:rsidRPr="00CD637B">
              <w:t>3/125 (2.4%)</w:t>
            </w:r>
          </w:p>
        </w:tc>
        <w:tc>
          <w:tcPr>
            <w:tcW w:w="2250" w:type="dxa"/>
            <w:vMerge w:val="restart"/>
            <w:tcBorders>
              <w:top w:val="single" w:sz="12" w:space="0" w:color="auto"/>
              <w:left w:val="single" w:sz="4" w:space="0" w:color="auto"/>
              <w:bottom w:val="single" w:sz="4" w:space="0" w:color="auto"/>
              <w:right w:val="single" w:sz="4" w:space="0" w:color="auto"/>
            </w:tcBorders>
            <w:shd w:val="clear" w:color="auto" w:fill="auto"/>
            <w:noWrap/>
          </w:tcPr>
          <w:p w14:paraId="65937C77" w14:textId="77777777" w:rsidR="00301D76" w:rsidRPr="00CD637B" w:rsidRDefault="00301D76" w:rsidP="00CF111B">
            <w:r w:rsidRPr="00CD637B">
              <w:t>ITT analysis.</w:t>
            </w:r>
          </w:p>
        </w:tc>
      </w:tr>
      <w:tr w:rsidR="00301D76" w:rsidRPr="00CD637B" w14:paraId="41114834" w14:textId="77777777" w:rsidTr="00B72747">
        <w:trPr>
          <w:trHeight w:val="530"/>
        </w:trPr>
        <w:tc>
          <w:tcPr>
            <w:tcW w:w="1462" w:type="dxa"/>
            <w:vMerge/>
          </w:tcPr>
          <w:p w14:paraId="2FE29586" w14:textId="77777777" w:rsidR="00301D76" w:rsidRPr="00CD637B" w:rsidRDefault="00301D76" w:rsidP="00CF111B"/>
        </w:tc>
        <w:tc>
          <w:tcPr>
            <w:tcW w:w="3433" w:type="dxa"/>
            <w:tcBorders>
              <w:top w:val="single" w:sz="4" w:space="0" w:color="auto"/>
              <w:left w:val="single" w:sz="4" w:space="0" w:color="auto"/>
              <w:bottom w:val="single" w:sz="4" w:space="0" w:color="auto"/>
              <w:right w:val="single" w:sz="4" w:space="0" w:color="auto"/>
            </w:tcBorders>
            <w:shd w:val="clear" w:color="auto" w:fill="auto"/>
          </w:tcPr>
          <w:p w14:paraId="228F05DB" w14:textId="77777777" w:rsidR="00301D76" w:rsidRPr="00CD637B" w:rsidRDefault="00301D76" w:rsidP="1416063F">
            <w:r w:rsidRPr="00CD637B">
              <w:t>Continuous smoking abstinence (self-reported)</w:t>
            </w:r>
          </w:p>
        </w:tc>
        <w:tc>
          <w:tcPr>
            <w:tcW w:w="1262" w:type="dxa"/>
            <w:tcBorders>
              <w:top w:val="single" w:sz="4" w:space="0" w:color="auto"/>
              <w:left w:val="single" w:sz="4" w:space="0" w:color="auto"/>
              <w:bottom w:val="single" w:sz="4" w:space="0" w:color="auto"/>
              <w:right w:val="single" w:sz="4" w:space="0" w:color="auto"/>
            </w:tcBorders>
            <w:shd w:val="clear" w:color="auto" w:fill="auto"/>
            <w:noWrap/>
          </w:tcPr>
          <w:p w14:paraId="63E063AB" w14:textId="77777777" w:rsidR="00301D76" w:rsidRPr="00CD637B" w:rsidRDefault="00301D76" w:rsidP="1416063F">
            <w:r w:rsidRPr="00CD637B">
              <w:t>6 months</w:t>
            </w:r>
          </w:p>
        </w:tc>
        <w:tc>
          <w:tcPr>
            <w:tcW w:w="2298" w:type="dxa"/>
            <w:tcBorders>
              <w:top w:val="single" w:sz="4" w:space="0" w:color="auto"/>
              <w:left w:val="single" w:sz="4" w:space="0" w:color="auto"/>
              <w:bottom w:val="single" w:sz="4" w:space="0" w:color="auto"/>
              <w:right w:val="single" w:sz="4" w:space="0" w:color="auto"/>
            </w:tcBorders>
            <w:shd w:val="clear" w:color="auto" w:fill="auto"/>
          </w:tcPr>
          <w:p w14:paraId="325C9168" w14:textId="77777777" w:rsidR="00301D76" w:rsidRPr="00CD637B" w:rsidRDefault="00301D76" w:rsidP="1416063F">
            <w:pPr>
              <w:jc w:val="center"/>
            </w:pPr>
            <w:r w:rsidRPr="00CD637B">
              <w:t>89/500 (17.8%)</w:t>
            </w:r>
          </w:p>
        </w:tc>
        <w:tc>
          <w:tcPr>
            <w:tcW w:w="2250" w:type="dxa"/>
            <w:tcBorders>
              <w:top w:val="single" w:sz="4" w:space="0" w:color="auto"/>
              <w:left w:val="single" w:sz="4" w:space="0" w:color="auto"/>
              <w:bottom w:val="single" w:sz="4" w:space="0" w:color="auto"/>
              <w:right w:val="single" w:sz="4" w:space="0" w:color="auto"/>
            </w:tcBorders>
          </w:tcPr>
          <w:p w14:paraId="2443070B" w14:textId="77777777" w:rsidR="00301D76" w:rsidRPr="00CD637B" w:rsidRDefault="00301D76" w:rsidP="1416063F">
            <w:pPr>
              <w:jc w:val="center"/>
            </w:pPr>
            <w:r w:rsidRPr="00CD637B">
              <w:t>10/125 (8%)</w:t>
            </w:r>
          </w:p>
        </w:tc>
        <w:tc>
          <w:tcPr>
            <w:tcW w:w="2250" w:type="dxa"/>
            <w:vMerge/>
            <w:noWrap/>
          </w:tcPr>
          <w:p w14:paraId="3A71F6AE" w14:textId="77777777" w:rsidR="00301D76" w:rsidRPr="00CD637B" w:rsidRDefault="00301D76" w:rsidP="00CF111B"/>
        </w:tc>
      </w:tr>
      <w:tr w:rsidR="00301D76" w:rsidRPr="00CD637B" w14:paraId="7DB0AD64" w14:textId="77777777" w:rsidTr="00B72747">
        <w:trPr>
          <w:trHeight w:val="620"/>
        </w:trPr>
        <w:tc>
          <w:tcPr>
            <w:tcW w:w="1462" w:type="dxa"/>
            <w:vMerge/>
          </w:tcPr>
          <w:p w14:paraId="4F0BC84F" w14:textId="77777777" w:rsidR="00301D76" w:rsidRPr="00CD637B" w:rsidRDefault="00301D76" w:rsidP="00CF111B"/>
        </w:tc>
        <w:tc>
          <w:tcPr>
            <w:tcW w:w="3433" w:type="dxa"/>
            <w:tcBorders>
              <w:top w:val="single" w:sz="4" w:space="0" w:color="auto"/>
              <w:left w:val="single" w:sz="4" w:space="0" w:color="auto"/>
              <w:bottom w:val="single" w:sz="4" w:space="0" w:color="auto"/>
              <w:right w:val="single" w:sz="4" w:space="0" w:color="auto"/>
            </w:tcBorders>
            <w:shd w:val="clear" w:color="auto" w:fill="auto"/>
          </w:tcPr>
          <w:p w14:paraId="12105B3D" w14:textId="77777777" w:rsidR="00301D76" w:rsidRPr="00CD637B" w:rsidRDefault="00301D76" w:rsidP="1416063F">
            <w:r w:rsidRPr="00CD637B">
              <w:t>7-day point prevalence abstinence (self-reported)</w:t>
            </w:r>
          </w:p>
        </w:tc>
        <w:tc>
          <w:tcPr>
            <w:tcW w:w="1262" w:type="dxa"/>
            <w:tcBorders>
              <w:top w:val="single" w:sz="4" w:space="0" w:color="auto"/>
              <w:left w:val="single" w:sz="4" w:space="0" w:color="auto"/>
              <w:bottom w:val="single" w:sz="4" w:space="0" w:color="auto"/>
              <w:right w:val="single" w:sz="4" w:space="0" w:color="auto"/>
            </w:tcBorders>
            <w:shd w:val="clear" w:color="auto" w:fill="auto"/>
            <w:noWrap/>
          </w:tcPr>
          <w:p w14:paraId="1888F327" w14:textId="77777777" w:rsidR="00301D76" w:rsidRPr="00CD637B" w:rsidRDefault="00301D76" w:rsidP="1416063F">
            <w:r w:rsidRPr="00CD637B">
              <w:t>6 months</w:t>
            </w:r>
          </w:p>
        </w:tc>
        <w:tc>
          <w:tcPr>
            <w:tcW w:w="2298" w:type="dxa"/>
            <w:tcBorders>
              <w:top w:val="single" w:sz="4" w:space="0" w:color="auto"/>
              <w:left w:val="single" w:sz="4" w:space="0" w:color="auto"/>
              <w:bottom w:val="single" w:sz="4" w:space="0" w:color="auto"/>
              <w:right w:val="single" w:sz="4" w:space="0" w:color="auto"/>
            </w:tcBorders>
            <w:shd w:val="clear" w:color="auto" w:fill="auto"/>
          </w:tcPr>
          <w:p w14:paraId="58E4D74A" w14:textId="77777777" w:rsidR="00301D76" w:rsidRPr="00CD637B" w:rsidRDefault="00301D76" w:rsidP="1416063F">
            <w:pPr>
              <w:jc w:val="center"/>
            </w:pPr>
            <w:r w:rsidRPr="00CD637B">
              <w:t>119/500 (23.8%)</w:t>
            </w:r>
          </w:p>
        </w:tc>
        <w:tc>
          <w:tcPr>
            <w:tcW w:w="2250" w:type="dxa"/>
            <w:tcBorders>
              <w:top w:val="single" w:sz="4" w:space="0" w:color="auto"/>
              <w:left w:val="single" w:sz="4" w:space="0" w:color="auto"/>
              <w:bottom w:val="single" w:sz="4" w:space="0" w:color="auto"/>
              <w:right w:val="single" w:sz="4" w:space="0" w:color="auto"/>
            </w:tcBorders>
          </w:tcPr>
          <w:p w14:paraId="5E240D98" w14:textId="77777777" w:rsidR="00301D76" w:rsidRPr="00CD637B" w:rsidRDefault="00301D76" w:rsidP="1416063F">
            <w:pPr>
              <w:jc w:val="center"/>
            </w:pPr>
            <w:r w:rsidRPr="00CD637B">
              <w:t>14/125 (11.2%)</w:t>
            </w:r>
          </w:p>
        </w:tc>
        <w:tc>
          <w:tcPr>
            <w:tcW w:w="2250" w:type="dxa"/>
            <w:vMerge/>
            <w:noWrap/>
          </w:tcPr>
          <w:p w14:paraId="282A66A6" w14:textId="77777777" w:rsidR="00301D76" w:rsidRPr="00CD637B" w:rsidRDefault="00301D76" w:rsidP="00CF111B"/>
        </w:tc>
      </w:tr>
      <w:tr w:rsidR="00301D76" w:rsidRPr="00CD637B" w14:paraId="1D4B8AF0" w14:textId="77777777" w:rsidTr="1416063F">
        <w:trPr>
          <w:trHeight w:val="98"/>
        </w:trPr>
        <w:tc>
          <w:tcPr>
            <w:tcW w:w="615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7DF8D347" w14:textId="77777777" w:rsidR="00301D76" w:rsidRPr="00CD637B" w:rsidRDefault="00301D76" w:rsidP="1416063F">
            <w:pPr>
              <w:rPr>
                <w:b/>
              </w:rPr>
            </w:pPr>
            <w:r w:rsidRPr="00CD637B">
              <w:rPr>
                <w:b/>
              </w:rPr>
              <w:t>Reduction in tobacco smoking frequency/quantity</w:t>
            </w:r>
          </w:p>
        </w:tc>
        <w:tc>
          <w:tcPr>
            <w:tcW w:w="454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4DCE5808" w14:textId="2C4BFFFD" w:rsidR="00301D76" w:rsidRPr="00CD637B" w:rsidRDefault="229A6D0F" w:rsidP="1416063F">
            <w:pPr>
              <w:jc w:val="center"/>
              <w:rPr>
                <w:b/>
              </w:rPr>
            </w:pPr>
            <w:r w:rsidRPr="00CD637B">
              <w:rPr>
                <w:b/>
              </w:rPr>
              <w:t>Mean (SE) or n/N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001413E3" w14:textId="77777777" w:rsidR="00301D76" w:rsidRPr="00CD637B" w:rsidRDefault="00301D76" w:rsidP="00CF111B"/>
        </w:tc>
      </w:tr>
      <w:tr w:rsidR="0067138C" w:rsidRPr="00CD637B" w14:paraId="37FBD974" w14:textId="77777777" w:rsidTr="00B72747">
        <w:trPr>
          <w:trHeight w:val="600"/>
        </w:trPr>
        <w:tc>
          <w:tcPr>
            <w:tcW w:w="1462" w:type="dxa"/>
            <w:vMerge w:val="restart"/>
            <w:tcBorders>
              <w:top w:val="single" w:sz="4" w:space="0" w:color="auto"/>
              <w:left w:val="single" w:sz="4" w:space="0" w:color="auto"/>
              <w:bottom w:val="single" w:sz="4" w:space="0" w:color="auto"/>
              <w:right w:val="single" w:sz="4" w:space="0" w:color="auto"/>
            </w:tcBorders>
            <w:shd w:val="clear" w:color="auto" w:fill="auto"/>
          </w:tcPr>
          <w:p w14:paraId="761DD7C0" w14:textId="21DD265E" w:rsidR="0067138C" w:rsidRPr="00CD637B" w:rsidRDefault="28FDDC31" w:rsidP="1416063F">
            <w:r w:rsidRPr="00CD637B">
              <w:t>Walker 2020</w:t>
            </w:r>
            <w:r w:rsidR="0039205E" w:rsidRPr="00CD637B">
              <w:t xml:space="preserve"> (76)</w:t>
            </w:r>
            <w:r w:rsidRPr="00CD637B">
              <w:t>, New Zealand [RCT]</w:t>
            </w:r>
          </w:p>
          <w:p w14:paraId="71EAE1EC" w14:textId="77777777" w:rsidR="0067138C" w:rsidRPr="00CD637B" w:rsidRDefault="28FDDC31" w:rsidP="1416063F">
            <w:r w:rsidRPr="00CD637B">
              <w:t xml:space="preserve"> </w:t>
            </w:r>
          </w:p>
        </w:tc>
        <w:tc>
          <w:tcPr>
            <w:tcW w:w="3433" w:type="dxa"/>
            <w:tcBorders>
              <w:top w:val="single" w:sz="6" w:space="0" w:color="auto"/>
              <w:left w:val="single" w:sz="4" w:space="0" w:color="auto"/>
              <w:bottom w:val="single" w:sz="6" w:space="0" w:color="auto"/>
              <w:right w:val="single" w:sz="4" w:space="0" w:color="auto"/>
            </w:tcBorders>
            <w:shd w:val="clear" w:color="auto" w:fill="auto"/>
          </w:tcPr>
          <w:p w14:paraId="5AEA20A1" w14:textId="77777777" w:rsidR="0067138C" w:rsidRPr="00CD637B" w:rsidRDefault="28FDDC31" w:rsidP="1416063F">
            <w:r w:rsidRPr="00CD637B">
              <w:t>Change from baseline in the mean number of cigarettes smoked per day</w:t>
            </w:r>
          </w:p>
        </w:tc>
        <w:tc>
          <w:tcPr>
            <w:tcW w:w="1262" w:type="dxa"/>
            <w:tcBorders>
              <w:top w:val="single" w:sz="4" w:space="0" w:color="auto"/>
              <w:left w:val="single" w:sz="4" w:space="0" w:color="auto"/>
              <w:bottom w:val="single" w:sz="6" w:space="0" w:color="auto"/>
              <w:right w:val="single" w:sz="4" w:space="0" w:color="auto"/>
            </w:tcBorders>
            <w:shd w:val="clear" w:color="auto" w:fill="auto"/>
            <w:noWrap/>
          </w:tcPr>
          <w:p w14:paraId="62F2B11B" w14:textId="5F1A1EA2" w:rsidR="0067138C" w:rsidRPr="00CD637B" w:rsidRDefault="28FDDC31" w:rsidP="1416063F">
            <w:r w:rsidRPr="00CD637B">
              <w:t>6 months</w:t>
            </w:r>
          </w:p>
        </w:tc>
        <w:tc>
          <w:tcPr>
            <w:tcW w:w="2298" w:type="dxa"/>
            <w:tcBorders>
              <w:top w:val="single" w:sz="6" w:space="0" w:color="auto"/>
              <w:left w:val="single" w:sz="4" w:space="0" w:color="auto"/>
              <w:bottom w:val="single" w:sz="6" w:space="0" w:color="auto"/>
              <w:right w:val="single" w:sz="4" w:space="0" w:color="auto"/>
            </w:tcBorders>
            <w:shd w:val="clear" w:color="auto" w:fill="auto"/>
          </w:tcPr>
          <w:p w14:paraId="138132E0" w14:textId="3CA8C677" w:rsidR="0067138C" w:rsidRPr="00CD637B" w:rsidRDefault="28FDDC31" w:rsidP="1416063F">
            <w:pPr>
              <w:jc w:val="center"/>
            </w:pPr>
            <w:r w:rsidRPr="00CD637B">
              <w:t>8.3 (0.5)</w:t>
            </w:r>
          </w:p>
        </w:tc>
        <w:tc>
          <w:tcPr>
            <w:tcW w:w="2250" w:type="dxa"/>
            <w:tcBorders>
              <w:top w:val="single" w:sz="6" w:space="0" w:color="auto"/>
              <w:left w:val="single" w:sz="4" w:space="0" w:color="auto"/>
              <w:bottom w:val="single" w:sz="6" w:space="0" w:color="auto"/>
              <w:right w:val="single" w:sz="4" w:space="0" w:color="auto"/>
            </w:tcBorders>
            <w:shd w:val="clear" w:color="auto" w:fill="auto"/>
          </w:tcPr>
          <w:p w14:paraId="5E897B96" w14:textId="57FF43DB" w:rsidR="0067138C" w:rsidRPr="00CD637B" w:rsidRDefault="041D0764" w:rsidP="1416063F">
            <w:pPr>
              <w:jc w:val="center"/>
            </w:pPr>
            <w:r w:rsidRPr="00CD637B">
              <w:t>8.6 (1.0)</w:t>
            </w:r>
          </w:p>
        </w:tc>
        <w:tc>
          <w:tcPr>
            <w:tcW w:w="2250" w:type="dxa"/>
            <w:tcBorders>
              <w:top w:val="single" w:sz="6" w:space="0" w:color="auto"/>
              <w:left w:val="single" w:sz="4" w:space="0" w:color="auto"/>
              <w:bottom w:val="single" w:sz="6" w:space="0" w:color="auto"/>
              <w:right w:val="single" w:sz="4" w:space="0" w:color="auto"/>
            </w:tcBorders>
            <w:shd w:val="clear" w:color="auto" w:fill="auto"/>
            <w:noWrap/>
          </w:tcPr>
          <w:p w14:paraId="5B571CE1" w14:textId="2A88F58E" w:rsidR="0067138C" w:rsidRPr="00CD637B" w:rsidRDefault="0EBA399D" w:rsidP="0067138C">
            <w:r w:rsidRPr="00CD637B">
              <w:t>Assessed in participants still smoking.</w:t>
            </w:r>
          </w:p>
        </w:tc>
      </w:tr>
      <w:tr w:rsidR="0067138C" w:rsidRPr="00CD637B" w14:paraId="31DEADF1" w14:textId="77777777" w:rsidTr="00B72747">
        <w:trPr>
          <w:trHeight w:val="525"/>
        </w:trPr>
        <w:tc>
          <w:tcPr>
            <w:tcW w:w="1462" w:type="dxa"/>
            <w:vMerge/>
          </w:tcPr>
          <w:p w14:paraId="53D1F854" w14:textId="77777777" w:rsidR="0067138C" w:rsidRPr="00CD637B" w:rsidRDefault="0067138C" w:rsidP="0067138C">
            <w:pPr>
              <w:rPr>
                <w:highlight w:val="yellow"/>
              </w:rPr>
            </w:pPr>
          </w:p>
        </w:tc>
        <w:tc>
          <w:tcPr>
            <w:tcW w:w="3433" w:type="dxa"/>
            <w:tcBorders>
              <w:top w:val="single" w:sz="6" w:space="0" w:color="auto"/>
              <w:left w:val="single" w:sz="4" w:space="0" w:color="auto"/>
              <w:bottom w:val="single" w:sz="6" w:space="0" w:color="auto"/>
              <w:right w:val="single" w:sz="4" w:space="0" w:color="auto"/>
            </w:tcBorders>
            <w:shd w:val="clear" w:color="auto" w:fill="auto"/>
          </w:tcPr>
          <w:p w14:paraId="39308968" w14:textId="77777777" w:rsidR="0067138C" w:rsidRPr="00CD637B" w:rsidRDefault="28FDDC31" w:rsidP="1416063F">
            <w:r w:rsidRPr="00CD637B">
              <w:t>Proportion of participants who reduced daily cigarettes by at least half</w:t>
            </w:r>
          </w:p>
        </w:tc>
        <w:tc>
          <w:tcPr>
            <w:tcW w:w="1262" w:type="dxa"/>
            <w:tcBorders>
              <w:top w:val="single" w:sz="4" w:space="0" w:color="auto"/>
              <w:left w:val="single" w:sz="4" w:space="0" w:color="auto"/>
              <w:bottom w:val="single" w:sz="6" w:space="0" w:color="auto"/>
              <w:right w:val="single" w:sz="4" w:space="0" w:color="auto"/>
            </w:tcBorders>
            <w:shd w:val="clear" w:color="auto" w:fill="auto"/>
            <w:noWrap/>
          </w:tcPr>
          <w:p w14:paraId="16141AEC" w14:textId="08161FDF" w:rsidR="0067138C" w:rsidRPr="00CD637B" w:rsidRDefault="28FDDC31" w:rsidP="1416063F">
            <w:r w:rsidRPr="00CD637B">
              <w:t>6 months</w:t>
            </w:r>
          </w:p>
        </w:tc>
        <w:tc>
          <w:tcPr>
            <w:tcW w:w="2298" w:type="dxa"/>
            <w:tcBorders>
              <w:top w:val="single" w:sz="6" w:space="0" w:color="auto"/>
              <w:left w:val="single" w:sz="4" w:space="0" w:color="auto"/>
              <w:bottom w:val="single" w:sz="6" w:space="0" w:color="auto"/>
              <w:right w:val="single" w:sz="4" w:space="0" w:color="auto"/>
            </w:tcBorders>
            <w:shd w:val="clear" w:color="auto" w:fill="auto"/>
          </w:tcPr>
          <w:p w14:paraId="1C5995CB" w14:textId="31D29C2C" w:rsidR="0067138C" w:rsidRPr="00CD637B" w:rsidRDefault="28FDDC31" w:rsidP="1416063F">
            <w:pPr>
              <w:jc w:val="center"/>
            </w:pPr>
            <w:r w:rsidRPr="00CD637B">
              <w:t>218/500 (44%)</w:t>
            </w:r>
          </w:p>
        </w:tc>
        <w:tc>
          <w:tcPr>
            <w:tcW w:w="2250" w:type="dxa"/>
            <w:tcBorders>
              <w:top w:val="single" w:sz="6" w:space="0" w:color="auto"/>
              <w:left w:val="single" w:sz="4" w:space="0" w:color="auto"/>
              <w:bottom w:val="single" w:sz="6" w:space="0" w:color="auto"/>
              <w:right w:val="single" w:sz="4" w:space="0" w:color="auto"/>
            </w:tcBorders>
            <w:shd w:val="clear" w:color="auto" w:fill="auto"/>
          </w:tcPr>
          <w:p w14:paraId="33D46038" w14:textId="3505E2BA" w:rsidR="0067138C" w:rsidRPr="00CD637B" w:rsidRDefault="7672D612" w:rsidP="1416063F">
            <w:pPr>
              <w:jc w:val="center"/>
            </w:pPr>
            <w:r w:rsidRPr="00CD637B">
              <w:t>32/</w:t>
            </w:r>
            <w:r w:rsidR="60DDCD24" w:rsidRPr="00CD637B">
              <w:t>125 (</w:t>
            </w:r>
            <w:r w:rsidR="2A138A74" w:rsidRPr="00CD637B">
              <w:t>26%)</w:t>
            </w:r>
          </w:p>
        </w:tc>
        <w:tc>
          <w:tcPr>
            <w:tcW w:w="2250" w:type="dxa"/>
            <w:tcBorders>
              <w:top w:val="single" w:sz="6" w:space="0" w:color="auto"/>
              <w:left w:val="single" w:sz="4" w:space="0" w:color="auto"/>
              <w:bottom w:val="single" w:sz="6" w:space="0" w:color="auto"/>
              <w:right w:val="single" w:sz="4" w:space="0" w:color="auto"/>
            </w:tcBorders>
            <w:shd w:val="clear" w:color="auto" w:fill="auto"/>
            <w:noWrap/>
          </w:tcPr>
          <w:p w14:paraId="757C0527" w14:textId="77777777" w:rsidR="0067138C" w:rsidRPr="00CD637B" w:rsidRDefault="0067138C" w:rsidP="0067138C"/>
        </w:tc>
      </w:tr>
      <w:tr w:rsidR="0067138C" w:rsidRPr="00CD637B" w14:paraId="44F51FC4" w14:textId="77777777" w:rsidTr="1416063F">
        <w:trPr>
          <w:trHeight w:val="168"/>
        </w:trPr>
        <w:tc>
          <w:tcPr>
            <w:tcW w:w="615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46C3CB4B" w14:textId="77777777" w:rsidR="0067138C" w:rsidRPr="00CD637B" w:rsidRDefault="28FDDC31" w:rsidP="1416063F">
            <w:pPr>
              <w:rPr>
                <w:b/>
              </w:rPr>
            </w:pPr>
            <w:r w:rsidRPr="00CD637B">
              <w:rPr>
                <w:b/>
              </w:rPr>
              <w:t>Adverse events</w:t>
            </w:r>
          </w:p>
        </w:tc>
        <w:tc>
          <w:tcPr>
            <w:tcW w:w="454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605AE6CB" w14:textId="77777777" w:rsidR="0067138C" w:rsidRPr="00CD637B" w:rsidRDefault="28FDDC31" w:rsidP="1416063F">
            <w:pPr>
              <w:jc w:val="center"/>
              <w:rPr>
                <w:b/>
              </w:rPr>
            </w:pPr>
            <w:r w:rsidRPr="00CD637B">
              <w:rPr>
                <w:b/>
                <w:color w:val="000000" w:themeColor="text1"/>
              </w:rPr>
              <w:t>n/N (%); number of events</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1A54DED4" w14:textId="77777777" w:rsidR="0067138C" w:rsidRPr="00CD637B" w:rsidRDefault="0067138C" w:rsidP="1416063F">
            <w:pPr>
              <w:rPr>
                <w:b/>
              </w:rPr>
            </w:pPr>
          </w:p>
        </w:tc>
      </w:tr>
      <w:tr w:rsidR="0067138C" w:rsidRPr="00CD637B" w14:paraId="0111C588" w14:textId="77777777" w:rsidTr="1416063F">
        <w:trPr>
          <w:trHeight w:val="591"/>
        </w:trPr>
        <w:tc>
          <w:tcPr>
            <w:tcW w:w="1462" w:type="dxa"/>
            <w:vMerge w:val="restart"/>
            <w:shd w:val="clear" w:color="auto" w:fill="auto"/>
          </w:tcPr>
          <w:p w14:paraId="0AD07740" w14:textId="783EE4C8" w:rsidR="0067138C" w:rsidRPr="00CD637B" w:rsidRDefault="28FDDC31" w:rsidP="1416063F">
            <w:r w:rsidRPr="00CD637B">
              <w:t>Walker 2020</w:t>
            </w:r>
            <w:r w:rsidR="0039205E" w:rsidRPr="00CD637B">
              <w:t xml:space="preserve"> (76)</w:t>
            </w:r>
            <w:r w:rsidRPr="00CD637B">
              <w:t xml:space="preserve">, New </w:t>
            </w:r>
            <w:r w:rsidRPr="00CD637B">
              <w:lastRenderedPageBreak/>
              <w:t>Zealand [RCT]</w:t>
            </w:r>
          </w:p>
        </w:tc>
        <w:tc>
          <w:tcPr>
            <w:tcW w:w="3433" w:type="dxa"/>
            <w:tcBorders>
              <w:right w:val="single" w:sz="6" w:space="0" w:color="auto"/>
            </w:tcBorders>
            <w:shd w:val="clear" w:color="auto" w:fill="auto"/>
          </w:tcPr>
          <w:p w14:paraId="7A7B8BF1" w14:textId="0569E330" w:rsidR="0067138C" w:rsidRPr="00CD637B" w:rsidRDefault="28FDDC31" w:rsidP="1416063F">
            <w:r w:rsidRPr="00CD637B">
              <w:lastRenderedPageBreak/>
              <w:t>Participants with a serious adverse event</w:t>
            </w:r>
          </w:p>
        </w:tc>
        <w:tc>
          <w:tcPr>
            <w:tcW w:w="1262" w:type="dxa"/>
            <w:tcBorders>
              <w:top w:val="single" w:sz="6" w:space="0" w:color="A6A6A6" w:themeColor="background1" w:themeShade="A6"/>
              <w:left w:val="single" w:sz="6" w:space="0" w:color="auto"/>
              <w:right w:val="single" w:sz="6" w:space="0" w:color="auto"/>
            </w:tcBorders>
            <w:shd w:val="clear" w:color="auto" w:fill="auto"/>
            <w:noWrap/>
          </w:tcPr>
          <w:p w14:paraId="70B49781" w14:textId="77777777" w:rsidR="0067138C" w:rsidRPr="00CD637B" w:rsidRDefault="28FDDC31" w:rsidP="1416063F">
            <w:r w:rsidRPr="00CD637B">
              <w:t>6 months</w:t>
            </w:r>
          </w:p>
        </w:tc>
        <w:tc>
          <w:tcPr>
            <w:tcW w:w="2298" w:type="dxa"/>
            <w:tcBorders>
              <w:top w:val="single" w:sz="6" w:space="0" w:color="A6A6A6" w:themeColor="background1" w:themeShade="A6"/>
              <w:left w:val="single" w:sz="6" w:space="0" w:color="auto"/>
              <w:right w:val="single" w:sz="6" w:space="0" w:color="auto"/>
            </w:tcBorders>
            <w:shd w:val="clear" w:color="auto" w:fill="auto"/>
          </w:tcPr>
          <w:p w14:paraId="5B2532E9" w14:textId="6AF19B57" w:rsidR="0067138C" w:rsidRPr="00CD637B" w:rsidRDefault="43EDCB5B" w:rsidP="1416063F">
            <w:pPr>
              <w:jc w:val="center"/>
            </w:pPr>
            <w:r w:rsidRPr="00CD637B">
              <w:t>16/500 (3.2%)</w:t>
            </w:r>
          </w:p>
        </w:tc>
        <w:tc>
          <w:tcPr>
            <w:tcW w:w="2250" w:type="dxa"/>
            <w:tcBorders>
              <w:top w:val="single" w:sz="6" w:space="0" w:color="A6A6A6" w:themeColor="background1" w:themeShade="A6"/>
              <w:left w:val="single" w:sz="6" w:space="0" w:color="auto"/>
            </w:tcBorders>
          </w:tcPr>
          <w:p w14:paraId="3D1F0902" w14:textId="3D1BEFFA" w:rsidR="0067138C" w:rsidRPr="00CD637B" w:rsidRDefault="52DB0A8E" w:rsidP="1416063F">
            <w:pPr>
              <w:jc w:val="center"/>
            </w:pPr>
            <w:r w:rsidRPr="00CD637B">
              <w:t>3/125 (2.4%)</w:t>
            </w:r>
          </w:p>
        </w:tc>
        <w:tc>
          <w:tcPr>
            <w:tcW w:w="2250" w:type="dxa"/>
            <w:vMerge w:val="restart"/>
            <w:shd w:val="clear" w:color="auto" w:fill="auto"/>
            <w:noWrap/>
          </w:tcPr>
          <w:p w14:paraId="08D712D7" w14:textId="77777777" w:rsidR="0067138C" w:rsidRPr="00CD637B" w:rsidRDefault="28FDDC31" w:rsidP="0067138C">
            <w:r w:rsidRPr="00CD637B">
              <w:t xml:space="preserve">Serious adverse events were allocated ICD 10th </w:t>
            </w:r>
            <w:r w:rsidRPr="00CD637B">
              <w:lastRenderedPageBreak/>
              <w:t>edition Australian Modification codes</w:t>
            </w:r>
          </w:p>
          <w:p w14:paraId="6AA96EEF" w14:textId="3DFA7AD4" w:rsidR="0067138C" w:rsidRPr="00CD637B" w:rsidRDefault="28FDDC31" w:rsidP="0067138C">
            <w:r w:rsidRPr="00CD637B">
              <w:t>and were classified as non-serious or serious by a physician.</w:t>
            </w:r>
          </w:p>
        </w:tc>
      </w:tr>
      <w:tr w:rsidR="0067138C" w:rsidRPr="00CD637B" w14:paraId="69E2228E" w14:textId="77777777" w:rsidTr="1416063F">
        <w:trPr>
          <w:trHeight w:val="336"/>
        </w:trPr>
        <w:tc>
          <w:tcPr>
            <w:tcW w:w="1462" w:type="dxa"/>
            <w:vMerge/>
          </w:tcPr>
          <w:p w14:paraId="21D3ABCE" w14:textId="77777777" w:rsidR="0067138C" w:rsidRPr="00CD637B" w:rsidRDefault="0067138C" w:rsidP="0067138C"/>
        </w:tc>
        <w:tc>
          <w:tcPr>
            <w:tcW w:w="3433" w:type="dxa"/>
            <w:tcBorders>
              <w:bottom w:val="single" w:sz="12" w:space="0" w:color="auto"/>
              <w:right w:val="single" w:sz="6" w:space="0" w:color="auto"/>
            </w:tcBorders>
            <w:shd w:val="clear" w:color="auto" w:fill="auto"/>
          </w:tcPr>
          <w:p w14:paraId="5072B68F" w14:textId="77777777" w:rsidR="0067138C" w:rsidRPr="00CD637B" w:rsidRDefault="28FDDC31" w:rsidP="1416063F">
            <w:r w:rsidRPr="00CD637B">
              <w:t xml:space="preserve">Total serious adverse events </w:t>
            </w:r>
          </w:p>
        </w:tc>
        <w:tc>
          <w:tcPr>
            <w:tcW w:w="1262" w:type="dxa"/>
            <w:tcBorders>
              <w:top w:val="single" w:sz="6" w:space="0" w:color="A6A6A6" w:themeColor="background1" w:themeShade="A6"/>
              <w:left w:val="single" w:sz="6" w:space="0" w:color="auto"/>
              <w:bottom w:val="single" w:sz="12" w:space="0" w:color="auto"/>
              <w:right w:val="single" w:sz="6" w:space="0" w:color="auto"/>
            </w:tcBorders>
            <w:shd w:val="clear" w:color="auto" w:fill="auto"/>
            <w:noWrap/>
          </w:tcPr>
          <w:p w14:paraId="5BD25E2F" w14:textId="77777777" w:rsidR="0067138C" w:rsidRPr="00CD637B" w:rsidRDefault="28FDDC31" w:rsidP="1416063F">
            <w:r w:rsidRPr="00CD637B">
              <w:t>6 months</w:t>
            </w:r>
          </w:p>
        </w:tc>
        <w:tc>
          <w:tcPr>
            <w:tcW w:w="2298" w:type="dxa"/>
            <w:tcBorders>
              <w:top w:val="single" w:sz="6" w:space="0" w:color="A6A6A6" w:themeColor="background1" w:themeShade="A6"/>
              <w:left w:val="single" w:sz="6" w:space="0" w:color="auto"/>
              <w:bottom w:val="single" w:sz="12" w:space="0" w:color="auto"/>
              <w:right w:val="single" w:sz="6" w:space="0" w:color="auto"/>
            </w:tcBorders>
            <w:shd w:val="clear" w:color="auto" w:fill="auto"/>
          </w:tcPr>
          <w:p w14:paraId="30740525" w14:textId="77777777" w:rsidR="0067138C" w:rsidRPr="00CD637B" w:rsidRDefault="28FDDC31" w:rsidP="1416063F">
            <w:pPr>
              <w:jc w:val="center"/>
            </w:pPr>
            <w:r w:rsidRPr="00CD637B">
              <w:t>18</w:t>
            </w:r>
          </w:p>
        </w:tc>
        <w:tc>
          <w:tcPr>
            <w:tcW w:w="2250" w:type="dxa"/>
            <w:tcBorders>
              <w:top w:val="single" w:sz="6" w:space="0" w:color="A6A6A6" w:themeColor="background1" w:themeShade="A6"/>
              <w:left w:val="single" w:sz="6" w:space="0" w:color="auto"/>
              <w:bottom w:val="single" w:sz="12" w:space="0" w:color="auto"/>
            </w:tcBorders>
          </w:tcPr>
          <w:p w14:paraId="6DF62EA3" w14:textId="77777777" w:rsidR="0067138C" w:rsidRPr="00CD637B" w:rsidRDefault="28FDDC31" w:rsidP="1416063F">
            <w:pPr>
              <w:jc w:val="center"/>
            </w:pPr>
            <w:r w:rsidRPr="00CD637B">
              <w:t>4</w:t>
            </w:r>
          </w:p>
        </w:tc>
        <w:tc>
          <w:tcPr>
            <w:tcW w:w="2250" w:type="dxa"/>
            <w:vMerge/>
            <w:noWrap/>
          </w:tcPr>
          <w:p w14:paraId="18680706" w14:textId="77777777" w:rsidR="0067138C" w:rsidRPr="00CD637B" w:rsidRDefault="0067138C" w:rsidP="0067138C"/>
        </w:tc>
      </w:tr>
      <w:tr w:rsidR="0067138C" w:rsidRPr="00CD637B" w14:paraId="1946A4CE" w14:textId="77777777" w:rsidTr="00B72747">
        <w:trPr>
          <w:trHeight w:val="50"/>
        </w:trPr>
        <w:tc>
          <w:tcPr>
            <w:tcW w:w="1462" w:type="dxa"/>
            <w:vMerge/>
          </w:tcPr>
          <w:p w14:paraId="428D8CB5" w14:textId="77777777" w:rsidR="0067138C" w:rsidRPr="00CD637B" w:rsidRDefault="0067138C" w:rsidP="0067138C"/>
        </w:tc>
        <w:tc>
          <w:tcPr>
            <w:tcW w:w="3433" w:type="dxa"/>
            <w:tcBorders>
              <w:top w:val="single" w:sz="4" w:space="0" w:color="auto"/>
              <w:left w:val="single" w:sz="4" w:space="0" w:color="auto"/>
              <w:bottom w:val="single" w:sz="12" w:space="0" w:color="auto"/>
              <w:right w:val="single" w:sz="6" w:space="0" w:color="auto"/>
            </w:tcBorders>
            <w:shd w:val="clear" w:color="auto" w:fill="auto"/>
          </w:tcPr>
          <w:p w14:paraId="44FDC19F" w14:textId="77777777" w:rsidR="0067138C" w:rsidRPr="00CD637B" w:rsidRDefault="28FDDC31" w:rsidP="1416063F">
            <w:r w:rsidRPr="00CD637B">
              <w:t>Death</w:t>
            </w:r>
          </w:p>
          <w:p w14:paraId="55F9C55B" w14:textId="77777777" w:rsidR="0067138C" w:rsidRPr="00CD637B" w:rsidRDefault="28FDDC31" w:rsidP="1416063F">
            <w:r w:rsidRPr="00CD637B">
              <w:t>Life threatening</w:t>
            </w:r>
          </w:p>
          <w:p w14:paraId="6A1510AB" w14:textId="77777777" w:rsidR="0067138C" w:rsidRPr="00CD637B" w:rsidRDefault="28FDDC31" w:rsidP="1416063F">
            <w:r w:rsidRPr="00CD637B">
              <w:t>Hospitalization</w:t>
            </w:r>
          </w:p>
          <w:p w14:paraId="452D5D71" w14:textId="77777777" w:rsidR="0067138C" w:rsidRPr="00CD637B" w:rsidRDefault="28FDDC31" w:rsidP="1416063F">
            <w:r w:rsidRPr="00CD637B">
              <w:t xml:space="preserve">Persistent, significant disability or incapacity </w:t>
            </w:r>
          </w:p>
          <w:p w14:paraId="4B5BC3E9" w14:textId="78669269" w:rsidR="0067138C" w:rsidRPr="00CD637B" w:rsidRDefault="28FDDC31" w:rsidP="1416063F">
            <w:r w:rsidRPr="00CD637B">
              <w:t>Otherwise medically important</w:t>
            </w:r>
          </w:p>
        </w:tc>
        <w:tc>
          <w:tcPr>
            <w:tcW w:w="1262" w:type="dxa"/>
            <w:tcBorders>
              <w:top w:val="single" w:sz="6" w:space="0" w:color="A6A6A6" w:themeColor="background1" w:themeShade="A6"/>
              <w:left w:val="single" w:sz="6" w:space="0" w:color="auto"/>
              <w:bottom w:val="single" w:sz="12" w:space="0" w:color="auto"/>
              <w:right w:val="single" w:sz="6" w:space="0" w:color="auto"/>
            </w:tcBorders>
            <w:shd w:val="clear" w:color="auto" w:fill="auto"/>
            <w:noWrap/>
          </w:tcPr>
          <w:p w14:paraId="1A77986A" w14:textId="120BC899" w:rsidR="0067138C" w:rsidRPr="00CD637B" w:rsidRDefault="28FDDC31" w:rsidP="1416063F">
            <w:r w:rsidRPr="00CD637B">
              <w:t>6 months</w:t>
            </w:r>
          </w:p>
        </w:tc>
        <w:tc>
          <w:tcPr>
            <w:tcW w:w="2298" w:type="dxa"/>
            <w:tcBorders>
              <w:top w:val="single" w:sz="6" w:space="0" w:color="A6A6A6" w:themeColor="background1" w:themeShade="A6"/>
              <w:left w:val="single" w:sz="6" w:space="0" w:color="auto"/>
              <w:bottom w:val="single" w:sz="12" w:space="0" w:color="auto"/>
              <w:right w:val="single" w:sz="6" w:space="0" w:color="auto"/>
            </w:tcBorders>
            <w:shd w:val="clear" w:color="auto" w:fill="auto"/>
          </w:tcPr>
          <w:p w14:paraId="21BB5C30" w14:textId="77777777" w:rsidR="0067138C" w:rsidRPr="00CD637B" w:rsidRDefault="28FDDC31" w:rsidP="1416063F">
            <w:pPr>
              <w:jc w:val="center"/>
            </w:pPr>
            <w:r w:rsidRPr="00CD637B">
              <w:t>0</w:t>
            </w:r>
          </w:p>
          <w:p w14:paraId="2BCC58A2" w14:textId="77777777" w:rsidR="0067138C" w:rsidRPr="00CD637B" w:rsidRDefault="28FDDC31" w:rsidP="1416063F">
            <w:pPr>
              <w:jc w:val="center"/>
            </w:pPr>
            <w:r w:rsidRPr="00CD637B">
              <w:t>2</w:t>
            </w:r>
          </w:p>
          <w:p w14:paraId="5971055C" w14:textId="77777777" w:rsidR="0067138C" w:rsidRPr="00CD637B" w:rsidRDefault="28FDDC31" w:rsidP="1416063F">
            <w:pPr>
              <w:jc w:val="center"/>
            </w:pPr>
            <w:r w:rsidRPr="00CD637B">
              <w:t>11</w:t>
            </w:r>
          </w:p>
          <w:p w14:paraId="5FE77156" w14:textId="77777777" w:rsidR="0067138C" w:rsidRPr="00CD637B" w:rsidRDefault="28FDDC31" w:rsidP="1416063F">
            <w:pPr>
              <w:jc w:val="center"/>
            </w:pPr>
            <w:r w:rsidRPr="00CD637B">
              <w:t>1</w:t>
            </w:r>
          </w:p>
          <w:p w14:paraId="4CF3E50E" w14:textId="77777777" w:rsidR="0067138C" w:rsidRPr="00CD637B" w:rsidRDefault="0067138C" w:rsidP="1416063F">
            <w:pPr>
              <w:jc w:val="center"/>
            </w:pPr>
          </w:p>
          <w:p w14:paraId="791EDB05" w14:textId="43A72ABE" w:rsidR="0067138C" w:rsidRPr="00CD637B" w:rsidRDefault="28FDDC31" w:rsidP="1416063F">
            <w:pPr>
              <w:jc w:val="center"/>
            </w:pPr>
            <w:r w:rsidRPr="00CD637B">
              <w:t>4</w:t>
            </w:r>
          </w:p>
        </w:tc>
        <w:tc>
          <w:tcPr>
            <w:tcW w:w="2250" w:type="dxa"/>
            <w:tcBorders>
              <w:top w:val="single" w:sz="6" w:space="0" w:color="A6A6A6" w:themeColor="background1" w:themeShade="A6"/>
              <w:left w:val="single" w:sz="6" w:space="0" w:color="auto"/>
              <w:bottom w:val="single" w:sz="12" w:space="0" w:color="auto"/>
              <w:right w:val="single" w:sz="4" w:space="0" w:color="auto"/>
            </w:tcBorders>
          </w:tcPr>
          <w:p w14:paraId="0AA88C1B" w14:textId="77777777" w:rsidR="0067138C" w:rsidRPr="00CD637B" w:rsidRDefault="28FDDC31" w:rsidP="1416063F">
            <w:pPr>
              <w:jc w:val="center"/>
            </w:pPr>
            <w:r w:rsidRPr="00CD637B">
              <w:t>0</w:t>
            </w:r>
          </w:p>
          <w:p w14:paraId="7F13A279" w14:textId="77777777" w:rsidR="0067138C" w:rsidRPr="00CD637B" w:rsidRDefault="28FDDC31" w:rsidP="1416063F">
            <w:pPr>
              <w:jc w:val="center"/>
            </w:pPr>
            <w:r w:rsidRPr="00CD637B">
              <w:t>0</w:t>
            </w:r>
          </w:p>
          <w:p w14:paraId="2F4D04C7" w14:textId="77777777" w:rsidR="0067138C" w:rsidRPr="00CD637B" w:rsidRDefault="28FDDC31" w:rsidP="1416063F">
            <w:pPr>
              <w:jc w:val="center"/>
            </w:pPr>
            <w:r w:rsidRPr="00CD637B">
              <w:t>3</w:t>
            </w:r>
          </w:p>
          <w:p w14:paraId="38BD13D8" w14:textId="77777777" w:rsidR="0067138C" w:rsidRPr="00CD637B" w:rsidRDefault="28FDDC31" w:rsidP="1416063F">
            <w:pPr>
              <w:jc w:val="center"/>
            </w:pPr>
            <w:r w:rsidRPr="00CD637B">
              <w:t>0</w:t>
            </w:r>
          </w:p>
          <w:p w14:paraId="48AF1F3C" w14:textId="77777777" w:rsidR="0067138C" w:rsidRPr="00CD637B" w:rsidRDefault="0067138C" w:rsidP="1416063F">
            <w:pPr>
              <w:jc w:val="center"/>
            </w:pPr>
          </w:p>
          <w:p w14:paraId="2FC537B8" w14:textId="014E0B81" w:rsidR="0067138C" w:rsidRPr="00CD637B" w:rsidRDefault="28FDDC31" w:rsidP="1416063F">
            <w:pPr>
              <w:jc w:val="center"/>
            </w:pPr>
            <w:r w:rsidRPr="00CD637B">
              <w:t>1</w:t>
            </w:r>
          </w:p>
        </w:tc>
        <w:tc>
          <w:tcPr>
            <w:tcW w:w="2250" w:type="dxa"/>
            <w:vMerge/>
            <w:noWrap/>
          </w:tcPr>
          <w:p w14:paraId="3BF74CB6" w14:textId="77777777" w:rsidR="0067138C" w:rsidRPr="00CD637B" w:rsidRDefault="0067138C" w:rsidP="0067138C"/>
        </w:tc>
      </w:tr>
      <w:tr w:rsidR="0067138C" w:rsidRPr="00CD637B" w14:paraId="4E5A6D34" w14:textId="77777777" w:rsidTr="1416063F">
        <w:trPr>
          <w:trHeight w:val="65"/>
        </w:trPr>
        <w:tc>
          <w:tcPr>
            <w:tcW w:w="6157" w:type="dxa"/>
            <w:gridSpan w:val="3"/>
            <w:tcBorders>
              <w:top w:val="single" w:sz="12" w:space="0" w:color="auto"/>
              <w:bottom w:val="single" w:sz="12" w:space="0" w:color="auto"/>
              <w:right w:val="single" w:sz="6" w:space="0" w:color="auto"/>
            </w:tcBorders>
            <w:shd w:val="clear" w:color="auto" w:fill="F2F2F2" w:themeFill="background1" w:themeFillShade="F2"/>
          </w:tcPr>
          <w:p w14:paraId="23549654" w14:textId="136B4616" w:rsidR="0067138C" w:rsidRPr="00CD637B" w:rsidRDefault="28FDDC31" w:rsidP="1416063F">
            <w:r w:rsidRPr="00CD637B">
              <w:rPr>
                <w:b/>
              </w:rPr>
              <w:t>Possible adverse outcomes</w:t>
            </w:r>
          </w:p>
        </w:tc>
        <w:tc>
          <w:tcPr>
            <w:tcW w:w="6798" w:type="dxa"/>
            <w:gridSpan w:val="3"/>
            <w:tcBorders>
              <w:top w:val="single" w:sz="12" w:space="0" w:color="auto"/>
              <w:left w:val="single" w:sz="6" w:space="0" w:color="auto"/>
              <w:bottom w:val="single" w:sz="12" w:space="0" w:color="auto"/>
            </w:tcBorders>
            <w:shd w:val="clear" w:color="auto" w:fill="F2F2F2" w:themeFill="background1" w:themeFillShade="F2"/>
          </w:tcPr>
          <w:p w14:paraId="7F17C7D7" w14:textId="25FE3B5F" w:rsidR="0067138C" w:rsidRPr="00CD637B" w:rsidRDefault="28FDDC31" w:rsidP="1416063F">
            <w:pPr>
              <w:ind w:left="2160"/>
            </w:pPr>
            <w:r w:rsidRPr="00CD637B">
              <w:rPr>
                <w:b/>
                <w:color w:val="000000" w:themeColor="text1"/>
              </w:rPr>
              <w:t>Mean (SE) or n/N (%)</w:t>
            </w:r>
          </w:p>
        </w:tc>
      </w:tr>
      <w:tr w:rsidR="0067138C" w:rsidRPr="00CD637B" w14:paraId="1293BE50" w14:textId="77777777" w:rsidTr="00B72747">
        <w:trPr>
          <w:trHeight w:val="465"/>
        </w:trPr>
        <w:tc>
          <w:tcPr>
            <w:tcW w:w="1462" w:type="dxa"/>
            <w:vMerge w:val="restart"/>
            <w:tcBorders>
              <w:top w:val="single" w:sz="12" w:space="0" w:color="auto"/>
              <w:left w:val="single" w:sz="4" w:space="0" w:color="auto"/>
              <w:bottom w:val="single" w:sz="4" w:space="0" w:color="auto"/>
              <w:right w:val="single" w:sz="4" w:space="0" w:color="auto"/>
            </w:tcBorders>
            <w:shd w:val="clear" w:color="auto" w:fill="auto"/>
          </w:tcPr>
          <w:p w14:paraId="7E1C4585" w14:textId="13D30A5E" w:rsidR="0067138C" w:rsidRPr="00CD637B" w:rsidRDefault="28FDDC31" w:rsidP="1416063F">
            <w:r w:rsidRPr="00CD637B">
              <w:t>Walker 2020</w:t>
            </w:r>
            <w:r w:rsidR="009350FE" w:rsidRPr="00CD637B">
              <w:t xml:space="preserve"> (76)</w:t>
            </w:r>
            <w:r w:rsidRPr="00CD637B">
              <w:t>, New Zealand [RCT]</w:t>
            </w:r>
          </w:p>
        </w:tc>
        <w:tc>
          <w:tcPr>
            <w:tcW w:w="3433" w:type="dxa"/>
            <w:tcBorders>
              <w:top w:val="single" w:sz="12" w:space="0" w:color="auto"/>
              <w:left w:val="single" w:sz="4" w:space="0" w:color="auto"/>
              <w:bottom w:val="single" w:sz="12" w:space="0" w:color="auto"/>
              <w:right w:val="single" w:sz="6" w:space="0" w:color="auto"/>
            </w:tcBorders>
            <w:shd w:val="clear" w:color="auto" w:fill="auto"/>
          </w:tcPr>
          <w:p w14:paraId="1DA3F328" w14:textId="48E14EA4" w:rsidR="0067138C" w:rsidRPr="00CD637B" w:rsidRDefault="28FDDC31" w:rsidP="1416063F">
            <w:r w:rsidRPr="00CD637B">
              <w:t xml:space="preserve">Change in BMI from baseline (self-reported) </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2FD3F5B3" w14:textId="77777777" w:rsidR="0067138C" w:rsidRPr="00CD637B" w:rsidRDefault="28FDDC31" w:rsidP="1416063F">
            <w:r w:rsidRPr="00CD637B">
              <w:t>3 months</w:t>
            </w:r>
          </w:p>
          <w:p w14:paraId="35B4187A" w14:textId="0692C1C6" w:rsidR="0067138C" w:rsidRPr="00CD637B" w:rsidRDefault="28FDDC31"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1E4B53BA" w14:textId="77777777" w:rsidR="0067138C" w:rsidRPr="00CD637B" w:rsidRDefault="28FDDC31" w:rsidP="1416063F">
            <w:pPr>
              <w:jc w:val="center"/>
            </w:pPr>
            <w:r w:rsidRPr="00CD637B">
              <w:t>-0.4 (0.2)</w:t>
            </w:r>
          </w:p>
          <w:p w14:paraId="591BDD15" w14:textId="4AD7C01D" w:rsidR="0067138C" w:rsidRPr="00CD637B" w:rsidRDefault="28FDDC31" w:rsidP="1416063F">
            <w:pPr>
              <w:jc w:val="center"/>
            </w:pPr>
            <w:r w:rsidRPr="00CD637B">
              <w:t>-0.4 (0.2)</w:t>
            </w:r>
          </w:p>
        </w:tc>
        <w:tc>
          <w:tcPr>
            <w:tcW w:w="2250" w:type="dxa"/>
            <w:tcBorders>
              <w:top w:val="single" w:sz="12" w:space="0" w:color="auto"/>
              <w:left w:val="single" w:sz="6" w:space="0" w:color="auto"/>
              <w:bottom w:val="single" w:sz="12" w:space="0" w:color="auto"/>
              <w:right w:val="single" w:sz="4" w:space="0" w:color="auto"/>
            </w:tcBorders>
          </w:tcPr>
          <w:p w14:paraId="45226195" w14:textId="77777777" w:rsidR="0067138C" w:rsidRPr="00CD637B" w:rsidRDefault="28FDDC31" w:rsidP="1416063F">
            <w:pPr>
              <w:jc w:val="center"/>
            </w:pPr>
            <w:r w:rsidRPr="00CD637B">
              <w:t>-0.2 (0.4)</w:t>
            </w:r>
          </w:p>
          <w:p w14:paraId="1CFD4386" w14:textId="6E51D443" w:rsidR="0067138C" w:rsidRPr="00CD637B" w:rsidRDefault="28FDDC31" w:rsidP="1416063F">
            <w:pPr>
              <w:jc w:val="center"/>
            </w:pPr>
            <w:r w:rsidRPr="00CD637B">
              <w:t>0.1 (0.4)</w:t>
            </w:r>
          </w:p>
        </w:tc>
        <w:tc>
          <w:tcPr>
            <w:tcW w:w="2250" w:type="dxa"/>
            <w:tcBorders>
              <w:top w:val="single" w:sz="12" w:space="0" w:color="auto"/>
              <w:left w:val="single" w:sz="4" w:space="0" w:color="auto"/>
              <w:bottom w:val="single" w:sz="12" w:space="0" w:color="auto"/>
              <w:right w:val="single" w:sz="4" w:space="0" w:color="auto"/>
            </w:tcBorders>
            <w:shd w:val="clear" w:color="auto" w:fill="auto"/>
            <w:noWrap/>
          </w:tcPr>
          <w:p w14:paraId="3B143DCD" w14:textId="77777777" w:rsidR="0067138C" w:rsidRPr="00CD637B" w:rsidRDefault="0067138C" w:rsidP="0067138C"/>
        </w:tc>
      </w:tr>
      <w:tr w:rsidR="0067138C" w:rsidRPr="00CD637B" w14:paraId="4DD69B10" w14:textId="77777777" w:rsidTr="00B72747">
        <w:trPr>
          <w:trHeight w:val="420"/>
        </w:trPr>
        <w:tc>
          <w:tcPr>
            <w:tcW w:w="1462" w:type="dxa"/>
            <w:vMerge/>
          </w:tcPr>
          <w:p w14:paraId="7192AF2D" w14:textId="77777777" w:rsidR="0067138C" w:rsidRPr="00CD637B" w:rsidRDefault="0067138C" w:rsidP="0067138C"/>
        </w:tc>
        <w:tc>
          <w:tcPr>
            <w:tcW w:w="3433" w:type="dxa"/>
            <w:tcBorders>
              <w:top w:val="single" w:sz="12" w:space="0" w:color="auto"/>
              <w:left w:val="single" w:sz="4" w:space="0" w:color="auto"/>
              <w:bottom w:val="single" w:sz="12" w:space="0" w:color="auto"/>
              <w:right w:val="single" w:sz="6" w:space="0" w:color="auto"/>
            </w:tcBorders>
            <w:shd w:val="clear" w:color="auto" w:fill="auto"/>
          </w:tcPr>
          <w:p w14:paraId="235746EA" w14:textId="47207463" w:rsidR="0067138C" w:rsidRPr="00CD637B" w:rsidRDefault="28FDDC31" w:rsidP="1416063F">
            <w:r w:rsidRPr="00CD637B">
              <w:t>Change in weight from baseline (self-reported)</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23BF21AD" w14:textId="77777777" w:rsidR="0067138C" w:rsidRPr="00CD637B" w:rsidRDefault="28FDDC31" w:rsidP="1416063F">
            <w:r w:rsidRPr="00CD637B">
              <w:t>3 months</w:t>
            </w:r>
          </w:p>
          <w:p w14:paraId="66483255" w14:textId="431DE14B" w:rsidR="0067138C" w:rsidRPr="00CD637B" w:rsidRDefault="28FDDC31"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51F2058E" w14:textId="77777777" w:rsidR="0067138C" w:rsidRPr="00CD637B" w:rsidRDefault="28FDDC31" w:rsidP="1416063F">
            <w:pPr>
              <w:jc w:val="center"/>
            </w:pPr>
            <w:r w:rsidRPr="00CD637B">
              <w:t>-1.3 (0.6)</w:t>
            </w:r>
          </w:p>
          <w:p w14:paraId="7ABFD0F9" w14:textId="4CCBFD70" w:rsidR="0067138C" w:rsidRPr="00CD637B" w:rsidRDefault="28FDDC31" w:rsidP="1416063F">
            <w:pPr>
              <w:jc w:val="center"/>
            </w:pPr>
            <w:r w:rsidRPr="00CD637B">
              <w:t>-1.1 (0.5)</w:t>
            </w:r>
          </w:p>
        </w:tc>
        <w:tc>
          <w:tcPr>
            <w:tcW w:w="2250" w:type="dxa"/>
            <w:tcBorders>
              <w:top w:val="single" w:sz="12" w:space="0" w:color="auto"/>
              <w:left w:val="single" w:sz="6" w:space="0" w:color="auto"/>
              <w:bottom w:val="single" w:sz="12" w:space="0" w:color="auto"/>
              <w:right w:val="single" w:sz="4" w:space="0" w:color="auto"/>
            </w:tcBorders>
          </w:tcPr>
          <w:p w14:paraId="1E13D31D" w14:textId="77777777" w:rsidR="0067138C" w:rsidRPr="00CD637B" w:rsidRDefault="28FDDC31" w:rsidP="1416063F">
            <w:pPr>
              <w:jc w:val="center"/>
            </w:pPr>
            <w:r w:rsidRPr="00CD637B">
              <w:t>0.1 (1.1)</w:t>
            </w:r>
          </w:p>
          <w:p w14:paraId="2BC0E874" w14:textId="7B7EA476" w:rsidR="0067138C" w:rsidRPr="00CD637B" w:rsidRDefault="28FDDC31" w:rsidP="1416063F">
            <w:pPr>
              <w:jc w:val="center"/>
            </w:pPr>
            <w:r w:rsidRPr="00CD637B">
              <w:t>-0.4 (1.0)</w:t>
            </w:r>
          </w:p>
        </w:tc>
        <w:tc>
          <w:tcPr>
            <w:tcW w:w="2250" w:type="dxa"/>
            <w:tcBorders>
              <w:top w:val="single" w:sz="12" w:space="0" w:color="auto"/>
              <w:left w:val="single" w:sz="4" w:space="0" w:color="auto"/>
              <w:bottom w:val="single" w:sz="12" w:space="0" w:color="auto"/>
              <w:right w:val="single" w:sz="4" w:space="0" w:color="auto"/>
            </w:tcBorders>
            <w:shd w:val="clear" w:color="auto" w:fill="auto"/>
            <w:noWrap/>
          </w:tcPr>
          <w:p w14:paraId="22A277B2" w14:textId="77777777" w:rsidR="0067138C" w:rsidRPr="00CD637B" w:rsidRDefault="0067138C" w:rsidP="0067138C"/>
        </w:tc>
      </w:tr>
      <w:tr w:rsidR="0067138C" w:rsidRPr="00CD637B" w14:paraId="2720119E" w14:textId="77777777" w:rsidTr="00B72747">
        <w:trPr>
          <w:trHeight w:val="690"/>
        </w:trPr>
        <w:tc>
          <w:tcPr>
            <w:tcW w:w="1462" w:type="dxa"/>
            <w:vMerge/>
          </w:tcPr>
          <w:p w14:paraId="015B5671" w14:textId="77777777" w:rsidR="0067138C" w:rsidRPr="00CD637B" w:rsidRDefault="0067138C" w:rsidP="0067138C"/>
        </w:tc>
        <w:tc>
          <w:tcPr>
            <w:tcW w:w="3433" w:type="dxa"/>
            <w:tcBorders>
              <w:top w:val="single" w:sz="12" w:space="0" w:color="auto"/>
              <w:left w:val="single" w:sz="4" w:space="0" w:color="auto"/>
              <w:bottom w:val="single" w:sz="12" w:space="0" w:color="auto"/>
              <w:right w:val="single" w:sz="6" w:space="0" w:color="auto"/>
            </w:tcBorders>
            <w:shd w:val="clear" w:color="auto" w:fill="auto"/>
          </w:tcPr>
          <w:p w14:paraId="280FD058" w14:textId="6C58C03A" w:rsidR="0067138C" w:rsidRPr="00CD637B" w:rsidRDefault="28FDDC31" w:rsidP="1416063F">
            <w:r w:rsidRPr="00CD637B">
              <w:t xml:space="preserve">Vivid dreams    </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23D363F0" w14:textId="77777777" w:rsidR="0067138C" w:rsidRPr="00CD637B" w:rsidRDefault="28FDDC31" w:rsidP="1416063F">
            <w:r w:rsidRPr="00CD637B">
              <w:t>1 month</w:t>
            </w:r>
          </w:p>
          <w:p w14:paraId="7FADB331" w14:textId="77777777" w:rsidR="0067138C" w:rsidRPr="00CD637B" w:rsidRDefault="28FDDC31" w:rsidP="1416063F">
            <w:r w:rsidRPr="00CD637B">
              <w:t>3 months</w:t>
            </w:r>
          </w:p>
          <w:p w14:paraId="01B888A8" w14:textId="45C06A2B" w:rsidR="0067138C" w:rsidRPr="00CD637B" w:rsidRDefault="28FDDC31"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01B5C7C5" w14:textId="77777777" w:rsidR="0067138C" w:rsidRPr="00CD637B" w:rsidRDefault="28FDDC31" w:rsidP="0067138C">
            <w:pPr>
              <w:jc w:val="center"/>
            </w:pPr>
            <w:r w:rsidRPr="00CD637B">
              <w:t>34/500 (11%)</w:t>
            </w:r>
          </w:p>
          <w:p w14:paraId="35BD835E" w14:textId="77777777" w:rsidR="0067138C" w:rsidRPr="00CD637B" w:rsidRDefault="28FDDC31" w:rsidP="0067138C">
            <w:pPr>
              <w:jc w:val="center"/>
            </w:pPr>
            <w:r w:rsidRPr="00CD637B">
              <w:t>21/500 (7%)</w:t>
            </w:r>
          </w:p>
          <w:p w14:paraId="1F5F34FE" w14:textId="42658CD6" w:rsidR="0067138C" w:rsidRPr="00CD637B" w:rsidRDefault="28FDDC31" w:rsidP="1416063F">
            <w:pPr>
              <w:jc w:val="center"/>
            </w:pPr>
            <w:r w:rsidRPr="00CD637B">
              <w:t>12/500 (4%)</w:t>
            </w:r>
          </w:p>
        </w:tc>
        <w:tc>
          <w:tcPr>
            <w:tcW w:w="2250" w:type="dxa"/>
            <w:tcBorders>
              <w:top w:val="single" w:sz="12" w:space="0" w:color="auto"/>
              <w:left w:val="single" w:sz="6" w:space="0" w:color="auto"/>
              <w:bottom w:val="single" w:sz="12" w:space="0" w:color="auto"/>
              <w:right w:val="single" w:sz="4" w:space="0" w:color="auto"/>
            </w:tcBorders>
          </w:tcPr>
          <w:p w14:paraId="3FDD5F2F" w14:textId="77777777" w:rsidR="0067138C" w:rsidRPr="00CD637B" w:rsidRDefault="28FDDC31" w:rsidP="1416063F">
            <w:pPr>
              <w:jc w:val="center"/>
            </w:pPr>
            <w:r w:rsidRPr="00CD637B">
              <w:t>8/125 (15%)</w:t>
            </w:r>
          </w:p>
          <w:p w14:paraId="2A995868" w14:textId="77777777" w:rsidR="0067138C" w:rsidRPr="00CD637B" w:rsidRDefault="28FDDC31" w:rsidP="1416063F">
            <w:pPr>
              <w:jc w:val="center"/>
            </w:pPr>
            <w:r w:rsidRPr="00CD637B">
              <w:t>7/125 (13%)</w:t>
            </w:r>
          </w:p>
          <w:p w14:paraId="2280A698" w14:textId="57E15F74" w:rsidR="0067138C" w:rsidRPr="00CD637B" w:rsidRDefault="28FDDC31" w:rsidP="0067138C">
            <w:pPr>
              <w:jc w:val="center"/>
            </w:pPr>
            <w:r w:rsidRPr="00CD637B">
              <w:t>6/125 (10%)</w:t>
            </w:r>
          </w:p>
        </w:tc>
        <w:tc>
          <w:tcPr>
            <w:tcW w:w="2250" w:type="dxa"/>
            <w:tcBorders>
              <w:top w:val="single" w:sz="12" w:space="0" w:color="auto"/>
              <w:left w:val="single" w:sz="4" w:space="0" w:color="auto"/>
              <w:bottom w:val="single" w:sz="12" w:space="0" w:color="auto"/>
              <w:right w:val="single" w:sz="4" w:space="0" w:color="auto"/>
            </w:tcBorders>
            <w:shd w:val="clear" w:color="auto" w:fill="auto"/>
            <w:noWrap/>
          </w:tcPr>
          <w:p w14:paraId="3C83CB6E" w14:textId="77777777" w:rsidR="0067138C" w:rsidRPr="00CD637B" w:rsidRDefault="0067138C" w:rsidP="0067138C"/>
        </w:tc>
      </w:tr>
      <w:tr w:rsidR="0067138C" w:rsidRPr="00CD637B" w14:paraId="3F95DCEC" w14:textId="77777777" w:rsidTr="00B72747">
        <w:trPr>
          <w:trHeight w:val="780"/>
        </w:trPr>
        <w:tc>
          <w:tcPr>
            <w:tcW w:w="1462" w:type="dxa"/>
            <w:vMerge/>
          </w:tcPr>
          <w:p w14:paraId="38ED5011" w14:textId="77777777" w:rsidR="0067138C" w:rsidRPr="00CD637B" w:rsidRDefault="0067138C" w:rsidP="0067138C"/>
        </w:tc>
        <w:tc>
          <w:tcPr>
            <w:tcW w:w="3433" w:type="dxa"/>
            <w:tcBorders>
              <w:top w:val="single" w:sz="12" w:space="0" w:color="auto"/>
              <w:left w:val="single" w:sz="4" w:space="0" w:color="auto"/>
              <w:bottom w:val="single" w:sz="12" w:space="0" w:color="auto"/>
              <w:right w:val="single" w:sz="6" w:space="0" w:color="auto"/>
            </w:tcBorders>
            <w:shd w:val="clear" w:color="auto" w:fill="auto"/>
          </w:tcPr>
          <w:p w14:paraId="03258168" w14:textId="3E2D1B48" w:rsidR="0067138C" w:rsidRPr="00CD637B" w:rsidRDefault="28FDDC31" w:rsidP="1416063F">
            <w:r w:rsidRPr="00CD637B">
              <w:t>Itchiness</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637C6236" w14:textId="77777777" w:rsidR="0067138C" w:rsidRPr="00CD637B" w:rsidRDefault="28FDDC31" w:rsidP="1416063F">
            <w:r w:rsidRPr="00CD637B">
              <w:t>1 month</w:t>
            </w:r>
          </w:p>
          <w:p w14:paraId="35D08F47" w14:textId="77777777" w:rsidR="0067138C" w:rsidRPr="00CD637B" w:rsidRDefault="28FDDC31" w:rsidP="1416063F">
            <w:r w:rsidRPr="00CD637B">
              <w:t>3 months</w:t>
            </w:r>
          </w:p>
          <w:p w14:paraId="50E23577" w14:textId="1D157295" w:rsidR="0067138C" w:rsidRPr="00CD637B" w:rsidRDefault="28FDDC31"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5AD98529" w14:textId="77777777" w:rsidR="0067138C" w:rsidRPr="00CD637B" w:rsidRDefault="28FDDC31" w:rsidP="0067138C">
            <w:pPr>
              <w:jc w:val="center"/>
            </w:pPr>
            <w:r w:rsidRPr="00CD637B">
              <w:t>41/500 (13%)</w:t>
            </w:r>
          </w:p>
          <w:p w14:paraId="65D65739" w14:textId="77777777" w:rsidR="0067138C" w:rsidRPr="00CD637B" w:rsidRDefault="28FDDC31" w:rsidP="0067138C">
            <w:pPr>
              <w:jc w:val="center"/>
            </w:pPr>
            <w:r w:rsidRPr="00CD637B">
              <w:t>25/500 (8%)</w:t>
            </w:r>
          </w:p>
          <w:p w14:paraId="112A0967" w14:textId="6ADD2409" w:rsidR="0067138C" w:rsidRPr="00CD637B" w:rsidRDefault="28FDDC31" w:rsidP="1416063F">
            <w:pPr>
              <w:jc w:val="center"/>
            </w:pPr>
            <w:r w:rsidRPr="00CD637B">
              <w:t>12/500 (4%)</w:t>
            </w:r>
          </w:p>
        </w:tc>
        <w:tc>
          <w:tcPr>
            <w:tcW w:w="2250" w:type="dxa"/>
            <w:tcBorders>
              <w:top w:val="single" w:sz="12" w:space="0" w:color="auto"/>
              <w:left w:val="single" w:sz="6" w:space="0" w:color="auto"/>
              <w:bottom w:val="single" w:sz="12" w:space="0" w:color="auto"/>
              <w:right w:val="single" w:sz="4" w:space="0" w:color="auto"/>
            </w:tcBorders>
          </w:tcPr>
          <w:p w14:paraId="7C17BE87" w14:textId="77777777" w:rsidR="0067138C" w:rsidRPr="00CD637B" w:rsidRDefault="28FDDC31" w:rsidP="1416063F">
            <w:pPr>
              <w:jc w:val="center"/>
            </w:pPr>
            <w:r w:rsidRPr="00CD637B">
              <w:t>6/125 (11%)</w:t>
            </w:r>
          </w:p>
          <w:p w14:paraId="35F535A2" w14:textId="77777777" w:rsidR="0067138C" w:rsidRPr="00CD637B" w:rsidRDefault="28FDDC31" w:rsidP="1416063F">
            <w:pPr>
              <w:jc w:val="center"/>
            </w:pPr>
            <w:r w:rsidRPr="00CD637B">
              <w:t>3/125 (6%)</w:t>
            </w:r>
          </w:p>
          <w:p w14:paraId="14B75F81" w14:textId="1B17539B" w:rsidR="0067138C" w:rsidRPr="00CD637B" w:rsidRDefault="28FDDC31" w:rsidP="0067138C">
            <w:pPr>
              <w:jc w:val="center"/>
            </w:pPr>
            <w:r w:rsidRPr="00CD637B">
              <w:t>2/125 (3%)</w:t>
            </w:r>
          </w:p>
        </w:tc>
        <w:tc>
          <w:tcPr>
            <w:tcW w:w="2250" w:type="dxa"/>
            <w:tcBorders>
              <w:top w:val="single" w:sz="12" w:space="0" w:color="auto"/>
              <w:left w:val="single" w:sz="4" w:space="0" w:color="auto"/>
              <w:bottom w:val="single" w:sz="12" w:space="0" w:color="auto"/>
              <w:right w:val="single" w:sz="4" w:space="0" w:color="auto"/>
            </w:tcBorders>
            <w:shd w:val="clear" w:color="auto" w:fill="auto"/>
            <w:noWrap/>
          </w:tcPr>
          <w:p w14:paraId="59D79C59" w14:textId="77777777" w:rsidR="0067138C" w:rsidRPr="00CD637B" w:rsidRDefault="0067138C" w:rsidP="0067138C"/>
        </w:tc>
      </w:tr>
      <w:tr w:rsidR="0067138C" w:rsidRPr="00CD637B" w14:paraId="1891C49E" w14:textId="77777777" w:rsidTr="00B72747">
        <w:trPr>
          <w:trHeight w:val="825"/>
        </w:trPr>
        <w:tc>
          <w:tcPr>
            <w:tcW w:w="1462" w:type="dxa"/>
            <w:vMerge/>
          </w:tcPr>
          <w:p w14:paraId="676A699D" w14:textId="77777777" w:rsidR="0067138C" w:rsidRPr="00CD637B" w:rsidRDefault="0067138C" w:rsidP="0067138C"/>
        </w:tc>
        <w:tc>
          <w:tcPr>
            <w:tcW w:w="3433" w:type="dxa"/>
            <w:tcBorders>
              <w:top w:val="single" w:sz="12" w:space="0" w:color="auto"/>
              <w:left w:val="single" w:sz="4" w:space="0" w:color="auto"/>
              <w:bottom w:val="single" w:sz="12" w:space="0" w:color="auto"/>
              <w:right w:val="single" w:sz="6" w:space="0" w:color="auto"/>
            </w:tcBorders>
            <w:shd w:val="clear" w:color="auto" w:fill="auto"/>
          </w:tcPr>
          <w:p w14:paraId="786298FA" w14:textId="2B526296" w:rsidR="0067138C" w:rsidRPr="00CD637B" w:rsidRDefault="28FDDC31" w:rsidP="1416063F">
            <w:r w:rsidRPr="00CD637B">
              <w:t>Redness, swollen at patch site</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129CF142" w14:textId="77777777" w:rsidR="0067138C" w:rsidRPr="00CD637B" w:rsidRDefault="28FDDC31" w:rsidP="1416063F">
            <w:r w:rsidRPr="00CD637B">
              <w:t>1 month</w:t>
            </w:r>
          </w:p>
          <w:p w14:paraId="29E01F82" w14:textId="77777777" w:rsidR="0067138C" w:rsidRPr="00CD637B" w:rsidRDefault="28FDDC31" w:rsidP="1416063F">
            <w:r w:rsidRPr="00CD637B">
              <w:t>3 months</w:t>
            </w:r>
          </w:p>
          <w:p w14:paraId="7993B311" w14:textId="1625905A" w:rsidR="0067138C" w:rsidRPr="00CD637B" w:rsidRDefault="28FDDC31"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3A1F832B" w14:textId="77777777" w:rsidR="0067138C" w:rsidRPr="00CD637B" w:rsidRDefault="28FDDC31" w:rsidP="0067138C">
            <w:pPr>
              <w:jc w:val="center"/>
            </w:pPr>
            <w:r w:rsidRPr="00CD637B">
              <w:t>36/500 (11%)</w:t>
            </w:r>
          </w:p>
          <w:p w14:paraId="65F7E47B" w14:textId="77777777" w:rsidR="0067138C" w:rsidRPr="00CD637B" w:rsidRDefault="28FDDC31" w:rsidP="0067138C">
            <w:pPr>
              <w:jc w:val="center"/>
            </w:pPr>
            <w:r w:rsidRPr="00CD637B">
              <w:t>20/500 (6%)</w:t>
            </w:r>
          </w:p>
          <w:p w14:paraId="324983F2" w14:textId="7205370B" w:rsidR="0067138C" w:rsidRPr="00CD637B" w:rsidRDefault="28FDDC31" w:rsidP="1416063F">
            <w:pPr>
              <w:jc w:val="center"/>
            </w:pPr>
            <w:r w:rsidRPr="00CD637B">
              <w:t>10/500 (3%)</w:t>
            </w:r>
          </w:p>
        </w:tc>
        <w:tc>
          <w:tcPr>
            <w:tcW w:w="2250" w:type="dxa"/>
            <w:tcBorders>
              <w:top w:val="single" w:sz="12" w:space="0" w:color="auto"/>
              <w:left w:val="single" w:sz="6" w:space="0" w:color="auto"/>
              <w:bottom w:val="single" w:sz="12" w:space="0" w:color="auto"/>
              <w:right w:val="single" w:sz="4" w:space="0" w:color="auto"/>
            </w:tcBorders>
          </w:tcPr>
          <w:p w14:paraId="68EF2D49" w14:textId="77777777" w:rsidR="0067138C" w:rsidRPr="00CD637B" w:rsidRDefault="28FDDC31" w:rsidP="1416063F">
            <w:pPr>
              <w:jc w:val="center"/>
            </w:pPr>
            <w:r w:rsidRPr="00CD637B">
              <w:t>11/125 (21%)</w:t>
            </w:r>
          </w:p>
          <w:p w14:paraId="3AA92A67" w14:textId="77777777" w:rsidR="0067138C" w:rsidRPr="00CD637B" w:rsidRDefault="28FDDC31" w:rsidP="1416063F">
            <w:pPr>
              <w:jc w:val="center"/>
            </w:pPr>
            <w:r w:rsidRPr="00CD637B">
              <w:t>6/125 (11%)</w:t>
            </w:r>
          </w:p>
          <w:p w14:paraId="49579CA0" w14:textId="06CC85F1" w:rsidR="0067138C" w:rsidRPr="00CD637B" w:rsidRDefault="28FDDC31" w:rsidP="0067138C">
            <w:pPr>
              <w:jc w:val="center"/>
            </w:pPr>
            <w:r w:rsidRPr="00CD637B">
              <w:t>5/125 (8%)</w:t>
            </w:r>
          </w:p>
        </w:tc>
        <w:tc>
          <w:tcPr>
            <w:tcW w:w="2250" w:type="dxa"/>
            <w:tcBorders>
              <w:top w:val="single" w:sz="12" w:space="0" w:color="auto"/>
              <w:left w:val="single" w:sz="4" w:space="0" w:color="auto"/>
              <w:bottom w:val="single" w:sz="12" w:space="0" w:color="auto"/>
              <w:right w:val="single" w:sz="4" w:space="0" w:color="auto"/>
            </w:tcBorders>
            <w:shd w:val="clear" w:color="auto" w:fill="auto"/>
            <w:noWrap/>
          </w:tcPr>
          <w:p w14:paraId="41208B6E" w14:textId="77777777" w:rsidR="0067138C" w:rsidRPr="00CD637B" w:rsidRDefault="0067138C" w:rsidP="0067138C"/>
        </w:tc>
      </w:tr>
      <w:tr w:rsidR="0067138C" w:rsidRPr="00CD637B" w14:paraId="1DAD0CD4" w14:textId="77777777" w:rsidTr="00B72747">
        <w:trPr>
          <w:trHeight w:val="870"/>
        </w:trPr>
        <w:tc>
          <w:tcPr>
            <w:tcW w:w="1462" w:type="dxa"/>
            <w:vMerge/>
          </w:tcPr>
          <w:p w14:paraId="33214798" w14:textId="77777777" w:rsidR="0067138C" w:rsidRPr="00CD637B" w:rsidRDefault="0067138C" w:rsidP="0067138C"/>
        </w:tc>
        <w:tc>
          <w:tcPr>
            <w:tcW w:w="3433" w:type="dxa"/>
            <w:tcBorders>
              <w:top w:val="single" w:sz="12" w:space="0" w:color="auto"/>
              <w:left w:val="single" w:sz="4" w:space="0" w:color="auto"/>
              <w:bottom w:val="single" w:sz="12" w:space="0" w:color="auto"/>
              <w:right w:val="single" w:sz="6" w:space="0" w:color="auto"/>
            </w:tcBorders>
            <w:shd w:val="clear" w:color="auto" w:fill="auto"/>
          </w:tcPr>
          <w:p w14:paraId="1EC4671D" w14:textId="532452B8" w:rsidR="0067138C" w:rsidRPr="00CD637B" w:rsidRDefault="28FDDC31" w:rsidP="1416063F">
            <w:r w:rsidRPr="00CD637B">
              <w:t>Dry mouth or throat</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338649F1" w14:textId="77777777" w:rsidR="0067138C" w:rsidRPr="00CD637B" w:rsidRDefault="28FDDC31" w:rsidP="1416063F">
            <w:r w:rsidRPr="00CD637B">
              <w:t>1 month</w:t>
            </w:r>
          </w:p>
          <w:p w14:paraId="41CF6802" w14:textId="77777777" w:rsidR="0067138C" w:rsidRPr="00CD637B" w:rsidRDefault="28FDDC31" w:rsidP="1416063F">
            <w:r w:rsidRPr="00CD637B">
              <w:t>3 months</w:t>
            </w:r>
          </w:p>
          <w:p w14:paraId="6FB495A7" w14:textId="4CD5FD2D" w:rsidR="0067138C" w:rsidRPr="00CD637B" w:rsidRDefault="28FDDC31"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485E8921" w14:textId="77777777" w:rsidR="0067138C" w:rsidRPr="00CD637B" w:rsidRDefault="28FDDC31" w:rsidP="0067138C">
            <w:pPr>
              <w:jc w:val="center"/>
            </w:pPr>
            <w:r w:rsidRPr="00CD637B">
              <w:t>21/500 (7%)</w:t>
            </w:r>
          </w:p>
          <w:p w14:paraId="6DBF9266" w14:textId="77777777" w:rsidR="0067138C" w:rsidRPr="00CD637B" w:rsidRDefault="28FDDC31" w:rsidP="0067138C">
            <w:pPr>
              <w:jc w:val="center"/>
            </w:pPr>
            <w:r w:rsidRPr="00CD637B">
              <w:t>14/500 (4%)</w:t>
            </w:r>
          </w:p>
          <w:p w14:paraId="7DDE2ADD" w14:textId="696043F8" w:rsidR="0067138C" w:rsidRPr="00CD637B" w:rsidRDefault="28FDDC31" w:rsidP="1416063F">
            <w:pPr>
              <w:jc w:val="center"/>
            </w:pPr>
            <w:r w:rsidRPr="00CD637B">
              <w:t>10/500 (3%)</w:t>
            </w:r>
          </w:p>
        </w:tc>
        <w:tc>
          <w:tcPr>
            <w:tcW w:w="2250" w:type="dxa"/>
            <w:tcBorders>
              <w:top w:val="single" w:sz="12" w:space="0" w:color="auto"/>
              <w:left w:val="single" w:sz="6" w:space="0" w:color="auto"/>
              <w:bottom w:val="single" w:sz="12" w:space="0" w:color="auto"/>
              <w:right w:val="single" w:sz="4" w:space="0" w:color="auto"/>
            </w:tcBorders>
          </w:tcPr>
          <w:p w14:paraId="6F3B1DD4" w14:textId="77777777" w:rsidR="0067138C" w:rsidRPr="00CD637B" w:rsidRDefault="28FDDC31" w:rsidP="1416063F">
            <w:pPr>
              <w:jc w:val="center"/>
            </w:pPr>
            <w:r w:rsidRPr="00CD637B">
              <w:t>0/125 (0%)</w:t>
            </w:r>
          </w:p>
          <w:p w14:paraId="49F43F75" w14:textId="77777777" w:rsidR="0067138C" w:rsidRPr="00CD637B" w:rsidRDefault="28FDDC31" w:rsidP="1416063F">
            <w:pPr>
              <w:jc w:val="center"/>
            </w:pPr>
            <w:r w:rsidRPr="00CD637B">
              <w:t>0/125 (0%)</w:t>
            </w:r>
          </w:p>
          <w:p w14:paraId="4F1F6296" w14:textId="47466D0A" w:rsidR="0067138C" w:rsidRPr="00CD637B" w:rsidRDefault="28FDDC31" w:rsidP="0067138C">
            <w:pPr>
              <w:jc w:val="center"/>
            </w:pPr>
            <w:r w:rsidRPr="00CD637B">
              <w:t>0/125 (0%)</w:t>
            </w:r>
          </w:p>
        </w:tc>
        <w:tc>
          <w:tcPr>
            <w:tcW w:w="2250" w:type="dxa"/>
            <w:tcBorders>
              <w:top w:val="single" w:sz="12" w:space="0" w:color="auto"/>
              <w:left w:val="single" w:sz="4" w:space="0" w:color="auto"/>
              <w:bottom w:val="single" w:sz="12" w:space="0" w:color="auto"/>
              <w:right w:val="single" w:sz="4" w:space="0" w:color="auto"/>
            </w:tcBorders>
            <w:shd w:val="clear" w:color="auto" w:fill="auto"/>
            <w:noWrap/>
          </w:tcPr>
          <w:p w14:paraId="0215E98A" w14:textId="77777777" w:rsidR="0067138C" w:rsidRPr="00CD637B" w:rsidRDefault="0067138C" w:rsidP="0067138C"/>
        </w:tc>
      </w:tr>
      <w:tr w:rsidR="0067138C" w:rsidRPr="00CD637B" w14:paraId="514F0118" w14:textId="77777777" w:rsidTr="00B72747">
        <w:trPr>
          <w:trHeight w:val="780"/>
        </w:trPr>
        <w:tc>
          <w:tcPr>
            <w:tcW w:w="1462" w:type="dxa"/>
            <w:vMerge/>
          </w:tcPr>
          <w:p w14:paraId="0F2992FE" w14:textId="77777777" w:rsidR="0067138C" w:rsidRPr="00CD637B" w:rsidRDefault="0067138C" w:rsidP="0067138C"/>
        </w:tc>
        <w:tc>
          <w:tcPr>
            <w:tcW w:w="3433" w:type="dxa"/>
            <w:tcBorders>
              <w:top w:val="single" w:sz="12" w:space="0" w:color="auto"/>
              <w:left w:val="single" w:sz="4" w:space="0" w:color="auto"/>
              <w:bottom w:val="single" w:sz="12" w:space="0" w:color="auto"/>
              <w:right w:val="single" w:sz="6" w:space="0" w:color="auto"/>
            </w:tcBorders>
            <w:shd w:val="clear" w:color="auto" w:fill="auto"/>
          </w:tcPr>
          <w:p w14:paraId="48F8CD60" w14:textId="5DD88682" w:rsidR="0067138C" w:rsidRPr="00CD637B" w:rsidRDefault="28FDDC31" w:rsidP="1416063F">
            <w:r w:rsidRPr="00CD637B">
              <w:t>Cough</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56AD078F" w14:textId="77777777" w:rsidR="0067138C" w:rsidRPr="00CD637B" w:rsidRDefault="28FDDC31" w:rsidP="1416063F">
            <w:r w:rsidRPr="00CD637B">
              <w:t>1 month</w:t>
            </w:r>
          </w:p>
          <w:p w14:paraId="4707ED17" w14:textId="77777777" w:rsidR="0067138C" w:rsidRPr="00CD637B" w:rsidRDefault="28FDDC31" w:rsidP="1416063F">
            <w:r w:rsidRPr="00CD637B">
              <w:t>3 months</w:t>
            </w:r>
          </w:p>
          <w:p w14:paraId="0BEBB112" w14:textId="161F53AA" w:rsidR="0067138C" w:rsidRPr="00CD637B" w:rsidRDefault="28FDDC31"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4AD95F19" w14:textId="77777777" w:rsidR="0067138C" w:rsidRPr="00CD637B" w:rsidRDefault="28FDDC31" w:rsidP="0067138C">
            <w:pPr>
              <w:jc w:val="center"/>
            </w:pPr>
            <w:r w:rsidRPr="00CD637B">
              <w:t>19/500 (6%)</w:t>
            </w:r>
          </w:p>
          <w:p w14:paraId="102220B8" w14:textId="77777777" w:rsidR="0067138C" w:rsidRPr="00CD637B" w:rsidRDefault="28FDDC31" w:rsidP="1416063F">
            <w:pPr>
              <w:jc w:val="center"/>
            </w:pPr>
            <w:r w:rsidRPr="00CD637B">
              <w:t xml:space="preserve">14/500 (4%) </w:t>
            </w:r>
          </w:p>
          <w:p w14:paraId="6BF4C72B" w14:textId="084DF622" w:rsidR="0067138C" w:rsidRPr="00CD637B" w:rsidRDefault="28FDDC31" w:rsidP="1416063F">
            <w:pPr>
              <w:jc w:val="center"/>
            </w:pPr>
            <w:r w:rsidRPr="00CD637B">
              <w:t>15/500 (4%)</w:t>
            </w:r>
          </w:p>
        </w:tc>
        <w:tc>
          <w:tcPr>
            <w:tcW w:w="2250" w:type="dxa"/>
            <w:tcBorders>
              <w:top w:val="single" w:sz="12" w:space="0" w:color="auto"/>
              <w:left w:val="single" w:sz="6" w:space="0" w:color="auto"/>
              <w:bottom w:val="single" w:sz="12" w:space="0" w:color="auto"/>
              <w:right w:val="single" w:sz="4" w:space="0" w:color="auto"/>
            </w:tcBorders>
          </w:tcPr>
          <w:p w14:paraId="5C03921F" w14:textId="77777777" w:rsidR="0067138C" w:rsidRPr="00CD637B" w:rsidRDefault="28FDDC31" w:rsidP="1416063F">
            <w:pPr>
              <w:jc w:val="center"/>
            </w:pPr>
            <w:r w:rsidRPr="00CD637B">
              <w:t>1/125 (2%)</w:t>
            </w:r>
          </w:p>
          <w:p w14:paraId="10099E89" w14:textId="77777777" w:rsidR="0067138C" w:rsidRPr="00CD637B" w:rsidRDefault="28FDDC31" w:rsidP="1416063F">
            <w:pPr>
              <w:jc w:val="center"/>
            </w:pPr>
            <w:r w:rsidRPr="00CD637B">
              <w:t>0/125 (0%)</w:t>
            </w:r>
          </w:p>
          <w:p w14:paraId="2889AF57" w14:textId="32B037D8" w:rsidR="0067138C" w:rsidRPr="00CD637B" w:rsidRDefault="28FDDC31" w:rsidP="0067138C">
            <w:pPr>
              <w:jc w:val="center"/>
            </w:pPr>
            <w:r w:rsidRPr="00CD637B">
              <w:t>0/125 (0%)</w:t>
            </w:r>
          </w:p>
        </w:tc>
        <w:tc>
          <w:tcPr>
            <w:tcW w:w="2250" w:type="dxa"/>
            <w:tcBorders>
              <w:top w:val="single" w:sz="12" w:space="0" w:color="auto"/>
              <w:left w:val="single" w:sz="4" w:space="0" w:color="auto"/>
              <w:bottom w:val="single" w:sz="12" w:space="0" w:color="auto"/>
              <w:right w:val="single" w:sz="4" w:space="0" w:color="auto"/>
            </w:tcBorders>
            <w:shd w:val="clear" w:color="auto" w:fill="auto"/>
            <w:noWrap/>
          </w:tcPr>
          <w:p w14:paraId="451853AE" w14:textId="77777777" w:rsidR="0067138C" w:rsidRPr="00CD637B" w:rsidRDefault="0067138C" w:rsidP="0067138C"/>
        </w:tc>
      </w:tr>
      <w:tr w:rsidR="0067138C" w:rsidRPr="00CD637B" w14:paraId="779C5159" w14:textId="77777777" w:rsidTr="00B72747">
        <w:trPr>
          <w:trHeight w:val="780"/>
        </w:trPr>
        <w:tc>
          <w:tcPr>
            <w:tcW w:w="1462" w:type="dxa"/>
            <w:vMerge/>
          </w:tcPr>
          <w:p w14:paraId="599EEFED" w14:textId="77777777" w:rsidR="0067138C" w:rsidRPr="00CD637B" w:rsidRDefault="0067138C" w:rsidP="0067138C"/>
        </w:tc>
        <w:tc>
          <w:tcPr>
            <w:tcW w:w="3433" w:type="dxa"/>
            <w:tcBorders>
              <w:top w:val="single" w:sz="12" w:space="0" w:color="auto"/>
              <w:left w:val="single" w:sz="4" w:space="0" w:color="auto"/>
              <w:bottom w:val="single" w:sz="12" w:space="0" w:color="auto"/>
              <w:right w:val="single" w:sz="6" w:space="0" w:color="auto"/>
            </w:tcBorders>
            <w:shd w:val="clear" w:color="auto" w:fill="auto"/>
          </w:tcPr>
          <w:p w14:paraId="41673DC0" w14:textId="5969D880" w:rsidR="0067138C" w:rsidRPr="00CD637B" w:rsidRDefault="28FDDC31" w:rsidP="1416063F">
            <w:r w:rsidRPr="00CD637B">
              <w:t>Nausea</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4CA38C2D" w14:textId="77777777" w:rsidR="0067138C" w:rsidRPr="00CD637B" w:rsidRDefault="28FDDC31" w:rsidP="1416063F">
            <w:r w:rsidRPr="00CD637B">
              <w:t>1 month</w:t>
            </w:r>
          </w:p>
          <w:p w14:paraId="394586D8" w14:textId="77777777" w:rsidR="0067138C" w:rsidRPr="00CD637B" w:rsidRDefault="28FDDC31" w:rsidP="1416063F">
            <w:r w:rsidRPr="00CD637B">
              <w:t>3 months</w:t>
            </w:r>
          </w:p>
          <w:p w14:paraId="30B8D062" w14:textId="3B52E6E8" w:rsidR="0067138C" w:rsidRPr="00CD637B" w:rsidRDefault="28FDDC31"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76713555" w14:textId="77777777" w:rsidR="0067138C" w:rsidRPr="00CD637B" w:rsidRDefault="28FDDC31" w:rsidP="0067138C">
            <w:pPr>
              <w:jc w:val="center"/>
            </w:pPr>
            <w:r w:rsidRPr="00CD637B">
              <w:t>15/500 (5%)</w:t>
            </w:r>
          </w:p>
          <w:p w14:paraId="70180306" w14:textId="77777777" w:rsidR="0067138C" w:rsidRPr="00CD637B" w:rsidRDefault="28FDDC31" w:rsidP="0067138C">
            <w:pPr>
              <w:jc w:val="center"/>
            </w:pPr>
            <w:r w:rsidRPr="00CD637B">
              <w:t>6/500 (2%)</w:t>
            </w:r>
          </w:p>
          <w:p w14:paraId="3D1F0D14" w14:textId="6438F4D7" w:rsidR="0067138C" w:rsidRPr="00CD637B" w:rsidRDefault="28FDDC31" w:rsidP="1416063F">
            <w:pPr>
              <w:jc w:val="center"/>
            </w:pPr>
            <w:r w:rsidRPr="00CD637B">
              <w:t>6/500 (2%)</w:t>
            </w:r>
          </w:p>
        </w:tc>
        <w:tc>
          <w:tcPr>
            <w:tcW w:w="2250" w:type="dxa"/>
            <w:tcBorders>
              <w:top w:val="single" w:sz="12" w:space="0" w:color="auto"/>
              <w:left w:val="single" w:sz="6" w:space="0" w:color="auto"/>
              <w:bottom w:val="single" w:sz="12" w:space="0" w:color="auto"/>
              <w:right w:val="single" w:sz="4" w:space="0" w:color="auto"/>
            </w:tcBorders>
          </w:tcPr>
          <w:p w14:paraId="7699B104" w14:textId="77777777" w:rsidR="0067138C" w:rsidRPr="00CD637B" w:rsidRDefault="28FDDC31" w:rsidP="1416063F">
            <w:pPr>
              <w:jc w:val="center"/>
            </w:pPr>
            <w:r w:rsidRPr="00CD637B">
              <w:t>3/125 (6%)</w:t>
            </w:r>
          </w:p>
          <w:p w14:paraId="0128D31A" w14:textId="77777777" w:rsidR="0067138C" w:rsidRPr="00CD637B" w:rsidRDefault="28FDDC31" w:rsidP="1416063F">
            <w:pPr>
              <w:jc w:val="center"/>
            </w:pPr>
            <w:r w:rsidRPr="00CD637B">
              <w:t>1/125 (2%)</w:t>
            </w:r>
          </w:p>
          <w:p w14:paraId="6B458B0F" w14:textId="16374E9C" w:rsidR="0067138C" w:rsidRPr="00CD637B" w:rsidRDefault="28FDDC31" w:rsidP="0067138C">
            <w:pPr>
              <w:jc w:val="center"/>
            </w:pPr>
            <w:r w:rsidRPr="00CD637B">
              <w:t>2/125 (3%)</w:t>
            </w:r>
          </w:p>
        </w:tc>
        <w:tc>
          <w:tcPr>
            <w:tcW w:w="2250" w:type="dxa"/>
            <w:tcBorders>
              <w:top w:val="single" w:sz="12" w:space="0" w:color="auto"/>
              <w:left w:val="single" w:sz="4" w:space="0" w:color="auto"/>
              <w:bottom w:val="single" w:sz="12" w:space="0" w:color="auto"/>
              <w:right w:val="single" w:sz="4" w:space="0" w:color="auto"/>
            </w:tcBorders>
            <w:shd w:val="clear" w:color="auto" w:fill="auto"/>
            <w:noWrap/>
          </w:tcPr>
          <w:p w14:paraId="65F4B3A3" w14:textId="77777777" w:rsidR="0067138C" w:rsidRPr="00CD637B" w:rsidRDefault="0067138C" w:rsidP="0067138C"/>
        </w:tc>
      </w:tr>
      <w:tr w:rsidR="0067138C" w:rsidRPr="00CD637B" w14:paraId="35FA1C3C" w14:textId="77777777" w:rsidTr="00B72747">
        <w:trPr>
          <w:trHeight w:val="780"/>
        </w:trPr>
        <w:tc>
          <w:tcPr>
            <w:tcW w:w="1462" w:type="dxa"/>
            <w:vMerge/>
          </w:tcPr>
          <w:p w14:paraId="22572510" w14:textId="77777777" w:rsidR="0067138C" w:rsidRPr="00CD637B" w:rsidRDefault="0067138C" w:rsidP="0067138C"/>
        </w:tc>
        <w:tc>
          <w:tcPr>
            <w:tcW w:w="3433" w:type="dxa"/>
            <w:tcBorders>
              <w:top w:val="single" w:sz="12" w:space="0" w:color="auto"/>
              <w:left w:val="single" w:sz="4" w:space="0" w:color="auto"/>
              <w:bottom w:val="single" w:sz="4" w:space="0" w:color="auto"/>
              <w:right w:val="single" w:sz="6" w:space="0" w:color="auto"/>
            </w:tcBorders>
            <w:shd w:val="clear" w:color="auto" w:fill="auto"/>
          </w:tcPr>
          <w:p w14:paraId="04358A84" w14:textId="7DBA01EA" w:rsidR="0067138C" w:rsidRPr="00CD637B" w:rsidRDefault="28FDDC31" w:rsidP="1416063F">
            <w:r w:rsidRPr="00CD637B">
              <w:t>Headache</w:t>
            </w:r>
          </w:p>
        </w:tc>
        <w:tc>
          <w:tcPr>
            <w:tcW w:w="1262" w:type="dxa"/>
            <w:tcBorders>
              <w:top w:val="single" w:sz="12" w:space="0" w:color="auto"/>
              <w:left w:val="single" w:sz="6" w:space="0" w:color="auto"/>
              <w:bottom w:val="single" w:sz="6" w:space="0" w:color="A6A6A6" w:themeColor="background1" w:themeShade="A6"/>
              <w:right w:val="single" w:sz="6" w:space="0" w:color="auto"/>
            </w:tcBorders>
            <w:shd w:val="clear" w:color="auto" w:fill="auto"/>
            <w:noWrap/>
          </w:tcPr>
          <w:p w14:paraId="63E86CA3" w14:textId="77777777" w:rsidR="0067138C" w:rsidRPr="00CD637B" w:rsidRDefault="28FDDC31" w:rsidP="1416063F">
            <w:r w:rsidRPr="00CD637B">
              <w:t>1 month</w:t>
            </w:r>
          </w:p>
          <w:p w14:paraId="669C8227" w14:textId="77777777" w:rsidR="0067138C" w:rsidRPr="00CD637B" w:rsidRDefault="28FDDC31" w:rsidP="1416063F">
            <w:r w:rsidRPr="00CD637B">
              <w:t>3 months</w:t>
            </w:r>
          </w:p>
          <w:p w14:paraId="150FAA2B" w14:textId="1D3A0350" w:rsidR="0067138C" w:rsidRPr="00CD637B" w:rsidRDefault="28FDDC31" w:rsidP="1416063F">
            <w:r w:rsidRPr="00CD637B">
              <w:t>6 months</w:t>
            </w:r>
          </w:p>
        </w:tc>
        <w:tc>
          <w:tcPr>
            <w:tcW w:w="2298" w:type="dxa"/>
            <w:tcBorders>
              <w:top w:val="single" w:sz="12" w:space="0" w:color="auto"/>
              <w:left w:val="single" w:sz="6" w:space="0" w:color="auto"/>
              <w:bottom w:val="single" w:sz="6" w:space="0" w:color="A6A6A6" w:themeColor="background1" w:themeShade="A6"/>
              <w:right w:val="single" w:sz="6" w:space="0" w:color="auto"/>
            </w:tcBorders>
            <w:shd w:val="clear" w:color="auto" w:fill="auto"/>
          </w:tcPr>
          <w:p w14:paraId="559DD22D" w14:textId="77777777" w:rsidR="0067138C" w:rsidRPr="00CD637B" w:rsidRDefault="28FDDC31" w:rsidP="0067138C">
            <w:pPr>
              <w:jc w:val="center"/>
            </w:pPr>
            <w:r w:rsidRPr="00CD637B">
              <w:t>12/500 (4%)</w:t>
            </w:r>
          </w:p>
          <w:p w14:paraId="2294F871" w14:textId="77777777" w:rsidR="0067138C" w:rsidRPr="00CD637B" w:rsidRDefault="28FDDC31" w:rsidP="0067138C">
            <w:pPr>
              <w:jc w:val="center"/>
            </w:pPr>
            <w:r w:rsidRPr="00CD637B">
              <w:t>5/500 (2%)</w:t>
            </w:r>
          </w:p>
          <w:p w14:paraId="150000A6" w14:textId="480BD6B3" w:rsidR="0067138C" w:rsidRPr="00CD637B" w:rsidRDefault="28FDDC31" w:rsidP="1416063F">
            <w:pPr>
              <w:jc w:val="center"/>
            </w:pPr>
            <w:r w:rsidRPr="00CD637B">
              <w:t>6/500 (2%)</w:t>
            </w:r>
          </w:p>
        </w:tc>
        <w:tc>
          <w:tcPr>
            <w:tcW w:w="2250" w:type="dxa"/>
            <w:tcBorders>
              <w:top w:val="single" w:sz="12" w:space="0" w:color="auto"/>
              <w:left w:val="single" w:sz="6" w:space="0" w:color="auto"/>
              <w:bottom w:val="single" w:sz="6" w:space="0" w:color="A6A6A6" w:themeColor="background1" w:themeShade="A6"/>
              <w:right w:val="single" w:sz="4" w:space="0" w:color="auto"/>
            </w:tcBorders>
          </w:tcPr>
          <w:p w14:paraId="62CF790F" w14:textId="77777777" w:rsidR="0067138C" w:rsidRPr="00CD637B" w:rsidRDefault="28FDDC31" w:rsidP="1416063F">
            <w:pPr>
              <w:jc w:val="center"/>
            </w:pPr>
            <w:r w:rsidRPr="00CD637B">
              <w:t>2/125 (4%)</w:t>
            </w:r>
          </w:p>
          <w:p w14:paraId="4C64173E" w14:textId="77777777" w:rsidR="0067138C" w:rsidRPr="00CD637B" w:rsidRDefault="28FDDC31" w:rsidP="1416063F">
            <w:pPr>
              <w:jc w:val="center"/>
            </w:pPr>
            <w:r w:rsidRPr="00CD637B">
              <w:t>2/125 (4%)</w:t>
            </w:r>
          </w:p>
          <w:p w14:paraId="3C25AFA8" w14:textId="36DC7F23" w:rsidR="0067138C" w:rsidRPr="00CD637B" w:rsidRDefault="28FDDC31" w:rsidP="0067138C">
            <w:pPr>
              <w:jc w:val="center"/>
            </w:pPr>
            <w:r w:rsidRPr="00CD637B">
              <w:t>1/125 (2%)</w:t>
            </w:r>
          </w:p>
        </w:tc>
        <w:tc>
          <w:tcPr>
            <w:tcW w:w="2250" w:type="dxa"/>
            <w:tcBorders>
              <w:top w:val="single" w:sz="12" w:space="0" w:color="auto"/>
              <w:left w:val="single" w:sz="4" w:space="0" w:color="auto"/>
              <w:bottom w:val="single" w:sz="4" w:space="0" w:color="auto"/>
              <w:right w:val="single" w:sz="4" w:space="0" w:color="auto"/>
            </w:tcBorders>
            <w:shd w:val="clear" w:color="auto" w:fill="auto"/>
            <w:noWrap/>
          </w:tcPr>
          <w:p w14:paraId="0CD08139" w14:textId="77777777" w:rsidR="0067138C" w:rsidRPr="00CD637B" w:rsidRDefault="0067138C" w:rsidP="0067138C"/>
        </w:tc>
      </w:tr>
    </w:tbl>
    <w:p w14:paraId="48F8B890" w14:textId="77777777" w:rsidR="00301D76" w:rsidRPr="00CD637B" w:rsidRDefault="00301D76" w:rsidP="00301D76">
      <w:r w:rsidRPr="00CD637B">
        <w:t xml:space="preserve">A e-Cigarettes were 2nd-generation </w:t>
      </w:r>
      <w:proofErr w:type="spellStart"/>
      <w:r w:rsidRPr="00CD637B">
        <w:t>eVOD</w:t>
      </w:r>
      <w:proofErr w:type="spellEnd"/>
      <w:r w:rsidRPr="00CD637B">
        <w:t xml:space="preserve"> purchased from </w:t>
      </w:r>
      <w:proofErr w:type="spellStart"/>
      <w:r w:rsidRPr="00CD637B">
        <w:t>Kangertech</w:t>
      </w:r>
      <w:proofErr w:type="spellEnd"/>
      <w:r w:rsidRPr="00CD637B">
        <w:t xml:space="preserve">, Shenzhen </w:t>
      </w:r>
      <w:proofErr w:type="spellStart"/>
      <w:r w:rsidRPr="00CD637B">
        <w:t>GuangDong</w:t>
      </w:r>
      <w:proofErr w:type="spellEnd"/>
      <w:r w:rsidRPr="00CD637B">
        <w:t>, China (e-liquid of choice, 18 mg/mL; nicotine content was laboratory tested with +/- 10% nicotine content considered acceptable)</w:t>
      </w:r>
    </w:p>
    <w:p w14:paraId="08CD3A51" w14:textId="77777777" w:rsidR="00301D76" w:rsidRPr="00CD637B" w:rsidRDefault="00301D76" w:rsidP="00301D76">
      <w:r w:rsidRPr="00CD637B">
        <w:t>B All participants were offered moderate-intensity withdrawal-oriented behavioural support, delivered weekly over the phone by researchers with standardized training</w:t>
      </w:r>
    </w:p>
    <w:p w14:paraId="4442EC46" w14:textId="77777777" w:rsidR="00301D76" w:rsidRPr="00CD637B" w:rsidRDefault="00301D76" w:rsidP="00301D76">
      <w:r w:rsidRPr="00CD637B">
        <w:t xml:space="preserve">C Standard care consisted of 14 weeks of NRT treatment, delivered through a 24h </w:t>
      </w:r>
      <w:proofErr w:type="spellStart"/>
      <w:r w:rsidRPr="00CD637B">
        <w:t>Habitrol</w:t>
      </w:r>
      <w:proofErr w:type="spellEnd"/>
      <w:r w:rsidRPr="00CD637B">
        <w:t xml:space="preserve"> nicotine patch (21 mg)</w:t>
      </w:r>
    </w:p>
    <w:p w14:paraId="566F11C5" w14:textId="77777777" w:rsidR="00301D76" w:rsidRPr="00CD637B" w:rsidRDefault="00301D76" w:rsidP="00301D76">
      <w:r w:rsidRPr="00CD637B">
        <w:t xml:space="preserve">D Measured with Bedfont </w:t>
      </w:r>
      <w:proofErr w:type="spellStart"/>
      <w:r w:rsidRPr="00CD637B">
        <w:t>Smokerlyzer</w:t>
      </w:r>
      <w:proofErr w:type="spellEnd"/>
      <w:r w:rsidRPr="00CD637B">
        <w:t xml:space="preserve"> (Bedfont Scientific Ltd, Kent, UK)</w:t>
      </w:r>
    </w:p>
    <w:p w14:paraId="7E099252" w14:textId="77777777" w:rsidR="00301D76" w:rsidRPr="00CD637B" w:rsidRDefault="00301D76" w:rsidP="00301D76"/>
    <w:p w14:paraId="58F8607C" w14:textId="4C90FC46" w:rsidR="00074F81" w:rsidRPr="00CD637B" w:rsidRDefault="00615265">
      <w:r w:rsidRPr="00CD637B">
        <w:t>Abbreviations: AE= Adverse event; BMI=Body mass index; eCO= Exhaled carbon monoxide; ITT= Intention-to-treat; SE= Standard error</w:t>
      </w:r>
    </w:p>
    <w:p w14:paraId="6E0058F2" w14:textId="77777777" w:rsidR="00C31C7B" w:rsidRPr="00CD637B" w:rsidRDefault="00C31C7B" w:rsidP="1416063F">
      <w:pPr>
        <w:rPr>
          <w:rFonts w:eastAsiaTheme="majorEastAsia"/>
          <w:b/>
          <w:i/>
        </w:rPr>
      </w:pPr>
      <w:r w:rsidRPr="00CD637B">
        <w:br w:type="page"/>
      </w:r>
    </w:p>
    <w:p w14:paraId="6FBAF252" w14:textId="6502642C" w:rsidR="00074F81" w:rsidRPr="00CD637B" w:rsidRDefault="00074F81" w:rsidP="00074F81">
      <w:pPr>
        <w:pStyle w:val="Heading2"/>
        <w:rPr>
          <w:rFonts w:ascii="Times New Roman" w:hAnsi="Times New Roman" w:cs="Times New Roman"/>
          <w:sz w:val="22"/>
          <w:szCs w:val="22"/>
        </w:rPr>
      </w:pPr>
      <w:r w:rsidRPr="00CD637B">
        <w:rPr>
          <w:rFonts w:ascii="Times New Roman" w:hAnsi="Times New Roman" w:cs="Times New Roman"/>
          <w:sz w:val="22"/>
          <w:szCs w:val="22"/>
        </w:rPr>
        <w:lastRenderedPageBreak/>
        <w:t xml:space="preserve">Appendix </w:t>
      </w:r>
      <w:r w:rsidR="00C13B81" w:rsidRPr="00CD637B">
        <w:rPr>
          <w:rFonts w:ascii="Times New Roman" w:hAnsi="Times New Roman" w:cs="Times New Roman"/>
          <w:sz w:val="22"/>
          <w:szCs w:val="22"/>
        </w:rPr>
        <w:t>F</w:t>
      </w:r>
      <w:r w:rsidRPr="00CD637B">
        <w:rPr>
          <w:rFonts w:ascii="Times New Roman" w:hAnsi="Times New Roman" w:cs="Times New Roman"/>
          <w:sz w:val="22"/>
          <w:szCs w:val="22"/>
        </w:rPr>
        <w:t>.</w:t>
      </w:r>
      <w:r w:rsidR="006E237C" w:rsidRPr="00CD637B">
        <w:rPr>
          <w:rFonts w:ascii="Times New Roman" w:hAnsi="Times New Roman" w:cs="Times New Roman"/>
          <w:sz w:val="22"/>
          <w:szCs w:val="22"/>
        </w:rPr>
        <w:t>1</w:t>
      </w:r>
      <w:r w:rsidR="37F75BDE" w:rsidRPr="00CD637B">
        <w:rPr>
          <w:rFonts w:ascii="Times New Roman" w:hAnsi="Times New Roman" w:cs="Times New Roman"/>
          <w:sz w:val="22"/>
          <w:szCs w:val="22"/>
        </w:rPr>
        <w:t>0</w:t>
      </w:r>
      <w:r w:rsidRPr="00CD637B">
        <w:rPr>
          <w:rFonts w:ascii="Times New Roman" w:hAnsi="Times New Roman" w:cs="Times New Roman"/>
          <w:sz w:val="22"/>
          <w:szCs w:val="22"/>
        </w:rPr>
        <w:t xml:space="preserve">. </w:t>
      </w:r>
      <w:r w:rsidR="00782BAA" w:rsidRPr="00CD637B">
        <w:rPr>
          <w:rFonts w:ascii="Times New Roman" w:hAnsi="Times New Roman" w:cs="Times New Roman"/>
          <w:sz w:val="22"/>
          <w:szCs w:val="22"/>
        </w:rPr>
        <w:t>E-cigarette with no nicotine combined with other smoking cessation treatment (behavioural support) + standard care (nicotine patch) vs. other smoking cessation treatment (behavioural support) + standard care (nicotine patch)</w:t>
      </w:r>
    </w:p>
    <w:p w14:paraId="71EF2A06" w14:textId="77777777" w:rsidR="00074F81" w:rsidRPr="00CD637B" w:rsidRDefault="00074F81" w:rsidP="00074F81">
      <w:pPr>
        <w:pStyle w:val="Heading3"/>
        <w:rPr>
          <w:rFonts w:ascii="Times New Roman" w:hAnsi="Times New Roman" w:cs="Times New Roman"/>
          <w:sz w:val="22"/>
          <w:szCs w:val="22"/>
        </w:rPr>
      </w:pPr>
      <w:r w:rsidRPr="00CD637B">
        <w:rPr>
          <w:rFonts w:ascii="Times New Roman" w:hAnsi="Times New Roman" w:cs="Times New Roman"/>
          <w:sz w:val="22"/>
          <w:szCs w:val="22"/>
        </w:rPr>
        <w:t>Results table</w:t>
      </w: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3433"/>
        <w:gridCol w:w="1262"/>
        <w:gridCol w:w="2298"/>
        <w:gridCol w:w="2250"/>
        <w:gridCol w:w="2250"/>
      </w:tblGrid>
      <w:tr w:rsidR="0048598D" w:rsidRPr="00CD637B" w14:paraId="2BF6B922" w14:textId="77777777" w:rsidTr="1416063F">
        <w:trPr>
          <w:trHeight w:val="377"/>
          <w:tblHeader/>
        </w:trPr>
        <w:tc>
          <w:tcPr>
            <w:tcW w:w="1462" w:type="dxa"/>
            <w:tcBorders>
              <w:bottom w:val="single" w:sz="12" w:space="0" w:color="auto"/>
            </w:tcBorders>
            <w:shd w:val="clear" w:color="auto" w:fill="B8CCE4" w:themeFill="accent1" w:themeFillTint="66"/>
            <w:hideMark/>
          </w:tcPr>
          <w:p w14:paraId="0E834544" w14:textId="77777777" w:rsidR="0048598D" w:rsidRPr="00CD637B" w:rsidRDefault="0048598D" w:rsidP="1416063F">
            <w:pPr>
              <w:jc w:val="center"/>
              <w:rPr>
                <w:b/>
                <w:i/>
              </w:rPr>
            </w:pPr>
            <w:r w:rsidRPr="00CD637B">
              <w:rPr>
                <w:b/>
                <w:i/>
              </w:rPr>
              <w:t>Study details</w:t>
            </w:r>
          </w:p>
        </w:tc>
        <w:tc>
          <w:tcPr>
            <w:tcW w:w="3433" w:type="dxa"/>
            <w:tcBorders>
              <w:bottom w:val="single" w:sz="12" w:space="0" w:color="auto"/>
            </w:tcBorders>
            <w:shd w:val="clear" w:color="auto" w:fill="B8CCE4" w:themeFill="accent1" w:themeFillTint="66"/>
            <w:hideMark/>
          </w:tcPr>
          <w:p w14:paraId="5D04E7FD" w14:textId="77777777" w:rsidR="0048598D" w:rsidRPr="00CD637B" w:rsidRDefault="0048598D" w:rsidP="1416063F">
            <w:pPr>
              <w:jc w:val="center"/>
              <w:rPr>
                <w:b/>
                <w:i/>
              </w:rPr>
            </w:pPr>
            <w:r w:rsidRPr="00CD637B">
              <w:rPr>
                <w:b/>
                <w:i/>
              </w:rPr>
              <w:t>Outcome details</w:t>
            </w:r>
          </w:p>
        </w:tc>
        <w:tc>
          <w:tcPr>
            <w:tcW w:w="1262" w:type="dxa"/>
            <w:tcBorders>
              <w:bottom w:val="single" w:sz="12" w:space="0" w:color="auto"/>
            </w:tcBorders>
            <w:shd w:val="clear" w:color="auto" w:fill="B8CCE4" w:themeFill="accent1" w:themeFillTint="66"/>
            <w:noWrap/>
            <w:hideMark/>
          </w:tcPr>
          <w:p w14:paraId="2044CE25" w14:textId="77777777" w:rsidR="0048598D" w:rsidRPr="00CD637B" w:rsidRDefault="0048598D" w:rsidP="1416063F">
            <w:pPr>
              <w:jc w:val="center"/>
              <w:rPr>
                <w:b/>
                <w:i/>
              </w:rPr>
            </w:pPr>
            <w:r w:rsidRPr="00CD637B">
              <w:rPr>
                <w:b/>
                <w:i/>
              </w:rPr>
              <w:t>Timepoint</w:t>
            </w:r>
          </w:p>
        </w:tc>
        <w:tc>
          <w:tcPr>
            <w:tcW w:w="2298" w:type="dxa"/>
            <w:tcBorders>
              <w:bottom w:val="single" w:sz="12" w:space="0" w:color="auto"/>
            </w:tcBorders>
            <w:shd w:val="clear" w:color="auto" w:fill="B8CCE4" w:themeFill="accent1" w:themeFillTint="66"/>
            <w:hideMark/>
          </w:tcPr>
          <w:p w14:paraId="0AA5373D" w14:textId="77777777" w:rsidR="0048598D" w:rsidRPr="00CD637B" w:rsidRDefault="0048598D" w:rsidP="1416063F">
            <w:pPr>
              <w:jc w:val="center"/>
              <w:rPr>
                <w:b/>
                <w:i/>
              </w:rPr>
            </w:pPr>
            <w:r w:rsidRPr="00CD637B">
              <w:rPr>
                <w:b/>
                <w:i/>
              </w:rPr>
              <w:t>E-cigarette (0 mg/</w:t>
            </w:r>
            <w:proofErr w:type="gramStart"/>
            <w:r w:rsidRPr="00CD637B">
              <w:rPr>
                <w:b/>
                <w:i/>
              </w:rPr>
              <w:t>mL)</w:t>
            </w:r>
            <w:r w:rsidRPr="00CD637B">
              <w:rPr>
                <w:b/>
                <w:i/>
                <w:vertAlign w:val="superscript"/>
              </w:rPr>
              <w:t>A</w:t>
            </w:r>
            <w:proofErr w:type="gramEnd"/>
            <w:r w:rsidRPr="00CD637B">
              <w:rPr>
                <w:b/>
                <w:i/>
              </w:rPr>
              <w:t xml:space="preserve"> + Behavioural </w:t>
            </w:r>
            <w:proofErr w:type="spellStart"/>
            <w:r w:rsidRPr="00CD637B">
              <w:rPr>
                <w:b/>
                <w:i/>
              </w:rPr>
              <w:t>Support</w:t>
            </w:r>
            <w:r w:rsidRPr="00CD637B">
              <w:rPr>
                <w:b/>
                <w:i/>
                <w:vertAlign w:val="superscript"/>
              </w:rPr>
              <w:t>B</w:t>
            </w:r>
            <w:proofErr w:type="spellEnd"/>
            <w:r w:rsidRPr="00CD637B">
              <w:rPr>
                <w:b/>
                <w:i/>
                <w:vertAlign w:val="superscript"/>
              </w:rPr>
              <w:t xml:space="preserve"> </w:t>
            </w:r>
            <w:r w:rsidRPr="00CD637B">
              <w:rPr>
                <w:b/>
                <w:i/>
              </w:rPr>
              <w:t xml:space="preserve">+ Standard </w:t>
            </w:r>
            <w:proofErr w:type="spellStart"/>
            <w:r w:rsidRPr="00CD637B">
              <w:rPr>
                <w:b/>
                <w:i/>
              </w:rPr>
              <w:t>Care</w:t>
            </w:r>
            <w:r w:rsidRPr="00CD637B">
              <w:rPr>
                <w:b/>
                <w:i/>
                <w:vertAlign w:val="superscript"/>
              </w:rPr>
              <w:t>C</w:t>
            </w:r>
            <w:proofErr w:type="spellEnd"/>
          </w:p>
        </w:tc>
        <w:tc>
          <w:tcPr>
            <w:tcW w:w="2250" w:type="dxa"/>
            <w:tcBorders>
              <w:bottom w:val="single" w:sz="12" w:space="0" w:color="auto"/>
            </w:tcBorders>
            <w:shd w:val="clear" w:color="auto" w:fill="B8CCE4" w:themeFill="accent1" w:themeFillTint="66"/>
          </w:tcPr>
          <w:p w14:paraId="7F44D1CF" w14:textId="77777777" w:rsidR="0048598D" w:rsidRPr="00CD637B" w:rsidRDefault="0048598D" w:rsidP="1416063F">
            <w:pPr>
              <w:jc w:val="center"/>
              <w:rPr>
                <w:b/>
                <w:i/>
                <w:vertAlign w:val="superscript"/>
              </w:rPr>
            </w:pPr>
            <w:r w:rsidRPr="00CD637B">
              <w:rPr>
                <w:b/>
                <w:i/>
              </w:rPr>
              <w:t xml:space="preserve">Behavioural </w:t>
            </w:r>
            <w:proofErr w:type="spellStart"/>
            <w:r w:rsidRPr="00CD637B">
              <w:rPr>
                <w:b/>
                <w:i/>
              </w:rPr>
              <w:t>Support</w:t>
            </w:r>
            <w:r w:rsidRPr="00CD637B">
              <w:rPr>
                <w:b/>
                <w:i/>
                <w:vertAlign w:val="superscript"/>
              </w:rPr>
              <w:t>B</w:t>
            </w:r>
            <w:proofErr w:type="spellEnd"/>
            <w:r w:rsidRPr="00CD637B">
              <w:rPr>
                <w:b/>
                <w:i/>
              </w:rPr>
              <w:t xml:space="preserve">+ Standard </w:t>
            </w:r>
            <w:proofErr w:type="spellStart"/>
            <w:r w:rsidRPr="00CD637B">
              <w:rPr>
                <w:b/>
                <w:i/>
              </w:rPr>
              <w:t>Care</w:t>
            </w:r>
            <w:r w:rsidRPr="00CD637B">
              <w:rPr>
                <w:b/>
                <w:i/>
                <w:vertAlign w:val="superscript"/>
              </w:rPr>
              <w:t>C</w:t>
            </w:r>
            <w:proofErr w:type="spellEnd"/>
          </w:p>
        </w:tc>
        <w:tc>
          <w:tcPr>
            <w:tcW w:w="2250" w:type="dxa"/>
            <w:tcBorders>
              <w:bottom w:val="single" w:sz="12" w:space="0" w:color="auto"/>
            </w:tcBorders>
            <w:shd w:val="clear" w:color="auto" w:fill="B8CCE4" w:themeFill="accent1" w:themeFillTint="66"/>
            <w:noWrap/>
            <w:hideMark/>
          </w:tcPr>
          <w:p w14:paraId="0E31EA50" w14:textId="77777777" w:rsidR="0048598D" w:rsidRPr="00CD637B" w:rsidRDefault="0048598D" w:rsidP="1416063F">
            <w:pPr>
              <w:jc w:val="center"/>
              <w:rPr>
                <w:b/>
                <w:i/>
              </w:rPr>
            </w:pPr>
            <w:r w:rsidRPr="00CD637B">
              <w:rPr>
                <w:b/>
                <w:i/>
              </w:rPr>
              <w:t>Notes</w:t>
            </w:r>
          </w:p>
        </w:tc>
      </w:tr>
      <w:tr w:rsidR="0048598D" w:rsidRPr="00CD637B" w14:paraId="141B9FD6" w14:textId="77777777" w:rsidTr="1416063F">
        <w:trPr>
          <w:trHeight w:val="152"/>
        </w:trPr>
        <w:tc>
          <w:tcPr>
            <w:tcW w:w="615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33291E6D" w14:textId="77777777" w:rsidR="0048598D" w:rsidRPr="00CD637B" w:rsidRDefault="0048598D" w:rsidP="1416063F">
            <w:pPr>
              <w:rPr>
                <w:b/>
                <w:color w:val="000000"/>
              </w:rPr>
            </w:pPr>
            <w:r w:rsidRPr="00CD637B">
              <w:rPr>
                <w:b/>
                <w:color w:val="000000" w:themeColor="text1"/>
              </w:rPr>
              <w:t xml:space="preserve">Tobacco use abstinence </w:t>
            </w:r>
          </w:p>
        </w:tc>
        <w:tc>
          <w:tcPr>
            <w:tcW w:w="454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4B81039A" w14:textId="77777777" w:rsidR="0048598D" w:rsidRPr="00CD637B" w:rsidRDefault="0048598D" w:rsidP="1416063F">
            <w:pPr>
              <w:jc w:val="center"/>
              <w:rPr>
                <w:b/>
                <w:color w:val="000000"/>
              </w:rPr>
            </w:pPr>
            <w:r w:rsidRPr="00CD637B">
              <w:rPr>
                <w:b/>
                <w:color w:val="000000" w:themeColor="text1"/>
              </w:rPr>
              <w:t>n/N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2F741A24" w14:textId="77777777" w:rsidR="0048598D" w:rsidRPr="00CD637B" w:rsidRDefault="0048598D" w:rsidP="1416063F">
            <w:pPr>
              <w:rPr>
                <w:b/>
                <w:color w:val="000000"/>
              </w:rPr>
            </w:pPr>
          </w:p>
        </w:tc>
      </w:tr>
      <w:tr w:rsidR="0048598D" w:rsidRPr="00CD637B" w14:paraId="2E34C3F7" w14:textId="77777777" w:rsidTr="00B72747">
        <w:trPr>
          <w:trHeight w:val="825"/>
        </w:trPr>
        <w:tc>
          <w:tcPr>
            <w:tcW w:w="1462" w:type="dxa"/>
            <w:vMerge w:val="restart"/>
            <w:tcBorders>
              <w:top w:val="single" w:sz="12" w:space="0" w:color="auto"/>
              <w:left w:val="single" w:sz="4" w:space="0" w:color="auto"/>
              <w:bottom w:val="single" w:sz="4" w:space="0" w:color="auto"/>
              <w:right w:val="single" w:sz="4" w:space="0" w:color="auto"/>
            </w:tcBorders>
            <w:shd w:val="clear" w:color="auto" w:fill="auto"/>
          </w:tcPr>
          <w:p w14:paraId="02CF9689" w14:textId="262D6FEB" w:rsidR="0048598D" w:rsidRPr="00CD637B" w:rsidRDefault="0048598D" w:rsidP="1416063F">
            <w:r w:rsidRPr="00CD637B">
              <w:t>Walker 2020</w:t>
            </w:r>
            <w:r w:rsidR="009350FE" w:rsidRPr="00CD637B">
              <w:t xml:space="preserve"> (76)</w:t>
            </w:r>
            <w:r w:rsidRPr="00CD637B">
              <w:t>, New Zealand [RCT]</w:t>
            </w:r>
          </w:p>
          <w:p w14:paraId="70CEA550" w14:textId="77777777" w:rsidR="0048598D" w:rsidRPr="00CD637B" w:rsidRDefault="0048598D" w:rsidP="1416063F"/>
        </w:tc>
        <w:tc>
          <w:tcPr>
            <w:tcW w:w="3433" w:type="dxa"/>
            <w:tcBorders>
              <w:top w:val="single" w:sz="12" w:space="0" w:color="auto"/>
              <w:left w:val="single" w:sz="4" w:space="0" w:color="auto"/>
              <w:bottom w:val="single" w:sz="4" w:space="0" w:color="auto"/>
              <w:right w:val="single" w:sz="4" w:space="0" w:color="auto"/>
            </w:tcBorders>
            <w:shd w:val="clear" w:color="auto" w:fill="auto"/>
          </w:tcPr>
          <w:p w14:paraId="42A8D9F6" w14:textId="77777777" w:rsidR="0048598D" w:rsidRPr="00CD637B" w:rsidRDefault="0048598D" w:rsidP="00CF111B">
            <w:pPr>
              <w:rPr>
                <w:shd w:val="clear" w:color="auto" w:fill="FFFFFF"/>
              </w:rPr>
            </w:pPr>
            <w:r w:rsidRPr="00CD637B">
              <w:t xml:space="preserve">Continuous smoking abstinence (self-reported, allowing ≤5 cigarettes in total, </w:t>
            </w:r>
            <w:proofErr w:type="spellStart"/>
            <w:r w:rsidRPr="00CD637B">
              <w:t>eCO</w:t>
            </w:r>
            <w:r w:rsidRPr="00CD637B">
              <w:rPr>
                <w:vertAlign w:val="superscript"/>
              </w:rPr>
              <w:t>D</w:t>
            </w:r>
            <w:proofErr w:type="spellEnd"/>
            <w:r w:rsidRPr="00CD637B">
              <w:t xml:space="preserve"> verified ≤9ppm)</w:t>
            </w:r>
          </w:p>
        </w:tc>
        <w:tc>
          <w:tcPr>
            <w:tcW w:w="1262" w:type="dxa"/>
            <w:tcBorders>
              <w:top w:val="single" w:sz="12" w:space="0" w:color="auto"/>
              <w:left w:val="single" w:sz="4" w:space="0" w:color="auto"/>
              <w:bottom w:val="single" w:sz="4" w:space="0" w:color="auto"/>
              <w:right w:val="single" w:sz="4" w:space="0" w:color="auto"/>
            </w:tcBorders>
            <w:shd w:val="clear" w:color="auto" w:fill="auto"/>
            <w:noWrap/>
          </w:tcPr>
          <w:p w14:paraId="62BE9280" w14:textId="77777777" w:rsidR="0048598D" w:rsidRPr="00CD637B" w:rsidRDefault="0048598D" w:rsidP="1416063F">
            <w:r w:rsidRPr="00CD637B">
              <w:t>6 months</w:t>
            </w:r>
          </w:p>
        </w:tc>
        <w:tc>
          <w:tcPr>
            <w:tcW w:w="2298" w:type="dxa"/>
            <w:tcBorders>
              <w:top w:val="single" w:sz="12" w:space="0" w:color="auto"/>
              <w:left w:val="single" w:sz="4" w:space="0" w:color="auto"/>
              <w:bottom w:val="single" w:sz="4" w:space="0" w:color="auto"/>
              <w:right w:val="single" w:sz="4" w:space="0" w:color="auto"/>
            </w:tcBorders>
            <w:shd w:val="clear" w:color="auto" w:fill="auto"/>
          </w:tcPr>
          <w:p w14:paraId="44071410" w14:textId="77777777" w:rsidR="0048598D" w:rsidRPr="00CD637B" w:rsidRDefault="0048598D" w:rsidP="1416063F">
            <w:pPr>
              <w:jc w:val="center"/>
            </w:pPr>
            <w:r w:rsidRPr="00CD637B">
              <w:t>20/499 (4.0%)</w:t>
            </w:r>
          </w:p>
        </w:tc>
        <w:tc>
          <w:tcPr>
            <w:tcW w:w="2250" w:type="dxa"/>
            <w:tcBorders>
              <w:top w:val="single" w:sz="12" w:space="0" w:color="auto"/>
              <w:left w:val="single" w:sz="4" w:space="0" w:color="auto"/>
              <w:bottom w:val="single" w:sz="4" w:space="0" w:color="auto"/>
              <w:right w:val="single" w:sz="4" w:space="0" w:color="auto"/>
            </w:tcBorders>
          </w:tcPr>
          <w:p w14:paraId="5E99824D" w14:textId="77777777" w:rsidR="0048598D" w:rsidRPr="00CD637B" w:rsidRDefault="0048598D" w:rsidP="1416063F">
            <w:pPr>
              <w:jc w:val="center"/>
            </w:pPr>
            <w:r w:rsidRPr="00CD637B">
              <w:t>3/125 (2.4%)</w:t>
            </w:r>
          </w:p>
        </w:tc>
        <w:tc>
          <w:tcPr>
            <w:tcW w:w="2250" w:type="dxa"/>
            <w:vMerge w:val="restart"/>
            <w:tcBorders>
              <w:top w:val="single" w:sz="12" w:space="0" w:color="auto"/>
              <w:left w:val="single" w:sz="4" w:space="0" w:color="auto"/>
              <w:bottom w:val="single" w:sz="4" w:space="0" w:color="auto"/>
              <w:right w:val="single" w:sz="4" w:space="0" w:color="auto"/>
            </w:tcBorders>
            <w:shd w:val="clear" w:color="auto" w:fill="auto"/>
            <w:noWrap/>
          </w:tcPr>
          <w:p w14:paraId="4228B1AB" w14:textId="77777777" w:rsidR="0048598D" w:rsidRPr="00CD637B" w:rsidRDefault="0048598D" w:rsidP="00CF111B">
            <w:r w:rsidRPr="00CD637B">
              <w:t>ITT analysis.</w:t>
            </w:r>
          </w:p>
        </w:tc>
      </w:tr>
      <w:tr w:rsidR="0048598D" w:rsidRPr="00CD637B" w14:paraId="0280AE6D" w14:textId="77777777" w:rsidTr="00B72747">
        <w:trPr>
          <w:trHeight w:val="530"/>
        </w:trPr>
        <w:tc>
          <w:tcPr>
            <w:tcW w:w="1462" w:type="dxa"/>
            <w:vMerge/>
          </w:tcPr>
          <w:p w14:paraId="394EA236" w14:textId="77777777" w:rsidR="0048598D" w:rsidRPr="00CD637B" w:rsidRDefault="0048598D" w:rsidP="00CF111B"/>
        </w:tc>
        <w:tc>
          <w:tcPr>
            <w:tcW w:w="3433" w:type="dxa"/>
            <w:tcBorders>
              <w:top w:val="single" w:sz="4" w:space="0" w:color="auto"/>
              <w:left w:val="single" w:sz="4" w:space="0" w:color="auto"/>
              <w:bottom w:val="single" w:sz="4" w:space="0" w:color="auto"/>
              <w:right w:val="single" w:sz="4" w:space="0" w:color="auto"/>
            </w:tcBorders>
            <w:shd w:val="clear" w:color="auto" w:fill="auto"/>
          </w:tcPr>
          <w:p w14:paraId="18B1D666" w14:textId="77777777" w:rsidR="0048598D" w:rsidRPr="00CD637B" w:rsidRDefault="0048598D" w:rsidP="1416063F">
            <w:r w:rsidRPr="00CD637B">
              <w:t>Continuous smoking abstinence (self-reported)</w:t>
            </w:r>
          </w:p>
        </w:tc>
        <w:tc>
          <w:tcPr>
            <w:tcW w:w="1262" w:type="dxa"/>
            <w:tcBorders>
              <w:top w:val="single" w:sz="4" w:space="0" w:color="auto"/>
              <w:left w:val="single" w:sz="4" w:space="0" w:color="auto"/>
              <w:bottom w:val="single" w:sz="4" w:space="0" w:color="auto"/>
              <w:right w:val="single" w:sz="4" w:space="0" w:color="auto"/>
            </w:tcBorders>
            <w:shd w:val="clear" w:color="auto" w:fill="auto"/>
            <w:noWrap/>
          </w:tcPr>
          <w:p w14:paraId="797AC64A" w14:textId="77777777" w:rsidR="0048598D" w:rsidRPr="00CD637B" w:rsidRDefault="0048598D" w:rsidP="1416063F">
            <w:r w:rsidRPr="00CD637B">
              <w:t>6 months</w:t>
            </w:r>
          </w:p>
        </w:tc>
        <w:tc>
          <w:tcPr>
            <w:tcW w:w="2298" w:type="dxa"/>
            <w:tcBorders>
              <w:top w:val="single" w:sz="4" w:space="0" w:color="auto"/>
              <w:left w:val="single" w:sz="4" w:space="0" w:color="auto"/>
              <w:bottom w:val="single" w:sz="4" w:space="0" w:color="auto"/>
              <w:right w:val="single" w:sz="4" w:space="0" w:color="auto"/>
            </w:tcBorders>
            <w:shd w:val="clear" w:color="auto" w:fill="auto"/>
          </w:tcPr>
          <w:p w14:paraId="761610C5" w14:textId="77777777" w:rsidR="0048598D" w:rsidRPr="00CD637B" w:rsidRDefault="0048598D" w:rsidP="1416063F">
            <w:pPr>
              <w:jc w:val="center"/>
            </w:pPr>
            <w:r w:rsidRPr="00CD637B">
              <w:t>53/499 (10.6%)</w:t>
            </w:r>
          </w:p>
        </w:tc>
        <w:tc>
          <w:tcPr>
            <w:tcW w:w="2250" w:type="dxa"/>
            <w:tcBorders>
              <w:top w:val="single" w:sz="4" w:space="0" w:color="auto"/>
              <w:left w:val="single" w:sz="4" w:space="0" w:color="auto"/>
              <w:bottom w:val="single" w:sz="4" w:space="0" w:color="auto"/>
              <w:right w:val="single" w:sz="4" w:space="0" w:color="auto"/>
            </w:tcBorders>
          </w:tcPr>
          <w:p w14:paraId="478E5A90" w14:textId="77777777" w:rsidR="0048598D" w:rsidRPr="00CD637B" w:rsidRDefault="0048598D" w:rsidP="1416063F">
            <w:pPr>
              <w:jc w:val="center"/>
            </w:pPr>
            <w:r w:rsidRPr="00CD637B">
              <w:t>10/125 (8%)</w:t>
            </w:r>
          </w:p>
        </w:tc>
        <w:tc>
          <w:tcPr>
            <w:tcW w:w="2250" w:type="dxa"/>
            <w:vMerge/>
            <w:noWrap/>
          </w:tcPr>
          <w:p w14:paraId="3B353009" w14:textId="77777777" w:rsidR="0048598D" w:rsidRPr="00CD637B" w:rsidRDefault="0048598D" w:rsidP="00CF111B"/>
        </w:tc>
      </w:tr>
      <w:tr w:rsidR="0048598D" w:rsidRPr="00CD637B" w14:paraId="03F47861" w14:textId="77777777" w:rsidTr="00B72747">
        <w:trPr>
          <w:trHeight w:val="530"/>
        </w:trPr>
        <w:tc>
          <w:tcPr>
            <w:tcW w:w="1462" w:type="dxa"/>
            <w:vMerge/>
          </w:tcPr>
          <w:p w14:paraId="1DB04751" w14:textId="77777777" w:rsidR="0048598D" w:rsidRPr="00CD637B" w:rsidRDefault="0048598D" w:rsidP="00CF111B"/>
        </w:tc>
        <w:tc>
          <w:tcPr>
            <w:tcW w:w="3433" w:type="dxa"/>
            <w:tcBorders>
              <w:top w:val="single" w:sz="4" w:space="0" w:color="auto"/>
              <w:left w:val="single" w:sz="4" w:space="0" w:color="auto"/>
              <w:bottom w:val="single" w:sz="4" w:space="0" w:color="auto"/>
              <w:right w:val="single" w:sz="4" w:space="0" w:color="auto"/>
            </w:tcBorders>
            <w:shd w:val="clear" w:color="auto" w:fill="auto"/>
          </w:tcPr>
          <w:p w14:paraId="0EACBF5B" w14:textId="77777777" w:rsidR="0048598D" w:rsidRPr="00CD637B" w:rsidRDefault="0048598D" w:rsidP="1416063F">
            <w:r w:rsidRPr="00CD637B">
              <w:t>7-day point prevalence abstinence (self-reported)</w:t>
            </w:r>
          </w:p>
        </w:tc>
        <w:tc>
          <w:tcPr>
            <w:tcW w:w="1262" w:type="dxa"/>
            <w:tcBorders>
              <w:top w:val="single" w:sz="4" w:space="0" w:color="auto"/>
              <w:left w:val="single" w:sz="4" w:space="0" w:color="auto"/>
              <w:bottom w:val="single" w:sz="4" w:space="0" w:color="auto"/>
              <w:right w:val="single" w:sz="4" w:space="0" w:color="auto"/>
            </w:tcBorders>
            <w:shd w:val="clear" w:color="auto" w:fill="auto"/>
            <w:noWrap/>
          </w:tcPr>
          <w:p w14:paraId="1435B0C5" w14:textId="77777777" w:rsidR="0048598D" w:rsidRPr="00CD637B" w:rsidRDefault="0048598D" w:rsidP="1416063F">
            <w:r w:rsidRPr="00CD637B">
              <w:t>6 months</w:t>
            </w:r>
          </w:p>
        </w:tc>
        <w:tc>
          <w:tcPr>
            <w:tcW w:w="2298" w:type="dxa"/>
            <w:tcBorders>
              <w:top w:val="single" w:sz="4" w:space="0" w:color="auto"/>
              <w:left w:val="single" w:sz="4" w:space="0" w:color="auto"/>
              <w:bottom w:val="single" w:sz="4" w:space="0" w:color="auto"/>
              <w:right w:val="single" w:sz="4" w:space="0" w:color="auto"/>
            </w:tcBorders>
            <w:shd w:val="clear" w:color="auto" w:fill="auto"/>
          </w:tcPr>
          <w:p w14:paraId="6ACB3D92" w14:textId="77777777" w:rsidR="0048598D" w:rsidRPr="00CD637B" w:rsidRDefault="0048598D" w:rsidP="1416063F">
            <w:pPr>
              <w:jc w:val="center"/>
            </w:pPr>
            <w:r w:rsidRPr="00CD637B">
              <w:t>83/499 (16.6%)</w:t>
            </w:r>
          </w:p>
        </w:tc>
        <w:tc>
          <w:tcPr>
            <w:tcW w:w="2250" w:type="dxa"/>
            <w:tcBorders>
              <w:top w:val="single" w:sz="4" w:space="0" w:color="auto"/>
              <w:left w:val="single" w:sz="4" w:space="0" w:color="auto"/>
              <w:bottom w:val="single" w:sz="4" w:space="0" w:color="auto"/>
              <w:right w:val="single" w:sz="4" w:space="0" w:color="auto"/>
            </w:tcBorders>
          </w:tcPr>
          <w:p w14:paraId="1205F93C" w14:textId="77777777" w:rsidR="0048598D" w:rsidRPr="00CD637B" w:rsidRDefault="0048598D" w:rsidP="1416063F">
            <w:pPr>
              <w:jc w:val="center"/>
            </w:pPr>
            <w:r w:rsidRPr="00CD637B">
              <w:t>14/125 (11.2%)</w:t>
            </w:r>
          </w:p>
        </w:tc>
        <w:tc>
          <w:tcPr>
            <w:tcW w:w="2250" w:type="dxa"/>
            <w:vMerge/>
            <w:noWrap/>
          </w:tcPr>
          <w:p w14:paraId="0A373B8E" w14:textId="77777777" w:rsidR="0048598D" w:rsidRPr="00CD637B" w:rsidRDefault="0048598D" w:rsidP="00CF111B"/>
        </w:tc>
      </w:tr>
      <w:tr w:rsidR="0048598D" w:rsidRPr="00CD637B" w14:paraId="6D8C053C" w14:textId="77777777" w:rsidTr="1416063F">
        <w:trPr>
          <w:trHeight w:val="98"/>
        </w:trPr>
        <w:tc>
          <w:tcPr>
            <w:tcW w:w="615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54BAC0C8" w14:textId="77777777" w:rsidR="0048598D" w:rsidRPr="00CD637B" w:rsidRDefault="0048598D" w:rsidP="1416063F">
            <w:pPr>
              <w:rPr>
                <w:b/>
              </w:rPr>
            </w:pPr>
            <w:r w:rsidRPr="00CD637B">
              <w:rPr>
                <w:b/>
              </w:rPr>
              <w:t>Reduction in tobacco smoking frequency/quantity</w:t>
            </w:r>
          </w:p>
        </w:tc>
        <w:tc>
          <w:tcPr>
            <w:tcW w:w="454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1B82A48E" w14:textId="125F54AA" w:rsidR="0048598D" w:rsidRPr="00CD637B" w:rsidRDefault="534155E3" w:rsidP="1416063F">
            <w:pPr>
              <w:jc w:val="center"/>
              <w:rPr>
                <w:b/>
              </w:rPr>
            </w:pPr>
            <w:r w:rsidRPr="00CD637B">
              <w:rPr>
                <w:b/>
              </w:rPr>
              <w:t>Mean (SE) or n/N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7DEFA4A3" w14:textId="77777777" w:rsidR="0048598D" w:rsidRPr="00CD637B" w:rsidRDefault="0048598D" w:rsidP="00CF111B"/>
        </w:tc>
      </w:tr>
      <w:tr w:rsidR="00817C07" w:rsidRPr="00CD637B" w14:paraId="160B867B" w14:textId="77777777" w:rsidTr="00B72747">
        <w:trPr>
          <w:trHeight w:val="600"/>
        </w:trPr>
        <w:tc>
          <w:tcPr>
            <w:tcW w:w="1462" w:type="dxa"/>
            <w:vMerge w:val="restart"/>
            <w:tcBorders>
              <w:top w:val="single" w:sz="4" w:space="0" w:color="auto"/>
              <w:left w:val="single" w:sz="4" w:space="0" w:color="auto"/>
              <w:bottom w:val="single" w:sz="4" w:space="0" w:color="auto"/>
              <w:right w:val="single" w:sz="4" w:space="0" w:color="auto"/>
            </w:tcBorders>
            <w:shd w:val="clear" w:color="auto" w:fill="auto"/>
          </w:tcPr>
          <w:p w14:paraId="2FB1D119" w14:textId="5B44CC50" w:rsidR="00817C07" w:rsidRPr="00CD637B" w:rsidRDefault="4C371EF7" w:rsidP="1416063F">
            <w:r w:rsidRPr="00CD637B">
              <w:t>Walker 2020</w:t>
            </w:r>
            <w:r w:rsidR="009350FE" w:rsidRPr="00CD637B">
              <w:t xml:space="preserve"> (76)</w:t>
            </w:r>
            <w:r w:rsidRPr="00CD637B">
              <w:t>, New Zealand [RCT]</w:t>
            </w:r>
          </w:p>
        </w:tc>
        <w:tc>
          <w:tcPr>
            <w:tcW w:w="3433" w:type="dxa"/>
            <w:tcBorders>
              <w:top w:val="single" w:sz="6" w:space="0" w:color="auto"/>
              <w:left w:val="single" w:sz="4" w:space="0" w:color="auto"/>
              <w:bottom w:val="single" w:sz="6" w:space="0" w:color="auto"/>
              <w:right w:val="single" w:sz="4" w:space="0" w:color="auto"/>
            </w:tcBorders>
            <w:shd w:val="clear" w:color="auto" w:fill="auto"/>
          </w:tcPr>
          <w:p w14:paraId="53AF8120" w14:textId="77777777" w:rsidR="00817C07" w:rsidRPr="00CD637B" w:rsidRDefault="4C371EF7" w:rsidP="1416063F">
            <w:r w:rsidRPr="00CD637B">
              <w:t>Change from baseline in the mean number of cigarettes smoked per day</w:t>
            </w:r>
          </w:p>
        </w:tc>
        <w:tc>
          <w:tcPr>
            <w:tcW w:w="1262" w:type="dxa"/>
            <w:tcBorders>
              <w:top w:val="single" w:sz="4" w:space="0" w:color="auto"/>
              <w:left w:val="single" w:sz="4" w:space="0" w:color="auto"/>
              <w:bottom w:val="single" w:sz="6" w:space="0" w:color="auto"/>
              <w:right w:val="single" w:sz="4" w:space="0" w:color="auto"/>
            </w:tcBorders>
            <w:shd w:val="clear" w:color="auto" w:fill="auto"/>
            <w:noWrap/>
          </w:tcPr>
          <w:p w14:paraId="0EF988B0" w14:textId="7A04961C" w:rsidR="00817C07" w:rsidRPr="00CD637B" w:rsidRDefault="4C371EF7" w:rsidP="1416063F">
            <w:r w:rsidRPr="00CD637B">
              <w:t>6 months</w:t>
            </w:r>
          </w:p>
        </w:tc>
        <w:tc>
          <w:tcPr>
            <w:tcW w:w="2298" w:type="dxa"/>
            <w:tcBorders>
              <w:top w:val="single" w:sz="6" w:space="0" w:color="auto"/>
              <w:left w:val="single" w:sz="4" w:space="0" w:color="auto"/>
              <w:bottom w:val="single" w:sz="6" w:space="0" w:color="auto"/>
              <w:right w:val="single" w:sz="4" w:space="0" w:color="auto"/>
            </w:tcBorders>
            <w:shd w:val="clear" w:color="auto" w:fill="auto"/>
          </w:tcPr>
          <w:p w14:paraId="15FD762C" w14:textId="7454C954" w:rsidR="00817C07" w:rsidRPr="00CD637B" w:rsidRDefault="4C371EF7" w:rsidP="1416063F">
            <w:pPr>
              <w:jc w:val="center"/>
            </w:pPr>
            <w:r w:rsidRPr="00CD637B">
              <w:t>8.3 (0.4)</w:t>
            </w:r>
          </w:p>
        </w:tc>
        <w:tc>
          <w:tcPr>
            <w:tcW w:w="2250" w:type="dxa"/>
            <w:tcBorders>
              <w:top w:val="single" w:sz="6" w:space="0" w:color="auto"/>
              <w:left w:val="single" w:sz="4" w:space="0" w:color="auto"/>
              <w:bottom w:val="single" w:sz="6" w:space="0" w:color="auto"/>
              <w:right w:val="single" w:sz="4" w:space="0" w:color="auto"/>
            </w:tcBorders>
            <w:shd w:val="clear" w:color="auto" w:fill="auto"/>
          </w:tcPr>
          <w:p w14:paraId="37AB2C3C" w14:textId="0E8DE48B" w:rsidR="00817C07" w:rsidRPr="00CD637B" w:rsidRDefault="4C371EF7" w:rsidP="1416063F">
            <w:pPr>
              <w:jc w:val="center"/>
            </w:pPr>
            <w:r w:rsidRPr="00CD637B">
              <w:t>8.6 (1.0)</w:t>
            </w:r>
          </w:p>
        </w:tc>
        <w:tc>
          <w:tcPr>
            <w:tcW w:w="2250" w:type="dxa"/>
            <w:tcBorders>
              <w:top w:val="single" w:sz="6" w:space="0" w:color="auto"/>
              <w:left w:val="single" w:sz="4" w:space="0" w:color="auto"/>
              <w:bottom w:val="single" w:sz="6" w:space="0" w:color="auto"/>
              <w:right w:val="single" w:sz="4" w:space="0" w:color="auto"/>
            </w:tcBorders>
            <w:shd w:val="clear" w:color="auto" w:fill="auto"/>
            <w:noWrap/>
          </w:tcPr>
          <w:p w14:paraId="3CCCC0C1" w14:textId="5AD33F84" w:rsidR="00817C07" w:rsidRPr="00CD637B" w:rsidRDefault="17C19A24" w:rsidP="00817C07">
            <w:r w:rsidRPr="00CD637B">
              <w:t>Assessed in participants still smoking.</w:t>
            </w:r>
          </w:p>
        </w:tc>
      </w:tr>
      <w:tr w:rsidR="00817C07" w:rsidRPr="00CD637B" w14:paraId="52A630E2" w14:textId="77777777" w:rsidTr="00B72747">
        <w:trPr>
          <w:trHeight w:val="525"/>
        </w:trPr>
        <w:tc>
          <w:tcPr>
            <w:tcW w:w="1462" w:type="dxa"/>
            <w:vMerge/>
          </w:tcPr>
          <w:p w14:paraId="5332D268" w14:textId="77777777" w:rsidR="00817C07" w:rsidRPr="00CD637B" w:rsidRDefault="00817C07" w:rsidP="00817C07"/>
        </w:tc>
        <w:tc>
          <w:tcPr>
            <w:tcW w:w="3433" w:type="dxa"/>
            <w:tcBorders>
              <w:top w:val="single" w:sz="6" w:space="0" w:color="auto"/>
              <w:left w:val="single" w:sz="4" w:space="0" w:color="auto"/>
              <w:bottom w:val="single" w:sz="6" w:space="0" w:color="auto"/>
              <w:right w:val="single" w:sz="4" w:space="0" w:color="auto"/>
            </w:tcBorders>
            <w:shd w:val="clear" w:color="auto" w:fill="auto"/>
          </w:tcPr>
          <w:p w14:paraId="5FBEC2AF" w14:textId="77777777" w:rsidR="00817C07" w:rsidRPr="00CD637B" w:rsidRDefault="4C371EF7" w:rsidP="1416063F">
            <w:r w:rsidRPr="00CD637B">
              <w:t>Proportion of participants who reduced daily cigarettes by at least half</w:t>
            </w:r>
          </w:p>
        </w:tc>
        <w:tc>
          <w:tcPr>
            <w:tcW w:w="1262" w:type="dxa"/>
            <w:tcBorders>
              <w:top w:val="single" w:sz="4" w:space="0" w:color="auto"/>
              <w:left w:val="single" w:sz="4" w:space="0" w:color="auto"/>
              <w:bottom w:val="single" w:sz="6" w:space="0" w:color="auto"/>
              <w:right w:val="single" w:sz="4" w:space="0" w:color="auto"/>
            </w:tcBorders>
            <w:shd w:val="clear" w:color="auto" w:fill="auto"/>
            <w:noWrap/>
          </w:tcPr>
          <w:p w14:paraId="343FAAC9" w14:textId="1CFFA1D7" w:rsidR="00817C07" w:rsidRPr="00CD637B" w:rsidRDefault="4C371EF7" w:rsidP="1416063F">
            <w:r w:rsidRPr="00CD637B">
              <w:t>6 months</w:t>
            </w:r>
          </w:p>
        </w:tc>
        <w:tc>
          <w:tcPr>
            <w:tcW w:w="2298" w:type="dxa"/>
            <w:tcBorders>
              <w:top w:val="single" w:sz="6" w:space="0" w:color="auto"/>
              <w:left w:val="single" w:sz="4" w:space="0" w:color="auto"/>
              <w:bottom w:val="single" w:sz="6" w:space="0" w:color="auto"/>
              <w:right w:val="single" w:sz="4" w:space="0" w:color="auto"/>
            </w:tcBorders>
            <w:shd w:val="clear" w:color="auto" w:fill="auto"/>
          </w:tcPr>
          <w:p w14:paraId="0987BA7D" w14:textId="73BC8DEE" w:rsidR="00817C07" w:rsidRPr="00CD637B" w:rsidRDefault="4C371EF7" w:rsidP="1416063F">
            <w:pPr>
              <w:jc w:val="center"/>
            </w:pPr>
            <w:r w:rsidRPr="00CD637B">
              <w:t>190/499 (38%)</w:t>
            </w:r>
          </w:p>
        </w:tc>
        <w:tc>
          <w:tcPr>
            <w:tcW w:w="2250" w:type="dxa"/>
            <w:tcBorders>
              <w:top w:val="single" w:sz="6" w:space="0" w:color="auto"/>
              <w:left w:val="single" w:sz="4" w:space="0" w:color="auto"/>
              <w:bottom w:val="single" w:sz="6" w:space="0" w:color="auto"/>
              <w:right w:val="single" w:sz="4" w:space="0" w:color="auto"/>
            </w:tcBorders>
            <w:shd w:val="clear" w:color="auto" w:fill="auto"/>
          </w:tcPr>
          <w:p w14:paraId="3709FC3E" w14:textId="74855334" w:rsidR="00817C07" w:rsidRPr="00CD637B" w:rsidRDefault="4C371EF7" w:rsidP="1416063F">
            <w:pPr>
              <w:jc w:val="center"/>
            </w:pPr>
            <w:r w:rsidRPr="00CD637B">
              <w:t>32/125 (26%)</w:t>
            </w:r>
          </w:p>
        </w:tc>
        <w:tc>
          <w:tcPr>
            <w:tcW w:w="2250" w:type="dxa"/>
            <w:tcBorders>
              <w:top w:val="single" w:sz="6" w:space="0" w:color="auto"/>
              <w:left w:val="single" w:sz="4" w:space="0" w:color="auto"/>
              <w:bottom w:val="single" w:sz="6" w:space="0" w:color="auto"/>
              <w:right w:val="single" w:sz="4" w:space="0" w:color="auto"/>
            </w:tcBorders>
            <w:shd w:val="clear" w:color="auto" w:fill="auto"/>
            <w:noWrap/>
          </w:tcPr>
          <w:p w14:paraId="151E9E28" w14:textId="77777777" w:rsidR="00817C07" w:rsidRPr="00CD637B" w:rsidRDefault="00817C07" w:rsidP="00817C07"/>
        </w:tc>
      </w:tr>
      <w:tr w:rsidR="0048598D" w:rsidRPr="00CD637B" w14:paraId="376E04D7" w14:textId="77777777" w:rsidTr="1416063F">
        <w:trPr>
          <w:trHeight w:val="168"/>
        </w:trPr>
        <w:tc>
          <w:tcPr>
            <w:tcW w:w="615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4CAE2B76" w14:textId="77777777" w:rsidR="0048598D" w:rsidRPr="00CD637B" w:rsidRDefault="0048598D" w:rsidP="1416063F">
            <w:pPr>
              <w:rPr>
                <w:b/>
              </w:rPr>
            </w:pPr>
            <w:r w:rsidRPr="00CD637B">
              <w:rPr>
                <w:b/>
              </w:rPr>
              <w:t>Adverse events</w:t>
            </w:r>
          </w:p>
        </w:tc>
        <w:tc>
          <w:tcPr>
            <w:tcW w:w="454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50C63425" w14:textId="4E2B9E94" w:rsidR="0048598D" w:rsidRPr="00CD637B" w:rsidRDefault="7856EB3A" w:rsidP="1416063F">
            <w:pPr>
              <w:jc w:val="center"/>
              <w:rPr>
                <w:b/>
              </w:rPr>
            </w:pPr>
            <w:r w:rsidRPr="00CD637B">
              <w:rPr>
                <w:b/>
                <w:color w:val="000000" w:themeColor="text1"/>
              </w:rPr>
              <w:t>n/N (%); number of events</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5ECB46F5" w14:textId="77777777" w:rsidR="0048598D" w:rsidRPr="00CD637B" w:rsidRDefault="0048598D" w:rsidP="1416063F">
            <w:pPr>
              <w:rPr>
                <w:b/>
              </w:rPr>
            </w:pPr>
          </w:p>
        </w:tc>
      </w:tr>
      <w:tr w:rsidR="00DC1885" w:rsidRPr="00CD637B" w14:paraId="5080C6F9" w14:textId="77777777" w:rsidTr="1416063F">
        <w:trPr>
          <w:trHeight w:val="40"/>
        </w:trPr>
        <w:tc>
          <w:tcPr>
            <w:tcW w:w="1462" w:type="dxa"/>
            <w:vMerge w:val="restart"/>
            <w:shd w:val="clear" w:color="auto" w:fill="auto"/>
          </w:tcPr>
          <w:p w14:paraId="12BC6BCC" w14:textId="6A8799C5" w:rsidR="00711434" w:rsidRPr="00CD637B" w:rsidRDefault="4EFFAD33" w:rsidP="1416063F">
            <w:r w:rsidRPr="00CD637B">
              <w:t>Walker 2020</w:t>
            </w:r>
            <w:r w:rsidR="009350FE" w:rsidRPr="00CD637B">
              <w:t xml:space="preserve"> (76)</w:t>
            </w:r>
            <w:r w:rsidRPr="00CD637B">
              <w:t xml:space="preserve">, </w:t>
            </w:r>
            <w:r w:rsidRPr="00CD637B">
              <w:lastRenderedPageBreak/>
              <w:t>New Zealand [RCT]</w:t>
            </w:r>
          </w:p>
        </w:tc>
        <w:tc>
          <w:tcPr>
            <w:tcW w:w="3433" w:type="dxa"/>
            <w:tcBorders>
              <w:right w:val="single" w:sz="6" w:space="0" w:color="auto"/>
            </w:tcBorders>
            <w:shd w:val="clear" w:color="auto" w:fill="auto"/>
          </w:tcPr>
          <w:p w14:paraId="618033B8" w14:textId="1346E86D" w:rsidR="00711434" w:rsidRPr="00CD637B" w:rsidRDefault="4EFFAD33" w:rsidP="1416063F">
            <w:r w:rsidRPr="00CD637B">
              <w:lastRenderedPageBreak/>
              <w:t>Participants with a serious adverse event</w:t>
            </w:r>
          </w:p>
        </w:tc>
        <w:tc>
          <w:tcPr>
            <w:tcW w:w="1262" w:type="dxa"/>
            <w:tcBorders>
              <w:top w:val="single" w:sz="6" w:space="0" w:color="A6A6A6" w:themeColor="background1" w:themeShade="A6"/>
              <w:left w:val="single" w:sz="6" w:space="0" w:color="auto"/>
              <w:right w:val="single" w:sz="6" w:space="0" w:color="auto"/>
            </w:tcBorders>
            <w:shd w:val="clear" w:color="auto" w:fill="auto"/>
            <w:noWrap/>
          </w:tcPr>
          <w:p w14:paraId="0E4D060B" w14:textId="77777777" w:rsidR="00711434" w:rsidRPr="00CD637B" w:rsidRDefault="4EFFAD33" w:rsidP="1416063F">
            <w:r w:rsidRPr="00CD637B">
              <w:t>6 months</w:t>
            </w:r>
          </w:p>
        </w:tc>
        <w:tc>
          <w:tcPr>
            <w:tcW w:w="2298" w:type="dxa"/>
            <w:tcBorders>
              <w:top w:val="single" w:sz="6" w:space="0" w:color="A6A6A6" w:themeColor="background1" w:themeShade="A6"/>
              <w:left w:val="single" w:sz="6" w:space="0" w:color="auto"/>
              <w:right w:val="single" w:sz="6" w:space="0" w:color="auto"/>
            </w:tcBorders>
            <w:shd w:val="clear" w:color="auto" w:fill="auto"/>
          </w:tcPr>
          <w:p w14:paraId="58D19885" w14:textId="77777777" w:rsidR="00711434" w:rsidRPr="00CD637B" w:rsidRDefault="4EFFAD33" w:rsidP="1416063F">
            <w:pPr>
              <w:jc w:val="center"/>
            </w:pPr>
            <w:r w:rsidRPr="00CD637B">
              <w:t>2</w:t>
            </w:r>
            <w:r w:rsidR="35406894" w:rsidRPr="00CD637B">
              <w:t>2</w:t>
            </w:r>
            <w:r w:rsidRPr="00CD637B">
              <w:t>/499 (</w:t>
            </w:r>
            <w:r w:rsidR="41D4C050" w:rsidRPr="00CD637B">
              <w:t>4.4</w:t>
            </w:r>
            <w:r w:rsidRPr="00CD637B">
              <w:t>%)</w:t>
            </w:r>
          </w:p>
          <w:p w14:paraId="3BED9290" w14:textId="62F1297D" w:rsidR="0041773F" w:rsidRPr="00CD637B" w:rsidRDefault="0041773F" w:rsidP="1416063F">
            <w:pPr>
              <w:jc w:val="center"/>
            </w:pPr>
          </w:p>
        </w:tc>
        <w:tc>
          <w:tcPr>
            <w:tcW w:w="2250" w:type="dxa"/>
            <w:tcBorders>
              <w:top w:val="single" w:sz="6" w:space="0" w:color="A6A6A6" w:themeColor="background1" w:themeShade="A6"/>
              <w:left w:val="single" w:sz="6" w:space="0" w:color="auto"/>
            </w:tcBorders>
          </w:tcPr>
          <w:p w14:paraId="241C6B7E" w14:textId="399ED733" w:rsidR="00711434" w:rsidRPr="00CD637B" w:rsidRDefault="0F830575" w:rsidP="1416063F">
            <w:pPr>
              <w:jc w:val="center"/>
            </w:pPr>
            <w:r w:rsidRPr="00CD637B">
              <w:t>3</w:t>
            </w:r>
            <w:r w:rsidR="4EFFAD33" w:rsidRPr="00CD637B">
              <w:t>/125 (</w:t>
            </w:r>
            <w:r w:rsidR="47BB8AD5" w:rsidRPr="00CD637B">
              <w:t>2.4</w:t>
            </w:r>
            <w:r w:rsidR="4EFFAD33" w:rsidRPr="00CD637B">
              <w:t>%)</w:t>
            </w:r>
          </w:p>
        </w:tc>
        <w:tc>
          <w:tcPr>
            <w:tcW w:w="2250" w:type="dxa"/>
            <w:vMerge w:val="restart"/>
            <w:shd w:val="clear" w:color="auto" w:fill="auto"/>
            <w:noWrap/>
          </w:tcPr>
          <w:p w14:paraId="20670F1C" w14:textId="77777777" w:rsidR="00A101DD" w:rsidRPr="00CD637B" w:rsidRDefault="7856EB3A" w:rsidP="00A101DD">
            <w:r w:rsidRPr="00CD637B">
              <w:t xml:space="preserve">Serious adverse events were </w:t>
            </w:r>
            <w:r w:rsidRPr="00CD637B">
              <w:lastRenderedPageBreak/>
              <w:t>allocated ICD 10th edition Australian Modification codes</w:t>
            </w:r>
          </w:p>
          <w:p w14:paraId="715477B1" w14:textId="2CBB6E9A" w:rsidR="00711434" w:rsidRPr="00CD637B" w:rsidRDefault="7856EB3A" w:rsidP="00A101DD">
            <w:r w:rsidRPr="00CD637B">
              <w:t>and were classified as non-serious or serious by a physician.</w:t>
            </w:r>
          </w:p>
        </w:tc>
      </w:tr>
      <w:tr w:rsidR="00711434" w:rsidRPr="00CD637B" w14:paraId="00039436" w14:textId="77777777" w:rsidTr="1416063F">
        <w:trPr>
          <w:trHeight w:val="1002"/>
        </w:trPr>
        <w:tc>
          <w:tcPr>
            <w:tcW w:w="1462" w:type="dxa"/>
            <w:vMerge/>
          </w:tcPr>
          <w:p w14:paraId="775E1A17" w14:textId="77777777" w:rsidR="00711434" w:rsidRPr="00CD637B" w:rsidRDefault="00711434" w:rsidP="00CF111B"/>
        </w:tc>
        <w:tc>
          <w:tcPr>
            <w:tcW w:w="3433" w:type="dxa"/>
            <w:tcBorders>
              <w:bottom w:val="single" w:sz="12" w:space="0" w:color="auto"/>
              <w:right w:val="single" w:sz="6" w:space="0" w:color="auto"/>
            </w:tcBorders>
            <w:shd w:val="clear" w:color="auto" w:fill="auto"/>
          </w:tcPr>
          <w:p w14:paraId="701BEA2D" w14:textId="77777777" w:rsidR="00711434" w:rsidRPr="00CD637B" w:rsidRDefault="4EFFAD33" w:rsidP="1416063F">
            <w:r w:rsidRPr="00CD637B">
              <w:t xml:space="preserve">Total serious adverse events </w:t>
            </w:r>
          </w:p>
        </w:tc>
        <w:tc>
          <w:tcPr>
            <w:tcW w:w="1262" w:type="dxa"/>
            <w:tcBorders>
              <w:top w:val="single" w:sz="6" w:space="0" w:color="A6A6A6" w:themeColor="background1" w:themeShade="A6"/>
              <w:left w:val="single" w:sz="6" w:space="0" w:color="auto"/>
              <w:bottom w:val="single" w:sz="12" w:space="0" w:color="auto"/>
              <w:right w:val="single" w:sz="6" w:space="0" w:color="auto"/>
            </w:tcBorders>
            <w:shd w:val="clear" w:color="auto" w:fill="auto"/>
            <w:noWrap/>
          </w:tcPr>
          <w:p w14:paraId="79F3AA11" w14:textId="77777777" w:rsidR="00711434" w:rsidRPr="00CD637B" w:rsidRDefault="4EFFAD33" w:rsidP="1416063F">
            <w:r w:rsidRPr="00CD637B">
              <w:t>6 months</w:t>
            </w:r>
          </w:p>
        </w:tc>
        <w:tc>
          <w:tcPr>
            <w:tcW w:w="2298" w:type="dxa"/>
            <w:tcBorders>
              <w:top w:val="single" w:sz="6" w:space="0" w:color="A6A6A6" w:themeColor="background1" w:themeShade="A6"/>
              <w:left w:val="single" w:sz="6" w:space="0" w:color="auto"/>
              <w:bottom w:val="single" w:sz="12" w:space="0" w:color="auto"/>
              <w:right w:val="single" w:sz="6" w:space="0" w:color="auto"/>
            </w:tcBorders>
            <w:shd w:val="clear" w:color="auto" w:fill="auto"/>
          </w:tcPr>
          <w:p w14:paraId="13D059C5" w14:textId="77777777" w:rsidR="00711434" w:rsidRPr="00CD637B" w:rsidRDefault="4EFFAD33" w:rsidP="1416063F">
            <w:pPr>
              <w:jc w:val="center"/>
            </w:pPr>
            <w:r w:rsidRPr="00CD637B">
              <w:t>27</w:t>
            </w:r>
          </w:p>
        </w:tc>
        <w:tc>
          <w:tcPr>
            <w:tcW w:w="2250" w:type="dxa"/>
            <w:tcBorders>
              <w:top w:val="single" w:sz="6" w:space="0" w:color="A6A6A6" w:themeColor="background1" w:themeShade="A6"/>
              <w:left w:val="single" w:sz="6" w:space="0" w:color="auto"/>
              <w:bottom w:val="single" w:sz="12" w:space="0" w:color="auto"/>
            </w:tcBorders>
          </w:tcPr>
          <w:p w14:paraId="3B109D54" w14:textId="77777777" w:rsidR="00711434" w:rsidRPr="00CD637B" w:rsidRDefault="4EFFAD33" w:rsidP="1416063F">
            <w:pPr>
              <w:jc w:val="center"/>
            </w:pPr>
            <w:r w:rsidRPr="00CD637B">
              <w:t>4</w:t>
            </w:r>
          </w:p>
        </w:tc>
        <w:tc>
          <w:tcPr>
            <w:tcW w:w="2250" w:type="dxa"/>
            <w:vMerge/>
            <w:noWrap/>
          </w:tcPr>
          <w:p w14:paraId="0770734A" w14:textId="77777777" w:rsidR="00711434" w:rsidRPr="00CD637B" w:rsidRDefault="00711434" w:rsidP="00CF111B"/>
        </w:tc>
      </w:tr>
      <w:tr w:rsidR="00A101DD" w:rsidRPr="00CD637B" w14:paraId="3836EADF" w14:textId="77777777" w:rsidTr="1416063F">
        <w:trPr>
          <w:trHeight w:val="1002"/>
        </w:trPr>
        <w:tc>
          <w:tcPr>
            <w:tcW w:w="1462" w:type="dxa"/>
            <w:vMerge/>
          </w:tcPr>
          <w:p w14:paraId="30E6D83D" w14:textId="77777777" w:rsidR="00A101DD" w:rsidRPr="00CD637B" w:rsidRDefault="00A101DD" w:rsidP="00A101DD"/>
        </w:tc>
        <w:tc>
          <w:tcPr>
            <w:tcW w:w="3433" w:type="dxa"/>
            <w:tcBorders>
              <w:bottom w:val="single" w:sz="12" w:space="0" w:color="auto"/>
              <w:right w:val="single" w:sz="6" w:space="0" w:color="auto"/>
            </w:tcBorders>
            <w:shd w:val="clear" w:color="auto" w:fill="auto"/>
          </w:tcPr>
          <w:p w14:paraId="1C130916" w14:textId="77777777" w:rsidR="00A101DD" w:rsidRPr="00CD637B" w:rsidRDefault="7856EB3A" w:rsidP="1416063F">
            <w:r w:rsidRPr="00CD637B">
              <w:t>Death</w:t>
            </w:r>
          </w:p>
          <w:p w14:paraId="21505721" w14:textId="77777777" w:rsidR="00A101DD" w:rsidRPr="00CD637B" w:rsidRDefault="7856EB3A" w:rsidP="1416063F">
            <w:r w:rsidRPr="00CD637B">
              <w:t>Life threatening</w:t>
            </w:r>
          </w:p>
          <w:p w14:paraId="222B4111" w14:textId="77777777" w:rsidR="00A101DD" w:rsidRPr="00CD637B" w:rsidRDefault="7856EB3A" w:rsidP="1416063F">
            <w:r w:rsidRPr="00CD637B">
              <w:t>Hospitalization</w:t>
            </w:r>
          </w:p>
          <w:p w14:paraId="706BE5DD" w14:textId="77777777" w:rsidR="00A101DD" w:rsidRPr="00CD637B" w:rsidRDefault="7856EB3A" w:rsidP="1416063F">
            <w:r w:rsidRPr="00CD637B">
              <w:t xml:space="preserve">Persistent, significant disability or incapacity </w:t>
            </w:r>
          </w:p>
          <w:p w14:paraId="2302654B" w14:textId="765E546E" w:rsidR="00A101DD" w:rsidRPr="00CD637B" w:rsidRDefault="7856EB3A" w:rsidP="1416063F">
            <w:r w:rsidRPr="00CD637B">
              <w:t>Otherwise medically important</w:t>
            </w:r>
          </w:p>
        </w:tc>
        <w:tc>
          <w:tcPr>
            <w:tcW w:w="1262" w:type="dxa"/>
            <w:tcBorders>
              <w:top w:val="single" w:sz="6" w:space="0" w:color="A6A6A6" w:themeColor="background1" w:themeShade="A6"/>
              <w:left w:val="single" w:sz="6" w:space="0" w:color="auto"/>
              <w:bottom w:val="single" w:sz="12" w:space="0" w:color="auto"/>
              <w:right w:val="single" w:sz="6" w:space="0" w:color="auto"/>
            </w:tcBorders>
            <w:shd w:val="clear" w:color="auto" w:fill="auto"/>
            <w:noWrap/>
          </w:tcPr>
          <w:p w14:paraId="2DF4AC83" w14:textId="1BD9F7A0" w:rsidR="00A101DD" w:rsidRPr="00CD637B" w:rsidRDefault="7856EB3A" w:rsidP="1416063F">
            <w:r w:rsidRPr="00CD637B">
              <w:t>6 months</w:t>
            </w:r>
          </w:p>
        </w:tc>
        <w:tc>
          <w:tcPr>
            <w:tcW w:w="2298" w:type="dxa"/>
            <w:tcBorders>
              <w:top w:val="single" w:sz="6" w:space="0" w:color="A6A6A6" w:themeColor="background1" w:themeShade="A6"/>
              <w:left w:val="single" w:sz="6" w:space="0" w:color="auto"/>
              <w:bottom w:val="single" w:sz="12" w:space="0" w:color="auto"/>
              <w:right w:val="single" w:sz="6" w:space="0" w:color="auto"/>
            </w:tcBorders>
            <w:shd w:val="clear" w:color="auto" w:fill="auto"/>
          </w:tcPr>
          <w:p w14:paraId="56F88E57" w14:textId="77777777" w:rsidR="00A101DD" w:rsidRPr="00CD637B" w:rsidRDefault="7856EB3A" w:rsidP="1416063F">
            <w:pPr>
              <w:jc w:val="center"/>
            </w:pPr>
            <w:r w:rsidRPr="00CD637B">
              <w:t>1</w:t>
            </w:r>
          </w:p>
          <w:p w14:paraId="18799519" w14:textId="77777777" w:rsidR="00A101DD" w:rsidRPr="00CD637B" w:rsidRDefault="7856EB3A" w:rsidP="1416063F">
            <w:pPr>
              <w:jc w:val="center"/>
            </w:pPr>
            <w:r w:rsidRPr="00CD637B">
              <w:t>1</w:t>
            </w:r>
          </w:p>
          <w:p w14:paraId="0B598C5E" w14:textId="77777777" w:rsidR="00A101DD" w:rsidRPr="00CD637B" w:rsidRDefault="7856EB3A" w:rsidP="1416063F">
            <w:pPr>
              <w:jc w:val="center"/>
            </w:pPr>
            <w:r w:rsidRPr="00CD637B">
              <w:t>19</w:t>
            </w:r>
          </w:p>
          <w:p w14:paraId="056AB30A" w14:textId="77777777" w:rsidR="00A101DD" w:rsidRPr="00CD637B" w:rsidRDefault="7856EB3A" w:rsidP="1416063F">
            <w:pPr>
              <w:jc w:val="center"/>
            </w:pPr>
            <w:r w:rsidRPr="00CD637B">
              <w:t>0</w:t>
            </w:r>
          </w:p>
          <w:p w14:paraId="696345A5" w14:textId="77777777" w:rsidR="00A101DD" w:rsidRPr="00CD637B" w:rsidRDefault="00A101DD" w:rsidP="1416063F">
            <w:pPr>
              <w:jc w:val="center"/>
            </w:pPr>
          </w:p>
          <w:p w14:paraId="1E8AF542" w14:textId="2073C1EE" w:rsidR="00A101DD" w:rsidRPr="00CD637B" w:rsidRDefault="7856EB3A" w:rsidP="1416063F">
            <w:pPr>
              <w:jc w:val="center"/>
            </w:pPr>
            <w:r w:rsidRPr="00CD637B">
              <w:t>6</w:t>
            </w:r>
          </w:p>
        </w:tc>
        <w:tc>
          <w:tcPr>
            <w:tcW w:w="2250" w:type="dxa"/>
            <w:tcBorders>
              <w:top w:val="single" w:sz="6" w:space="0" w:color="A6A6A6" w:themeColor="background1" w:themeShade="A6"/>
              <w:left w:val="single" w:sz="6" w:space="0" w:color="auto"/>
              <w:bottom w:val="single" w:sz="12" w:space="0" w:color="auto"/>
            </w:tcBorders>
          </w:tcPr>
          <w:p w14:paraId="1B667DD5" w14:textId="77777777" w:rsidR="00A101DD" w:rsidRPr="00CD637B" w:rsidRDefault="7856EB3A" w:rsidP="1416063F">
            <w:pPr>
              <w:jc w:val="center"/>
            </w:pPr>
            <w:r w:rsidRPr="00CD637B">
              <w:t>0</w:t>
            </w:r>
          </w:p>
          <w:p w14:paraId="45F603BC" w14:textId="77777777" w:rsidR="00A101DD" w:rsidRPr="00CD637B" w:rsidRDefault="7856EB3A" w:rsidP="1416063F">
            <w:pPr>
              <w:jc w:val="center"/>
            </w:pPr>
            <w:r w:rsidRPr="00CD637B">
              <w:t>0</w:t>
            </w:r>
          </w:p>
          <w:p w14:paraId="09FA1559" w14:textId="77777777" w:rsidR="00A101DD" w:rsidRPr="00CD637B" w:rsidRDefault="7856EB3A" w:rsidP="1416063F">
            <w:pPr>
              <w:jc w:val="center"/>
            </w:pPr>
            <w:r w:rsidRPr="00CD637B">
              <w:t>3</w:t>
            </w:r>
          </w:p>
          <w:p w14:paraId="5A11A6D6" w14:textId="77777777" w:rsidR="00A101DD" w:rsidRPr="00CD637B" w:rsidRDefault="7856EB3A" w:rsidP="1416063F">
            <w:pPr>
              <w:jc w:val="center"/>
            </w:pPr>
            <w:r w:rsidRPr="00CD637B">
              <w:t>0</w:t>
            </w:r>
          </w:p>
          <w:p w14:paraId="723A3FB9" w14:textId="77777777" w:rsidR="00A101DD" w:rsidRPr="00CD637B" w:rsidRDefault="00A101DD" w:rsidP="1416063F">
            <w:pPr>
              <w:jc w:val="center"/>
            </w:pPr>
          </w:p>
          <w:p w14:paraId="53EFAC62" w14:textId="3FAB9032" w:rsidR="00A101DD" w:rsidRPr="00CD637B" w:rsidRDefault="7856EB3A" w:rsidP="1416063F">
            <w:pPr>
              <w:jc w:val="center"/>
            </w:pPr>
            <w:r w:rsidRPr="00CD637B">
              <w:t>1</w:t>
            </w:r>
          </w:p>
        </w:tc>
        <w:tc>
          <w:tcPr>
            <w:tcW w:w="2250" w:type="dxa"/>
            <w:vMerge/>
            <w:noWrap/>
          </w:tcPr>
          <w:p w14:paraId="2CB5096A" w14:textId="77777777" w:rsidR="00A101DD" w:rsidRPr="00CD637B" w:rsidRDefault="00A101DD" w:rsidP="00A101DD"/>
        </w:tc>
      </w:tr>
      <w:tr w:rsidR="0048598D" w:rsidRPr="00CD637B" w14:paraId="3BF6E7ED" w14:textId="77777777" w:rsidTr="1416063F">
        <w:trPr>
          <w:trHeight w:val="65"/>
        </w:trPr>
        <w:tc>
          <w:tcPr>
            <w:tcW w:w="6157" w:type="dxa"/>
            <w:gridSpan w:val="3"/>
            <w:tcBorders>
              <w:top w:val="single" w:sz="12" w:space="0" w:color="auto"/>
              <w:bottom w:val="single" w:sz="12" w:space="0" w:color="auto"/>
              <w:right w:val="single" w:sz="6" w:space="0" w:color="auto"/>
            </w:tcBorders>
            <w:shd w:val="clear" w:color="auto" w:fill="F2F2F2" w:themeFill="background1" w:themeFillShade="F2"/>
          </w:tcPr>
          <w:p w14:paraId="2459832E" w14:textId="77777777" w:rsidR="0048598D" w:rsidRPr="00CD637B" w:rsidRDefault="0048598D" w:rsidP="1416063F">
            <w:r w:rsidRPr="00CD637B">
              <w:rPr>
                <w:b/>
              </w:rPr>
              <w:t>Possible adverse outcomes</w:t>
            </w:r>
          </w:p>
        </w:tc>
        <w:tc>
          <w:tcPr>
            <w:tcW w:w="6798" w:type="dxa"/>
            <w:gridSpan w:val="3"/>
            <w:tcBorders>
              <w:top w:val="single" w:sz="12" w:space="0" w:color="auto"/>
              <w:left w:val="single" w:sz="6" w:space="0" w:color="auto"/>
              <w:bottom w:val="single" w:sz="12" w:space="0" w:color="auto"/>
            </w:tcBorders>
            <w:shd w:val="clear" w:color="auto" w:fill="F2F2F2" w:themeFill="background1" w:themeFillShade="F2"/>
          </w:tcPr>
          <w:p w14:paraId="190A51F5" w14:textId="01ABDE8A" w:rsidR="0048598D" w:rsidRPr="00CD637B" w:rsidRDefault="166A8A6C" w:rsidP="1416063F">
            <w:pPr>
              <w:ind w:left="1440"/>
              <w:rPr>
                <w:b/>
              </w:rPr>
            </w:pPr>
            <w:r w:rsidRPr="00CD637B">
              <w:rPr>
                <w:b/>
                <w:color w:val="000000" w:themeColor="text1"/>
              </w:rPr>
              <w:t>Mean (SE) or n/N (%)</w:t>
            </w:r>
          </w:p>
        </w:tc>
      </w:tr>
      <w:tr w:rsidR="00FA110D" w:rsidRPr="00CD637B" w14:paraId="59EC72AA" w14:textId="77777777" w:rsidTr="00B72747">
        <w:trPr>
          <w:trHeight w:val="600"/>
        </w:trPr>
        <w:tc>
          <w:tcPr>
            <w:tcW w:w="1462" w:type="dxa"/>
            <w:vMerge w:val="restart"/>
            <w:tcBorders>
              <w:top w:val="single" w:sz="12" w:space="0" w:color="auto"/>
              <w:left w:val="single" w:sz="4" w:space="0" w:color="auto"/>
              <w:bottom w:val="single" w:sz="12" w:space="0" w:color="auto"/>
              <w:right w:val="single" w:sz="4" w:space="0" w:color="auto"/>
            </w:tcBorders>
            <w:shd w:val="clear" w:color="auto" w:fill="auto"/>
          </w:tcPr>
          <w:p w14:paraId="0A2C4EF9" w14:textId="26B58A7B" w:rsidR="00FA110D" w:rsidRPr="00CD637B" w:rsidRDefault="26230C68" w:rsidP="1416063F">
            <w:pPr>
              <w:rPr>
                <w:highlight w:val="yellow"/>
              </w:rPr>
            </w:pPr>
            <w:r w:rsidRPr="00CD637B">
              <w:t>Walker 2020</w:t>
            </w:r>
            <w:r w:rsidR="009350FE" w:rsidRPr="00CD637B">
              <w:t xml:space="preserve"> (76)</w:t>
            </w:r>
            <w:r w:rsidRPr="00CD637B">
              <w:t>, New Zealand [RCT]</w:t>
            </w:r>
          </w:p>
        </w:tc>
        <w:tc>
          <w:tcPr>
            <w:tcW w:w="3433" w:type="dxa"/>
            <w:tcBorders>
              <w:top w:val="single" w:sz="12" w:space="0" w:color="auto"/>
              <w:left w:val="single" w:sz="4" w:space="0" w:color="auto"/>
              <w:bottom w:val="single" w:sz="12" w:space="0" w:color="auto"/>
              <w:right w:val="single" w:sz="6" w:space="0" w:color="auto"/>
            </w:tcBorders>
            <w:shd w:val="clear" w:color="auto" w:fill="auto"/>
          </w:tcPr>
          <w:p w14:paraId="60DE5669" w14:textId="3A8AE78B" w:rsidR="00FA110D" w:rsidRPr="00CD637B" w:rsidRDefault="26230C68" w:rsidP="1416063F">
            <w:r w:rsidRPr="00CD637B">
              <w:t xml:space="preserve">Change in BMI from baseline (self-reported) </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4ED628A8" w14:textId="77777777" w:rsidR="00FA110D" w:rsidRPr="00CD637B" w:rsidRDefault="26230C68" w:rsidP="1416063F">
            <w:r w:rsidRPr="00CD637B">
              <w:t>3 months</w:t>
            </w:r>
          </w:p>
          <w:p w14:paraId="4CA5DD93" w14:textId="7DE18CD2" w:rsidR="00FA110D" w:rsidRPr="00CD637B" w:rsidRDefault="26230C68"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0274E40F" w14:textId="77777777" w:rsidR="00FA110D" w:rsidRPr="00CD637B" w:rsidRDefault="26230C68" w:rsidP="1416063F">
            <w:pPr>
              <w:jc w:val="center"/>
            </w:pPr>
            <w:r w:rsidRPr="00CD637B">
              <w:t>0.1 (0.2)</w:t>
            </w:r>
          </w:p>
          <w:p w14:paraId="12322BAB" w14:textId="595DD203" w:rsidR="00FA110D" w:rsidRPr="00CD637B" w:rsidRDefault="26230C68" w:rsidP="1416063F">
            <w:pPr>
              <w:jc w:val="center"/>
            </w:pPr>
            <w:r w:rsidRPr="00CD637B">
              <w:t>-0.1 (0.2)</w:t>
            </w:r>
          </w:p>
        </w:tc>
        <w:tc>
          <w:tcPr>
            <w:tcW w:w="2250" w:type="dxa"/>
            <w:tcBorders>
              <w:top w:val="single" w:sz="12" w:space="0" w:color="auto"/>
              <w:left w:val="single" w:sz="6" w:space="0" w:color="auto"/>
              <w:bottom w:val="single" w:sz="12" w:space="0" w:color="auto"/>
              <w:right w:val="single" w:sz="4" w:space="0" w:color="auto"/>
            </w:tcBorders>
          </w:tcPr>
          <w:p w14:paraId="33F25890" w14:textId="77777777" w:rsidR="00FA110D" w:rsidRPr="00CD637B" w:rsidRDefault="26230C68" w:rsidP="1416063F">
            <w:pPr>
              <w:jc w:val="center"/>
            </w:pPr>
            <w:r w:rsidRPr="00CD637B">
              <w:t>-0.2 (0.4)</w:t>
            </w:r>
          </w:p>
          <w:p w14:paraId="29C1FBBD" w14:textId="733C69AC" w:rsidR="00FA110D" w:rsidRPr="00CD637B" w:rsidRDefault="26230C68" w:rsidP="1416063F">
            <w:pPr>
              <w:jc w:val="center"/>
            </w:pPr>
            <w:r w:rsidRPr="00CD637B">
              <w:t>0.1 (0.4)</w:t>
            </w:r>
          </w:p>
        </w:tc>
        <w:tc>
          <w:tcPr>
            <w:tcW w:w="2250" w:type="dxa"/>
            <w:tcBorders>
              <w:top w:val="single" w:sz="12" w:space="0" w:color="auto"/>
              <w:left w:val="single" w:sz="4" w:space="0" w:color="auto"/>
              <w:bottom w:val="single" w:sz="12" w:space="0" w:color="auto"/>
              <w:right w:val="single" w:sz="4" w:space="0" w:color="auto"/>
            </w:tcBorders>
            <w:shd w:val="clear" w:color="auto" w:fill="auto"/>
            <w:noWrap/>
          </w:tcPr>
          <w:p w14:paraId="11E3597B" w14:textId="77777777" w:rsidR="00FA110D" w:rsidRPr="00CD637B" w:rsidRDefault="00FA110D" w:rsidP="00FA110D"/>
        </w:tc>
      </w:tr>
      <w:tr w:rsidR="00FA110D" w:rsidRPr="00CD637B" w14:paraId="70474C8C" w14:textId="77777777" w:rsidTr="00B72747">
        <w:trPr>
          <w:trHeight w:val="600"/>
        </w:trPr>
        <w:tc>
          <w:tcPr>
            <w:tcW w:w="1462" w:type="dxa"/>
            <w:vMerge/>
          </w:tcPr>
          <w:p w14:paraId="3A4D3254" w14:textId="77777777" w:rsidR="00FA110D" w:rsidRPr="00CD637B" w:rsidRDefault="00FA110D" w:rsidP="00FA110D"/>
        </w:tc>
        <w:tc>
          <w:tcPr>
            <w:tcW w:w="3433" w:type="dxa"/>
            <w:tcBorders>
              <w:top w:val="single" w:sz="12" w:space="0" w:color="auto"/>
              <w:left w:val="single" w:sz="4" w:space="0" w:color="auto"/>
              <w:bottom w:val="single" w:sz="12" w:space="0" w:color="auto"/>
              <w:right w:val="single" w:sz="6" w:space="0" w:color="auto"/>
            </w:tcBorders>
            <w:shd w:val="clear" w:color="auto" w:fill="auto"/>
          </w:tcPr>
          <w:p w14:paraId="3E909483" w14:textId="50E43F83" w:rsidR="00FA110D" w:rsidRPr="00CD637B" w:rsidRDefault="26230C68" w:rsidP="1416063F">
            <w:r w:rsidRPr="00CD637B">
              <w:t>Change in weight from baseline (self-reported)</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2C1A3731" w14:textId="77777777" w:rsidR="00FA110D" w:rsidRPr="00CD637B" w:rsidRDefault="26230C68" w:rsidP="1416063F">
            <w:r w:rsidRPr="00CD637B">
              <w:t>3 months</w:t>
            </w:r>
          </w:p>
          <w:p w14:paraId="4B9E30D1" w14:textId="5F655BBB" w:rsidR="00FA110D" w:rsidRPr="00CD637B" w:rsidRDefault="26230C68"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7F4EB0A1" w14:textId="77777777" w:rsidR="00FA110D" w:rsidRPr="00CD637B" w:rsidRDefault="26230C68" w:rsidP="1416063F">
            <w:pPr>
              <w:jc w:val="center"/>
            </w:pPr>
            <w:r w:rsidRPr="00CD637B">
              <w:t>0.1 (0.6)</w:t>
            </w:r>
          </w:p>
          <w:p w14:paraId="0EC3A9DB" w14:textId="08DB04C8" w:rsidR="00FA110D" w:rsidRPr="00CD637B" w:rsidRDefault="26230C68" w:rsidP="1416063F">
            <w:pPr>
              <w:jc w:val="center"/>
            </w:pPr>
            <w:r w:rsidRPr="00CD637B">
              <w:t>-0.4 (0.5)</w:t>
            </w:r>
          </w:p>
        </w:tc>
        <w:tc>
          <w:tcPr>
            <w:tcW w:w="2250" w:type="dxa"/>
            <w:tcBorders>
              <w:top w:val="single" w:sz="12" w:space="0" w:color="auto"/>
              <w:left w:val="single" w:sz="6" w:space="0" w:color="auto"/>
              <w:bottom w:val="single" w:sz="12" w:space="0" w:color="auto"/>
              <w:right w:val="single" w:sz="4" w:space="0" w:color="auto"/>
            </w:tcBorders>
          </w:tcPr>
          <w:p w14:paraId="6FAED1C2" w14:textId="77777777" w:rsidR="00FA110D" w:rsidRPr="00CD637B" w:rsidRDefault="26230C68" w:rsidP="1416063F">
            <w:pPr>
              <w:jc w:val="center"/>
            </w:pPr>
            <w:r w:rsidRPr="00CD637B">
              <w:t>0.1 (1.1)</w:t>
            </w:r>
          </w:p>
          <w:p w14:paraId="0357E791" w14:textId="20B1FD6F" w:rsidR="00FA110D" w:rsidRPr="00CD637B" w:rsidRDefault="26230C68" w:rsidP="1416063F">
            <w:pPr>
              <w:jc w:val="center"/>
            </w:pPr>
            <w:r w:rsidRPr="00CD637B">
              <w:t>-0.4 (1.0)</w:t>
            </w:r>
          </w:p>
        </w:tc>
        <w:tc>
          <w:tcPr>
            <w:tcW w:w="2250" w:type="dxa"/>
            <w:tcBorders>
              <w:top w:val="single" w:sz="12" w:space="0" w:color="auto"/>
              <w:left w:val="single" w:sz="4" w:space="0" w:color="auto"/>
              <w:bottom w:val="single" w:sz="12" w:space="0" w:color="auto"/>
              <w:right w:val="single" w:sz="4" w:space="0" w:color="auto"/>
            </w:tcBorders>
            <w:shd w:val="clear" w:color="auto" w:fill="auto"/>
            <w:noWrap/>
          </w:tcPr>
          <w:p w14:paraId="5E5B5135" w14:textId="77777777" w:rsidR="00FA110D" w:rsidRPr="00CD637B" w:rsidRDefault="00FA110D" w:rsidP="00FA110D"/>
        </w:tc>
      </w:tr>
      <w:tr w:rsidR="00BC3471" w:rsidRPr="00CD637B" w14:paraId="3AEE5F1C" w14:textId="77777777" w:rsidTr="00B72747">
        <w:trPr>
          <w:trHeight w:val="780"/>
        </w:trPr>
        <w:tc>
          <w:tcPr>
            <w:tcW w:w="1462" w:type="dxa"/>
            <w:vMerge/>
          </w:tcPr>
          <w:p w14:paraId="4C2201EF" w14:textId="77777777" w:rsidR="00712D48" w:rsidRPr="00CD637B" w:rsidRDefault="00712D48" w:rsidP="00712D48"/>
        </w:tc>
        <w:tc>
          <w:tcPr>
            <w:tcW w:w="3433" w:type="dxa"/>
            <w:tcBorders>
              <w:top w:val="single" w:sz="12" w:space="0" w:color="auto"/>
              <w:left w:val="single" w:sz="4" w:space="0" w:color="auto"/>
              <w:bottom w:val="single" w:sz="12" w:space="0" w:color="auto"/>
              <w:right w:val="single" w:sz="6" w:space="0" w:color="auto"/>
            </w:tcBorders>
            <w:shd w:val="clear" w:color="auto" w:fill="auto"/>
          </w:tcPr>
          <w:p w14:paraId="4FB114B3" w14:textId="4E7CF84A" w:rsidR="00712D48" w:rsidRPr="00CD637B" w:rsidRDefault="07642B45" w:rsidP="1416063F">
            <w:r w:rsidRPr="00CD637B">
              <w:t xml:space="preserve">Vivid dreams    </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2B4E032E" w14:textId="77777777" w:rsidR="00712D48" w:rsidRPr="00CD637B" w:rsidRDefault="07642B45" w:rsidP="1416063F">
            <w:r w:rsidRPr="00CD637B">
              <w:t>1 month</w:t>
            </w:r>
          </w:p>
          <w:p w14:paraId="6ADCBC72" w14:textId="77777777" w:rsidR="00712D48" w:rsidRPr="00CD637B" w:rsidRDefault="07642B45" w:rsidP="1416063F">
            <w:r w:rsidRPr="00CD637B">
              <w:t>3 months</w:t>
            </w:r>
          </w:p>
          <w:p w14:paraId="5773FFED" w14:textId="31365F38" w:rsidR="00712D48" w:rsidRPr="00CD637B" w:rsidRDefault="07642B45"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6AC1A8AA" w14:textId="77777777" w:rsidR="00712D48" w:rsidRPr="00CD637B" w:rsidRDefault="3DA1EEC6" w:rsidP="1416063F">
            <w:pPr>
              <w:jc w:val="center"/>
            </w:pPr>
            <w:r w:rsidRPr="00CD637B">
              <w:t>29/499 (10%)</w:t>
            </w:r>
          </w:p>
          <w:p w14:paraId="38A85075" w14:textId="77777777" w:rsidR="00712D48" w:rsidRPr="00CD637B" w:rsidRDefault="3DA1EEC6" w:rsidP="1416063F">
            <w:pPr>
              <w:jc w:val="center"/>
            </w:pPr>
            <w:r w:rsidRPr="00CD637B">
              <w:t>13/499 (5%)</w:t>
            </w:r>
          </w:p>
          <w:p w14:paraId="182E0C54" w14:textId="2EE99C3C" w:rsidR="00712D48" w:rsidRPr="00CD637B" w:rsidRDefault="3DA1EEC6" w:rsidP="1416063F">
            <w:pPr>
              <w:jc w:val="center"/>
            </w:pPr>
            <w:r w:rsidRPr="00CD637B">
              <w:t>11/499 (3%)</w:t>
            </w:r>
          </w:p>
        </w:tc>
        <w:tc>
          <w:tcPr>
            <w:tcW w:w="2250" w:type="dxa"/>
            <w:tcBorders>
              <w:top w:val="single" w:sz="12" w:space="0" w:color="auto"/>
              <w:left w:val="single" w:sz="6" w:space="0" w:color="auto"/>
              <w:bottom w:val="single" w:sz="12" w:space="0" w:color="auto"/>
              <w:right w:val="single" w:sz="4" w:space="0" w:color="auto"/>
            </w:tcBorders>
          </w:tcPr>
          <w:p w14:paraId="52F37168" w14:textId="61BEB20A" w:rsidR="00712D48" w:rsidRPr="00CD637B" w:rsidRDefault="1A588BF0" w:rsidP="1416063F">
            <w:pPr>
              <w:jc w:val="center"/>
            </w:pPr>
            <w:r w:rsidRPr="00CD637B">
              <w:t>8</w:t>
            </w:r>
            <w:r w:rsidR="18D9E938" w:rsidRPr="00CD637B">
              <w:t>/125</w:t>
            </w:r>
            <w:r w:rsidRPr="00CD637B">
              <w:t xml:space="preserve"> (15</w:t>
            </w:r>
            <w:r w:rsidR="5F4D05E6" w:rsidRPr="00CD637B">
              <w:t>%</w:t>
            </w:r>
            <w:r w:rsidRPr="00CD637B">
              <w:t>)</w:t>
            </w:r>
          </w:p>
          <w:p w14:paraId="71BFDB70" w14:textId="30E69A46" w:rsidR="007720EB" w:rsidRPr="00CD637B" w:rsidRDefault="7463B5F6" w:rsidP="1416063F">
            <w:pPr>
              <w:jc w:val="center"/>
            </w:pPr>
            <w:r w:rsidRPr="00CD637B">
              <w:t>7</w:t>
            </w:r>
            <w:r w:rsidR="18D9E938" w:rsidRPr="00CD637B">
              <w:t>/125</w:t>
            </w:r>
            <w:r w:rsidRPr="00CD637B">
              <w:t xml:space="preserve"> (13</w:t>
            </w:r>
            <w:r w:rsidR="5F4D05E6" w:rsidRPr="00CD637B">
              <w:t>%</w:t>
            </w:r>
            <w:r w:rsidRPr="00CD637B">
              <w:t>)</w:t>
            </w:r>
          </w:p>
          <w:p w14:paraId="399BB534" w14:textId="1E26483C" w:rsidR="00BC3471" w:rsidRPr="00CD637B" w:rsidRDefault="09D2DED5" w:rsidP="1416063F">
            <w:pPr>
              <w:jc w:val="center"/>
            </w:pPr>
            <w:r w:rsidRPr="00CD637B">
              <w:t>6</w:t>
            </w:r>
            <w:r w:rsidR="18D9E938" w:rsidRPr="00CD637B">
              <w:t>/125</w:t>
            </w:r>
            <w:r w:rsidRPr="00CD637B">
              <w:t xml:space="preserve"> (10</w:t>
            </w:r>
            <w:r w:rsidR="5F4D05E6" w:rsidRPr="00CD637B">
              <w:t>%</w:t>
            </w:r>
            <w:r w:rsidRPr="00CD637B">
              <w:t>)</w:t>
            </w:r>
          </w:p>
        </w:tc>
        <w:tc>
          <w:tcPr>
            <w:tcW w:w="2250" w:type="dxa"/>
            <w:tcBorders>
              <w:top w:val="single" w:sz="12" w:space="0" w:color="auto"/>
              <w:left w:val="single" w:sz="4" w:space="0" w:color="auto"/>
              <w:bottom w:val="single" w:sz="12" w:space="0" w:color="auto"/>
              <w:right w:val="single" w:sz="4" w:space="0" w:color="auto"/>
            </w:tcBorders>
            <w:shd w:val="clear" w:color="auto" w:fill="auto"/>
            <w:noWrap/>
          </w:tcPr>
          <w:p w14:paraId="258358B2" w14:textId="77777777" w:rsidR="00712D48" w:rsidRPr="00CD637B" w:rsidRDefault="00712D48" w:rsidP="00712D48"/>
        </w:tc>
      </w:tr>
      <w:tr w:rsidR="00BC3471" w:rsidRPr="00CD637B" w14:paraId="0682E067" w14:textId="77777777" w:rsidTr="00B72747">
        <w:trPr>
          <w:trHeight w:val="780"/>
        </w:trPr>
        <w:tc>
          <w:tcPr>
            <w:tcW w:w="1462" w:type="dxa"/>
            <w:vMerge/>
          </w:tcPr>
          <w:p w14:paraId="576261AC" w14:textId="77777777" w:rsidR="00712D48" w:rsidRPr="00CD637B" w:rsidRDefault="00712D48" w:rsidP="00712D48"/>
        </w:tc>
        <w:tc>
          <w:tcPr>
            <w:tcW w:w="3433" w:type="dxa"/>
            <w:tcBorders>
              <w:top w:val="single" w:sz="12" w:space="0" w:color="auto"/>
              <w:left w:val="single" w:sz="4" w:space="0" w:color="auto"/>
              <w:bottom w:val="single" w:sz="12" w:space="0" w:color="auto"/>
              <w:right w:val="single" w:sz="6" w:space="0" w:color="auto"/>
            </w:tcBorders>
            <w:shd w:val="clear" w:color="auto" w:fill="auto"/>
          </w:tcPr>
          <w:p w14:paraId="7449DA79" w14:textId="61A513FB" w:rsidR="00712D48" w:rsidRPr="00CD637B" w:rsidRDefault="07642B45" w:rsidP="1416063F">
            <w:r w:rsidRPr="00CD637B">
              <w:t>Itchiness</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14FC6C30" w14:textId="77777777" w:rsidR="00712D48" w:rsidRPr="00CD637B" w:rsidRDefault="07642B45" w:rsidP="1416063F">
            <w:r w:rsidRPr="00CD637B">
              <w:t>1 month</w:t>
            </w:r>
          </w:p>
          <w:p w14:paraId="32CF2569" w14:textId="77777777" w:rsidR="00712D48" w:rsidRPr="00CD637B" w:rsidRDefault="07642B45" w:rsidP="1416063F">
            <w:r w:rsidRPr="00CD637B">
              <w:t>3 months</w:t>
            </w:r>
          </w:p>
          <w:p w14:paraId="504F4FBD" w14:textId="4FDAFAEB" w:rsidR="00712D48" w:rsidRPr="00CD637B" w:rsidRDefault="07642B45"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58097B64" w14:textId="77777777" w:rsidR="00712D48" w:rsidRPr="00CD637B" w:rsidRDefault="32FAA152" w:rsidP="1416063F">
            <w:pPr>
              <w:jc w:val="center"/>
            </w:pPr>
            <w:r w:rsidRPr="00CD637B">
              <w:t>33/499 (11%)</w:t>
            </w:r>
          </w:p>
          <w:p w14:paraId="13E00EA2" w14:textId="77777777" w:rsidR="00712D48" w:rsidRPr="00CD637B" w:rsidRDefault="32FAA152" w:rsidP="1416063F">
            <w:pPr>
              <w:jc w:val="center"/>
            </w:pPr>
            <w:r w:rsidRPr="00CD637B">
              <w:t>20/499 (7%)</w:t>
            </w:r>
          </w:p>
          <w:p w14:paraId="0DB2E233" w14:textId="47E44BC8" w:rsidR="00712D48" w:rsidRPr="00CD637B" w:rsidRDefault="32FAA152" w:rsidP="1416063F">
            <w:pPr>
              <w:jc w:val="center"/>
            </w:pPr>
            <w:r w:rsidRPr="00CD637B">
              <w:t>10/499 (3%)</w:t>
            </w:r>
          </w:p>
        </w:tc>
        <w:tc>
          <w:tcPr>
            <w:tcW w:w="2250" w:type="dxa"/>
            <w:tcBorders>
              <w:top w:val="single" w:sz="12" w:space="0" w:color="auto"/>
              <w:left w:val="single" w:sz="6" w:space="0" w:color="auto"/>
              <w:bottom w:val="single" w:sz="12" w:space="0" w:color="auto"/>
              <w:right w:val="single" w:sz="4" w:space="0" w:color="auto"/>
            </w:tcBorders>
          </w:tcPr>
          <w:p w14:paraId="4D7BEECB" w14:textId="37647EA4" w:rsidR="00712D48" w:rsidRPr="00CD637B" w:rsidRDefault="36BA1E3A" w:rsidP="1416063F">
            <w:pPr>
              <w:jc w:val="center"/>
            </w:pPr>
            <w:r w:rsidRPr="00CD637B">
              <w:t>6</w:t>
            </w:r>
            <w:r w:rsidR="19EB23BB" w:rsidRPr="00CD637B">
              <w:t>/125</w:t>
            </w:r>
            <w:r w:rsidRPr="00CD637B">
              <w:t xml:space="preserve"> (11</w:t>
            </w:r>
            <w:r w:rsidR="5F4D05E6" w:rsidRPr="00CD637B">
              <w:t>%</w:t>
            </w:r>
            <w:r w:rsidRPr="00CD637B">
              <w:t>)</w:t>
            </w:r>
          </w:p>
          <w:p w14:paraId="4D27F8EB" w14:textId="65E9E001" w:rsidR="00265FA1" w:rsidRPr="00CD637B" w:rsidRDefault="60A0E5C8" w:rsidP="1416063F">
            <w:pPr>
              <w:jc w:val="center"/>
            </w:pPr>
            <w:r w:rsidRPr="00CD637B">
              <w:t>3</w:t>
            </w:r>
            <w:r w:rsidR="19EB23BB" w:rsidRPr="00CD637B">
              <w:t>/125</w:t>
            </w:r>
            <w:r w:rsidRPr="00CD637B">
              <w:t xml:space="preserve"> (6</w:t>
            </w:r>
            <w:r w:rsidR="5F4D05E6" w:rsidRPr="00CD637B">
              <w:t>%</w:t>
            </w:r>
            <w:r w:rsidRPr="00CD637B">
              <w:t>)</w:t>
            </w:r>
          </w:p>
          <w:p w14:paraId="229C7E85" w14:textId="3DFB8076" w:rsidR="00003405" w:rsidRPr="00CD637B" w:rsidRDefault="5F4D05E6" w:rsidP="1416063F">
            <w:pPr>
              <w:jc w:val="center"/>
            </w:pPr>
            <w:r w:rsidRPr="00CD637B">
              <w:t>2</w:t>
            </w:r>
            <w:r w:rsidR="19EB23BB" w:rsidRPr="00CD637B">
              <w:t>/125</w:t>
            </w:r>
            <w:r w:rsidRPr="00CD637B">
              <w:t xml:space="preserve"> (3%)</w:t>
            </w:r>
          </w:p>
        </w:tc>
        <w:tc>
          <w:tcPr>
            <w:tcW w:w="2250" w:type="dxa"/>
            <w:tcBorders>
              <w:top w:val="single" w:sz="12" w:space="0" w:color="auto"/>
              <w:left w:val="single" w:sz="4" w:space="0" w:color="auto"/>
              <w:bottom w:val="single" w:sz="12" w:space="0" w:color="auto"/>
              <w:right w:val="single" w:sz="4" w:space="0" w:color="auto"/>
            </w:tcBorders>
            <w:shd w:val="clear" w:color="auto" w:fill="auto"/>
            <w:noWrap/>
          </w:tcPr>
          <w:p w14:paraId="68AE6C6F" w14:textId="77777777" w:rsidR="00712D48" w:rsidRPr="00CD637B" w:rsidRDefault="00712D48" w:rsidP="00712D48"/>
        </w:tc>
      </w:tr>
      <w:tr w:rsidR="00BC3471" w:rsidRPr="00CD637B" w14:paraId="005D9FBE" w14:textId="77777777" w:rsidTr="00B72747">
        <w:trPr>
          <w:trHeight w:val="510"/>
        </w:trPr>
        <w:tc>
          <w:tcPr>
            <w:tcW w:w="1462" w:type="dxa"/>
            <w:vMerge/>
          </w:tcPr>
          <w:p w14:paraId="7FAC4AC2" w14:textId="77777777" w:rsidR="00712D48" w:rsidRPr="00CD637B" w:rsidRDefault="00712D48" w:rsidP="00712D48"/>
        </w:tc>
        <w:tc>
          <w:tcPr>
            <w:tcW w:w="3433" w:type="dxa"/>
            <w:tcBorders>
              <w:top w:val="single" w:sz="12" w:space="0" w:color="auto"/>
              <w:left w:val="single" w:sz="4" w:space="0" w:color="auto"/>
              <w:bottom w:val="single" w:sz="12" w:space="0" w:color="auto"/>
              <w:right w:val="single" w:sz="6" w:space="0" w:color="auto"/>
            </w:tcBorders>
            <w:shd w:val="clear" w:color="auto" w:fill="auto"/>
          </w:tcPr>
          <w:p w14:paraId="0FBCE7A5" w14:textId="24EB8FAC" w:rsidR="00712D48" w:rsidRPr="00CD637B" w:rsidRDefault="07642B45" w:rsidP="1416063F">
            <w:r w:rsidRPr="00CD637B">
              <w:t>Redness, swollen at patch site</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7BF38CBA" w14:textId="77777777" w:rsidR="00712D48" w:rsidRPr="00CD637B" w:rsidRDefault="07642B45" w:rsidP="1416063F">
            <w:r w:rsidRPr="00CD637B">
              <w:t>1 month</w:t>
            </w:r>
          </w:p>
          <w:p w14:paraId="496AB434" w14:textId="77777777" w:rsidR="00712D48" w:rsidRPr="00CD637B" w:rsidRDefault="07642B45" w:rsidP="1416063F">
            <w:r w:rsidRPr="00CD637B">
              <w:t>3 months</w:t>
            </w:r>
          </w:p>
          <w:p w14:paraId="5D0F5F75" w14:textId="1D9019D1" w:rsidR="00712D48" w:rsidRPr="00CD637B" w:rsidRDefault="07642B45"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3D7ED766" w14:textId="77777777" w:rsidR="00712D48" w:rsidRPr="00CD637B" w:rsidRDefault="0CCE0E30" w:rsidP="1416063F">
            <w:pPr>
              <w:jc w:val="center"/>
            </w:pPr>
            <w:r w:rsidRPr="00CD637B">
              <w:t>30/499 (</w:t>
            </w:r>
            <w:r w:rsidR="07642B45" w:rsidRPr="00CD637B">
              <w:t>10</w:t>
            </w:r>
            <w:r w:rsidRPr="00CD637B">
              <w:t>%)</w:t>
            </w:r>
          </w:p>
          <w:p w14:paraId="07CBB9F5" w14:textId="77777777" w:rsidR="00712D48" w:rsidRPr="00CD637B" w:rsidRDefault="0CCE0E30" w:rsidP="1416063F">
            <w:pPr>
              <w:jc w:val="center"/>
            </w:pPr>
            <w:r w:rsidRPr="00CD637B">
              <w:t>25/499 (9%)</w:t>
            </w:r>
          </w:p>
          <w:p w14:paraId="31CE0663" w14:textId="36E22C04" w:rsidR="00712D48" w:rsidRPr="00CD637B" w:rsidRDefault="0CCE0E30" w:rsidP="1416063F">
            <w:pPr>
              <w:jc w:val="center"/>
            </w:pPr>
            <w:r w:rsidRPr="00CD637B">
              <w:t>11/499</w:t>
            </w:r>
            <w:r w:rsidR="07642B45" w:rsidRPr="00CD637B">
              <w:t xml:space="preserve"> (3%)</w:t>
            </w:r>
          </w:p>
        </w:tc>
        <w:tc>
          <w:tcPr>
            <w:tcW w:w="2250" w:type="dxa"/>
            <w:tcBorders>
              <w:top w:val="single" w:sz="12" w:space="0" w:color="auto"/>
              <w:left w:val="single" w:sz="6" w:space="0" w:color="auto"/>
              <w:bottom w:val="single" w:sz="12" w:space="0" w:color="auto"/>
              <w:right w:val="single" w:sz="4" w:space="0" w:color="auto"/>
            </w:tcBorders>
          </w:tcPr>
          <w:p w14:paraId="1D88177A" w14:textId="7346EBBE" w:rsidR="00712D48" w:rsidRPr="00CD637B" w:rsidRDefault="36BA1E3A" w:rsidP="1416063F">
            <w:pPr>
              <w:jc w:val="center"/>
            </w:pPr>
            <w:r w:rsidRPr="00CD637B">
              <w:t>11</w:t>
            </w:r>
            <w:r w:rsidR="19EB23BB" w:rsidRPr="00CD637B">
              <w:t>/125</w:t>
            </w:r>
            <w:r w:rsidRPr="00CD637B">
              <w:t xml:space="preserve"> (21</w:t>
            </w:r>
            <w:r w:rsidR="5F4D05E6" w:rsidRPr="00CD637B">
              <w:t>%</w:t>
            </w:r>
            <w:r w:rsidRPr="00CD637B">
              <w:t>)</w:t>
            </w:r>
          </w:p>
          <w:p w14:paraId="52315EA9" w14:textId="68C0F7C3" w:rsidR="00265FA1" w:rsidRPr="00CD637B" w:rsidRDefault="60A0E5C8" w:rsidP="1416063F">
            <w:pPr>
              <w:jc w:val="center"/>
            </w:pPr>
            <w:r w:rsidRPr="00CD637B">
              <w:t>6</w:t>
            </w:r>
            <w:r w:rsidR="19EB23BB" w:rsidRPr="00CD637B">
              <w:t>/125</w:t>
            </w:r>
            <w:r w:rsidRPr="00CD637B">
              <w:t xml:space="preserve"> (11</w:t>
            </w:r>
            <w:r w:rsidR="5F4D05E6" w:rsidRPr="00CD637B">
              <w:t>%</w:t>
            </w:r>
            <w:r w:rsidRPr="00CD637B">
              <w:t>)</w:t>
            </w:r>
          </w:p>
          <w:p w14:paraId="47D7D99C" w14:textId="61ED2DBB" w:rsidR="00003405" w:rsidRPr="00CD637B" w:rsidRDefault="5F4D05E6" w:rsidP="1416063F">
            <w:pPr>
              <w:jc w:val="center"/>
            </w:pPr>
            <w:r w:rsidRPr="00CD637B">
              <w:t>5</w:t>
            </w:r>
            <w:r w:rsidR="06B2ADFA" w:rsidRPr="00CD637B">
              <w:t>/125</w:t>
            </w:r>
            <w:r w:rsidRPr="00CD637B">
              <w:t xml:space="preserve"> (8%)</w:t>
            </w:r>
          </w:p>
        </w:tc>
        <w:tc>
          <w:tcPr>
            <w:tcW w:w="2250" w:type="dxa"/>
            <w:tcBorders>
              <w:top w:val="single" w:sz="12" w:space="0" w:color="auto"/>
              <w:left w:val="single" w:sz="4" w:space="0" w:color="auto"/>
              <w:bottom w:val="single" w:sz="12" w:space="0" w:color="auto"/>
              <w:right w:val="single" w:sz="4" w:space="0" w:color="auto"/>
            </w:tcBorders>
            <w:shd w:val="clear" w:color="auto" w:fill="auto"/>
            <w:noWrap/>
          </w:tcPr>
          <w:p w14:paraId="3EC400C0" w14:textId="77777777" w:rsidR="00712D48" w:rsidRPr="00CD637B" w:rsidRDefault="00712D48" w:rsidP="00712D48"/>
        </w:tc>
      </w:tr>
      <w:tr w:rsidR="00BC3471" w:rsidRPr="00CD637B" w14:paraId="2C0C3013" w14:textId="77777777" w:rsidTr="1416063F">
        <w:trPr>
          <w:trHeight w:val="1002"/>
        </w:trPr>
        <w:tc>
          <w:tcPr>
            <w:tcW w:w="1462" w:type="dxa"/>
            <w:vMerge/>
          </w:tcPr>
          <w:p w14:paraId="4F1EBE7C" w14:textId="77777777" w:rsidR="00712D48" w:rsidRPr="00CD637B" w:rsidRDefault="00712D48" w:rsidP="00712D48"/>
        </w:tc>
        <w:tc>
          <w:tcPr>
            <w:tcW w:w="3433" w:type="dxa"/>
            <w:tcBorders>
              <w:top w:val="single" w:sz="12" w:space="0" w:color="auto"/>
              <w:left w:val="single" w:sz="4" w:space="0" w:color="auto"/>
              <w:bottom w:val="single" w:sz="12" w:space="0" w:color="auto"/>
              <w:right w:val="single" w:sz="6" w:space="0" w:color="auto"/>
            </w:tcBorders>
            <w:shd w:val="clear" w:color="auto" w:fill="auto"/>
          </w:tcPr>
          <w:p w14:paraId="697E842B" w14:textId="63E89C36" w:rsidR="00712D48" w:rsidRPr="00CD637B" w:rsidRDefault="07642B45" w:rsidP="1416063F">
            <w:r w:rsidRPr="00CD637B">
              <w:t>Dry mouth or throat</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6DBDB3EF" w14:textId="77777777" w:rsidR="00712D48" w:rsidRPr="00CD637B" w:rsidRDefault="07642B45" w:rsidP="1416063F">
            <w:r w:rsidRPr="00CD637B">
              <w:t>1 month</w:t>
            </w:r>
          </w:p>
          <w:p w14:paraId="21ACBC61" w14:textId="77777777" w:rsidR="00712D48" w:rsidRPr="00CD637B" w:rsidRDefault="07642B45" w:rsidP="1416063F">
            <w:r w:rsidRPr="00CD637B">
              <w:t>3 months</w:t>
            </w:r>
          </w:p>
          <w:p w14:paraId="35A15FC1" w14:textId="7AC3A615" w:rsidR="00712D48" w:rsidRPr="00CD637B" w:rsidRDefault="07642B45"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10BC934C" w14:textId="77777777" w:rsidR="00712D48" w:rsidRPr="00CD637B" w:rsidRDefault="4969F45E" w:rsidP="1416063F">
            <w:pPr>
              <w:jc w:val="center"/>
            </w:pPr>
            <w:r w:rsidRPr="00CD637B">
              <w:t>15/499 (5%)</w:t>
            </w:r>
          </w:p>
          <w:p w14:paraId="5FD1A527" w14:textId="77777777" w:rsidR="00712D48" w:rsidRPr="00CD637B" w:rsidRDefault="4969F45E" w:rsidP="1416063F">
            <w:pPr>
              <w:jc w:val="center"/>
            </w:pPr>
            <w:r w:rsidRPr="00CD637B">
              <w:t>13/499 (5%)</w:t>
            </w:r>
          </w:p>
          <w:p w14:paraId="0AE34BCE" w14:textId="7A7B9E0E" w:rsidR="00712D48" w:rsidRPr="00CD637B" w:rsidRDefault="4969F45E" w:rsidP="1416063F">
            <w:pPr>
              <w:jc w:val="center"/>
            </w:pPr>
            <w:r w:rsidRPr="00CD637B">
              <w:t>5/499 (2%)</w:t>
            </w:r>
          </w:p>
        </w:tc>
        <w:tc>
          <w:tcPr>
            <w:tcW w:w="2250" w:type="dxa"/>
            <w:tcBorders>
              <w:top w:val="single" w:sz="12" w:space="0" w:color="auto"/>
              <w:left w:val="single" w:sz="6" w:space="0" w:color="auto"/>
              <w:bottom w:val="single" w:sz="12" w:space="0" w:color="auto"/>
              <w:right w:val="single" w:sz="4" w:space="0" w:color="auto"/>
            </w:tcBorders>
          </w:tcPr>
          <w:p w14:paraId="0597D65B" w14:textId="0AE2B541" w:rsidR="00712D48" w:rsidRPr="00CD637B" w:rsidRDefault="36BA1E3A" w:rsidP="1416063F">
            <w:pPr>
              <w:jc w:val="center"/>
            </w:pPr>
            <w:r w:rsidRPr="00CD637B">
              <w:t>0</w:t>
            </w:r>
            <w:r w:rsidR="18D9E938" w:rsidRPr="00CD637B">
              <w:t>/125 (0%)</w:t>
            </w:r>
          </w:p>
          <w:p w14:paraId="2A9EB281" w14:textId="77777777" w:rsidR="00A407C8" w:rsidRPr="00CD637B" w:rsidRDefault="18D9E938" w:rsidP="1416063F">
            <w:pPr>
              <w:jc w:val="center"/>
            </w:pPr>
            <w:r w:rsidRPr="00CD637B">
              <w:t>0/125 (0%)</w:t>
            </w:r>
          </w:p>
          <w:p w14:paraId="7294C71A" w14:textId="77777777" w:rsidR="00A407C8" w:rsidRPr="00CD637B" w:rsidRDefault="18D9E938" w:rsidP="1416063F">
            <w:pPr>
              <w:jc w:val="center"/>
            </w:pPr>
            <w:r w:rsidRPr="00CD637B">
              <w:t>0/125 (0%)</w:t>
            </w:r>
          </w:p>
          <w:p w14:paraId="4CDFC566" w14:textId="295D1253" w:rsidR="00265FA1" w:rsidRPr="00CD637B" w:rsidRDefault="00265FA1" w:rsidP="1416063F">
            <w:pPr>
              <w:jc w:val="center"/>
            </w:pPr>
          </w:p>
        </w:tc>
        <w:tc>
          <w:tcPr>
            <w:tcW w:w="2250" w:type="dxa"/>
            <w:tcBorders>
              <w:top w:val="single" w:sz="12" w:space="0" w:color="auto"/>
              <w:left w:val="single" w:sz="4" w:space="0" w:color="auto"/>
              <w:bottom w:val="single" w:sz="12" w:space="0" w:color="auto"/>
              <w:right w:val="single" w:sz="4" w:space="0" w:color="auto"/>
            </w:tcBorders>
            <w:shd w:val="clear" w:color="auto" w:fill="auto"/>
            <w:noWrap/>
          </w:tcPr>
          <w:p w14:paraId="3FA4B04C" w14:textId="77777777" w:rsidR="00712D48" w:rsidRPr="00CD637B" w:rsidRDefault="00712D48" w:rsidP="00712D48"/>
        </w:tc>
      </w:tr>
      <w:tr w:rsidR="00BC3471" w:rsidRPr="00CD637B" w14:paraId="3461BED1" w14:textId="77777777" w:rsidTr="00B72747">
        <w:trPr>
          <w:trHeight w:val="780"/>
        </w:trPr>
        <w:tc>
          <w:tcPr>
            <w:tcW w:w="1462" w:type="dxa"/>
            <w:vMerge/>
          </w:tcPr>
          <w:p w14:paraId="240D8172" w14:textId="77777777" w:rsidR="00712D48" w:rsidRPr="00CD637B" w:rsidRDefault="00712D48" w:rsidP="00712D48"/>
        </w:tc>
        <w:tc>
          <w:tcPr>
            <w:tcW w:w="3433" w:type="dxa"/>
            <w:tcBorders>
              <w:top w:val="single" w:sz="12" w:space="0" w:color="auto"/>
              <w:left w:val="single" w:sz="4" w:space="0" w:color="auto"/>
              <w:bottom w:val="single" w:sz="12" w:space="0" w:color="auto"/>
              <w:right w:val="single" w:sz="6" w:space="0" w:color="auto"/>
            </w:tcBorders>
            <w:shd w:val="clear" w:color="auto" w:fill="auto"/>
          </w:tcPr>
          <w:p w14:paraId="352BC942" w14:textId="6E782D16" w:rsidR="00712D48" w:rsidRPr="00CD637B" w:rsidRDefault="07642B45" w:rsidP="1416063F">
            <w:r w:rsidRPr="00CD637B">
              <w:t>Cough</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13668893" w14:textId="77777777" w:rsidR="00712D48" w:rsidRPr="00CD637B" w:rsidRDefault="07642B45" w:rsidP="1416063F">
            <w:r w:rsidRPr="00CD637B">
              <w:t>1 month</w:t>
            </w:r>
          </w:p>
          <w:p w14:paraId="5F923250" w14:textId="77777777" w:rsidR="00712D48" w:rsidRPr="00CD637B" w:rsidRDefault="07642B45" w:rsidP="1416063F">
            <w:r w:rsidRPr="00CD637B">
              <w:t>3 months</w:t>
            </w:r>
          </w:p>
          <w:p w14:paraId="6BD4B075" w14:textId="06A108C6" w:rsidR="00712D48" w:rsidRPr="00CD637B" w:rsidRDefault="07642B45"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3E2F37C6" w14:textId="77777777" w:rsidR="00712D48" w:rsidRPr="00CD637B" w:rsidRDefault="6C06DA04" w:rsidP="1416063F">
            <w:pPr>
              <w:jc w:val="center"/>
            </w:pPr>
            <w:r w:rsidRPr="00CD637B">
              <w:t>9/499 (3%)</w:t>
            </w:r>
          </w:p>
          <w:p w14:paraId="20527B21" w14:textId="77777777" w:rsidR="00712D48" w:rsidRPr="00CD637B" w:rsidRDefault="6C06DA04" w:rsidP="1416063F">
            <w:pPr>
              <w:jc w:val="center"/>
            </w:pPr>
            <w:r w:rsidRPr="00CD637B">
              <w:t>3/499 (1%)</w:t>
            </w:r>
          </w:p>
          <w:p w14:paraId="59825D48" w14:textId="3CEA7459" w:rsidR="00712D48" w:rsidRPr="00CD637B" w:rsidRDefault="6C06DA04" w:rsidP="1416063F">
            <w:pPr>
              <w:jc w:val="center"/>
            </w:pPr>
            <w:r w:rsidRPr="00CD637B">
              <w:t>4/499 (1%)</w:t>
            </w:r>
          </w:p>
        </w:tc>
        <w:tc>
          <w:tcPr>
            <w:tcW w:w="2250" w:type="dxa"/>
            <w:tcBorders>
              <w:top w:val="single" w:sz="12" w:space="0" w:color="auto"/>
              <w:left w:val="single" w:sz="6" w:space="0" w:color="auto"/>
              <w:bottom w:val="single" w:sz="12" w:space="0" w:color="auto"/>
              <w:right w:val="single" w:sz="4" w:space="0" w:color="auto"/>
            </w:tcBorders>
          </w:tcPr>
          <w:p w14:paraId="7689C3FD" w14:textId="5E3EC773" w:rsidR="00712D48" w:rsidRPr="00CD637B" w:rsidRDefault="1E02A13A" w:rsidP="1416063F">
            <w:pPr>
              <w:jc w:val="center"/>
            </w:pPr>
            <w:r w:rsidRPr="00CD637B">
              <w:t>1</w:t>
            </w:r>
            <w:r w:rsidR="4481AAF7" w:rsidRPr="00CD637B">
              <w:t>/125</w:t>
            </w:r>
            <w:r w:rsidRPr="00CD637B">
              <w:t xml:space="preserve"> (2</w:t>
            </w:r>
            <w:r w:rsidR="18D9E938" w:rsidRPr="00CD637B">
              <w:t>%</w:t>
            </w:r>
            <w:r w:rsidRPr="00CD637B">
              <w:t>)</w:t>
            </w:r>
          </w:p>
          <w:p w14:paraId="7CD54A47" w14:textId="77777777" w:rsidR="00A407C8" w:rsidRPr="00CD637B" w:rsidRDefault="18D9E938" w:rsidP="1416063F">
            <w:pPr>
              <w:jc w:val="center"/>
            </w:pPr>
            <w:r w:rsidRPr="00CD637B">
              <w:t>0/125 (0%)</w:t>
            </w:r>
          </w:p>
          <w:p w14:paraId="794178D5" w14:textId="005A8BD7" w:rsidR="00AE2FEF" w:rsidRPr="00CD637B" w:rsidRDefault="18D9E938" w:rsidP="1416063F">
            <w:pPr>
              <w:jc w:val="center"/>
            </w:pPr>
            <w:r w:rsidRPr="00CD637B">
              <w:t>0/125 (0%)</w:t>
            </w:r>
          </w:p>
        </w:tc>
        <w:tc>
          <w:tcPr>
            <w:tcW w:w="2250" w:type="dxa"/>
            <w:tcBorders>
              <w:top w:val="single" w:sz="12" w:space="0" w:color="auto"/>
              <w:left w:val="single" w:sz="4" w:space="0" w:color="auto"/>
              <w:bottom w:val="single" w:sz="12" w:space="0" w:color="auto"/>
              <w:right w:val="single" w:sz="4" w:space="0" w:color="auto"/>
            </w:tcBorders>
            <w:shd w:val="clear" w:color="auto" w:fill="auto"/>
            <w:noWrap/>
          </w:tcPr>
          <w:p w14:paraId="5FC56FE0" w14:textId="77777777" w:rsidR="00712D48" w:rsidRPr="00CD637B" w:rsidRDefault="00712D48" w:rsidP="00712D48"/>
        </w:tc>
      </w:tr>
      <w:tr w:rsidR="00BC3471" w:rsidRPr="00CD637B" w14:paraId="3773BAF4" w14:textId="77777777" w:rsidTr="00B72747">
        <w:trPr>
          <w:trHeight w:val="780"/>
        </w:trPr>
        <w:tc>
          <w:tcPr>
            <w:tcW w:w="1462" w:type="dxa"/>
            <w:vMerge/>
          </w:tcPr>
          <w:p w14:paraId="12AAE80C" w14:textId="77777777" w:rsidR="00712D48" w:rsidRPr="00CD637B" w:rsidRDefault="00712D48" w:rsidP="00712D48"/>
        </w:tc>
        <w:tc>
          <w:tcPr>
            <w:tcW w:w="3433" w:type="dxa"/>
            <w:tcBorders>
              <w:top w:val="single" w:sz="12" w:space="0" w:color="auto"/>
              <w:left w:val="single" w:sz="4" w:space="0" w:color="auto"/>
              <w:bottom w:val="single" w:sz="12" w:space="0" w:color="auto"/>
              <w:right w:val="single" w:sz="6" w:space="0" w:color="auto"/>
            </w:tcBorders>
            <w:shd w:val="clear" w:color="auto" w:fill="auto"/>
          </w:tcPr>
          <w:p w14:paraId="4194CF2E" w14:textId="5D9C2504" w:rsidR="00712D48" w:rsidRPr="00CD637B" w:rsidRDefault="07642B45" w:rsidP="1416063F">
            <w:r w:rsidRPr="00CD637B">
              <w:t>Nausea</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4A450449" w14:textId="77777777" w:rsidR="00712D48" w:rsidRPr="00CD637B" w:rsidRDefault="07642B45" w:rsidP="1416063F">
            <w:r w:rsidRPr="00CD637B">
              <w:t>1 month</w:t>
            </w:r>
          </w:p>
          <w:p w14:paraId="54C24BB2" w14:textId="77777777" w:rsidR="00712D48" w:rsidRPr="00CD637B" w:rsidRDefault="07642B45" w:rsidP="1416063F">
            <w:r w:rsidRPr="00CD637B">
              <w:t>3 months</w:t>
            </w:r>
          </w:p>
          <w:p w14:paraId="04DCE1BE" w14:textId="3CDECA13" w:rsidR="00712D48" w:rsidRPr="00CD637B" w:rsidRDefault="07642B45"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29340123" w14:textId="77777777" w:rsidR="00712D48" w:rsidRPr="00CD637B" w:rsidRDefault="6E856DD6" w:rsidP="1416063F">
            <w:pPr>
              <w:jc w:val="center"/>
            </w:pPr>
            <w:r w:rsidRPr="00CD637B">
              <w:t>11/499 (4%)</w:t>
            </w:r>
          </w:p>
          <w:p w14:paraId="488E7A0F" w14:textId="77777777" w:rsidR="00712D48" w:rsidRPr="00CD637B" w:rsidRDefault="6E856DD6" w:rsidP="1416063F">
            <w:pPr>
              <w:jc w:val="center"/>
            </w:pPr>
            <w:r w:rsidRPr="00CD637B">
              <w:t>3/499 (1%)</w:t>
            </w:r>
          </w:p>
          <w:p w14:paraId="28CCFB2F" w14:textId="5E74180F" w:rsidR="00712D48" w:rsidRPr="00CD637B" w:rsidRDefault="6E856DD6" w:rsidP="1416063F">
            <w:pPr>
              <w:jc w:val="center"/>
            </w:pPr>
            <w:r w:rsidRPr="00CD637B">
              <w:t>4/499 (1%)</w:t>
            </w:r>
          </w:p>
        </w:tc>
        <w:tc>
          <w:tcPr>
            <w:tcW w:w="2250" w:type="dxa"/>
            <w:tcBorders>
              <w:top w:val="single" w:sz="12" w:space="0" w:color="auto"/>
              <w:left w:val="single" w:sz="6" w:space="0" w:color="auto"/>
              <w:bottom w:val="single" w:sz="12" w:space="0" w:color="auto"/>
              <w:right w:val="single" w:sz="4" w:space="0" w:color="auto"/>
            </w:tcBorders>
          </w:tcPr>
          <w:p w14:paraId="24B0E6C5" w14:textId="38443905" w:rsidR="00712D48" w:rsidRPr="00CD637B" w:rsidRDefault="7463B5F6" w:rsidP="1416063F">
            <w:pPr>
              <w:jc w:val="center"/>
            </w:pPr>
            <w:r w:rsidRPr="00CD637B">
              <w:t>3</w:t>
            </w:r>
            <w:r w:rsidR="4481AAF7" w:rsidRPr="00CD637B">
              <w:t>/125</w:t>
            </w:r>
            <w:r w:rsidRPr="00CD637B">
              <w:t xml:space="preserve"> (6</w:t>
            </w:r>
            <w:r w:rsidR="18D9E938" w:rsidRPr="00CD637B">
              <w:t>%</w:t>
            </w:r>
            <w:r w:rsidRPr="00CD637B">
              <w:t>)</w:t>
            </w:r>
          </w:p>
          <w:p w14:paraId="3C8D1DFC" w14:textId="00690CF6" w:rsidR="001F4874" w:rsidRPr="00CD637B" w:rsidRDefault="79DAC0AA" w:rsidP="1416063F">
            <w:pPr>
              <w:jc w:val="center"/>
            </w:pPr>
            <w:r w:rsidRPr="00CD637B">
              <w:t>1</w:t>
            </w:r>
            <w:r w:rsidR="4481AAF7" w:rsidRPr="00CD637B">
              <w:t>/125</w:t>
            </w:r>
            <w:r w:rsidRPr="00CD637B">
              <w:t xml:space="preserve"> (2</w:t>
            </w:r>
            <w:r w:rsidR="18D9E938" w:rsidRPr="00CD637B">
              <w:t>%</w:t>
            </w:r>
            <w:r w:rsidRPr="00CD637B">
              <w:t>)</w:t>
            </w:r>
          </w:p>
          <w:p w14:paraId="5ACD06A6" w14:textId="47AE58F7" w:rsidR="001F4874" w:rsidRPr="00CD637B" w:rsidRDefault="79DAC0AA" w:rsidP="1416063F">
            <w:pPr>
              <w:jc w:val="center"/>
            </w:pPr>
            <w:r w:rsidRPr="00CD637B">
              <w:t>2</w:t>
            </w:r>
            <w:r w:rsidR="4481AAF7" w:rsidRPr="00CD637B">
              <w:t>/12</w:t>
            </w:r>
            <w:r w:rsidR="7EFAD710" w:rsidRPr="00CD637B">
              <w:t>5</w:t>
            </w:r>
            <w:r w:rsidRPr="00CD637B">
              <w:t xml:space="preserve"> (3</w:t>
            </w:r>
            <w:r w:rsidR="18D9E938" w:rsidRPr="00CD637B">
              <w:t>%</w:t>
            </w:r>
            <w:r w:rsidRPr="00CD637B">
              <w:t>)</w:t>
            </w:r>
          </w:p>
        </w:tc>
        <w:tc>
          <w:tcPr>
            <w:tcW w:w="2250" w:type="dxa"/>
            <w:tcBorders>
              <w:top w:val="single" w:sz="12" w:space="0" w:color="auto"/>
              <w:left w:val="single" w:sz="4" w:space="0" w:color="auto"/>
              <w:bottom w:val="single" w:sz="12" w:space="0" w:color="auto"/>
              <w:right w:val="single" w:sz="4" w:space="0" w:color="auto"/>
            </w:tcBorders>
            <w:shd w:val="clear" w:color="auto" w:fill="auto"/>
            <w:noWrap/>
          </w:tcPr>
          <w:p w14:paraId="06850093" w14:textId="77777777" w:rsidR="00712D48" w:rsidRPr="00CD637B" w:rsidRDefault="00712D48" w:rsidP="00712D48"/>
        </w:tc>
      </w:tr>
      <w:tr w:rsidR="00BC3471" w:rsidRPr="00CD637B" w14:paraId="18ABF30E" w14:textId="77777777" w:rsidTr="00B72747">
        <w:trPr>
          <w:trHeight w:val="780"/>
        </w:trPr>
        <w:tc>
          <w:tcPr>
            <w:tcW w:w="1462" w:type="dxa"/>
            <w:vMerge/>
          </w:tcPr>
          <w:p w14:paraId="4B782074" w14:textId="77777777" w:rsidR="00712D48" w:rsidRPr="00CD637B" w:rsidRDefault="00712D48" w:rsidP="00712D48"/>
        </w:tc>
        <w:tc>
          <w:tcPr>
            <w:tcW w:w="3433" w:type="dxa"/>
            <w:tcBorders>
              <w:top w:val="single" w:sz="12" w:space="0" w:color="auto"/>
              <w:left w:val="single" w:sz="4" w:space="0" w:color="auto"/>
              <w:bottom w:val="single" w:sz="12" w:space="0" w:color="auto"/>
              <w:right w:val="single" w:sz="6" w:space="0" w:color="auto"/>
            </w:tcBorders>
            <w:shd w:val="clear" w:color="auto" w:fill="auto"/>
          </w:tcPr>
          <w:p w14:paraId="5A81EFB0" w14:textId="6365644C" w:rsidR="00712D48" w:rsidRPr="00CD637B" w:rsidRDefault="07642B45" w:rsidP="1416063F">
            <w:r w:rsidRPr="00CD637B">
              <w:t>Headache</w:t>
            </w:r>
          </w:p>
        </w:tc>
        <w:tc>
          <w:tcPr>
            <w:tcW w:w="1262" w:type="dxa"/>
            <w:tcBorders>
              <w:top w:val="single" w:sz="12" w:space="0" w:color="auto"/>
              <w:left w:val="single" w:sz="6" w:space="0" w:color="auto"/>
              <w:bottom w:val="single" w:sz="12" w:space="0" w:color="auto"/>
              <w:right w:val="single" w:sz="6" w:space="0" w:color="auto"/>
            </w:tcBorders>
            <w:shd w:val="clear" w:color="auto" w:fill="auto"/>
            <w:noWrap/>
          </w:tcPr>
          <w:p w14:paraId="43C59439" w14:textId="77777777" w:rsidR="00712D48" w:rsidRPr="00CD637B" w:rsidRDefault="07642B45" w:rsidP="1416063F">
            <w:r w:rsidRPr="00CD637B">
              <w:t>1 month</w:t>
            </w:r>
          </w:p>
          <w:p w14:paraId="0DD415AB" w14:textId="77777777" w:rsidR="00712D48" w:rsidRPr="00CD637B" w:rsidRDefault="07642B45" w:rsidP="1416063F">
            <w:r w:rsidRPr="00CD637B">
              <w:t>3 months</w:t>
            </w:r>
          </w:p>
          <w:p w14:paraId="45D512D8" w14:textId="1C4FF520" w:rsidR="00712D48" w:rsidRPr="00CD637B" w:rsidRDefault="07642B45" w:rsidP="1416063F">
            <w:r w:rsidRPr="00CD637B">
              <w:t>6 months</w:t>
            </w:r>
          </w:p>
        </w:tc>
        <w:tc>
          <w:tcPr>
            <w:tcW w:w="2298" w:type="dxa"/>
            <w:tcBorders>
              <w:top w:val="single" w:sz="12" w:space="0" w:color="auto"/>
              <w:left w:val="single" w:sz="6" w:space="0" w:color="auto"/>
              <w:bottom w:val="single" w:sz="12" w:space="0" w:color="auto"/>
              <w:right w:val="single" w:sz="6" w:space="0" w:color="auto"/>
            </w:tcBorders>
            <w:shd w:val="clear" w:color="auto" w:fill="auto"/>
          </w:tcPr>
          <w:p w14:paraId="46DA3857" w14:textId="77777777" w:rsidR="00712D48" w:rsidRPr="00CD637B" w:rsidRDefault="6D508CB3" w:rsidP="1416063F">
            <w:pPr>
              <w:jc w:val="center"/>
            </w:pPr>
            <w:r w:rsidRPr="00CD637B">
              <w:t>11/499 (4%)</w:t>
            </w:r>
          </w:p>
          <w:p w14:paraId="662862C8" w14:textId="77777777" w:rsidR="00712D48" w:rsidRPr="00CD637B" w:rsidRDefault="6D508CB3" w:rsidP="1416063F">
            <w:pPr>
              <w:jc w:val="center"/>
            </w:pPr>
            <w:r w:rsidRPr="00CD637B">
              <w:t>8/499 (3%)</w:t>
            </w:r>
          </w:p>
          <w:p w14:paraId="1A40D57E" w14:textId="6CA11AC2" w:rsidR="00712D48" w:rsidRPr="00CD637B" w:rsidRDefault="6D508CB3" w:rsidP="1416063F">
            <w:pPr>
              <w:jc w:val="center"/>
            </w:pPr>
            <w:r w:rsidRPr="00CD637B">
              <w:t>7/499 (2%)</w:t>
            </w:r>
          </w:p>
        </w:tc>
        <w:tc>
          <w:tcPr>
            <w:tcW w:w="2250" w:type="dxa"/>
            <w:tcBorders>
              <w:top w:val="single" w:sz="12" w:space="0" w:color="auto"/>
              <w:left w:val="single" w:sz="6" w:space="0" w:color="auto"/>
              <w:bottom w:val="single" w:sz="12" w:space="0" w:color="auto"/>
              <w:right w:val="single" w:sz="4" w:space="0" w:color="auto"/>
            </w:tcBorders>
          </w:tcPr>
          <w:p w14:paraId="46138A3F" w14:textId="0A066A84" w:rsidR="00712D48" w:rsidRPr="00CD637B" w:rsidRDefault="7463B5F6" w:rsidP="1416063F">
            <w:pPr>
              <w:jc w:val="center"/>
            </w:pPr>
            <w:r w:rsidRPr="00CD637B">
              <w:t>2</w:t>
            </w:r>
            <w:r w:rsidR="4481AAF7" w:rsidRPr="00CD637B">
              <w:t>/125</w:t>
            </w:r>
            <w:r w:rsidRPr="00CD637B">
              <w:t xml:space="preserve"> (4</w:t>
            </w:r>
            <w:r w:rsidR="18D9E938" w:rsidRPr="00CD637B">
              <w:t>%</w:t>
            </w:r>
            <w:r w:rsidRPr="00CD637B">
              <w:t>)</w:t>
            </w:r>
          </w:p>
          <w:p w14:paraId="316284A9" w14:textId="30EF7F53" w:rsidR="001F4874" w:rsidRPr="00CD637B" w:rsidRDefault="79DAC0AA" w:rsidP="1416063F">
            <w:pPr>
              <w:jc w:val="center"/>
            </w:pPr>
            <w:r w:rsidRPr="00CD637B">
              <w:t>2</w:t>
            </w:r>
            <w:r w:rsidR="4481AAF7" w:rsidRPr="00CD637B">
              <w:t>/125</w:t>
            </w:r>
            <w:r w:rsidRPr="00CD637B">
              <w:t xml:space="preserve"> (4</w:t>
            </w:r>
            <w:r w:rsidR="18D9E938" w:rsidRPr="00CD637B">
              <w:t>%</w:t>
            </w:r>
            <w:r w:rsidRPr="00CD637B">
              <w:t>)</w:t>
            </w:r>
          </w:p>
          <w:p w14:paraId="444B0144" w14:textId="4D642ECF" w:rsidR="00BC3471" w:rsidRPr="00CD637B" w:rsidRDefault="09D2DED5" w:rsidP="1416063F">
            <w:pPr>
              <w:jc w:val="center"/>
            </w:pPr>
            <w:r w:rsidRPr="00CD637B">
              <w:t>1</w:t>
            </w:r>
            <w:r w:rsidR="4481AAF7" w:rsidRPr="00CD637B">
              <w:t>/125</w:t>
            </w:r>
            <w:r w:rsidRPr="00CD637B">
              <w:t xml:space="preserve"> (2</w:t>
            </w:r>
            <w:r w:rsidR="18D9E938" w:rsidRPr="00CD637B">
              <w:t>%</w:t>
            </w:r>
            <w:r w:rsidRPr="00CD637B">
              <w:t>)</w:t>
            </w:r>
          </w:p>
        </w:tc>
        <w:tc>
          <w:tcPr>
            <w:tcW w:w="2250" w:type="dxa"/>
            <w:tcBorders>
              <w:top w:val="single" w:sz="12" w:space="0" w:color="auto"/>
              <w:left w:val="single" w:sz="4" w:space="0" w:color="auto"/>
              <w:bottom w:val="single" w:sz="12" w:space="0" w:color="auto"/>
              <w:right w:val="single" w:sz="4" w:space="0" w:color="auto"/>
            </w:tcBorders>
            <w:shd w:val="clear" w:color="auto" w:fill="auto"/>
            <w:noWrap/>
          </w:tcPr>
          <w:p w14:paraId="0C7C53EA" w14:textId="77777777" w:rsidR="00712D48" w:rsidRPr="00CD637B" w:rsidRDefault="00712D48" w:rsidP="00712D48"/>
        </w:tc>
      </w:tr>
    </w:tbl>
    <w:p w14:paraId="1B38ABCD" w14:textId="5CCA7600" w:rsidR="725802BC" w:rsidRPr="00CD637B" w:rsidRDefault="725802BC"/>
    <w:p w14:paraId="5EF7B953" w14:textId="77777777" w:rsidR="0048598D" w:rsidRPr="00CD637B" w:rsidRDefault="0048598D" w:rsidP="0048598D">
      <w:r w:rsidRPr="00CD637B">
        <w:t xml:space="preserve">A e-Cigarettes were 2nd-generation </w:t>
      </w:r>
      <w:proofErr w:type="spellStart"/>
      <w:r w:rsidRPr="00CD637B">
        <w:t>eVOD</w:t>
      </w:r>
      <w:proofErr w:type="spellEnd"/>
      <w:r w:rsidRPr="00CD637B">
        <w:t xml:space="preserve"> purchased from </w:t>
      </w:r>
      <w:proofErr w:type="spellStart"/>
      <w:r w:rsidRPr="00CD637B">
        <w:t>Kangertech</w:t>
      </w:r>
      <w:proofErr w:type="spellEnd"/>
      <w:r w:rsidRPr="00CD637B">
        <w:t xml:space="preserve">, Shenzhen </w:t>
      </w:r>
      <w:proofErr w:type="spellStart"/>
      <w:r w:rsidRPr="00CD637B">
        <w:t>GuangDong</w:t>
      </w:r>
      <w:proofErr w:type="spellEnd"/>
      <w:r w:rsidRPr="00CD637B">
        <w:t>, China (e-liquid of choice, 0 mg/mL)</w:t>
      </w:r>
    </w:p>
    <w:p w14:paraId="608D8FA0" w14:textId="77777777" w:rsidR="0048598D" w:rsidRPr="00CD637B" w:rsidRDefault="0048598D" w:rsidP="0048598D">
      <w:r w:rsidRPr="00CD637B">
        <w:t>B All participants were offered moderate-intensity withdrawal-oriented behavioural support, delivered weekly over the phone by researchers with standardized training</w:t>
      </w:r>
    </w:p>
    <w:p w14:paraId="31CBCB3C" w14:textId="77777777" w:rsidR="0048598D" w:rsidRPr="00CD637B" w:rsidRDefault="0048598D" w:rsidP="0048598D">
      <w:r w:rsidRPr="00CD637B">
        <w:t xml:space="preserve">C Standard care consisted of 14 weeks of NRT treatment, delivered through a 24h </w:t>
      </w:r>
      <w:proofErr w:type="spellStart"/>
      <w:r w:rsidRPr="00CD637B">
        <w:t>Habitrol</w:t>
      </w:r>
      <w:proofErr w:type="spellEnd"/>
      <w:r w:rsidRPr="00CD637B">
        <w:t xml:space="preserve"> nicotine patch (21 mg)</w:t>
      </w:r>
    </w:p>
    <w:p w14:paraId="72409C07" w14:textId="77777777" w:rsidR="0048598D" w:rsidRPr="00CD637B" w:rsidRDefault="0048598D" w:rsidP="0048598D">
      <w:r w:rsidRPr="00CD637B">
        <w:t xml:space="preserve">D Measured with Bedfont </w:t>
      </w:r>
      <w:proofErr w:type="spellStart"/>
      <w:r w:rsidRPr="00CD637B">
        <w:t>Smokerlyzer</w:t>
      </w:r>
      <w:proofErr w:type="spellEnd"/>
      <w:r w:rsidRPr="00CD637B">
        <w:t xml:space="preserve"> (Bedfont Scientific Ltd, Kent, UK)</w:t>
      </w:r>
    </w:p>
    <w:p w14:paraId="33AEB394" w14:textId="77777777" w:rsidR="0048598D" w:rsidRPr="00CD637B" w:rsidRDefault="0048598D" w:rsidP="0048598D"/>
    <w:p w14:paraId="502BF222" w14:textId="570E0BBE" w:rsidR="0048598D" w:rsidRPr="00CD637B" w:rsidRDefault="00615265" w:rsidP="0048598D">
      <w:r w:rsidRPr="00CD637B">
        <w:t>Abbreviations: AE= Adverse event; BMI=Body mass index; eCO= Exhaled carbon monoxide; ITT= Intention-to-treat; SE= Standard error</w:t>
      </w:r>
    </w:p>
    <w:p w14:paraId="439F7143" w14:textId="2482CE10" w:rsidR="00074F81" w:rsidRPr="00CD637B" w:rsidRDefault="00074F81"/>
    <w:p w14:paraId="04A0C8F2" w14:textId="77777777" w:rsidR="0048598D" w:rsidRPr="00CD637B" w:rsidRDefault="0048598D" w:rsidP="1416063F">
      <w:pPr>
        <w:rPr>
          <w:rFonts w:eastAsiaTheme="majorEastAsia"/>
          <w:b/>
          <w:i/>
        </w:rPr>
      </w:pPr>
      <w:r w:rsidRPr="00CD637B">
        <w:br w:type="page"/>
      </w:r>
    </w:p>
    <w:p w14:paraId="1B936554" w14:textId="45B0769E" w:rsidR="001D14A2" w:rsidRPr="00CD637B" w:rsidRDefault="00520266" w:rsidP="001D14A2">
      <w:pPr>
        <w:pStyle w:val="Heading2"/>
        <w:rPr>
          <w:rFonts w:ascii="Times New Roman" w:hAnsi="Times New Roman" w:cs="Times New Roman"/>
          <w:sz w:val="22"/>
          <w:szCs w:val="22"/>
        </w:rPr>
      </w:pPr>
      <w:r w:rsidRPr="00CD637B">
        <w:rPr>
          <w:rFonts w:ascii="Times New Roman" w:hAnsi="Times New Roman" w:cs="Times New Roman"/>
          <w:sz w:val="22"/>
          <w:szCs w:val="22"/>
        </w:rPr>
        <w:lastRenderedPageBreak/>
        <w:t xml:space="preserve">  </w:t>
      </w:r>
      <w:r w:rsidR="00074F81" w:rsidRPr="00CD637B">
        <w:rPr>
          <w:rFonts w:ascii="Times New Roman" w:hAnsi="Times New Roman" w:cs="Times New Roman"/>
          <w:sz w:val="22"/>
          <w:szCs w:val="22"/>
        </w:rPr>
        <w:t xml:space="preserve">Appendix </w:t>
      </w:r>
      <w:r w:rsidR="00C13B81" w:rsidRPr="00CD637B">
        <w:rPr>
          <w:rFonts w:ascii="Times New Roman" w:hAnsi="Times New Roman" w:cs="Times New Roman"/>
          <w:sz w:val="22"/>
          <w:szCs w:val="22"/>
        </w:rPr>
        <w:t>F</w:t>
      </w:r>
      <w:r w:rsidR="00074F81" w:rsidRPr="00CD637B">
        <w:rPr>
          <w:rFonts w:ascii="Times New Roman" w:hAnsi="Times New Roman" w:cs="Times New Roman"/>
          <w:sz w:val="22"/>
          <w:szCs w:val="22"/>
        </w:rPr>
        <w:t>.</w:t>
      </w:r>
      <w:r w:rsidR="006E237C" w:rsidRPr="00CD637B">
        <w:rPr>
          <w:rFonts w:ascii="Times New Roman" w:hAnsi="Times New Roman" w:cs="Times New Roman"/>
          <w:sz w:val="22"/>
          <w:szCs w:val="22"/>
        </w:rPr>
        <w:t>1</w:t>
      </w:r>
      <w:r w:rsidR="63009F75" w:rsidRPr="00CD637B">
        <w:rPr>
          <w:rFonts w:ascii="Times New Roman" w:hAnsi="Times New Roman" w:cs="Times New Roman"/>
          <w:sz w:val="22"/>
          <w:szCs w:val="22"/>
        </w:rPr>
        <w:t>1</w:t>
      </w:r>
      <w:r w:rsidR="00074F81" w:rsidRPr="00CD637B">
        <w:rPr>
          <w:rFonts w:ascii="Times New Roman" w:hAnsi="Times New Roman" w:cs="Times New Roman"/>
          <w:sz w:val="22"/>
          <w:szCs w:val="22"/>
        </w:rPr>
        <w:t xml:space="preserve">. </w:t>
      </w:r>
      <w:r w:rsidR="001D14A2" w:rsidRPr="00CD637B">
        <w:rPr>
          <w:rFonts w:ascii="Times New Roman" w:hAnsi="Times New Roman" w:cs="Times New Roman"/>
          <w:sz w:val="22"/>
          <w:szCs w:val="22"/>
        </w:rPr>
        <w:t xml:space="preserve">E-cigarette with no nicotine combined with other smoking cessation treatment (behavioural support) vs no intervention </w:t>
      </w:r>
      <w:r w:rsidR="00DB28BE" w:rsidRPr="00CD637B">
        <w:rPr>
          <w:rFonts w:ascii="Times New Roman" w:hAnsi="Times New Roman" w:cs="Times New Roman"/>
          <w:sz w:val="22"/>
          <w:szCs w:val="22"/>
        </w:rPr>
        <w:t>+</w:t>
      </w:r>
      <w:r w:rsidR="001D14A2" w:rsidRPr="00CD637B">
        <w:rPr>
          <w:rFonts w:ascii="Times New Roman" w:hAnsi="Times New Roman" w:cs="Times New Roman"/>
          <w:sz w:val="22"/>
          <w:szCs w:val="22"/>
        </w:rPr>
        <w:t xml:space="preserve"> other smoking cessation treatment (behavioural support)</w:t>
      </w:r>
    </w:p>
    <w:p w14:paraId="153FD8C6" w14:textId="77777777" w:rsidR="001B6C10" w:rsidRPr="00CD637B" w:rsidRDefault="001B6C10" w:rsidP="001B6C10">
      <w:pPr>
        <w:pStyle w:val="Heading3"/>
        <w:rPr>
          <w:rFonts w:ascii="Times New Roman" w:hAnsi="Times New Roman" w:cs="Times New Roman"/>
          <w:sz w:val="22"/>
          <w:szCs w:val="22"/>
        </w:rPr>
      </w:pPr>
      <w:r w:rsidRPr="00CD637B">
        <w:rPr>
          <w:rFonts w:ascii="Times New Roman" w:hAnsi="Times New Roman" w:cs="Times New Roman"/>
          <w:sz w:val="22"/>
          <w:szCs w:val="22"/>
        </w:rPr>
        <w:t>Results table</w:t>
      </w: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3335"/>
        <w:gridCol w:w="1262"/>
        <w:gridCol w:w="2136"/>
        <w:gridCol w:w="2256"/>
        <w:gridCol w:w="2250"/>
      </w:tblGrid>
      <w:tr w:rsidR="001B6C10" w:rsidRPr="00CD637B" w14:paraId="3895C928" w14:textId="77777777" w:rsidTr="00B72747">
        <w:trPr>
          <w:trHeight w:val="377"/>
          <w:tblHeader/>
        </w:trPr>
        <w:tc>
          <w:tcPr>
            <w:tcW w:w="1462" w:type="dxa"/>
            <w:tcBorders>
              <w:bottom w:val="single" w:sz="12" w:space="0" w:color="auto"/>
            </w:tcBorders>
            <w:shd w:val="clear" w:color="auto" w:fill="B8CCE4" w:themeFill="accent1" w:themeFillTint="66"/>
            <w:hideMark/>
          </w:tcPr>
          <w:p w14:paraId="4D6BF261" w14:textId="77777777" w:rsidR="001B6C10" w:rsidRPr="00CD637B" w:rsidRDefault="001B6C10" w:rsidP="1416063F">
            <w:pPr>
              <w:jc w:val="center"/>
              <w:rPr>
                <w:b/>
                <w:i/>
              </w:rPr>
            </w:pPr>
            <w:r w:rsidRPr="00CD637B">
              <w:rPr>
                <w:b/>
                <w:i/>
              </w:rPr>
              <w:t>Study details</w:t>
            </w:r>
          </w:p>
        </w:tc>
        <w:tc>
          <w:tcPr>
            <w:tcW w:w="3433" w:type="dxa"/>
            <w:tcBorders>
              <w:bottom w:val="single" w:sz="12" w:space="0" w:color="auto"/>
            </w:tcBorders>
            <w:shd w:val="clear" w:color="auto" w:fill="B8CCE4" w:themeFill="accent1" w:themeFillTint="66"/>
            <w:hideMark/>
          </w:tcPr>
          <w:p w14:paraId="413E53E5" w14:textId="77777777" w:rsidR="001B6C10" w:rsidRPr="00CD637B" w:rsidRDefault="001B6C10" w:rsidP="1416063F">
            <w:pPr>
              <w:jc w:val="center"/>
              <w:rPr>
                <w:b/>
                <w:i/>
              </w:rPr>
            </w:pPr>
            <w:r w:rsidRPr="00CD637B">
              <w:rPr>
                <w:b/>
                <w:i/>
              </w:rPr>
              <w:t>Outcome details</w:t>
            </w:r>
          </w:p>
        </w:tc>
        <w:tc>
          <w:tcPr>
            <w:tcW w:w="1262" w:type="dxa"/>
            <w:tcBorders>
              <w:bottom w:val="single" w:sz="12" w:space="0" w:color="auto"/>
            </w:tcBorders>
            <w:shd w:val="clear" w:color="auto" w:fill="B8CCE4" w:themeFill="accent1" w:themeFillTint="66"/>
            <w:noWrap/>
            <w:hideMark/>
          </w:tcPr>
          <w:p w14:paraId="0F255E2C" w14:textId="77777777" w:rsidR="001B6C10" w:rsidRPr="00CD637B" w:rsidRDefault="001B6C10" w:rsidP="1416063F">
            <w:pPr>
              <w:jc w:val="center"/>
              <w:rPr>
                <w:b/>
                <w:i/>
              </w:rPr>
            </w:pPr>
            <w:r w:rsidRPr="00CD637B">
              <w:rPr>
                <w:b/>
                <w:i/>
              </w:rPr>
              <w:t>Timepoint</w:t>
            </w:r>
          </w:p>
        </w:tc>
        <w:tc>
          <w:tcPr>
            <w:tcW w:w="2208" w:type="dxa"/>
            <w:tcBorders>
              <w:bottom w:val="single" w:sz="12" w:space="0" w:color="auto"/>
            </w:tcBorders>
            <w:shd w:val="clear" w:color="auto" w:fill="B8CCE4" w:themeFill="accent1" w:themeFillTint="66"/>
            <w:hideMark/>
          </w:tcPr>
          <w:p w14:paraId="279A79A1" w14:textId="77777777" w:rsidR="001B6C10" w:rsidRPr="00CD637B" w:rsidRDefault="001B6C10" w:rsidP="1416063F">
            <w:pPr>
              <w:jc w:val="center"/>
              <w:rPr>
                <w:b/>
                <w:i/>
              </w:rPr>
            </w:pPr>
            <w:r w:rsidRPr="00CD637B">
              <w:rPr>
                <w:b/>
                <w:i/>
              </w:rPr>
              <w:t>E-cigarette</w:t>
            </w:r>
            <w:r w:rsidRPr="00CD637B">
              <w:rPr>
                <w:b/>
                <w:i/>
                <w:vertAlign w:val="superscript"/>
              </w:rPr>
              <w:t xml:space="preserve"> A</w:t>
            </w:r>
            <w:r w:rsidRPr="00CD637B">
              <w:rPr>
                <w:b/>
                <w:i/>
              </w:rPr>
              <w:t xml:space="preserve"> (0 mg/mL) + Behavioural </w:t>
            </w:r>
            <w:proofErr w:type="spellStart"/>
            <w:r w:rsidRPr="00CD637B">
              <w:rPr>
                <w:b/>
                <w:i/>
              </w:rPr>
              <w:t>Support</w:t>
            </w:r>
            <w:r w:rsidRPr="00CD637B">
              <w:rPr>
                <w:b/>
                <w:i/>
                <w:vertAlign w:val="superscript"/>
              </w:rPr>
              <w:t>B</w:t>
            </w:r>
            <w:proofErr w:type="spellEnd"/>
          </w:p>
        </w:tc>
        <w:tc>
          <w:tcPr>
            <w:tcW w:w="2340" w:type="dxa"/>
            <w:tcBorders>
              <w:bottom w:val="single" w:sz="12" w:space="0" w:color="auto"/>
            </w:tcBorders>
            <w:shd w:val="clear" w:color="auto" w:fill="B8CCE4" w:themeFill="accent1" w:themeFillTint="66"/>
          </w:tcPr>
          <w:p w14:paraId="6C38DF71" w14:textId="77777777" w:rsidR="001B6C10" w:rsidRPr="00CD637B" w:rsidRDefault="001B6C10" w:rsidP="1416063F">
            <w:pPr>
              <w:jc w:val="center"/>
              <w:rPr>
                <w:b/>
                <w:i/>
                <w:vertAlign w:val="superscript"/>
              </w:rPr>
            </w:pPr>
            <w:r w:rsidRPr="00CD637B">
              <w:rPr>
                <w:b/>
                <w:i/>
              </w:rPr>
              <w:t xml:space="preserve">No intervention + Behavioural </w:t>
            </w:r>
            <w:proofErr w:type="spellStart"/>
            <w:r w:rsidRPr="00CD637B">
              <w:rPr>
                <w:b/>
                <w:i/>
              </w:rPr>
              <w:t>Support</w:t>
            </w:r>
            <w:r w:rsidRPr="00CD637B">
              <w:rPr>
                <w:b/>
                <w:i/>
                <w:vertAlign w:val="superscript"/>
              </w:rPr>
              <w:t>B</w:t>
            </w:r>
            <w:proofErr w:type="spellEnd"/>
          </w:p>
        </w:tc>
        <w:tc>
          <w:tcPr>
            <w:tcW w:w="2250" w:type="dxa"/>
            <w:tcBorders>
              <w:bottom w:val="single" w:sz="12" w:space="0" w:color="auto"/>
            </w:tcBorders>
            <w:shd w:val="clear" w:color="auto" w:fill="B8CCE4" w:themeFill="accent1" w:themeFillTint="66"/>
            <w:noWrap/>
            <w:hideMark/>
          </w:tcPr>
          <w:p w14:paraId="5CE0D69A" w14:textId="77777777" w:rsidR="001B6C10" w:rsidRPr="00CD637B" w:rsidRDefault="001B6C10" w:rsidP="1416063F">
            <w:pPr>
              <w:jc w:val="center"/>
              <w:rPr>
                <w:b/>
                <w:i/>
              </w:rPr>
            </w:pPr>
            <w:r w:rsidRPr="00CD637B">
              <w:rPr>
                <w:b/>
                <w:i/>
              </w:rPr>
              <w:t>Notes</w:t>
            </w:r>
          </w:p>
        </w:tc>
      </w:tr>
      <w:tr w:rsidR="001B6C10" w:rsidRPr="00CD637B" w14:paraId="668D3571" w14:textId="77777777" w:rsidTr="1416063F">
        <w:trPr>
          <w:trHeight w:val="152"/>
        </w:trPr>
        <w:tc>
          <w:tcPr>
            <w:tcW w:w="615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6552DCFE" w14:textId="77777777" w:rsidR="001B6C10" w:rsidRPr="00CD637B" w:rsidRDefault="001B6C10" w:rsidP="1416063F">
            <w:pPr>
              <w:rPr>
                <w:b/>
                <w:color w:val="000000"/>
              </w:rPr>
            </w:pPr>
            <w:r w:rsidRPr="00CD637B">
              <w:rPr>
                <w:b/>
                <w:color w:val="000000" w:themeColor="text1"/>
              </w:rPr>
              <w:t xml:space="preserve">Tobacco use abstinence </w:t>
            </w:r>
          </w:p>
        </w:tc>
        <w:tc>
          <w:tcPr>
            <w:tcW w:w="454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36F4F7D5" w14:textId="77777777" w:rsidR="001B6C10" w:rsidRPr="00CD637B" w:rsidRDefault="001B6C10" w:rsidP="1416063F">
            <w:pPr>
              <w:jc w:val="center"/>
              <w:rPr>
                <w:b/>
                <w:color w:val="000000"/>
              </w:rPr>
            </w:pPr>
            <w:r w:rsidRPr="00CD637B">
              <w:rPr>
                <w:b/>
                <w:color w:val="000000" w:themeColor="text1"/>
              </w:rPr>
              <w:t>n/N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6ED46E02" w14:textId="77777777" w:rsidR="001B6C10" w:rsidRPr="00CD637B" w:rsidRDefault="001B6C10" w:rsidP="1416063F">
            <w:pPr>
              <w:rPr>
                <w:b/>
                <w:color w:val="000000"/>
              </w:rPr>
            </w:pPr>
          </w:p>
        </w:tc>
      </w:tr>
      <w:tr w:rsidR="001B6C10" w:rsidRPr="00CD637B" w14:paraId="5DD6C56B" w14:textId="77777777" w:rsidTr="00B72747">
        <w:trPr>
          <w:trHeight w:val="825"/>
        </w:trPr>
        <w:tc>
          <w:tcPr>
            <w:tcW w:w="1462" w:type="dxa"/>
            <w:tcBorders>
              <w:top w:val="single" w:sz="12" w:space="0" w:color="auto"/>
            </w:tcBorders>
            <w:shd w:val="clear" w:color="auto" w:fill="auto"/>
          </w:tcPr>
          <w:p w14:paraId="52480D7C" w14:textId="67D43F2F" w:rsidR="001B6C10" w:rsidRPr="00CD637B" w:rsidRDefault="001B6C10" w:rsidP="1416063F">
            <w:pPr>
              <w:rPr>
                <w:color w:val="FF0000"/>
              </w:rPr>
            </w:pPr>
            <w:r w:rsidRPr="00CD637B">
              <w:rPr>
                <w:rStyle w:val="normaltextrun"/>
                <w:color w:val="000000"/>
                <w:shd w:val="clear" w:color="auto" w:fill="FFFFFF"/>
              </w:rPr>
              <w:t xml:space="preserve">Lucchiari 2020 </w:t>
            </w:r>
            <w:r w:rsidR="00DE201C" w:rsidRPr="00CD637B">
              <w:rPr>
                <w:rStyle w:val="normaltextrun"/>
                <w:color w:val="000000"/>
                <w:shd w:val="clear" w:color="auto" w:fill="FFFFFF"/>
              </w:rPr>
              <w:t>(75)</w:t>
            </w:r>
            <w:r w:rsidRPr="00CD637B">
              <w:rPr>
                <w:rStyle w:val="normaltextrun"/>
                <w:b/>
                <w:color w:val="000000"/>
                <w:shd w:val="clear" w:color="auto" w:fill="FFFFFF"/>
              </w:rPr>
              <w:t>, </w:t>
            </w:r>
            <w:r w:rsidRPr="00CD637B">
              <w:rPr>
                <w:rStyle w:val="normaltextrun"/>
                <w:color w:val="000000"/>
                <w:shd w:val="clear" w:color="auto" w:fill="FFFFFF"/>
              </w:rPr>
              <w:t>Italy [RCT]</w:t>
            </w:r>
            <w:r w:rsidRPr="00CD637B">
              <w:rPr>
                <w:rStyle w:val="eop"/>
                <w:color w:val="000000"/>
                <w:shd w:val="clear" w:color="auto" w:fill="FFFFFF"/>
              </w:rPr>
              <w:t> </w:t>
            </w:r>
          </w:p>
        </w:tc>
        <w:tc>
          <w:tcPr>
            <w:tcW w:w="3433" w:type="dxa"/>
            <w:tcBorders>
              <w:top w:val="single" w:sz="12" w:space="0" w:color="auto"/>
            </w:tcBorders>
            <w:shd w:val="clear" w:color="auto" w:fill="auto"/>
          </w:tcPr>
          <w:p w14:paraId="313A3B4B" w14:textId="77777777" w:rsidR="001B6C10" w:rsidRPr="00CD637B" w:rsidRDefault="001B6C10" w:rsidP="00CF111B">
            <w:pPr>
              <w:rPr>
                <w:color w:val="FF0000"/>
                <w:shd w:val="clear" w:color="auto" w:fill="FFFFFF"/>
              </w:rPr>
            </w:pPr>
            <w:r w:rsidRPr="00CD637B">
              <w:rPr>
                <w:rStyle w:val="normaltextrun"/>
                <w:color w:val="000000"/>
                <w:shd w:val="clear" w:color="auto" w:fill="FFFFFF"/>
              </w:rPr>
              <w:t>Continuous smoking abstinence (self-reported, eCO</w:t>
            </w:r>
            <w:r w:rsidRPr="00CD637B">
              <w:rPr>
                <w:color w:val="000000"/>
                <w:vertAlign w:val="superscript"/>
              </w:rPr>
              <w:t>C</w:t>
            </w:r>
            <w:r w:rsidRPr="00CD637B">
              <w:rPr>
                <w:rStyle w:val="normaltextrun"/>
                <w:color w:val="000000"/>
                <w:shd w:val="clear" w:color="auto" w:fill="FFFFFF"/>
              </w:rPr>
              <w:t> verified ≤7ppm)</w:t>
            </w:r>
          </w:p>
        </w:tc>
        <w:tc>
          <w:tcPr>
            <w:tcW w:w="1262" w:type="dxa"/>
            <w:tcBorders>
              <w:top w:val="single" w:sz="12" w:space="0" w:color="auto"/>
            </w:tcBorders>
            <w:shd w:val="clear" w:color="auto" w:fill="auto"/>
            <w:noWrap/>
          </w:tcPr>
          <w:p w14:paraId="22017FA5" w14:textId="77777777" w:rsidR="001B6C10" w:rsidRPr="00CD637B" w:rsidRDefault="001B6C10" w:rsidP="1416063F">
            <w:pPr>
              <w:rPr>
                <w:color w:val="FF0000"/>
              </w:rPr>
            </w:pPr>
            <w:r w:rsidRPr="00CD637B">
              <w:rPr>
                <w:color w:val="000000" w:themeColor="text1"/>
              </w:rPr>
              <w:t>6 months</w:t>
            </w:r>
          </w:p>
        </w:tc>
        <w:tc>
          <w:tcPr>
            <w:tcW w:w="2208" w:type="dxa"/>
            <w:tcBorders>
              <w:top w:val="single" w:sz="12" w:space="0" w:color="auto"/>
            </w:tcBorders>
            <w:shd w:val="clear" w:color="auto" w:fill="auto"/>
          </w:tcPr>
          <w:p w14:paraId="2E8A96CA" w14:textId="77777777" w:rsidR="001B6C10" w:rsidRPr="00CD637B" w:rsidRDefault="001B6C10" w:rsidP="1416063F">
            <w:pPr>
              <w:jc w:val="center"/>
              <w:rPr>
                <w:color w:val="FF0000"/>
              </w:rPr>
            </w:pPr>
            <w:r w:rsidRPr="00CD637B">
              <w:rPr>
                <w:color w:val="000000" w:themeColor="text1"/>
              </w:rPr>
              <w:t>11/70 (15.7%)</w:t>
            </w:r>
          </w:p>
        </w:tc>
        <w:tc>
          <w:tcPr>
            <w:tcW w:w="2340" w:type="dxa"/>
            <w:tcBorders>
              <w:top w:val="single" w:sz="12" w:space="0" w:color="auto"/>
            </w:tcBorders>
          </w:tcPr>
          <w:p w14:paraId="15C77F8E" w14:textId="77777777" w:rsidR="001B6C10" w:rsidRPr="00CD637B" w:rsidRDefault="001B6C10" w:rsidP="1416063F">
            <w:pPr>
              <w:jc w:val="center"/>
              <w:rPr>
                <w:color w:val="FF0000"/>
              </w:rPr>
            </w:pPr>
            <w:r w:rsidRPr="00CD637B">
              <w:rPr>
                <w:color w:val="000000" w:themeColor="text1"/>
              </w:rPr>
              <w:t>7/70 (10.0%)</w:t>
            </w:r>
          </w:p>
        </w:tc>
        <w:tc>
          <w:tcPr>
            <w:tcW w:w="2250" w:type="dxa"/>
            <w:tcBorders>
              <w:top w:val="single" w:sz="12" w:space="0" w:color="auto"/>
            </w:tcBorders>
            <w:shd w:val="clear" w:color="auto" w:fill="auto"/>
            <w:noWrap/>
          </w:tcPr>
          <w:p w14:paraId="21751898" w14:textId="77777777" w:rsidR="001B6C10" w:rsidRPr="00CD637B" w:rsidRDefault="001B6C10" w:rsidP="00CF111B">
            <w:r w:rsidRPr="00CD637B">
              <w:t xml:space="preserve">ITT analysis. </w:t>
            </w:r>
          </w:p>
          <w:p w14:paraId="243D46ED" w14:textId="77777777" w:rsidR="001B6C10" w:rsidRPr="00CD637B" w:rsidRDefault="001B6C10" w:rsidP="00CF111B">
            <w:pPr>
              <w:rPr>
                <w:color w:val="FF0000"/>
              </w:rPr>
            </w:pPr>
          </w:p>
        </w:tc>
      </w:tr>
      <w:tr w:rsidR="001B6C10" w:rsidRPr="00CD637B" w14:paraId="5E152C9B" w14:textId="77777777" w:rsidTr="1416063F">
        <w:trPr>
          <w:trHeight w:val="98"/>
        </w:trPr>
        <w:tc>
          <w:tcPr>
            <w:tcW w:w="615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1360731D" w14:textId="77777777" w:rsidR="001B6C10" w:rsidRPr="00CD637B" w:rsidRDefault="001B6C10" w:rsidP="1416063F">
            <w:pPr>
              <w:rPr>
                <w:b/>
                <w:color w:val="000000"/>
              </w:rPr>
            </w:pPr>
            <w:r w:rsidRPr="00CD637B">
              <w:rPr>
                <w:b/>
                <w:color w:val="000000" w:themeColor="text1"/>
              </w:rPr>
              <w:t>Reduction in tobacco smoking frequency/quantity</w:t>
            </w:r>
          </w:p>
        </w:tc>
        <w:tc>
          <w:tcPr>
            <w:tcW w:w="454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762CDFD2" w14:textId="10BC71CC" w:rsidR="001B6C10" w:rsidRPr="00CD637B" w:rsidRDefault="5C4FE8CA" w:rsidP="1416063F">
            <w:pPr>
              <w:jc w:val="center"/>
              <w:rPr>
                <w:b/>
                <w:color w:val="000000"/>
              </w:rPr>
            </w:pPr>
            <w:r w:rsidRPr="00CD637B">
              <w:rPr>
                <w:b/>
                <w:color w:val="000000" w:themeColor="text1"/>
              </w:rPr>
              <w:t>Mean (SD)</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329375A6" w14:textId="77777777" w:rsidR="001B6C10" w:rsidRPr="00CD637B" w:rsidRDefault="001B6C10" w:rsidP="00CF111B"/>
        </w:tc>
      </w:tr>
      <w:tr w:rsidR="00E635EF" w:rsidRPr="00CD637B" w14:paraId="3896E5F1" w14:textId="77777777" w:rsidTr="1416063F">
        <w:trPr>
          <w:trHeight w:val="752"/>
        </w:trPr>
        <w:tc>
          <w:tcPr>
            <w:tcW w:w="1462" w:type="dxa"/>
            <w:tcBorders>
              <w:bottom w:val="single" w:sz="6" w:space="0" w:color="auto"/>
            </w:tcBorders>
            <w:shd w:val="clear" w:color="auto" w:fill="auto"/>
          </w:tcPr>
          <w:p w14:paraId="1A5517AB" w14:textId="2394132C" w:rsidR="00E635EF" w:rsidRPr="00CD637B" w:rsidRDefault="2B761850" w:rsidP="00E635EF">
            <w:pPr>
              <w:rPr>
                <w:rStyle w:val="normaltextrun"/>
                <w:color w:val="000000"/>
                <w:shd w:val="clear" w:color="auto" w:fill="FFFFFF"/>
              </w:rPr>
            </w:pPr>
            <w:r w:rsidRPr="00CD637B">
              <w:rPr>
                <w:rStyle w:val="normaltextrun"/>
                <w:color w:val="000000"/>
                <w:shd w:val="clear" w:color="auto" w:fill="FFFFFF"/>
              </w:rPr>
              <w:t xml:space="preserve">Eisenberg 2020 </w:t>
            </w:r>
            <w:r w:rsidR="00DE201C" w:rsidRPr="00CD637B">
              <w:rPr>
                <w:rStyle w:val="normaltextrun"/>
                <w:color w:val="000000"/>
                <w:shd w:val="clear" w:color="auto" w:fill="FFFFFF"/>
              </w:rPr>
              <w:t>(73)</w:t>
            </w:r>
            <w:r w:rsidRPr="00CD637B">
              <w:rPr>
                <w:rStyle w:val="normaltextrun"/>
                <w:color w:val="000000"/>
                <w:shd w:val="clear" w:color="auto" w:fill="FFFFFF"/>
              </w:rPr>
              <w:t>,</w:t>
            </w:r>
            <w:r w:rsidRPr="00CD637B">
              <w:rPr>
                <w:rStyle w:val="normaltextrun"/>
                <w:b/>
                <w:color w:val="000000"/>
                <w:shd w:val="clear" w:color="auto" w:fill="FFFFFF"/>
              </w:rPr>
              <w:t> </w:t>
            </w:r>
            <w:r w:rsidRPr="00CD637B">
              <w:rPr>
                <w:rStyle w:val="normaltextrun"/>
                <w:color w:val="000000"/>
                <w:shd w:val="clear" w:color="auto" w:fill="FFFFFF"/>
              </w:rPr>
              <w:t>Canada [RCT]</w:t>
            </w:r>
          </w:p>
        </w:tc>
        <w:tc>
          <w:tcPr>
            <w:tcW w:w="3433" w:type="dxa"/>
            <w:tcBorders>
              <w:top w:val="single" w:sz="6" w:space="0" w:color="auto"/>
              <w:bottom w:val="single" w:sz="6" w:space="0" w:color="auto"/>
            </w:tcBorders>
            <w:shd w:val="clear" w:color="auto" w:fill="auto"/>
          </w:tcPr>
          <w:p w14:paraId="4D79B32B" w14:textId="3E3F8441" w:rsidR="00E635EF" w:rsidRPr="00CD637B" w:rsidRDefault="2B761850" w:rsidP="00E635EF">
            <w:pPr>
              <w:rPr>
                <w:rStyle w:val="normaltextrun"/>
                <w:color w:val="000000"/>
                <w:shd w:val="clear" w:color="auto" w:fill="FFFFFF"/>
              </w:rPr>
            </w:pPr>
            <w:r w:rsidRPr="00CD637B">
              <w:rPr>
                <w:rStyle w:val="normaltextrun"/>
                <w:color w:val="000000"/>
                <w:shd w:val="clear" w:color="auto" w:fill="FFFFFF"/>
              </w:rPr>
              <w:t>Change in mean number of daily cigarettes smoked since baseline (self-reported)</w:t>
            </w:r>
          </w:p>
        </w:tc>
        <w:tc>
          <w:tcPr>
            <w:tcW w:w="1262" w:type="dxa"/>
            <w:tcBorders>
              <w:top w:val="single" w:sz="4" w:space="0" w:color="auto"/>
              <w:bottom w:val="single" w:sz="6" w:space="0" w:color="auto"/>
            </w:tcBorders>
            <w:shd w:val="clear" w:color="auto" w:fill="auto"/>
            <w:noWrap/>
          </w:tcPr>
          <w:p w14:paraId="50DB4D5D" w14:textId="25C17E7E" w:rsidR="00E635EF" w:rsidRPr="00CD637B" w:rsidRDefault="2B761850" w:rsidP="1416063F">
            <w:pPr>
              <w:rPr>
                <w:color w:val="000000"/>
              </w:rPr>
            </w:pPr>
            <w:r w:rsidRPr="00CD637B">
              <w:rPr>
                <w:color w:val="000000" w:themeColor="text1"/>
              </w:rPr>
              <w:t>2</w:t>
            </w:r>
            <w:r w:rsidRPr="00CD637B">
              <w:t>4 weeks</w:t>
            </w:r>
          </w:p>
        </w:tc>
        <w:tc>
          <w:tcPr>
            <w:tcW w:w="2208" w:type="dxa"/>
            <w:tcBorders>
              <w:top w:val="single" w:sz="6" w:space="0" w:color="auto"/>
              <w:bottom w:val="single" w:sz="6" w:space="0" w:color="auto"/>
            </w:tcBorders>
            <w:shd w:val="clear" w:color="auto" w:fill="auto"/>
          </w:tcPr>
          <w:p w14:paraId="0833D356" w14:textId="0B1E6930" w:rsidR="00E635EF" w:rsidRPr="00CD637B" w:rsidRDefault="2B761850" w:rsidP="1416063F">
            <w:pPr>
              <w:jc w:val="center"/>
              <w:rPr>
                <w:color w:val="000000"/>
              </w:rPr>
            </w:pPr>
            <w:r w:rsidRPr="00CD637B">
              <w:rPr>
                <w:color w:val="000000" w:themeColor="text1"/>
              </w:rPr>
              <w:t>-9.1</w:t>
            </w:r>
            <w:r w:rsidRPr="00CD637B">
              <w:t xml:space="preserve"> (NR)</w:t>
            </w:r>
          </w:p>
        </w:tc>
        <w:tc>
          <w:tcPr>
            <w:tcW w:w="2340" w:type="dxa"/>
            <w:tcBorders>
              <w:top w:val="single" w:sz="6" w:space="0" w:color="auto"/>
              <w:bottom w:val="single" w:sz="6" w:space="0" w:color="auto"/>
            </w:tcBorders>
            <w:shd w:val="clear" w:color="auto" w:fill="auto"/>
          </w:tcPr>
          <w:p w14:paraId="473F48F5" w14:textId="28B61FDE" w:rsidR="00E635EF" w:rsidRPr="00CD637B" w:rsidRDefault="2B761850" w:rsidP="1416063F">
            <w:pPr>
              <w:jc w:val="center"/>
              <w:rPr>
                <w:color w:val="000000"/>
              </w:rPr>
            </w:pPr>
            <w:r w:rsidRPr="00CD637B">
              <w:rPr>
                <w:color w:val="000000" w:themeColor="text1"/>
              </w:rPr>
              <w:t>-5.5</w:t>
            </w:r>
            <w:r w:rsidRPr="00CD637B">
              <w:t xml:space="preserve"> (NR)</w:t>
            </w:r>
          </w:p>
        </w:tc>
        <w:tc>
          <w:tcPr>
            <w:tcW w:w="2250" w:type="dxa"/>
            <w:tcBorders>
              <w:top w:val="single" w:sz="6" w:space="0" w:color="auto"/>
              <w:bottom w:val="single" w:sz="6" w:space="0" w:color="auto"/>
            </w:tcBorders>
            <w:shd w:val="clear" w:color="auto" w:fill="auto"/>
            <w:noWrap/>
          </w:tcPr>
          <w:p w14:paraId="61DEBA1D" w14:textId="77777777" w:rsidR="00E635EF" w:rsidRPr="00CD637B" w:rsidRDefault="00E635EF" w:rsidP="00E635EF">
            <w:pPr>
              <w:rPr>
                <w:color w:val="FF0000"/>
              </w:rPr>
            </w:pPr>
          </w:p>
        </w:tc>
      </w:tr>
      <w:tr w:rsidR="00E635EF" w:rsidRPr="00CD637B" w14:paraId="432E3EBA" w14:textId="77777777" w:rsidTr="00B72747">
        <w:trPr>
          <w:trHeight w:val="372"/>
        </w:trPr>
        <w:tc>
          <w:tcPr>
            <w:tcW w:w="1462" w:type="dxa"/>
            <w:vMerge w:val="restart"/>
            <w:shd w:val="clear" w:color="auto" w:fill="auto"/>
          </w:tcPr>
          <w:p w14:paraId="6D5D2533" w14:textId="7B34E64E" w:rsidR="00E635EF" w:rsidRPr="00CD637B" w:rsidRDefault="2B761850" w:rsidP="1416063F">
            <w:pPr>
              <w:rPr>
                <w:color w:val="FF0000"/>
              </w:rPr>
            </w:pPr>
            <w:r w:rsidRPr="00CD637B">
              <w:rPr>
                <w:rStyle w:val="normaltextrun"/>
                <w:color w:val="000000"/>
                <w:shd w:val="clear" w:color="auto" w:fill="FFFFFF"/>
              </w:rPr>
              <w:t xml:space="preserve">Lucchiari 2020 </w:t>
            </w:r>
            <w:r w:rsidR="00DE201C" w:rsidRPr="00CD637B">
              <w:rPr>
                <w:rStyle w:val="normaltextrun"/>
                <w:color w:val="000000"/>
                <w:shd w:val="clear" w:color="auto" w:fill="FFFFFF"/>
              </w:rPr>
              <w:t>(75)</w:t>
            </w:r>
            <w:r w:rsidRPr="00CD637B">
              <w:rPr>
                <w:rStyle w:val="normaltextrun"/>
                <w:b/>
                <w:color w:val="000000"/>
                <w:shd w:val="clear" w:color="auto" w:fill="FFFFFF"/>
              </w:rPr>
              <w:t>, </w:t>
            </w:r>
            <w:r w:rsidRPr="00CD637B">
              <w:rPr>
                <w:rStyle w:val="normaltextrun"/>
                <w:color w:val="000000"/>
                <w:shd w:val="clear" w:color="auto" w:fill="FFFFFF"/>
              </w:rPr>
              <w:t>Italy [RCT]</w:t>
            </w:r>
            <w:r w:rsidRPr="00CD637B">
              <w:rPr>
                <w:rStyle w:val="eop"/>
                <w:color w:val="000000"/>
                <w:shd w:val="clear" w:color="auto" w:fill="FFFFFF"/>
              </w:rPr>
              <w:t> </w:t>
            </w:r>
          </w:p>
        </w:tc>
        <w:tc>
          <w:tcPr>
            <w:tcW w:w="3433" w:type="dxa"/>
            <w:tcBorders>
              <w:top w:val="single" w:sz="6" w:space="0" w:color="auto"/>
              <w:bottom w:val="single" w:sz="6" w:space="0" w:color="auto"/>
            </w:tcBorders>
            <w:shd w:val="clear" w:color="auto" w:fill="auto"/>
          </w:tcPr>
          <w:p w14:paraId="29690F23" w14:textId="77777777" w:rsidR="00E635EF" w:rsidRPr="00CD637B" w:rsidRDefault="2B761850" w:rsidP="1416063F">
            <w:pPr>
              <w:rPr>
                <w:color w:val="FF0000"/>
              </w:rPr>
            </w:pPr>
            <w:r w:rsidRPr="00CD637B">
              <w:rPr>
                <w:rStyle w:val="normaltextrun"/>
                <w:color w:val="000000"/>
                <w:shd w:val="clear" w:color="auto" w:fill="FFFFFF"/>
              </w:rPr>
              <w:t>Number of daily cigarettes smoked</w:t>
            </w:r>
          </w:p>
        </w:tc>
        <w:tc>
          <w:tcPr>
            <w:tcW w:w="1262" w:type="dxa"/>
            <w:tcBorders>
              <w:top w:val="single" w:sz="4" w:space="0" w:color="auto"/>
              <w:bottom w:val="single" w:sz="6" w:space="0" w:color="auto"/>
            </w:tcBorders>
            <w:shd w:val="clear" w:color="auto" w:fill="auto"/>
            <w:noWrap/>
          </w:tcPr>
          <w:p w14:paraId="3E768410" w14:textId="77777777" w:rsidR="00E635EF" w:rsidRPr="00CD637B" w:rsidRDefault="2B761850" w:rsidP="1416063F">
            <w:pPr>
              <w:rPr>
                <w:color w:val="FF0000"/>
              </w:rPr>
            </w:pPr>
            <w:r w:rsidRPr="00CD637B">
              <w:rPr>
                <w:color w:val="000000" w:themeColor="text1"/>
              </w:rPr>
              <w:t>6 months</w:t>
            </w:r>
          </w:p>
        </w:tc>
        <w:tc>
          <w:tcPr>
            <w:tcW w:w="2208" w:type="dxa"/>
            <w:tcBorders>
              <w:top w:val="single" w:sz="6" w:space="0" w:color="auto"/>
              <w:bottom w:val="single" w:sz="6" w:space="0" w:color="auto"/>
            </w:tcBorders>
            <w:shd w:val="clear" w:color="auto" w:fill="auto"/>
          </w:tcPr>
          <w:p w14:paraId="63B52530" w14:textId="77777777" w:rsidR="00E635EF" w:rsidRPr="00CD637B" w:rsidRDefault="2B761850" w:rsidP="1416063F">
            <w:pPr>
              <w:jc w:val="center"/>
              <w:rPr>
                <w:color w:val="FF0000"/>
              </w:rPr>
            </w:pPr>
            <w:r w:rsidRPr="00CD637B">
              <w:rPr>
                <w:color w:val="000000" w:themeColor="text1"/>
              </w:rPr>
              <w:t>14.03 (SD=7.92)</w:t>
            </w:r>
          </w:p>
        </w:tc>
        <w:tc>
          <w:tcPr>
            <w:tcW w:w="2340" w:type="dxa"/>
            <w:tcBorders>
              <w:top w:val="single" w:sz="6" w:space="0" w:color="auto"/>
              <w:bottom w:val="single" w:sz="6" w:space="0" w:color="auto"/>
            </w:tcBorders>
            <w:shd w:val="clear" w:color="auto" w:fill="auto"/>
          </w:tcPr>
          <w:p w14:paraId="3760984D" w14:textId="77777777" w:rsidR="00E635EF" w:rsidRPr="00CD637B" w:rsidRDefault="2B761850" w:rsidP="1416063F">
            <w:pPr>
              <w:jc w:val="center"/>
              <w:rPr>
                <w:color w:val="FF0000"/>
              </w:rPr>
            </w:pPr>
            <w:r w:rsidRPr="00CD637B">
              <w:rPr>
                <w:color w:val="000000" w:themeColor="text1"/>
              </w:rPr>
              <w:t>13.45 (SD=6.49)</w:t>
            </w:r>
          </w:p>
        </w:tc>
        <w:tc>
          <w:tcPr>
            <w:tcW w:w="2250" w:type="dxa"/>
            <w:vMerge w:val="restart"/>
            <w:tcBorders>
              <w:top w:val="single" w:sz="6" w:space="0" w:color="auto"/>
            </w:tcBorders>
            <w:shd w:val="clear" w:color="auto" w:fill="auto"/>
            <w:noWrap/>
          </w:tcPr>
          <w:p w14:paraId="0FBF911A" w14:textId="77777777" w:rsidR="00E635EF" w:rsidRPr="00CD637B" w:rsidRDefault="00E635EF" w:rsidP="00CF111B">
            <w:pPr>
              <w:rPr>
                <w:color w:val="FF0000"/>
              </w:rPr>
            </w:pPr>
          </w:p>
        </w:tc>
      </w:tr>
      <w:tr w:rsidR="00E635EF" w:rsidRPr="00CD637B" w14:paraId="4074A4E4" w14:textId="77777777" w:rsidTr="00B72747">
        <w:trPr>
          <w:trHeight w:val="345"/>
        </w:trPr>
        <w:tc>
          <w:tcPr>
            <w:tcW w:w="1462" w:type="dxa"/>
            <w:vMerge/>
          </w:tcPr>
          <w:p w14:paraId="60294CD2" w14:textId="02D110FA" w:rsidR="00E635EF" w:rsidRPr="00CD637B" w:rsidRDefault="00E635EF" w:rsidP="00CF111B">
            <w:pPr>
              <w:rPr>
                <w:color w:val="FF0000"/>
              </w:rPr>
            </w:pPr>
          </w:p>
        </w:tc>
        <w:tc>
          <w:tcPr>
            <w:tcW w:w="3433" w:type="dxa"/>
            <w:tcBorders>
              <w:top w:val="single" w:sz="6" w:space="0" w:color="auto"/>
              <w:bottom w:val="single" w:sz="6" w:space="0" w:color="auto"/>
            </w:tcBorders>
            <w:shd w:val="clear" w:color="auto" w:fill="auto"/>
          </w:tcPr>
          <w:p w14:paraId="2B74F9AB" w14:textId="6829E513" w:rsidR="00E635EF" w:rsidRPr="00CD637B" w:rsidRDefault="2B761850" w:rsidP="00CF111B">
            <w:pPr>
              <w:rPr>
                <w:rStyle w:val="normaltextrun"/>
                <w:color w:val="FF0000"/>
                <w:shd w:val="clear" w:color="auto" w:fill="FFFFFF"/>
              </w:rPr>
            </w:pPr>
            <w:r w:rsidRPr="00CD637B">
              <w:rPr>
                <w:rStyle w:val="normaltextrun"/>
                <w:color w:val="000000"/>
                <w:shd w:val="clear" w:color="auto" w:fill="FFFFFF"/>
              </w:rPr>
              <w:t>eCO</w:t>
            </w:r>
            <w:r w:rsidRPr="00CD637B">
              <w:rPr>
                <w:color w:val="000000"/>
                <w:vertAlign w:val="superscript"/>
              </w:rPr>
              <w:t>C</w:t>
            </w:r>
            <w:r w:rsidRPr="00CD637B">
              <w:rPr>
                <w:rStyle w:val="eop"/>
                <w:color w:val="000000"/>
                <w:shd w:val="clear" w:color="auto" w:fill="FFFFFF"/>
              </w:rPr>
              <w:t> </w:t>
            </w:r>
          </w:p>
        </w:tc>
        <w:tc>
          <w:tcPr>
            <w:tcW w:w="1262" w:type="dxa"/>
            <w:tcBorders>
              <w:top w:val="single" w:sz="4" w:space="0" w:color="auto"/>
              <w:bottom w:val="single" w:sz="6" w:space="0" w:color="auto"/>
            </w:tcBorders>
            <w:shd w:val="clear" w:color="auto" w:fill="auto"/>
            <w:noWrap/>
          </w:tcPr>
          <w:p w14:paraId="419AE5BF" w14:textId="77777777" w:rsidR="00E635EF" w:rsidRPr="00CD637B" w:rsidRDefault="2B761850" w:rsidP="1416063F">
            <w:pPr>
              <w:rPr>
                <w:color w:val="FF0000"/>
              </w:rPr>
            </w:pPr>
            <w:r w:rsidRPr="00CD637B">
              <w:rPr>
                <w:color w:val="000000" w:themeColor="text1"/>
              </w:rPr>
              <w:t>6 months</w:t>
            </w:r>
          </w:p>
        </w:tc>
        <w:tc>
          <w:tcPr>
            <w:tcW w:w="2208" w:type="dxa"/>
            <w:tcBorders>
              <w:top w:val="single" w:sz="6" w:space="0" w:color="auto"/>
              <w:bottom w:val="single" w:sz="6" w:space="0" w:color="auto"/>
            </w:tcBorders>
            <w:shd w:val="clear" w:color="auto" w:fill="auto"/>
          </w:tcPr>
          <w:p w14:paraId="6E6C94F2" w14:textId="77777777" w:rsidR="00E635EF" w:rsidRPr="00CD637B" w:rsidRDefault="2B761850" w:rsidP="1416063F">
            <w:pPr>
              <w:jc w:val="center"/>
              <w:rPr>
                <w:color w:val="FF0000"/>
              </w:rPr>
            </w:pPr>
            <w:r w:rsidRPr="00CD637B">
              <w:rPr>
                <w:color w:val="000000" w:themeColor="text1"/>
              </w:rPr>
              <w:t>15.28 (SD=11.43)</w:t>
            </w:r>
          </w:p>
        </w:tc>
        <w:tc>
          <w:tcPr>
            <w:tcW w:w="2340" w:type="dxa"/>
            <w:tcBorders>
              <w:top w:val="single" w:sz="6" w:space="0" w:color="auto"/>
              <w:bottom w:val="single" w:sz="6" w:space="0" w:color="auto"/>
            </w:tcBorders>
            <w:shd w:val="clear" w:color="auto" w:fill="auto"/>
          </w:tcPr>
          <w:p w14:paraId="569AE978" w14:textId="50451146" w:rsidR="00E635EF" w:rsidRPr="00CD637B" w:rsidRDefault="00A168FE" w:rsidP="1416063F">
            <w:pPr>
              <w:jc w:val="center"/>
              <w:rPr>
                <w:color w:val="FF0000"/>
              </w:rPr>
            </w:pPr>
            <w:r w:rsidRPr="00CD637B">
              <w:rPr>
                <w:color w:val="000000" w:themeColor="text1"/>
              </w:rPr>
              <w:t>1</w:t>
            </w:r>
            <w:r w:rsidR="2B761850" w:rsidRPr="00CD637B">
              <w:rPr>
                <w:color w:val="000000" w:themeColor="text1"/>
              </w:rPr>
              <w:t>6.52 (SD=10.24)</w:t>
            </w:r>
          </w:p>
        </w:tc>
        <w:tc>
          <w:tcPr>
            <w:tcW w:w="2250" w:type="dxa"/>
            <w:vMerge/>
            <w:noWrap/>
          </w:tcPr>
          <w:p w14:paraId="0FFB8D9E" w14:textId="77777777" w:rsidR="00E635EF" w:rsidRPr="00CD637B" w:rsidRDefault="00E635EF" w:rsidP="00CF111B">
            <w:pPr>
              <w:rPr>
                <w:color w:val="FF0000"/>
              </w:rPr>
            </w:pPr>
          </w:p>
        </w:tc>
      </w:tr>
      <w:tr w:rsidR="001B6C10" w:rsidRPr="00CD637B" w14:paraId="300BF724" w14:textId="77777777" w:rsidTr="1416063F">
        <w:trPr>
          <w:trHeight w:val="168"/>
        </w:trPr>
        <w:tc>
          <w:tcPr>
            <w:tcW w:w="615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4A0295D5" w14:textId="77777777" w:rsidR="001B6C10" w:rsidRPr="00CD637B" w:rsidRDefault="001B6C10" w:rsidP="1416063F">
            <w:pPr>
              <w:rPr>
                <w:b/>
                <w:color w:val="000000"/>
              </w:rPr>
            </w:pPr>
            <w:r w:rsidRPr="00CD637B">
              <w:rPr>
                <w:b/>
                <w:color w:val="000000" w:themeColor="text1"/>
              </w:rPr>
              <w:t>Adverse events</w:t>
            </w:r>
          </w:p>
        </w:tc>
        <w:tc>
          <w:tcPr>
            <w:tcW w:w="454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603AE4A5" w14:textId="77777777" w:rsidR="001B6C10" w:rsidRPr="00CD637B" w:rsidRDefault="001B6C10" w:rsidP="1416063F">
            <w:pPr>
              <w:jc w:val="center"/>
              <w:rPr>
                <w:b/>
                <w:color w:val="000000"/>
              </w:rPr>
            </w:pPr>
            <w:r w:rsidRPr="00CD637B">
              <w:rPr>
                <w:b/>
                <w:color w:val="000000" w:themeColor="text1"/>
              </w:rPr>
              <w:t>n/N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4E6266BB" w14:textId="77777777" w:rsidR="001B6C10" w:rsidRPr="00CD637B" w:rsidRDefault="001B6C10" w:rsidP="1416063F">
            <w:pPr>
              <w:rPr>
                <w:b/>
                <w:color w:val="000000"/>
              </w:rPr>
            </w:pPr>
          </w:p>
        </w:tc>
      </w:tr>
      <w:tr w:rsidR="00DC1885" w:rsidRPr="00CD637B" w14:paraId="2A84F222" w14:textId="77777777" w:rsidTr="1416063F">
        <w:trPr>
          <w:trHeight w:val="420"/>
        </w:trPr>
        <w:tc>
          <w:tcPr>
            <w:tcW w:w="1462" w:type="dxa"/>
            <w:vMerge w:val="restart"/>
            <w:shd w:val="clear" w:color="auto" w:fill="auto"/>
          </w:tcPr>
          <w:p w14:paraId="5614E66F" w14:textId="2E11AA60" w:rsidR="001B6C10" w:rsidRPr="00CD637B" w:rsidRDefault="001B6C10" w:rsidP="1416063F">
            <w:pPr>
              <w:rPr>
                <w:color w:val="000000"/>
              </w:rPr>
            </w:pPr>
            <w:r w:rsidRPr="00CD637B">
              <w:rPr>
                <w:rStyle w:val="normaltextrun"/>
                <w:color w:val="000000"/>
                <w:shd w:val="clear" w:color="auto" w:fill="FFFFFF"/>
              </w:rPr>
              <w:t xml:space="preserve">Eisenberg 2020 </w:t>
            </w:r>
            <w:r w:rsidR="00DE201C" w:rsidRPr="00CD637B">
              <w:rPr>
                <w:rStyle w:val="normaltextrun"/>
                <w:color w:val="000000"/>
                <w:shd w:val="clear" w:color="auto" w:fill="FFFFFF"/>
              </w:rPr>
              <w:t>(73)</w:t>
            </w:r>
            <w:r w:rsidRPr="00CD637B">
              <w:rPr>
                <w:rStyle w:val="normaltextrun"/>
                <w:color w:val="000000"/>
                <w:shd w:val="clear" w:color="auto" w:fill="FFFFFF"/>
              </w:rPr>
              <w:t>,</w:t>
            </w:r>
            <w:r w:rsidRPr="00CD637B">
              <w:rPr>
                <w:rStyle w:val="normaltextrun"/>
                <w:b/>
                <w:color w:val="000000"/>
                <w:shd w:val="clear" w:color="auto" w:fill="FFFFFF"/>
              </w:rPr>
              <w:t> </w:t>
            </w:r>
            <w:r w:rsidRPr="00CD637B">
              <w:rPr>
                <w:rStyle w:val="normaltextrun"/>
                <w:color w:val="000000"/>
                <w:shd w:val="clear" w:color="auto" w:fill="FFFFFF"/>
              </w:rPr>
              <w:t>Canada [RCT]</w:t>
            </w:r>
          </w:p>
        </w:tc>
        <w:tc>
          <w:tcPr>
            <w:tcW w:w="3433" w:type="dxa"/>
            <w:vMerge w:val="restart"/>
            <w:tcBorders>
              <w:right w:val="single" w:sz="6" w:space="0" w:color="auto"/>
            </w:tcBorders>
            <w:shd w:val="clear" w:color="auto" w:fill="auto"/>
          </w:tcPr>
          <w:p w14:paraId="7AD91FAA" w14:textId="77777777" w:rsidR="001B6C10" w:rsidRPr="00CD637B" w:rsidRDefault="001B6C10" w:rsidP="1416063F">
            <w:pPr>
              <w:rPr>
                <w:color w:val="FF0000"/>
              </w:rPr>
            </w:pPr>
            <w:r w:rsidRPr="00CD637B">
              <w:rPr>
                <w:color w:val="000000" w:themeColor="text1"/>
              </w:rPr>
              <w:t xml:space="preserve">Serious </w:t>
            </w:r>
            <w:proofErr w:type="spellStart"/>
            <w:r w:rsidRPr="00CD637B">
              <w:rPr>
                <w:color w:val="000000" w:themeColor="text1"/>
              </w:rPr>
              <w:t>AEs</w:t>
            </w:r>
            <w:r w:rsidRPr="00CD637B">
              <w:rPr>
                <w:color w:val="000000" w:themeColor="text1"/>
                <w:vertAlign w:val="superscript"/>
              </w:rPr>
              <w:t>D</w:t>
            </w:r>
            <w:proofErr w:type="spellEnd"/>
            <w:r w:rsidRPr="00CD637B">
              <w:rPr>
                <w:color w:val="000000" w:themeColor="text1"/>
              </w:rPr>
              <w:t xml:space="preserve"> (self-reported)</w:t>
            </w:r>
          </w:p>
        </w:tc>
        <w:tc>
          <w:tcPr>
            <w:tcW w:w="1262" w:type="dxa"/>
            <w:tcBorders>
              <w:top w:val="single" w:sz="6" w:space="0" w:color="A6A6A6" w:themeColor="background1" w:themeShade="A6"/>
              <w:left w:val="single" w:sz="6" w:space="0" w:color="auto"/>
              <w:bottom w:val="single" w:sz="6" w:space="0" w:color="A6A6A6" w:themeColor="background1" w:themeShade="A6"/>
              <w:right w:val="single" w:sz="6" w:space="0" w:color="auto"/>
            </w:tcBorders>
            <w:shd w:val="clear" w:color="auto" w:fill="auto"/>
            <w:noWrap/>
          </w:tcPr>
          <w:p w14:paraId="76A0B9CF" w14:textId="734317DF" w:rsidR="001B6C10" w:rsidRPr="00CD637B" w:rsidRDefault="001B6C10" w:rsidP="1416063F">
            <w:pPr>
              <w:rPr>
                <w:color w:val="FF0000"/>
              </w:rPr>
            </w:pPr>
            <w:r w:rsidRPr="00CD637B">
              <w:rPr>
                <w:color w:val="000000" w:themeColor="text1"/>
              </w:rPr>
              <w:t>12 weeks</w:t>
            </w:r>
          </w:p>
        </w:tc>
        <w:tc>
          <w:tcPr>
            <w:tcW w:w="2208" w:type="dxa"/>
            <w:tcBorders>
              <w:top w:val="single" w:sz="6" w:space="0" w:color="A6A6A6" w:themeColor="background1" w:themeShade="A6"/>
              <w:left w:val="single" w:sz="6" w:space="0" w:color="auto"/>
              <w:bottom w:val="single" w:sz="6" w:space="0" w:color="A6A6A6" w:themeColor="background1" w:themeShade="A6"/>
              <w:right w:val="single" w:sz="6" w:space="0" w:color="auto"/>
            </w:tcBorders>
            <w:shd w:val="clear" w:color="auto" w:fill="auto"/>
          </w:tcPr>
          <w:p w14:paraId="0F05408D" w14:textId="77777777" w:rsidR="001B6C10" w:rsidRPr="00CD637B" w:rsidRDefault="001B6C10" w:rsidP="1416063F">
            <w:pPr>
              <w:jc w:val="center"/>
            </w:pPr>
            <w:r w:rsidRPr="00CD637B">
              <w:t>4/127 (3.1%)</w:t>
            </w:r>
          </w:p>
        </w:tc>
        <w:tc>
          <w:tcPr>
            <w:tcW w:w="2340" w:type="dxa"/>
            <w:tcBorders>
              <w:top w:val="single" w:sz="6" w:space="0" w:color="A6A6A6" w:themeColor="background1" w:themeShade="A6"/>
              <w:left w:val="single" w:sz="6" w:space="0" w:color="auto"/>
              <w:bottom w:val="single" w:sz="6" w:space="0" w:color="A6A6A6" w:themeColor="background1" w:themeShade="A6"/>
            </w:tcBorders>
          </w:tcPr>
          <w:p w14:paraId="578A088F" w14:textId="77777777" w:rsidR="001B6C10" w:rsidRPr="00CD637B" w:rsidRDefault="001B6C10" w:rsidP="1416063F">
            <w:pPr>
              <w:jc w:val="center"/>
            </w:pPr>
            <w:r w:rsidRPr="00CD637B">
              <w:t>2/121 (1.7%)</w:t>
            </w:r>
          </w:p>
        </w:tc>
        <w:tc>
          <w:tcPr>
            <w:tcW w:w="2250" w:type="dxa"/>
            <w:vMerge w:val="restart"/>
            <w:shd w:val="clear" w:color="auto" w:fill="auto"/>
            <w:noWrap/>
          </w:tcPr>
          <w:p w14:paraId="65773DA6" w14:textId="77777777" w:rsidR="001B6C10" w:rsidRPr="00CD637B" w:rsidRDefault="001B6C10" w:rsidP="00CF111B">
            <w:pPr>
              <w:rPr>
                <w:color w:val="FF0000"/>
              </w:rPr>
            </w:pPr>
            <w:r w:rsidRPr="00CD637B">
              <w:t>Only the first event for each participant in each category was counted.</w:t>
            </w:r>
          </w:p>
        </w:tc>
      </w:tr>
      <w:tr w:rsidR="00DC1885" w:rsidRPr="00CD637B" w14:paraId="7CB412CD" w14:textId="77777777" w:rsidTr="1416063F">
        <w:trPr>
          <w:trHeight w:val="453"/>
        </w:trPr>
        <w:tc>
          <w:tcPr>
            <w:tcW w:w="1462" w:type="dxa"/>
            <w:vMerge/>
          </w:tcPr>
          <w:p w14:paraId="4949BA3F" w14:textId="77777777" w:rsidR="001B6C10" w:rsidRPr="00CD637B" w:rsidRDefault="001B6C10" w:rsidP="00CF111B">
            <w:pPr>
              <w:rPr>
                <w:color w:val="000000"/>
              </w:rPr>
            </w:pPr>
          </w:p>
        </w:tc>
        <w:tc>
          <w:tcPr>
            <w:tcW w:w="3433" w:type="dxa"/>
            <w:vMerge/>
          </w:tcPr>
          <w:p w14:paraId="2C7AF00F" w14:textId="77777777" w:rsidR="001B6C10" w:rsidRPr="00CD637B" w:rsidRDefault="001B6C10" w:rsidP="00CF111B">
            <w:pPr>
              <w:rPr>
                <w:color w:val="FF0000"/>
              </w:rPr>
            </w:pPr>
          </w:p>
        </w:tc>
        <w:tc>
          <w:tcPr>
            <w:tcW w:w="1262" w:type="dxa"/>
            <w:tcBorders>
              <w:top w:val="single" w:sz="6" w:space="0" w:color="A6A6A6" w:themeColor="background1" w:themeShade="A6"/>
              <w:left w:val="single" w:sz="6" w:space="0" w:color="auto"/>
              <w:bottom w:val="single" w:sz="6" w:space="0" w:color="A6A6A6" w:themeColor="background1" w:themeShade="A6"/>
              <w:right w:val="single" w:sz="6" w:space="0" w:color="auto"/>
            </w:tcBorders>
            <w:shd w:val="clear" w:color="auto" w:fill="auto"/>
            <w:noWrap/>
          </w:tcPr>
          <w:p w14:paraId="03583BE1" w14:textId="77777777" w:rsidR="001B6C10" w:rsidRPr="00CD637B" w:rsidRDefault="001B6C10" w:rsidP="1416063F">
            <w:pPr>
              <w:rPr>
                <w:color w:val="FF0000"/>
              </w:rPr>
            </w:pPr>
            <w:r w:rsidRPr="00CD637B">
              <w:rPr>
                <w:color w:val="000000" w:themeColor="text1"/>
              </w:rPr>
              <w:t>12 weeks to 24 weeks</w:t>
            </w:r>
          </w:p>
        </w:tc>
        <w:tc>
          <w:tcPr>
            <w:tcW w:w="2208" w:type="dxa"/>
            <w:tcBorders>
              <w:top w:val="single" w:sz="6" w:space="0" w:color="A6A6A6" w:themeColor="background1" w:themeShade="A6"/>
              <w:left w:val="single" w:sz="6" w:space="0" w:color="auto"/>
              <w:bottom w:val="single" w:sz="6" w:space="0" w:color="A6A6A6" w:themeColor="background1" w:themeShade="A6"/>
              <w:right w:val="single" w:sz="6" w:space="0" w:color="auto"/>
            </w:tcBorders>
            <w:shd w:val="clear" w:color="auto" w:fill="auto"/>
          </w:tcPr>
          <w:p w14:paraId="6AFDE4B4" w14:textId="77777777" w:rsidR="001B6C10" w:rsidRPr="00CD637B" w:rsidRDefault="001B6C10" w:rsidP="1416063F">
            <w:pPr>
              <w:jc w:val="center"/>
            </w:pPr>
            <w:r w:rsidRPr="00CD637B">
              <w:t>2/127 (1.6%)</w:t>
            </w:r>
          </w:p>
        </w:tc>
        <w:tc>
          <w:tcPr>
            <w:tcW w:w="2340" w:type="dxa"/>
            <w:tcBorders>
              <w:top w:val="single" w:sz="6" w:space="0" w:color="A6A6A6" w:themeColor="background1" w:themeShade="A6"/>
              <w:left w:val="single" w:sz="6" w:space="0" w:color="auto"/>
              <w:bottom w:val="single" w:sz="6" w:space="0" w:color="A6A6A6" w:themeColor="background1" w:themeShade="A6"/>
            </w:tcBorders>
          </w:tcPr>
          <w:p w14:paraId="293BAF8C" w14:textId="77777777" w:rsidR="001B6C10" w:rsidRPr="00CD637B" w:rsidRDefault="001B6C10" w:rsidP="1416063F">
            <w:pPr>
              <w:jc w:val="center"/>
            </w:pPr>
            <w:r w:rsidRPr="00CD637B">
              <w:t>2/121 (1.7%)</w:t>
            </w:r>
          </w:p>
        </w:tc>
        <w:tc>
          <w:tcPr>
            <w:tcW w:w="2250" w:type="dxa"/>
            <w:vMerge/>
            <w:noWrap/>
          </w:tcPr>
          <w:p w14:paraId="71CA65E6" w14:textId="77777777" w:rsidR="001B6C10" w:rsidRPr="00CD637B" w:rsidRDefault="001B6C10" w:rsidP="00CF111B">
            <w:pPr>
              <w:rPr>
                <w:color w:val="FF0000"/>
              </w:rPr>
            </w:pPr>
          </w:p>
        </w:tc>
      </w:tr>
      <w:tr w:rsidR="00DC1885" w:rsidRPr="00CD637B" w14:paraId="75EA3C10" w14:textId="77777777" w:rsidTr="1416063F">
        <w:trPr>
          <w:trHeight w:val="498"/>
        </w:trPr>
        <w:tc>
          <w:tcPr>
            <w:tcW w:w="1462" w:type="dxa"/>
            <w:vMerge/>
          </w:tcPr>
          <w:p w14:paraId="23423231" w14:textId="77777777" w:rsidR="001B6C10" w:rsidRPr="00CD637B" w:rsidRDefault="001B6C10" w:rsidP="00CF111B">
            <w:pPr>
              <w:rPr>
                <w:color w:val="000000"/>
              </w:rPr>
            </w:pPr>
          </w:p>
        </w:tc>
        <w:tc>
          <w:tcPr>
            <w:tcW w:w="3433" w:type="dxa"/>
            <w:tcBorders>
              <w:bottom w:val="single" w:sz="12" w:space="0" w:color="auto"/>
              <w:right w:val="single" w:sz="6" w:space="0" w:color="auto"/>
            </w:tcBorders>
            <w:shd w:val="clear" w:color="auto" w:fill="auto"/>
          </w:tcPr>
          <w:p w14:paraId="3D8C550C" w14:textId="77777777" w:rsidR="001B6C10" w:rsidRPr="00CD637B" w:rsidRDefault="001B6C10" w:rsidP="1416063F">
            <w:pPr>
              <w:rPr>
                <w:color w:val="FF0000"/>
              </w:rPr>
            </w:pPr>
            <w:r w:rsidRPr="00CD637B">
              <w:rPr>
                <w:color w:val="000000" w:themeColor="text1"/>
              </w:rPr>
              <w:t xml:space="preserve">Mild </w:t>
            </w:r>
            <w:proofErr w:type="spellStart"/>
            <w:r w:rsidRPr="00CD637B">
              <w:rPr>
                <w:color w:val="000000" w:themeColor="text1"/>
              </w:rPr>
              <w:t>AEs</w:t>
            </w:r>
            <w:r w:rsidRPr="00CD637B">
              <w:rPr>
                <w:color w:val="000000" w:themeColor="text1"/>
                <w:vertAlign w:val="superscript"/>
              </w:rPr>
              <w:t>E</w:t>
            </w:r>
            <w:proofErr w:type="spellEnd"/>
            <w:r w:rsidRPr="00CD637B">
              <w:rPr>
                <w:color w:val="000000" w:themeColor="text1"/>
              </w:rPr>
              <w:t xml:space="preserve"> (self-reported)</w:t>
            </w:r>
          </w:p>
        </w:tc>
        <w:tc>
          <w:tcPr>
            <w:tcW w:w="1262" w:type="dxa"/>
            <w:tcBorders>
              <w:top w:val="single" w:sz="6" w:space="0" w:color="A6A6A6" w:themeColor="background1" w:themeShade="A6"/>
              <w:left w:val="single" w:sz="6" w:space="0" w:color="auto"/>
              <w:bottom w:val="single" w:sz="12" w:space="0" w:color="auto"/>
              <w:right w:val="single" w:sz="6" w:space="0" w:color="auto"/>
            </w:tcBorders>
            <w:shd w:val="clear" w:color="auto" w:fill="auto"/>
            <w:noWrap/>
          </w:tcPr>
          <w:p w14:paraId="4BA77FA1" w14:textId="54B3191B" w:rsidR="001B6C10" w:rsidRPr="00CD637B" w:rsidRDefault="001B6C10" w:rsidP="1416063F">
            <w:pPr>
              <w:rPr>
                <w:color w:val="FF0000"/>
              </w:rPr>
            </w:pPr>
            <w:r w:rsidRPr="00CD637B">
              <w:rPr>
                <w:color w:val="000000" w:themeColor="text1"/>
              </w:rPr>
              <w:t>12 weeks</w:t>
            </w:r>
          </w:p>
        </w:tc>
        <w:tc>
          <w:tcPr>
            <w:tcW w:w="2208" w:type="dxa"/>
            <w:tcBorders>
              <w:top w:val="single" w:sz="6" w:space="0" w:color="A6A6A6" w:themeColor="background1" w:themeShade="A6"/>
              <w:left w:val="single" w:sz="6" w:space="0" w:color="auto"/>
              <w:bottom w:val="single" w:sz="12" w:space="0" w:color="auto"/>
              <w:right w:val="single" w:sz="6" w:space="0" w:color="auto"/>
            </w:tcBorders>
            <w:shd w:val="clear" w:color="auto" w:fill="auto"/>
          </w:tcPr>
          <w:p w14:paraId="73D82E42" w14:textId="77777777" w:rsidR="001B6C10" w:rsidRPr="00CD637B" w:rsidRDefault="001B6C10" w:rsidP="1416063F">
            <w:pPr>
              <w:jc w:val="center"/>
              <w:rPr>
                <w:color w:val="FF0000"/>
              </w:rPr>
            </w:pPr>
            <w:r w:rsidRPr="00CD637B">
              <w:t>118/127 (93%)</w:t>
            </w:r>
          </w:p>
        </w:tc>
        <w:tc>
          <w:tcPr>
            <w:tcW w:w="2340" w:type="dxa"/>
            <w:tcBorders>
              <w:top w:val="single" w:sz="6" w:space="0" w:color="A6A6A6" w:themeColor="background1" w:themeShade="A6"/>
              <w:left w:val="single" w:sz="6" w:space="0" w:color="auto"/>
              <w:bottom w:val="single" w:sz="12" w:space="0" w:color="auto"/>
            </w:tcBorders>
          </w:tcPr>
          <w:p w14:paraId="477393F6" w14:textId="77777777" w:rsidR="001B6C10" w:rsidRPr="00CD637B" w:rsidRDefault="001B6C10" w:rsidP="1416063F">
            <w:pPr>
              <w:jc w:val="center"/>
              <w:rPr>
                <w:color w:val="FF0000"/>
              </w:rPr>
            </w:pPr>
            <w:r w:rsidRPr="00CD637B">
              <w:t>88/121 (73%)</w:t>
            </w:r>
          </w:p>
        </w:tc>
        <w:tc>
          <w:tcPr>
            <w:tcW w:w="2250" w:type="dxa"/>
            <w:vMerge/>
            <w:noWrap/>
          </w:tcPr>
          <w:p w14:paraId="3800131E" w14:textId="77777777" w:rsidR="001B6C10" w:rsidRPr="00CD637B" w:rsidRDefault="001B6C10" w:rsidP="00CF111B">
            <w:pPr>
              <w:rPr>
                <w:color w:val="FF0000"/>
              </w:rPr>
            </w:pPr>
          </w:p>
        </w:tc>
      </w:tr>
    </w:tbl>
    <w:p w14:paraId="12B7BD47" w14:textId="5426DB9C" w:rsidR="1416063F" w:rsidRPr="00CD637B" w:rsidRDefault="1416063F" w:rsidP="1416063F"/>
    <w:p w14:paraId="45F23C99" w14:textId="77777777" w:rsidR="001B6C10" w:rsidRPr="00CD637B" w:rsidRDefault="001B6C10" w:rsidP="001B6C10">
      <w:proofErr w:type="gramStart"/>
      <w:r w:rsidRPr="00CD637B">
        <w:t>A</w:t>
      </w:r>
      <w:proofErr w:type="gramEnd"/>
      <w:r w:rsidRPr="00CD637B">
        <w:t xml:space="preserve"> Eisenberg 2020: e-Cigarettes were purchased from purchased from NJOY Inc, Scottsdale, Arizona (tobacco-flavored liquid cartridges, 15 mg/mL); Lucchiari 2020: VP5 e-cigarette kit with 10 mL liquid cartridges (8 mg/mL)</w:t>
      </w:r>
    </w:p>
    <w:p w14:paraId="790B8688" w14:textId="77777777" w:rsidR="001B6C10" w:rsidRPr="00CD637B" w:rsidRDefault="001B6C10" w:rsidP="001B6C10">
      <w:r w:rsidRPr="00CD637B">
        <w:lastRenderedPageBreak/>
        <w:t>B Eisenberg 2020: Participants received individual smoking cessation and relapse prevention counseling from trained research personnel at baseline, telephone follow-ups and clinic visits; Lucchiari 2020: All participants received low-intensity counseling delivered by phone (cognitive/behavioural intervention supporting smoking awareness and motivation to quit)</w:t>
      </w:r>
    </w:p>
    <w:p w14:paraId="4A34FE26" w14:textId="77777777" w:rsidR="001B6C10" w:rsidRPr="00CD637B" w:rsidRDefault="001B6C10" w:rsidP="001B6C10">
      <w:r w:rsidRPr="00CD637B">
        <w:t xml:space="preserve">C Measured with Bedfont Micro </w:t>
      </w:r>
      <w:proofErr w:type="spellStart"/>
      <w:r w:rsidRPr="00CD637B">
        <w:t>Smokerlyzers</w:t>
      </w:r>
      <w:proofErr w:type="spellEnd"/>
      <w:r w:rsidRPr="00CD637B">
        <w:t xml:space="preserve"> (Bedfont Scientific, Maidstone, UK)</w:t>
      </w:r>
    </w:p>
    <w:p w14:paraId="6E06E3A0" w14:textId="77777777" w:rsidR="001B6C10" w:rsidRPr="00CD637B" w:rsidRDefault="001B6C10" w:rsidP="1416063F">
      <w:pPr>
        <w:rPr>
          <w:color w:val="000000"/>
        </w:rPr>
      </w:pPr>
      <w:r w:rsidRPr="00CD637B">
        <w:t xml:space="preserve">D </w:t>
      </w:r>
      <w:r w:rsidRPr="00CD637B">
        <w:rPr>
          <w:color w:val="000000" w:themeColor="text1"/>
        </w:rPr>
        <w:t>Serious AEs were adjudicated by an end points evaluation committee and include death, respiratory, cardiovascular, neuropsychiatric or other events</w:t>
      </w:r>
    </w:p>
    <w:p w14:paraId="19575994" w14:textId="77777777" w:rsidR="001B6C10" w:rsidRPr="00CD637B" w:rsidRDefault="001B6C10" w:rsidP="1416063F">
      <w:pPr>
        <w:rPr>
          <w:color w:val="000000"/>
        </w:rPr>
      </w:pPr>
      <w:r w:rsidRPr="00CD637B">
        <w:rPr>
          <w:color w:val="000000" w:themeColor="text1"/>
        </w:rPr>
        <w:t>E Including cough, dry mouth, headache, rhinitis, throat irritation, dyspnea, sore throat, light headedness, dizziness, mouth irritation, nausea, indigestion, mouth ulcers, or vertigo</w:t>
      </w:r>
    </w:p>
    <w:p w14:paraId="47143E55" w14:textId="77777777" w:rsidR="001B6C10" w:rsidRPr="00CD637B" w:rsidRDefault="001B6C10" w:rsidP="001B6C10"/>
    <w:p w14:paraId="6EA82C3A" w14:textId="77777777" w:rsidR="001B6C10" w:rsidRPr="00CD637B" w:rsidRDefault="001B6C10" w:rsidP="001B6C10"/>
    <w:p w14:paraId="44B595BF" w14:textId="77777777" w:rsidR="001B6C10" w:rsidRPr="00CD637B" w:rsidRDefault="001B6C10" w:rsidP="001B6C10">
      <w:r w:rsidRPr="00CD637B">
        <w:t>Abbreviations: AE= Adverse event; eCO= Exhaled carbon monoxide; ITT= Intention-to-treat; SE= Standard error</w:t>
      </w:r>
    </w:p>
    <w:p w14:paraId="49280E29" w14:textId="77777777" w:rsidR="00074F81" w:rsidRPr="00CD637B" w:rsidRDefault="00074F81"/>
    <w:p w14:paraId="05D83448" w14:textId="290716EF" w:rsidR="00C3764C" w:rsidRPr="00CD637B" w:rsidRDefault="00313B90">
      <w:r w:rsidRPr="00CD637B">
        <w:br w:type="page"/>
      </w:r>
    </w:p>
    <w:p w14:paraId="421122C9" w14:textId="77777777" w:rsidR="00A852AA" w:rsidRPr="00CD637B" w:rsidRDefault="00A852AA" w:rsidP="00A852AA">
      <w:pPr>
        <w:pStyle w:val="Heading3"/>
        <w:rPr>
          <w:rFonts w:ascii="Times New Roman" w:hAnsi="Times New Roman" w:cs="Times New Roman"/>
          <w:sz w:val="22"/>
          <w:szCs w:val="22"/>
        </w:rPr>
      </w:pPr>
      <w:r w:rsidRPr="00CD637B">
        <w:rPr>
          <w:rFonts w:ascii="Times New Roman" w:hAnsi="Times New Roman" w:cs="Times New Roman"/>
          <w:sz w:val="22"/>
          <w:szCs w:val="22"/>
        </w:rPr>
        <w:lastRenderedPageBreak/>
        <w:t>ROB results</w:t>
      </w:r>
    </w:p>
    <w:p w14:paraId="26705855" w14:textId="77777777" w:rsidR="00A852AA" w:rsidRPr="00CD637B" w:rsidRDefault="00A852AA" w:rsidP="1416063F">
      <w:pPr>
        <w:rPr>
          <w:b/>
        </w:rPr>
      </w:pPr>
      <w:r w:rsidRPr="00CD637B">
        <w:rPr>
          <w:b/>
        </w:rPr>
        <w:t>Summary</w:t>
      </w:r>
    </w:p>
    <w:tbl>
      <w:tblPr>
        <w:tblW w:w="11414" w:type="dxa"/>
        <w:tblInd w:w="1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64"/>
        <w:gridCol w:w="1149"/>
        <w:gridCol w:w="1350"/>
        <w:gridCol w:w="1260"/>
        <w:gridCol w:w="1170"/>
        <w:gridCol w:w="1170"/>
        <w:gridCol w:w="1080"/>
        <w:gridCol w:w="875"/>
        <w:gridCol w:w="1396"/>
      </w:tblGrid>
      <w:tr w:rsidR="00A852AA" w:rsidRPr="00CD637B" w14:paraId="215A683B" w14:textId="77777777" w:rsidTr="1416063F">
        <w:trPr>
          <w:cantSplit/>
          <w:trHeight w:val="472"/>
        </w:trPr>
        <w:tc>
          <w:tcPr>
            <w:tcW w:w="1964" w:type="dxa"/>
            <w:shd w:val="clear" w:color="auto" w:fill="B8CCE4" w:themeFill="accent1" w:themeFillTint="66"/>
            <w:vAlign w:val="center"/>
            <w:hideMark/>
          </w:tcPr>
          <w:p w14:paraId="3EF96A27" w14:textId="77777777" w:rsidR="00A852AA" w:rsidRPr="00CD637B" w:rsidRDefault="00A852AA" w:rsidP="00536240">
            <w:pPr>
              <w:jc w:val="center"/>
              <w:rPr>
                <w:b/>
                <w:color w:val="000000"/>
                <w:lang w:eastAsia="en-CA"/>
              </w:rPr>
            </w:pPr>
            <w:r w:rsidRPr="00CD637B">
              <w:rPr>
                <w:b/>
                <w:color w:val="000000" w:themeColor="text1"/>
                <w:lang w:eastAsia="en-CA"/>
              </w:rPr>
              <w:t>Author/Year</w:t>
            </w:r>
          </w:p>
        </w:tc>
        <w:tc>
          <w:tcPr>
            <w:tcW w:w="1149" w:type="dxa"/>
            <w:shd w:val="clear" w:color="auto" w:fill="B8CCE4" w:themeFill="accent1" w:themeFillTint="66"/>
            <w:vAlign w:val="center"/>
            <w:hideMark/>
          </w:tcPr>
          <w:p w14:paraId="016A39A1" w14:textId="77777777" w:rsidR="00A852AA" w:rsidRPr="00CD637B" w:rsidRDefault="00A852AA" w:rsidP="00536240">
            <w:pPr>
              <w:jc w:val="center"/>
              <w:rPr>
                <w:b/>
                <w:color w:val="000000"/>
                <w:lang w:eastAsia="en-CA"/>
              </w:rPr>
            </w:pPr>
            <w:r w:rsidRPr="00CD637B">
              <w:rPr>
                <w:b/>
                <w:color w:val="000000" w:themeColor="text1"/>
                <w:lang w:eastAsia="en-CA"/>
              </w:rPr>
              <w:t>Sequence generation</w:t>
            </w:r>
          </w:p>
        </w:tc>
        <w:tc>
          <w:tcPr>
            <w:tcW w:w="1350" w:type="dxa"/>
            <w:shd w:val="clear" w:color="auto" w:fill="B8CCE4" w:themeFill="accent1" w:themeFillTint="66"/>
            <w:vAlign w:val="center"/>
            <w:hideMark/>
          </w:tcPr>
          <w:p w14:paraId="633198B2" w14:textId="77777777" w:rsidR="00A852AA" w:rsidRPr="00CD637B" w:rsidRDefault="00A852AA" w:rsidP="00536240">
            <w:pPr>
              <w:jc w:val="center"/>
              <w:rPr>
                <w:b/>
                <w:color w:val="000000"/>
                <w:lang w:eastAsia="en-CA"/>
              </w:rPr>
            </w:pPr>
            <w:r w:rsidRPr="00CD637B">
              <w:rPr>
                <w:b/>
                <w:color w:val="000000" w:themeColor="text1"/>
                <w:lang w:eastAsia="en-CA"/>
              </w:rPr>
              <w:t>Allocation Concealment</w:t>
            </w:r>
          </w:p>
        </w:tc>
        <w:tc>
          <w:tcPr>
            <w:tcW w:w="1260" w:type="dxa"/>
            <w:shd w:val="clear" w:color="auto" w:fill="B8CCE4" w:themeFill="accent1" w:themeFillTint="66"/>
            <w:vAlign w:val="center"/>
            <w:hideMark/>
          </w:tcPr>
          <w:p w14:paraId="00BBE240" w14:textId="77777777" w:rsidR="00A852AA" w:rsidRPr="00CD637B" w:rsidRDefault="00A852AA" w:rsidP="00536240">
            <w:pPr>
              <w:jc w:val="center"/>
              <w:rPr>
                <w:b/>
                <w:color w:val="000000"/>
                <w:lang w:eastAsia="en-CA"/>
              </w:rPr>
            </w:pPr>
            <w:r w:rsidRPr="00CD637B">
              <w:rPr>
                <w:b/>
                <w:color w:val="000000" w:themeColor="text1"/>
                <w:lang w:eastAsia="en-CA"/>
              </w:rPr>
              <w:t>Blinding of Participants/ Personnel</w:t>
            </w:r>
          </w:p>
        </w:tc>
        <w:tc>
          <w:tcPr>
            <w:tcW w:w="1170" w:type="dxa"/>
            <w:shd w:val="clear" w:color="auto" w:fill="B8CCE4" w:themeFill="accent1" w:themeFillTint="66"/>
            <w:vAlign w:val="center"/>
            <w:hideMark/>
          </w:tcPr>
          <w:p w14:paraId="42E35A50" w14:textId="77777777" w:rsidR="00A852AA" w:rsidRPr="00CD637B" w:rsidRDefault="00A852AA" w:rsidP="00536240">
            <w:pPr>
              <w:jc w:val="center"/>
              <w:rPr>
                <w:b/>
                <w:color w:val="000000"/>
                <w:lang w:eastAsia="en-CA"/>
              </w:rPr>
            </w:pPr>
            <w:r w:rsidRPr="00CD637B">
              <w:rPr>
                <w:b/>
                <w:color w:val="000000" w:themeColor="text1"/>
                <w:lang w:eastAsia="en-CA"/>
              </w:rPr>
              <w:t>Blinding of Outcome Assessors</w:t>
            </w:r>
          </w:p>
        </w:tc>
        <w:tc>
          <w:tcPr>
            <w:tcW w:w="1170" w:type="dxa"/>
            <w:shd w:val="clear" w:color="auto" w:fill="B8CCE4" w:themeFill="accent1" w:themeFillTint="66"/>
            <w:vAlign w:val="center"/>
            <w:hideMark/>
          </w:tcPr>
          <w:p w14:paraId="270C7739" w14:textId="77777777" w:rsidR="00A852AA" w:rsidRPr="00CD637B" w:rsidRDefault="00A852AA" w:rsidP="00536240">
            <w:pPr>
              <w:jc w:val="center"/>
              <w:rPr>
                <w:b/>
                <w:color w:val="000000"/>
                <w:lang w:eastAsia="en-CA"/>
              </w:rPr>
            </w:pPr>
            <w:r w:rsidRPr="00CD637B">
              <w:rPr>
                <w:b/>
                <w:color w:val="000000" w:themeColor="text1"/>
                <w:lang w:eastAsia="en-CA"/>
              </w:rPr>
              <w:t>Incomplete Outcome Data</w:t>
            </w:r>
          </w:p>
        </w:tc>
        <w:tc>
          <w:tcPr>
            <w:tcW w:w="1080" w:type="dxa"/>
            <w:shd w:val="clear" w:color="auto" w:fill="B8CCE4" w:themeFill="accent1" w:themeFillTint="66"/>
            <w:vAlign w:val="center"/>
            <w:hideMark/>
          </w:tcPr>
          <w:p w14:paraId="24468194" w14:textId="77777777" w:rsidR="00A852AA" w:rsidRPr="00CD637B" w:rsidRDefault="00A852AA" w:rsidP="00536240">
            <w:pPr>
              <w:jc w:val="center"/>
              <w:rPr>
                <w:b/>
                <w:color w:val="000000"/>
                <w:lang w:eastAsia="en-CA"/>
              </w:rPr>
            </w:pPr>
            <w:r w:rsidRPr="00CD637B">
              <w:rPr>
                <w:b/>
                <w:color w:val="000000" w:themeColor="text1"/>
                <w:lang w:eastAsia="en-CA"/>
              </w:rPr>
              <w:t>Selective Outcome Reporting</w:t>
            </w:r>
          </w:p>
        </w:tc>
        <w:tc>
          <w:tcPr>
            <w:tcW w:w="875" w:type="dxa"/>
            <w:shd w:val="clear" w:color="auto" w:fill="B8CCE4" w:themeFill="accent1" w:themeFillTint="66"/>
            <w:vAlign w:val="center"/>
            <w:hideMark/>
          </w:tcPr>
          <w:p w14:paraId="3FE5C343" w14:textId="77777777" w:rsidR="00A852AA" w:rsidRPr="00CD637B" w:rsidRDefault="00A852AA" w:rsidP="00536240">
            <w:pPr>
              <w:jc w:val="center"/>
              <w:rPr>
                <w:b/>
                <w:color w:val="000000"/>
                <w:lang w:eastAsia="en-CA"/>
              </w:rPr>
            </w:pPr>
            <w:r w:rsidRPr="00CD637B">
              <w:rPr>
                <w:b/>
                <w:color w:val="000000" w:themeColor="text1"/>
                <w:lang w:eastAsia="en-CA"/>
              </w:rPr>
              <w:t>Other</w:t>
            </w:r>
          </w:p>
        </w:tc>
        <w:tc>
          <w:tcPr>
            <w:tcW w:w="1396" w:type="dxa"/>
            <w:shd w:val="clear" w:color="auto" w:fill="B8CCE4" w:themeFill="accent1" w:themeFillTint="66"/>
            <w:vAlign w:val="center"/>
          </w:tcPr>
          <w:p w14:paraId="6C80B987" w14:textId="77777777" w:rsidR="00A852AA" w:rsidRPr="00CD637B" w:rsidRDefault="00A852AA" w:rsidP="00536240">
            <w:pPr>
              <w:jc w:val="center"/>
              <w:rPr>
                <w:b/>
                <w:color w:val="000000"/>
                <w:lang w:eastAsia="en-CA"/>
              </w:rPr>
            </w:pPr>
            <w:r w:rsidRPr="00CD637B">
              <w:rPr>
                <w:b/>
                <w:color w:val="000000" w:themeColor="text1"/>
                <w:lang w:eastAsia="en-CA"/>
              </w:rPr>
              <w:t>Overall ROB</w:t>
            </w:r>
          </w:p>
        </w:tc>
      </w:tr>
      <w:tr w:rsidR="00A852AA" w:rsidRPr="00CD637B" w14:paraId="2D47EF0A" w14:textId="77777777" w:rsidTr="1416063F">
        <w:trPr>
          <w:trHeight w:val="161"/>
        </w:trPr>
        <w:tc>
          <w:tcPr>
            <w:tcW w:w="11414" w:type="dxa"/>
            <w:gridSpan w:val="9"/>
            <w:shd w:val="clear" w:color="auto" w:fill="D9D9D9" w:themeFill="background1" w:themeFillShade="D9"/>
          </w:tcPr>
          <w:p w14:paraId="245D6066" w14:textId="77777777" w:rsidR="00A852AA" w:rsidRPr="00CD637B" w:rsidRDefault="00A852AA" w:rsidP="1416063F">
            <w:pPr>
              <w:rPr>
                <w:b/>
                <w:caps/>
                <w:color w:val="000000"/>
                <w:lang w:eastAsia="en-CA"/>
              </w:rPr>
            </w:pPr>
            <w:r w:rsidRPr="00CD637B">
              <w:rPr>
                <w:b/>
                <w:caps/>
                <w:color w:val="000000" w:themeColor="text1"/>
                <w:lang w:eastAsia="en-CA"/>
              </w:rPr>
              <w:t>tobacco use abstinence</w:t>
            </w:r>
          </w:p>
        </w:tc>
      </w:tr>
      <w:tr w:rsidR="00A852AA" w:rsidRPr="00CD637B" w14:paraId="087946A7" w14:textId="77777777" w:rsidTr="1416063F">
        <w:trPr>
          <w:trHeight w:val="107"/>
        </w:trPr>
        <w:tc>
          <w:tcPr>
            <w:tcW w:w="11414" w:type="dxa"/>
            <w:gridSpan w:val="9"/>
            <w:shd w:val="clear" w:color="auto" w:fill="F2F2F2" w:themeFill="background1" w:themeFillShade="F2"/>
          </w:tcPr>
          <w:p w14:paraId="3BAA1F23" w14:textId="77777777" w:rsidR="00A852AA" w:rsidRPr="00CD637B" w:rsidRDefault="00A852AA" w:rsidP="1416063F">
            <w:pPr>
              <w:rPr>
                <w:b/>
                <w:i/>
                <w:color w:val="000000"/>
                <w:lang w:eastAsia="en-CA"/>
              </w:rPr>
            </w:pPr>
            <w:r w:rsidRPr="00CD637B">
              <w:rPr>
                <w:b/>
                <w:i/>
                <w:color w:val="000000" w:themeColor="text1"/>
                <w:lang w:eastAsia="en-CA"/>
              </w:rPr>
              <w:t>Continuous smoking abstinence</w:t>
            </w:r>
          </w:p>
        </w:tc>
      </w:tr>
      <w:tr w:rsidR="00A852AA" w:rsidRPr="00CD637B" w14:paraId="28C06185" w14:textId="77777777" w:rsidTr="1416063F">
        <w:trPr>
          <w:trHeight w:val="161"/>
        </w:trPr>
        <w:tc>
          <w:tcPr>
            <w:tcW w:w="1964" w:type="dxa"/>
            <w:shd w:val="clear" w:color="auto" w:fill="auto"/>
          </w:tcPr>
          <w:p w14:paraId="2F982C57" w14:textId="7E9F4364" w:rsidR="00A852AA" w:rsidRPr="00CD637B" w:rsidRDefault="00A852AA" w:rsidP="1416063F">
            <w:pPr>
              <w:rPr>
                <w:color w:val="000000"/>
              </w:rPr>
            </w:pPr>
            <w:r w:rsidRPr="00CD637B">
              <w:rPr>
                <w:rStyle w:val="normaltextrun"/>
                <w:color w:val="000000"/>
                <w:shd w:val="clear" w:color="auto" w:fill="FFFFFF"/>
              </w:rPr>
              <w:t xml:space="preserve">Lucchiari 2020 </w:t>
            </w:r>
            <w:r w:rsidR="00DE201C" w:rsidRPr="00CD637B">
              <w:rPr>
                <w:rStyle w:val="normaltextrun"/>
                <w:color w:val="000000"/>
                <w:shd w:val="clear" w:color="auto" w:fill="E1E3E6"/>
              </w:rPr>
              <w:t>(</w:t>
            </w:r>
            <w:r w:rsidR="002548D2" w:rsidRPr="00CD637B">
              <w:rPr>
                <w:rStyle w:val="normaltextrun"/>
                <w:color w:val="000000"/>
                <w:shd w:val="clear" w:color="auto" w:fill="E1E3E6"/>
              </w:rPr>
              <w:t>75)</w:t>
            </w:r>
          </w:p>
        </w:tc>
        <w:tc>
          <w:tcPr>
            <w:tcW w:w="1149" w:type="dxa"/>
            <w:shd w:val="clear" w:color="auto" w:fill="43FF98"/>
          </w:tcPr>
          <w:p w14:paraId="7BE9DDDE" w14:textId="77777777" w:rsidR="00A852AA" w:rsidRPr="00CD637B" w:rsidRDefault="00A852AA" w:rsidP="00536240">
            <w:pPr>
              <w:jc w:val="center"/>
              <w:rPr>
                <w:color w:val="000000"/>
                <w:lang w:eastAsia="en-CA"/>
              </w:rPr>
            </w:pPr>
            <w:r w:rsidRPr="00CD637B">
              <w:rPr>
                <w:color w:val="000000" w:themeColor="text1"/>
                <w:lang w:eastAsia="en-CA"/>
              </w:rPr>
              <w:t>Low</w:t>
            </w:r>
          </w:p>
        </w:tc>
        <w:tc>
          <w:tcPr>
            <w:tcW w:w="1350" w:type="dxa"/>
            <w:shd w:val="clear" w:color="auto" w:fill="FFFF99"/>
          </w:tcPr>
          <w:p w14:paraId="55F18CCD" w14:textId="77777777" w:rsidR="00A852AA" w:rsidRPr="00CD637B" w:rsidRDefault="00A852AA" w:rsidP="00536240">
            <w:pPr>
              <w:jc w:val="center"/>
              <w:rPr>
                <w:color w:val="000000"/>
                <w:lang w:eastAsia="en-CA"/>
              </w:rPr>
            </w:pPr>
            <w:r w:rsidRPr="00CD637B">
              <w:rPr>
                <w:color w:val="000000" w:themeColor="text1"/>
                <w:lang w:eastAsia="en-CA"/>
              </w:rPr>
              <w:t>Unclear</w:t>
            </w:r>
          </w:p>
        </w:tc>
        <w:tc>
          <w:tcPr>
            <w:tcW w:w="1260" w:type="dxa"/>
            <w:shd w:val="clear" w:color="auto" w:fill="43FF98"/>
          </w:tcPr>
          <w:p w14:paraId="2EB377C1" w14:textId="77777777" w:rsidR="00A852AA" w:rsidRPr="00CD637B" w:rsidRDefault="00A852AA" w:rsidP="00536240">
            <w:pPr>
              <w:jc w:val="center"/>
              <w:rPr>
                <w:color w:val="000000"/>
                <w:lang w:eastAsia="en-CA"/>
              </w:rPr>
            </w:pPr>
            <w:r w:rsidRPr="00CD637B">
              <w:rPr>
                <w:color w:val="000000" w:themeColor="text1"/>
                <w:lang w:eastAsia="en-CA"/>
              </w:rPr>
              <w:t>Low</w:t>
            </w:r>
          </w:p>
        </w:tc>
        <w:tc>
          <w:tcPr>
            <w:tcW w:w="1170" w:type="dxa"/>
            <w:shd w:val="clear" w:color="auto" w:fill="FFFF99"/>
          </w:tcPr>
          <w:p w14:paraId="3605F471" w14:textId="77777777" w:rsidR="00A852AA" w:rsidRPr="00CD637B" w:rsidRDefault="00A852AA" w:rsidP="00536240">
            <w:pPr>
              <w:jc w:val="center"/>
              <w:rPr>
                <w:color w:val="000000"/>
                <w:lang w:eastAsia="en-CA"/>
              </w:rPr>
            </w:pPr>
            <w:r w:rsidRPr="00CD637B">
              <w:rPr>
                <w:color w:val="000000" w:themeColor="text1"/>
                <w:lang w:eastAsia="en-CA"/>
              </w:rPr>
              <w:t>Unclear</w:t>
            </w:r>
          </w:p>
        </w:tc>
        <w:tc>
          <w:tcPr>
            <w:tcW w:w="1170" w:type="dxa"/>
            <w:shd w:val="clear" w:color="auto" w:fill="FF0000"/>
          </w:tcPr>
          <w:p w14:paraId="1D7F57EA" w14:textId="77777777" w:rsidR="00A852AA" w:rsidRPr="00CD637B" w:rsidRDefault="00A852AA" w:rsidP="00536240">
            <w:pPr>
              <w:jc w:val="center"/>
              <w:rPr>
                <w:color w:val="000000"/>
                <w:lang w:eastAsia="en-CA"/>
              </w:rPr>
            </w:pPr>
            <w:r w:rsidRPr="00CD637B">
              <w:rPr>
                <w:color w:val="000000" w:themeColor="text1"/>
                <w:lang w:eastAsia="en-CA"/>
              </w:rPr>
              <w:t>High</w:t>
            </w:r>
          </w:p>
        </w:tc>
        <w:tc>
          <w:tcPr>
            <w:tcW w:w="1080" w:type="dxa"/>
            <w:shd w:val="clear" w:color="auto" w:fill="FF0000"/>
          </w:tcPr>
          <w:p w14:paraId="395C5CB6" w14:textId="77777777" w:rsidR="00A852AA" w:rsidRPr="00CD637B" w:rsidRDefault="00A852AA" w:rsidP="00536240">
            <w:pPr>
              <w:jc w:val="center"/>
              <w:rPr>
                <w:color w:val="000000"/>
                <w:lang w:eastAsia="en-CA"/>
              </w:rPr>
            </w:pPr>
            <w:r w:rsidRPr="00CD637B">
              <w:rPr>
                <w:color w:val="000000" w:themeColor="text1"/>
                <w:lang w:eastAsia="en-CA"/>
              </w:rPr>
              <w:t>High</w:t>
            </w:r>
          </w:p>
        </w:tc>
        <w:tc>
          <w:tcPr>
            <w:tcW w:w="875" w:type="dxa"/>
            <w:tcBorders>
              <w:right w:val="single" w:sz="12" w:space="0" w:color="auto"/>
            </w:tcBorders>
            <w:shd w:val="clear" w:color="auto" w:fill="43FF98"/>
          </w:tcPr>
          <w:p w14:paraId="275D8E81" w14:textId="77777777" w:rsidR="00A852AA" w:rsidRPr="00CD637B" w:rsidRDefault="00A852AA" w:rsidP="00536240">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FF0000"/>
          </w:tcPr>
          <w:p w14:paraId="4B30C347" w14:textId="77777777" w:rsidR="00A852AA" w:rsidRPr="00CD637B" w:rsidRDefault="00A852AA" w:rsidP="1416063F">
            <w:pPr>
              <w:jc w:val="center"/>
              <w:rPr>
                <w:b/>
                <w:color w:val="000000"/>
                <w:lang w:eastAsia="en-CA"/>
              </w:rPr>
            </w:pPr>
            <w:r w:rsidRPr="00CD637B">
              <w:rPr>
                <w:b/>
                <w:color w:val="000000" w:themeColor="text1"/>
                <w:lang w:eastAsia="en-CA"/>
              </w:rPr>
              <w:t>High risk</w:t>
            </w:r>
          </w:p>
        </w:tc>
      </w:tr>
      <w:tr w:rsidR="00A852AA" w:rsidRPr="00CD637B" w14:paraId="397FBF44" w14:textId="77777777" w:rsidTr="1416063F">
        <w:trPr>
          <w:trHeight w:val="107"/>
        </w:trPr>
        <w:tc>
          <w:tcPr>
            <w:tcW w:w="11414" w:type="dxa"/>
            <w:gridSpan w:val="9"/>
            <w:shd w:val="clear" w:color="auto" w:fill="F2F2F2" w:themeFill="background1" w:themeFillShade="F2"/>
          </w:tcPr>
          <w:p w14:paraId="776A0647" w14:textId="77777777" w:rsidR="00A852AA" w:rsidRPr="00CD637B" w:rsidRDefault="00A852AA" w:rsidP="1416063F">
            <w:pPr>
              <w:rPr>
                <w:b/>
                <w:i/>
                <w:color w:val="000000"/>
              </w:rPr>
            </w:pPr>
            <w:r w:rsidRPr="00CD637B">
              <w:rPr>
                <w:b/>
                <w:caps/>
                <w:color w:val="000000" w:themeColor="text1"/>
                <w:lang w:eastAsia="en-CA"/>
              </w:rPr>
              <w:t>reduction in tobacco smoking frequency/quantity</w:t>
            </w:r>
          </w:p>
        </w:tc>
      </w:tr>
      <w:tr w:rsidR="00A852AA" w:rsidRPr="00CD637B" w14:paraId="50BA284B" w14:textId="77777777" w:rsidTr="1416063F">
        <w:trPr>
          <w:trHeight w:val="107"/>
        </w:trPr>
        <w:tc>
          <w:tcPr>
            <w:tcW w:w="11414" w:type="dxa"/>
            <w:gridSpan w:val="9"/>
            <w:shd w:val="clear" w:color="auto" w:fill="F2F2F2" w:themeFill="background1" w:themeFillShade="F2"/>
          </w:tcPr>
          <w:p w14:paraId="74D955B6" w14:textId="77777777" w:rsidR="00A852AA" w:rsidRPr="00CD637B" w:rsidRDefault="00A852AA" w:rsidP="1416063F">
            <w:pPr>
              <w:rPr>
                <w:b/>
                <w:i/>
                <w:color w:val="000000"/>
                <w:lang w:eastAsia="en-CA"/>
              </w:rPr>
            </w:pPr>
            <w:r w:rsidRPr="00CD637B">
              <w:rPr>
                <w:b/>
                <w:i/>
                <w:color w:val="000000" w:themeColor="text1"/>
              </w:rPr>
              <w:t xml:space="preserve">Change in the mean </w:t>
            </w:r>
            <w:proofErr w:type="gramStart"/>
            <w:r w:rsidRPr="00CD637B">
              <w:rPr>
                <w:b/>
                <w:i/>
                <w:color w:val="000000" w:themeColor="text1"/>
              </w:rPr>
              <w:t>number</w:t>
            </w:r>
            <w:proofErr w:type="gramEnd"/>
            <w:r w:rsidRPr="00CD637B">
              <w:rPr>
                <w:b/>
                <w:i/>
                <w:color w:val="000000" w:themeColor="text1"/>
              </w:rPr>
              <w:t xml:space="preserve"> of cig/day since baseline</w:t>
            </w:r>
          </w:p>
        </w:tc>
      </w:tr>
      <w:tr w:rsidR="00A852AA" w:rsidRPr="00CD637B" w14:paraId="209BC68D" w14:textId="77777777" w:rsidTr="00B72747">
        <w:trPr>
          <w:trHeight w:val="60"/>
        </w:trPr>
        <w:tc>
          <w:tcPr>
            <w:tcW w:w="1964" w:type="dxa"/>
            <w:shd w:val="clear" w:color="auto" w:fill="auto"/>
          </w:tcPr>
          <w:p w14:paraId="10A8A4C8" w14:textId="62BAB6D0" w:rsidR="00A852AA" w:rsidRPr="00CD637B" w:rsidRDefault="00A852AA" w:rsidP="00536240">
            <w:pPr>
              <w:rPr>
                <w:color w:val="000000"/>
                <w:lang w:eastAsia="en-CA"/>
              </w:rPr>
            </w:pPr>
            <w:r w:rsidRPr="00CD637B">
              <w:rPr>
                <w:rStyle w:val="normaltextrun"/>
                <w:color w:val="000000"/>
                <w:shd w:val="clear" w:color="auto" w:fill="FFFFFF"/>
              </w:rPr>
              <w:t xml:space="preserve">Eisenberg 2020 </w:t>
            </w:r>
            <w:r w:rsidR="002548D2" w:rsidRPr="00CD637B">
              <w:rPr>
                <w:rStyle w:val="normaltextrun"/>
                <w:color w:val="000000"/>
                <w:shd w:val="clear" w:color="auto" w:fill="E1E3E6"/>
              </w:rPr>
              <w:t>(73)</w:t>
            </w:r>
          </w:p>
        </w:tc>
        <w:tc>
          <w:tcPr>
            <w:tcW w:w="1149" w:type="dxa"/>
            <w:shd w:val="clear" w:color="auto" w:fill="00FF99"/>
          </w:tcPr>
          <w:p w14:paraId="30C656D6" w14:textId="77777777" w:rsidR="00A852AA" w:rsidRPr="00CD637B" w:rsidRDefault="00A852AA" w:rsidP="00536240">
            <w:pPr>
              <w:jc w:val="center"/>
              <w:rPr>
                <w:color w:val="000000"/>
                <w:lang w:eastAsia="en-CA"/>
              </w:rPr>
            </w:pPr>
            <w:r w:rsidRPr="00CD637B">
              <w:rPr>
                <w:color w:val="000000" w:themeColor="text1"/>
                <w:lang w:eastAsia="en-CA"/>
              </w:rPr>
              <w:t>Low</w:t>
            </w:r>
          </w:p>
        </w:tc>
        <w:tc>
          <w:tcPr>
            <w:tcW w:w="1350" w:type="dxa"/>
            <w:shd w:val="clear" w:color="auto" w:fill="00FF99"/>
          </w:tcPr>
          <w:p w14:paraId="43FE22D6" w14:textId="77777777" w:rsidR="00A852AA" w:rsidRPr="00CD637B" w:rsidRDefault="00A852AA" w:rsidP="00536240">
            <w:pPr>
              <w:jc w:val="center"/>
              <w:rPr>
                <w:color w:val="000000"/>
                <w:lang w:eastAsia="en-CA"/>
              </w:rPr>
            </w:pPr>
            <w:r w:rsidRPr="00CD637B">
              <w:rPr>
                <w:color w:val="000000" w:themeColor="text1"/>
                <w:lang w:eastAsia="en-CA"/>
              </w:rPr>
              <w:t>Low</w:t>
            </w:r>
          </w:p>
        </w:tc>
        <w:tc>
          <w:tcPr>
            <w:tcW w:w="1260" w:type="dxa"/>
            <w:shd w:val="clear" w:color="auto" w:fill="FF0000"/>
          </w:tcPr>
          <w:p w14:paraId="078B5672" w14:textId="48044ADA" w:rsidR="00A852AA" w:rsidRPr="00CD637B" w:rsidRDefault="125C341D" w:rsidP="1416063F">
            <w:pPr>
              <w:jc w:val="center"/>
              <w:rPr>
                <w:color w:val="000000"/>
                <w:lang w:eastAsia="en-CA"/>
              </w:rPr>
            </w:pPr>
            <w:r w:rsidRPr="00CD637B">
              <w:rPr>
                <w:color w:val="000000" w:themeColor="text1"/>
                <w:lang w:eastAsia="en-CA"/>
              </w:rPr>
              <w:t xml:space="preserve"> High</w:t>
            </w:r>
          </w:p>
        </w:tc>
        <w:tc>
          <w:tcPr>
            <w:tcW w:w="1170" w:type="dxa"/>
            <w:shd w:val="clear" w:color="auto" w:fill="FFFF99"/>
          </w:tcPr>
          <w:p w14:paraId="077FF9B5" w14:textId="77777777" w:rsidR="00A852AA" w:rsidRPr="00CD637B" w:rsidRDefault="00A852AA" w:rsidP="00536240">
            <w:pPr>
              <w:jc w:val="center"/>
              <w:rPr>
                <w:color w:val="000000"/>
                <w:lang w:eastAsia="en-CA"/>
              </w:rPr>
            </w:pPr>
            <w:r w:rsidRPr="00CD637B">
              <w:rPr>
                <w:color w:val="000000" w:themeColor="text1"/>
                <w:lang w:eastAsia="en-CA"/>
              </w:rPr>
              <w:t>Unclear</w:t>
            </w:r>
          </w:p>
        </w:tc>
        <w:tc>
          <w:tcPr>
            <w:tcW w:w="1170" w:type="dxa"/>
            <w:shd w:val="clear" w:color="auto" w:fill="00FF99"/>
          </w:tcPr>
          <w:p w14:paraId="539B4143" w14:textId="77777777" w:rsidR="00A852AA" w:rsidRPr="00CD637B" w:rsidRDefault="00A852AA" w:rsidP="00536240">
            <w:pPr>
              <w:jc w:val="center"/>
              <w:rPr>
                <w:color w:val="000000"/>
                <w:lang w:eastAsia="en-CA"/>
              </w:rPr>
            </w:pPr>
            <w:r w:rsidRPr="00CD637B">
              <w:rPr>
                <w:color w:val="000000" w:themeColor="text1"/>
                <w:lang w:eastAsia="en-CA"/>
              </w:rPr>
              <w:t>Low</w:t>
            </w:r>
          </w:p>
        </w:tc>
        <w:tc>
          <w:tcPr>
            <w:tcW w:w="1080" w:type="dxa"/>
            <w:shd w:val="clear" w:color="auto" w:fill="00FF99"/>
          </w:tcPr>
          <w:p w14:paraId="06237D23" w14:textId="77777777" w:rsidR="00A852AA" w:rsidRPr="00CD637B" w:rsidRDefault="00A852AA" w:rsidP="00536240">
            <w:pPr>
              <w:jc w:val="center"/>
              <w:rPr>
                <w:color w:val="000000"/>
                <w:lang w:eastAsia="en-CA"/>
              </w:rPr>
            </w:pPr>
            <w:r w:rsidRPr="00CD637B">
              <w:rPr>
                <w:color w:val="000000" w:themeColor="text1"/>
                <w:lang w:eastAsia="en-CA"/>
              </w:rPr>
              <w:t>Low</w:t>
            </w:r>
          </w:p>
        </w:tc>
        <w:tc>
          <w:tcPr>
            <w:tcW w:w="875" w:type="dxa"/>
            <w:tcBorders>
              <w:right w:val="single" w:sz="12" w:space="0" w:color="auto"/>
            </w:tcBorders>
            <w:shd w:val="clear" w:color="auto" w:fill="00FF99"/>
          </w:tcPr>
          <w:p w14:paraId="1A845A5E" w14:textId="77777777" w:rsidR="00A852AA" w:rsidRPr="00CD637B" w:rsidRDefault="00A852AA" w:rsidP="00536240">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FF0000"/>
          </w:tcPr>
          <w:p w14:paraId="628B99E5" w14:textId="65B49BEA" w:rsidR="00A852AA" w:rsidRPr="00CD637B" w:rsidRDefault="71AEA6B5" w:rsidP="1416063F">
            <w:pPr>
              <w:jc w:val="center"/>
              <w:rPr>
                <w:b/>
                <w:color w:val="000000"/>
                <w:lang w:eastAsia="en-CA"/>
              </w:rPr>
            </w:pPr>
            <w:r w:rsidRPr="00CD637B">
              <w:rPr>
                <w:b/>
                <w:color w:val="000000" w:themeColor="text1"/>
                <w:lang w:eastAsia="en-CA"/>
              </w:rPr>
              <w:t xml:space="preserve"> High risk</w:t>
            </w:r>
          </w:p>
        </w:tc>
      </w:tr>
      <w:tr w:rsidR="00A852AA" w:rsidRPr="00CD637B" w14:paraId="54CA37A4" w14:textId="77777777" w:rsidTr="1416063F">
        <w:trPr>
          <w:trHeight w:val="60"/>
        </w:trPr>
        <w:tc>
          <w:tcPr>
            <w:tcW w:w="11414" w:type="dxa"/>
            <w:gridSpan w:val="9"/>
            <w:tcBorders>
              <w:right w:val="single" w:sz="12" w:space="0" w:color="auto"/>
            </w:tcBorders>
            <w:shd w:val="clear" w:color="auto" w:fill="F2F2F2" w:themeFill="background1" w:themeFillShade="F2"/>
          </w:tcPr>
          <w:p w14:paraId="131CD954" w14:textId="77777777" w:rsidR="00A852AA" w:rsidRPr="00CD637B" w:rsidRDefault="00A852AA" w:rsidP="1416063F">
            <w:pPr>
              <w:rPr>
                <w:b/>
                <w:i/>
                <w:color w:val="000000"/>
                <w:lang w:eastAsia="en-CA"/>
              </w:rPr>
            </w:pPr>
            <w:r w:rsidRPr="00CD637B">
              <w:rPr>
                <w:b/>
                <w:i/>
                <w:color w:val="000000" w:themeColor="text1"/>
                <w:lang w:eastAsia="en-CA"/>
              </w:rPr>
              <w:t>Number of daily cigarettes smoked, eCO</w:t>
            </w:r>
          </w:p>
        </w:tc>
      </w:tr>
      <w:tr w:rsidR="00A852AA" w:rsidRPr="00CD637B" w14:paraId="69F69809" w14:textId="77777777" w:rsidTr="1416063F">
        <w:trPr>
          <w:trHeight w:val="60"/>
        </w:trPr>
        <w:tc>
          <w:tcPr>
            <w:tcW w:w="1964" w:type="dxa"/>
            <w:shd w:val="clear" w:color="auto" w:fill="auto"/>
          </w:tcPr>
          <w:p w14:paraId="6CC57D65" w14:textId="26A9220D" w:rsidR="00A852AA" w:rsidRPr="00CD637B" w:rsidRDefault="00A852AA" w:rsidP="00536240">
            <w:pPr>
              <w:rPr>
                <w:rStyle w:val="normaltextrun"/>
                <w:color w:val="000000"/>
                <w:shd w:val="clear" w:color="auto" w:fill="FFFFFF"/>
              </w:rPr>
            </w:pPr>
            <w:r w:rsidRPr="00CD637B">
              <w:rPr>
                <w:rStyle w:val="normaltextrun"/>
                <w:color w:val="000000"/>
                <w:shd w:val="clear" w:color="auto" w:fill="FFFFFF"/>
              </w:rPr>
              <w:t xml:space="preserve">Lucchiari 2020 </w:t>
            </w:r>
            <w:r w:rsidR="002548D2" w:rsidRPr="00CD637B">
              <w:rPr>
                <w:rStyle w:val="normaltextrun"/>
                <w:color w:val="000000"/>
                <w:shd w:val="clear" w:color="auto" w:fill="E1E3E6"/>
              </w:rPr>
              <w:t>(75)</w:t>
            </w:r>
          </w:p>
        </w:tc>
        <w:tc>
          <w:tcPr>
            <w:tcW w:w="1149" w:type="dxa"/>
            <w:shd w:val="clear" w:color="auto" w:fill="43FF98"/>
          </w:tcPr>
          <w:p w14:paraId="6F687E54" w14:textId="77777777" w:rsidR="00A852AA" w:rsidRPr="00CD637B" w:rsidRDefault="00A852AA" w:rsidP="00536240">
            <w:pPr>
              <w:jc w:val="center"/>
              <w:rPr>
                <w:color w:val="000000"/>
                <w:lang w:eastAsia="en-CA"/>
              </w:rPr>
            </w:pPr>
            <w:r w:rsidRPr="00CD637B">
              <w:rPr>
                <w:color w:val="000000" w:themeColor="text1"/>
                <w:lang w:eastAsia="en-CA"/>
              </w:rPr>
              <w:t>Low</w:t>
            </w:r>
          </w:p>
        </w:tc>
        <w:tc>
          <w:tcPr>
            <w:tcW w:w="1350" w:type="dxa"/>
            <w:shd w:val="clear" w:color="auto" w:fill="FFFF99"/>
          </w:tcPr>
          <w:p w14:paraId="16C3596D" w14:textId="77777777" w:rsidR="00A852AA" w:rsidRPr="00CD637B" w:rsidRDefault="00A852AA" w:rsidP="00536240">
            <w:pPr>
              <w:jc w:val="center"/>
              <w:rPr>
                <w:color w:val="000000"/>
                <w:lang w:eastAsia="en-CA"/>
              </w:rPr>
            </w:pPr>
            <w:r w:rsidRPr="00CD637B">
              <w:rPr>
                <w:color w:val="000000" w:themeColor="text1"/>
                <w:lang w:eastAsia="en-CA"/>
              </w:rPr>
              <w:t>Unclear</w:t>
            </w:r>
          </w:p>
        </w:tc>
        <w:tc>
          <w:tcPr>
            <w:tcW w:w="1260" w:type="dxa"/>
            <w:shd w:val="clear" w:color="auto" w:fill="43FF98"/>
          </w:tcPr>
          <w:p w14:paraId="5F4A5647" w14:textId="77777777" w:rsidR="00A852AA" w:rsidRPr="00CD637B" w:rsidRDefault="00A852AA" w:rsidP="00536240">
            <w:pPr>
              <w:jc w:val="center"/>
              <w:rPr>
                <w:color w:val="000000"/>
                <w:lang w:eastAsia="en-CA"/>
              </w:rPr>
            </w:pPr>
            <w:r w:rsidRPr="00CD637B">
              <w:rPr>
                <w:color w:val="000000" w:themeColor="text1"/>
                <w:lang w:eastAsia="en-CA"/>
              </w:rPr>
              <w:t>Low</w:t>
            </w:r>
          </w:p>
        </w:tc>
        <w:tc>
          <w:tcPr>
            <w:tcW w:w="1170" w:type="dxa"/>
            <w:shd w:val="clear" w:color="auto" w:fill="FFFF99"/>
          </w:tcPr>
          <w:p w14:paraId="41DCDE06" w14:textId="77777777" w:rsidR="00A852AA" w:rsidRPr="00CD637B" w:rsidRDefault="00A852AA" w:rsidP="00536240">
            <w:pPr>
              <w:jc w:val="center"/>
              <w:rPr>
                <w:color w:val="000000"/>
                <w:lang w:eastAsia="en-CA"/>
              </w:rPr>
            </w:pPr>
            <w:r w:rsidRPr="00CD637B">
              <w:rPr>
                <w:color w:val="000000" w:themeColor="text1"/>
                <w:lang w:eastAsia="en-CA"/>
              </w:rPr>
              <w:t>Unclear</w:t>
            </w:r>
          </w:p>
        </w:tc>
        <w:tc>
          <w:tcPr>
            <w:tcW w:w="1170" w:type="dxa"/>
            <w:shd w:val="clear" w:color="auto" w:fill="FF0000"/>
          </w:tcPr>
          <w:p w14:paraId="513E6C29" w14:textId="77777777" w:rsidR="00A852AA" w:rsidRPr="00CD637B" w:rsidRDefault="00A852AA" w:rsidP="00536240">
            <w:pPr>
              <w:jc w:val="center"/>
              <w:rPr>
                <w:color w:val="000000"/>
                <w:lang w:eastAsia="en-CA"/>
              </w:rPr>
            </w:pPr>
            <w:r w:rsidRPr="00CD637B">
              <w:rPr>
                <w:color w:val="000000" w:themeColor="text1"/>
                <w:lang w:eastAsia="en-CA"/>
              </w:rPr>
              <w:t>High</w:t>
            </w:r>
          </w:p>
        </w:tc>
        <w:tc>
          <w:tcPr>
            <w:tcW w:w="1080" w:type="dxa"/>
            <w:shd w:val="clear" w:color="auto" w:fill="FF0000"/>
          </w:tcPr>
          <w:p w14:paraId="62C854E2" w14:textId="77777777" w:rsidR="00A852AA" w:rsidRPr="00CD637B" w:rsidRDefault="00A852AA" w:rsidP="00536240">
            <w:pPr>
              <w:jc w:val="center"/>
              <w:rPr>
                <w:color w:val="000000"/>
                <w:lang w:eastAsia="en-CA"/>
              </w:rPr>
            </w:pPr>
            <w:r w:rsidRPr="00CD637B">
              <w:rPr>
                <w:color w:val="000000" w:themeColor="text1"/>
                <w:lang w:eastAsia="en-CA"/>
              </w:rPr>
              <w:t>High</w:t>
            </w:r>
          </w:p>
        </w:tc>
        <w:tc>
          <w:tcPr>
            <w:tcW w:w="875" w:type="dxa"/>
            <w:tcBorders>
              <w:right w:val="single" w:sz="12" w:space="0" w:color="auto"/>
            </w:tcBorders>
            <w:shd w:val="clear" w:color="auto" w:fill="43FF98"/>
          </w:tcPr>
          <w:p w14:paraId="3A6D42D6" w14:textId="77777777" w:rsidR="00A852AA" w:rsidRPr="00CD637B" w:rsidRDefault="00A852AA" w:rsidP="00536240">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FF0000"/>
          </w:tcPr>
          <w:p w14:paraId="0CA9D254" w14:textId="77777777" w:rsidR="00A852AA" w:rsidRPr="00CD637B" w:rsidRDefault="00A852AA" w:rsidP="1416063F">
            <w:pPr>
              <w:jc w:val="center"/>
              <w:rPr>
                <w:b/>
                <w:color w:val="000000"/>
                <w:lang w:eastAsia="en-CA"/>
              </w:rPr>
            </w:pPr>
            <w:r w:rsidRPr="00CD637B">
              <w:rPr>
                <w:b/>
                <w:color w:val="000000" w:themeColor="text1"/>
                <w:lang w:eastAsia="en-CA"/>
              </w:rPr>
              <w:t>High risk</w:t>
            </w:r>
          </w:p>
        </w:tc>
      </w:tr>
      <w:tr w:rsidR="00A852AA" w:rsidRPr="00CD637B" w14:paraId="43659A5D" w14:textId="77777777" w:rsidTr="1416063F">
        <w:trPr>
          <w:trHeight w:val="134"/>
        </w:trPr>
        <w:tc>
          <w:tcPr>
            <w:tcW w:w="11414" w:type="dxa"/>
            <w:gridSpan w:val="9"/>
            <w:shd w:val="clear" w:color="auto" w:fill="D9D9D9" w:themeFill="background1" w:themeFillShade="D9"/>
          </w:tcPr>
          <w:p w14:paraId="61779395" w14:textId="77777777" w:rsidR="00A852AA" w:rsidRPr="00CD637B" w:rsidRDefault="00A852AA" w:rsidP="1416063F">
            <w:pPr>
              <w:rPr>
                <w:b/>
                <w:caps/>
                <w:color w:val="000000"/>
                <w:lang w:eastAsia="en-CA"/>
              </w:rPr>
            </w:pPr>
            <w:r w:rsidRPr="00CD637B">
              <w:rPr>
                <w:b/>
                <w:caps/>
                <w:color w:val="000000" w:themeColor="text1"/>
                <w:lang w:eastAsia="en-CA"/>
              </w:rPr>
              <w:t>adverse events</w:t>
            </w:r>
          </w:p>
        </w:tc>
      </w:tr>
      <w:tr w:rsidR="00A852AA" w:rsidRPr="00CD637B" w14:paraId="406763B8" w14:textId="77777777" w:rsidTr="1416063F">
        <w:trPr>
          <w:trHeight w:val="107"/>
        </w:trPr>
        <w:tc>
          <w:tcPr>
            <w:tcW w:w="11414" w:type="dxa"/>
            <w:gridSpan w:val="9"/>
            <w:shd w:val="clear" w:color="auto" w:fill="F2F2F2" w:themeFill="background1" w:themeFillShade="F2"/>
          </w:tcPr>
          <w:p w14:paraId="2BDFB675" w14:textId="77777777" w:rsidR="00A852AA" w:rsidRPr="00CD637B" w:rsidRDefault="00A852AA" w:rsidP="1416063F">
            <w:pPr>
              <w:rPr>
                <w:b/>
                <w:i/>
                <w:color w:val="000000"/>
                <w:lang w:eastAsia="en-CA"/>
              </w:rPr>
            </w:pPr>
            <w:r w:rsidRPr="00CD637B">
              <w:rPr>
                <w:b/>
                <w:i/>
                <w:color w:val="000000" w:themeColor="text1"/>
                <w:lang w:eastAsia="en-CA"/>
              </w:rPr>
              <w:t>All serious and non-serious AEs</w:t>
            </w:r>
          </w:p>
        </w:tc>
      </w:tr>
      <w:tr w:rsidR="00A852AA" w:rsidRPr="00CD637B" w14:paraId="7292C0DB" w14:textId="77777777" w:rsidTr="00B72747">
        <w:trPr>
          <w:trHeight w:val="60"/>
        </w:trPr>
        <w:tc>
          <w:tcPr>
            <w:tcW w:w="1964" w:type="dxa"/>
            <w:shd w:val="clear" w:color="auto" w:fill="auto"/>
          </w:tcPr>
          <w:p w14:paraId="5969730B" w14:textId="2D8C756E" w:rsidR="00A852AA" w:rsidRPr="00CD637B" w:rsidRDefault="00A852AA" w:rsidP="00536240">
            <w:pPr>
              <w:rPr>
                <w:color w:val="000000"/>
                <w:lang w:eastAsia="en-CA"/>
              </w:rPr>
            </w:pPr>
            <w:r w:rsidRPr="00CD637B">
              <w:rPr>
                <w:rStyle w:val="normaltextrun"/>
                <w:color w:val="000000"/>
                <w:shd w:val="clear" w:color="auto" w:fill="FFFFFF"/>
              </w:rPr>
              <w:t xml:space="preserve">Eisenberg 2020 </w:t>
            </w:r>
            <w:r w:rsidR="002548D2" w:rsidRPr="00CD637B">
              <w:rPr>
                <w:rStyle w:val="normaltextrun"/>
                <w:color w:val="000000"/>
                <w:shd w:val="clear" w:color="auto" w:fill="E1E3E6"/>
              </w:rPr>
              <w:t>(73)</w:t>
            </w:r>
          </w:p>
        </w:tc>
        <w:tc>
          <w:tcPr>
            <w:tcW w:w="1149" w:type="dxa"/>
            <w:shd w:val="clear" w:color="auto" w:fill="00FF99"/>
          </w:tcPr>
          <w:p w14:paraId="3D6F47BC" w14:textId="77777777" w:rsidR="00A852AA" w:rsidRPr="00CD637B" w:rsidRDefault="00A852AA" w:rsidP="00536240">
            <w:pPr>
              <w:jc w:val="center"/>
              <w:rPr>
                <w:color w:val="000000"/>
                <w:lang w:eastAsia="en-CA"/>
              </w:rPr>
            </w:pPr>
            <w:r w:rsidRPr="00CD637B">
              <w:rPr>
                <w:color w:val="000000" w:themeColor="text1"/>
                <w:lang w:eastAsia="en-CA"/>
              </w:rPr>
              <w:t>Low</w:t>
            </w:r>
          </w:p>
        </w:tc>
        <w:tc>
          <w:tcPr>
            <w:tcW w:w="1350" w:type="dxa"/>
            <w:shd w:val="clear" w:color="auto" w:fill="00FF99"/>
          </w:tcPr>
          <w:p w14:paraId="711FCFDC" w14:textId="77777777" w:rsidR="00A852AA" w:rsidRPr="00CD637B" w:rsidRDefault="00A852AA" w:rsidP="00536240">
            <w:pPr>
              <w:jc w:val="center"/>
              <w:rPr>
                <w:color w:val="000000"/>
                <w:lang w:eastAsia="en-CA"/>
              </w:rPr>
            </w:pPr>
            <w:r w:rsidRPr="00CD637B">
              <w:rPr>
                <w:color w:val="000000" w:themeColor="text1"/>
                <w:lang w:eastAsia="en-CA"/>
              </w:rPr>
              <w:t>Low</w:t>
            </w:r>
          </w:p>
        </w:tc>
        <w:tc>
          <w:tcPr>
            <w:tcW w:w="1260" w:type="dxa"/>
            <w:shd w:val="clear" w:color="auto" w:fill="FF0000"/>
          </w:tcPr>
          <w:p w14:paraId="6C761F95" w14:textId="16CF8D63" w:rsidR="00A852AA" w:rsidRPr="00CD637B" w:rsidRDefault="0FEDA35D" w:rsidP="1416063F">
            <w:pPr>
              <w:jc w:val="center"/>
              <w:rPr>
                <w:color w:val="000000"/>
                <w:lang w:eastAsia="en-CA"/>
              </w:rPr>
            </w:pPr>
            <w:r w:rsidRPr="00CD637B">
              <w:rPr>
                <w:color w:val="000000" w:themeColor="text1"/>
                <w:lang w:eastAsia="en-CA"/>
              </w:rPr>
              <w:t xml:space="preserve"> High</w:t>
            </w:r>
          </w:p>
        </w:tc>
        <w:tc>
          <w:tcPr>
            <w:tcW w:w="1170" w:type="dxa"/>
            <w:shd w:val="clear" w:color="auto" w:fill="FFFF99"/>
          </w:tcPr>
          <w:p w14:paraId="0AA6904B" w14:textId="77777777" w:rsidR="00A852AA" w:rsidRPr="00CD637B" w:rsidRDefault="00A852AA" w:rsidP="00536240">
            <w:pPr>
              <w:jc w:val="center"/>
              <w:rPr>
                <w:color w:val="000000"/>
                <w:lang w:eastAsia="en-CA"/>
              </w:rPr>
            </w:pPr>
            <w:r w:rsidRPr="00CD637B">
              <w:rPr>
                <w:color w:val="000000" w:themeColor="text1"/>
                <w:lang w:eastAsia="en-CA"/>
              </w:rPr>
              <w:t>Unclear</w:t>
            </w:r>
          </w:p>
        </w:tc>
        <w:tc>
          <w:tcPr>
            <w:tcW w:w="1170" w:type="dxa"/>
            <w:shd w:val="clear" w:color="auto" w:fill="00FF99"/>
          </w:tcPr>
          <w:p w14:paraId="32FA35C9" w14:textId="77777777" w:rsidR="00A852AA" w:rsidRPr="00CD637B" w:rsidRDefault="00A852AA" w:rsidP="00536240">
            <w:pPr>
              <w:jc w:val="center"/>
              <w:rPr>
                <w:color w:val="000000"/>
                <w:lang w:eastAsia="en-CA"/>
              </w:rPr>
            </w:pPr>
            <w:r w:rsidRPr="00CD637B">
              <w:rPr>
                <w:color w:val="000000" w:themeColor="text1"/>
                <w:lang w:eastAsia="en-CA"/>
              </w:rPr>
              <w:t>Low</w:t>
            </w:r>
          </w:p>
        </w:tc>
        <w:tc>
          <w:tcPr>
            <w:tcW w:w="1080" w:type="dxa"/>
            <w:shd w:val="clear" w:color="auto" w:fill="00FF99"/>
          </w:tcPr>
          <w:p w14:paraId="43EE1DC3" w14:textId="77777777" w:rsidR="00A852AA" w:rsidRPr="00CD637B" w:rsidRDefault="00A852AA" w:rsidP="00536240">
            <w:pPr>
              <w:jc w:val="center"/>
              <w:rPr>
                <w:color w:val="000000"/>
                <w:lang w:eastAsia="en-CA"/>
              </w:rPr>
            </w:pPr>
            <w:r w:rsidRPr="00CD637B">
              <w:rPr>
                <w:color w:val="000000" w:themeColor="text1"/>
                <w:lang w:eastAsia="en-CA"/>
              </w:rPr>
              <w:t>Low</w:t>
            </w:r>
          </w:p>
        </w:tc>
        <w:tc>
          <w:tcPr>
            <w:tcW w:w="875" w:type="dxa"/>
            <w:tcBorders>
              <w:right w:val="single" w:sz="12" w:space="0" w:color="auto"/>
            </w:tcBorders>
            <w:shd w:val="clear" w:color="auto" w:fill="00FF99"/>
          </w:tcPr>
          <w:p w14:paraId="20F88F18" w14:textId="77777777" w:rsidR="00A852AA" w:rsidRPr="00CD637B" w:rsidRDefault="00A852AA" w:rsidP="00536240">
            <w:pPr>
              <w:jc w:val="center"/>
              <w:rPr>
                <w:color w:val="000000"/>
                <w:lang w:eastAsia="en-CA"/>
              </w:rPr>
            </w:pPr>
            <w:r w:rsidRPr="00CD637B">
              <w:rPr>
                <w:color w:val="000000" w:themeColor="text1"/>
                <w:lang w:eastAsia="en-CA"/>
              </w:rPr>
              <w:t>Low</w:t>
            </w:r>
          </w:p>
        </w:tc>
        <w:tc>
          <w:tcPr>
            <w:tcW w:w="1396" w:type="dxa"/>
            <w:tcBorders>
              <w:top w:val="single" w:sz="12" w:space="0" w:color="auto"/>
              <w:left w:val="single" w:sz="12" w:space="0" w:color="auto"/>
              <w:bottom w:val="single" w:sz="12" w:space="0" w:color="auto"/>
              <w:right w:val="single" w:sz="12" w:space="0" w:color="auto"/>
            </w:tcBorders>
            <w:shd w:val="clear" w:color="auto" w:fill="FF0000"/>
          </w:tcPr>
          <w:p w14:paraId="7A96499B" w14:textId="6D8809EB" w:rsidR="00A852AA" w:rsidRPr="00CD637B" w:rsidRDefault="52708454" w:rsidP="1416063F">
            <w:pPr>
              <w:jc w:val="center"/>
              <w:rPr>
                <w:b/>
                <w:color w:val="000000"/>
                <w:lang w:eastAsia="en-CA"/>
              </w:rPr>
            </w:pPr>
            <w:r w:rsidRPr="00CD637B">
              <w:rPr>
                <w:b/>
                <w:color w:val="000000" w:themeColor="text1"/>
                <w:lang w:eastAsia="en-CA"/>
              </w:rPr>
              <w:t xml:space="preserve"> High risk</w:t>
            </w:r>
          </w:p>
        </w:tc>
      </w:tr>
    </w:tbl>
    <w:p w14:paraId="32772869" w14:textId="35AEAF9F" w:rsidR="00A852AA" w:rsidRPr="00CD637B" w:rsidRDefault="00A852AA" w:rsidP="3D7A9C4F">
      <w:r w:rsidRPr="00CD637B">
        <w:t>Abbreviations: AE= Adverse event; eCO= Exhaled carbon monoxide; ITT= Intention-to-treat</w:t>
      </w:r>
    </w:p>
    <w:p w14:paraId="2056136C" w14:textId="77777777" w:rsidR="00A852AA" w:rsidRPr="00CD637B" w:rsidRDefault="00A852AA" w:rsidP="00A852AA"/>
    <w:p w14:paraId="58753A4A" w14:textId="0A632F9A" w:rsidR="00A852AA" w:rsidRPr="00CD637B" w:rsidRDefault="00A852AA">
      <w:pPr>
        <w:sectPr w:rsidR="00A852AA" w:rsidRPr="00CD637B" w:rsidSect="00BA579E">
          <w:pgSz w:w="15840" w:h="12240" w:orient="landscape"/>
          <w:pgMar w:top="1440" w:right="1440" w:bottom="1440" w:left="1440" w:header="720" w:footer="720" w:gutter="0"/>
          <w:cols w:space="720"/>
          <w:docGrid w:linePitch="360"/>
        </w:sectPr>
      </w:pPr>
    </w:p>
    <w:p w14:paraId="14C21A42" w14:textId="575AFBA8" w:rsidR="00313B90" w:rsidRPr="00CD637B" w:rsidRDefault="00313B90"/>
    <w:tbl>
      <w:tblPr>
        <w:tblStyle w:val="TableGrid"/>
        <w:tblW w:w="9090" w:type="dxa"/>
        <w:tblLook w:val="04A0" w:firstRow="1" w:lastRow="0" w:firstColumn="1" w:lastColumn="0" w:noHBand="0" w:noVBand="1"/>
      </w:tblPr>
      <w:tblGrid>
        <w:gridCol w:w="2156"/>
        <w:gridCol w:w="2357"/>
        <w:gridCol w:w="4577"/>
      </w:tblGrid>
      <w:tr w:rsidR="006D65AE" w:rsidRPr="00CD637B" w14:paraId="11D5115D" w14:textId="77777777" w:rsidTr="1416063F">
        <w:tc>
          <w:tcPr>
            <w:tcW w:w="9090" w:type="dxa"/>
            <w:gridSpan w:val="3"/>
            <w:tcBorders>
              <w:top w:val="single" w:sz="12" w:space="0" w:color="auto"/>
              <w:left w:val="nil"/>
              <w:bottom w:val="single" w:sz="12" w:space="0" w:color="auto"/>
              <w:right w:val="nil"/>
            </w:tcBorders>
            <w:shd w:val="clear" w:color="auto" w:fill="auto"/>
          </w:tcPr>
          <w:p w14:paraId="2A14ECD0" w14:textId="77777777" w:rsidR="006D65AE" w:rsidRPr="00CD637B" w:rsidRDefault="60004991" w:rsidP="1416063F">
            <w:pPr>
              <w:rPr>
                <w:b/>
              </w:rPr>
            </w:pPr>
            <w:r w:rsidRPr="00CD637B">
              <w:rPr>
                <w:b/>
              </w:rPr>
              <w:t>Eisenberg 2020</w:t>
            </w:r>
          </w:p>
          <w:p w14:paraId="7FCDB63C" w14:textId="265D98A4" w:rsidR="006D65AE" w:rsidRPr="00CD637B" w:rsidRDefault="60004991" w:rsidP="1416063F">
            <w:pPr>
              <w:rPr>
                <w:highlight w:val="yellow"/>
              </w:rPr>
            </w:pPr>
            <w:r w:rsidRPr="00CD637B">
              <w:rPr>
                <w:b/>
              </w:rPr>
              <w:t xml:space="preserve">Outcomes: </w:t>
            </w:r>
            <w:r w:rsidRPr="00CD637B">
              <w:t>Reduction, All serious and non-serious AEs</w:t>
            </w:r>
          </w:p>
        </w:tc>
      </w:tr>
      <w:tr w:rsidR="006D65AE" w:rsidRPr="00CD637B" w14:paraId="43A90481" w14:textId="77777777" w:rsidTr="1416063F">
        <w:tc>
          <w:tcPr>
            <w:tcW w:w="2156" w:type="dxa"/>
            <w:shd w:val="clear" w:color="auto" w:fill="000000" w:themeFill="text1"/>
          </w:tcPr>
          <w:p w14:paraId="3607D01D" w14:textId="77777777" w:rsidR="006D65AE" w:rsidRPr="00CD637B" w:rsidRDefault="60004991" w:rsidP="1416063F">
            <w:pPr>
              <w:rPr>
                <w:b/>
                <w:color w:val="FFFFFF" w:themeColor="background1"/>
              </w:rPr>
            </w:pPr>
            <w:r w:rsidRPr="00CD637B">
              <w:rPr>
                <w:b/>
                <w:color w:val="FFFFFF" w:themeColor="background1"/>
              </w:rPr>
              <w:t>Risk of bias</w:t>
            </w:r>
          </w:p>
        </w:tc>
        <w:tc>
          <w:tcPr>
            <w:tcW w:w="2357" w:type="dxa"/>
            <w:shd w:val="clear" w:color="auto" w:fill="000000" w:themeFill="text1"/>
          </w:tcPr>
          <w:p w14:paraId="64C7AC45" w14:textId="77777777" w:rsidR="006D65AE" w:rsidRPr="00CD637B" w:rsidRDefault="60004991" w:rsidP="1416063F">
            <w:pPr>
              <w:rPr>
                <w:b/>
                <w:color w:val="FFFFFF" w:themeColor="background1"/>
              </w:rPr>
            </w:pPr>
            <w:r w:rsidRPr="00CD637B">
              <w:rPr>
                <w:b/>
                <w:color w:val="FFFFFF" w:themeColor="background1"/>
              </w:rPr>
              <w:t>Rating</w:t>
            </w:r>
          </w:p>
        </w:tc>
        <w:tc>
          <w:tcPr>
            <w:tcW w:w="4577" w:type="dxa"/>
            <w:shd w:val="clear" w:color="auto" w:fill="000000" w:themeFill="text1"/>
          </w:tcPr>
          <w:p w14:paraId="5B28B4B2" w14:textId="77777777" w:rsidR="006D65AE" w:rsidRPr="00CD637B" w:rsidRDefault="60004991" w:rsidP="1416063F">
            <w:pPr>
              <w:rPr>
                <w:b/>
                <w:color w:val="FFFFFF" w:themeColor="background1"/>
              </w:rPr>
            </w:pPr>
            <w:r w:rsidRPr="00CD637B">
              <w:rPr>
                <w:b/>
                <w:color w:val="FFFFFF" w:themeColor="background1"/>
              </w:rPr>
              <w:t>Judgement support</w:t>
            </w:r>
          </w:p>
        </w:tc>
      </w:tr>
      <w:tr w:rsidR="006D65AE" w:rsidRPr="00CD637B" w14:paraId="7839960D" w14:textId="77777777" w:rsidTr="1416063F">
        <w:tc>
          <w:tcPr>
            <w:tcW w:w="2156" w:type="dxa"/>
          </w:tcPr>
          <w:p w14:paraId="461E9BA9" w14:textId="77777777" w:rsidR="006D65AE" w:rsidRPr="00CD637B" w:rsidRDefault="60004991" w:rsidP="00536240">
            <w:r w:rsidRPr="00CD637B">
              <w:rPr>
                <w:color w:val="000000" w:themeColor="text1"/>
                <w:lang w:eastAsia="en-CA"/>
              </w:rPr>
              <w:t>Sequence generation</w:t>
            </w:r>
          </w:p>
        </w:tc>
        <w:tc>
          <w:tcPr>
            <w:tcW w:w="2357" w:type="dxa"/>
          </w:tcPr>
          <w:p w14:paraId="1F467139" w14:textId="77777777" w:rsidR="006D65AE" w:rsidRPr="00CD637B" w:rsidRDefault="60004991" w:rsidP="00536240">
            <w:r w:rsidRPr="00CD637B">
              <w:t>Low risk</w:t>
            </w:r>
          </w:p>
        </w:tc>
        <w:tc>
          <w:tcPr>
            <w:tcW w:w="4577" w:type="dxa"/>
          </w:tcPr>
          <w:p w14:paraId="6C724E7A" w14:textId="77777777" w:rsidR="006D65AE" w:rsidRPr="00CD637B" w:rsidRDefault="60004991" w:rsidP="00536240">
            <w:r w:rsidRPr="00CD637B">
              <w:t>The randomization sequence was computer generated using permuted blocks of 6 and 9, stratified by centre.</w:t>
            </w:r>
          </w:p>
        </w:tc>
      </w:tr>
      <w:tr w:rsidR="006D65AE" w:rsidRPr="00CD637B" w14:paraId="21C69DD9" w14:textId="77777777" w:rsidTr="1416063F">
        <w:tc>
          <w:tcPr>
            <w:tcW w:w="2156" w:type="dxa"/>
          </w:tcPr>
          <w:p w14:paraId="543E7B1D" w14:textId="77777777" w:rsidR="006D65AE" w:rsidRPr="00CD637B" w:rsidRDefault="60004991" w:rsidP="00536240">
            <w:r w:rsidRPr="00CD637B">
              <w:rPr>
                <w:color w:val="000000" w:themeColor="text1"/>
                <w:lang w:eastAsia="en-CA"/>
              </w:rPr>
              <w:t>Allocation Concealment</w:t>
            </w:r>
          </w:p>
        </w:tc>
        <w:tc>
          <w:tcPr>
            <w:tcW w:w="2357" w:type="dxa"/>
          </w:tcPr>
          <w:p w14:paraId="7C05F441" w14:textId="77777777" w:rsidR="006D65AE" w:rsidRPr="00CD637B" w:rsidRDefault="60004991" w:rsidP="00536240">
            <w:r w:rsidRPr="00CD637B">
              <w:t>Low risk</w:t>
            </w:r>
          </w:p>
        </w:tc>
        <w:tc>
          <w:tcPr>
            <w:tcW w:w="4577" w:type="dxa"/>
          </w:tcPr>
          <w:p w14:paraId="0B7850F6" w14:textId="77777777" w:rsidR="006D65AE" w:rsidRPr="00CD637B" w:rsidRDefault="60004991" w:rsidP="00536240">
            <w:r w:rsidRPr="00CD637B">
              <w:t>Study did not report on allocation concealment method, but risk of bias judged to be low due to randomization with an online centralized system.</w:t>
            </w:r>
          </w:p>
        </w:tc>
      </w:tr>
      <w:tr w:rsidR="006D65AE" w:rsidRPr="00CD637B" w14:paraId="5C12E048" w14:textId="77777777" w:rsidTr="1416063F">
        <w:trPr>
          <w:trHeight w:val="368"/>
        </w:trPr>
        <w:tc>
          <w:tcPr>
            <w:tcW w:w="2156" w:type="dxa"/>
            <w:shd w:val="clear" w:color="auto" w:fill="F2F2F2" w:themeFill="background1" w:themeFillShade="F2"/>
          </w:tcPr>
          <w:p w14:paraId="5BA25550" w14:textId="77777777" w:rsidR="006D65AE" w:rsidRPr="00CD637B" w:rsidRDefault="60004991" w:rsidP="00536240">
            <w:r w:rsidRPr="00CD637B">
              <w:rPr>
                <w:color w:val="000000" w:themeColor="text1"/>
                <w:lang w:eastAsia="en-CA"/>
              </w:rPr>
              <w:t>Blinding of Participants/ Personnel</w:t>
            </w:r>
          </w:p>
        </w:tc>
        <w:tc>
          <w:tcPr>
            <w:tcW w:w="2357" w:type="dxa"/>
            <w:shd w:val="clear" w:color="auto" w:fill="F2F2F2" w:themeFill="background1" w:themeFillShade="F2"/>
          </w:tcPr>
          <w:p w14:paraId="7DAFC2D6" w14:textId="77777777" w:rsidR="006D65AE" w:rsidRPr="00CD637B" w:rsidRDefault="60004991" w:rsidP="00536240">
            <w:r w:rsidRPr="00CD637B">
              <w:t>All outcomes: High risk</w:t>
            </w:r>
          </w:p>
        </w:tc>
        <w:tc>
          <w:tcPr>
            <w:tcW w:w="4577" w:type="dxa"/>
            <w:shd w:val="clear" w:color="auto" w:fill="F2F2F2" w:themeFill="background1" w:themeFillShade="F2"/>
          </w:tcPr>
          <w:p w14:paraId="5AD297B5" w14:textId="77777777" w:rsidR="006D65AE" w:rsidRPr="00CD637B" w:rsidRDefault="60004991" w:rsidP="00536240">
            <w:r w:rsidRPr="00CD637B">
              <w:t>For the e-cigarette groups, blinding was ensured by the identical appearance of the nicotine e-cigarettes and nicotine-free e-cigarettes. Those in the counselling-alone group were not blinded. Knowledge of assignment group could influence reporting.</w:t>
            </w:r>
          </w:p>
        </w:tc>
      </w:tr>
      <w:tr w:rsidR="006D65AE" w:rsidRPr="00CD637B" w14:paraId="0840445C" w14:textId="77777777" w:rsidTr="1416063F">
        <w:trPr>
          <w:trHeight w:val="494"/>
        </w:trPr>
        <w:tc>
          <w:tcPr>
            <w:tcW w:w="2156" w:type="dxa"/>
            <w:shd w:val="clear" w:color="auto" w:fill="F2F2F2" w:themeFill="background1" w:themeFillShade="F2"/>
          </w:tcPr>
          <w:p w14:paraId="5B3308B7" w14:textId="77777777" w:rsidR="006D65AE" w:rsidRPr="00CD637B" w:rsidRDefault="60004991" w:rsidP="00536240">
            <w:r w:rsidRPr="00CD637B">
              <w:rPr>
                <w:color w:val="000000" w:themeColor="text1"/>
                <w:lang w:eastAsia="en-CA"/>
              </w:rPr>
              <w:t>Blinding of Outcome Assessors</w:t>
            </w:r>
          </w:p>
        </w:tc>
        <w:tc>
          <w:tcPr>
            <w:tcW w:w="2357" w:type="dxa"/>
            <w:shd w:val="clear" w:color="auto" w:fill="F2F2F2" w:themeFill="background1" w:themeFillShade="F2"/>
          </w:tcPr>
          <w:p w14:paraId="4FE23729" w14:textId="77777777" w:rsidR="006D65AE" w:rsidRPr="00CD637B" w:rsidRDefault="60004991" w:rsidP="00536240">
            <w:r w:rsidRPr="00CD637B">
              <w:t>All outcomes: Unclear risk</w:t>
            </w:r>
          </w:p>
        </w:tc>
        <w:tc>
          <w:tcPr>
            <w:tcW w:w="4577" w:type="dxa"/>
            <w:shd w:val="clear" w:color="auto" w:fill="F2F2F2" w:themeFill="background1" w:themeFillShade="F2"/>
          </w:tcPr>
          <w:p w14:paraId="346B0234" w14:textId="77777777" w:rsidR="006D65AE" w:rsidRPr="00CD637B" w:rsidRDefault="60004991" w:rsidP="00536240">
            <w:r w:rsidRPr="00CD637B">
              <w:t>No details about blinding of the outcome assessors.</w:t>
            </w:r>
          </w:p>
        </w:tc>
      </w:tr>
      <w:tr w:rsidR="006D65AE" w:rsidRPr="00CD637B" w14:paraId="62B6C07A" w14:textId="77777777" w:rsidTr="1416063F">
        <w:trPr>
          <w:trHeight w:val="1122"/>
        </w:trPr>
        <w:tc>
          <w:tcPr>
            <w:tcW w:w="2156" w:type="dxa"/>
            <w:shd w:val="clear" w:color="auto" w:fill="F2F2F2" w:themeFill="background1" w:themeFillShade="F2"/>
          </w:tcPr>
          <w:p w14:paraId="248B2B21" w14:textId="77777777" w:rsidR="006D65AE" w:rsidRPr="00CD637B" w:rsidRDefault="60004991" w:rsidP="00536240">
            <w:r w:rsidRPr="00CD637B">
              <w:rPr>
                <w:color w:val="000000" w:themeColor="text1"/>
                <w:lang w:eastAsia="en-CA"/>
              </w:rPr>
              <w:t>Incomplete Outcome Data</w:t>
            </w:r>
          </w:p>
        </w:tc>
        <w:tc>
          <w:tcPr>
            <w:tcW w:w="2357" w:type="dxa"/>
            <w:shd w:val="clear" w:color="auto" w:fill="F2F2F2" w:themeFill="background1" w:themeFillShade="F2"/>
          </w:tcPr>
          <w:p w14:paraId="0A026330" w14:textId="77777777" w:rsidR="006D65AE" w:rsidRPr="00CD637B" w:rsidRDefault="60004991" w:rsidP="00536240">
            <w:r w:rsidRPr="00CD637B">
              <w:t>All outcomes: Low risk</w:t>
            </w:r>
          </w:p>
        </w:tc>
        <w:tc>
          <w:tcPr>
            <w:tcW w:w="4577" w:type="dxa"/>
            <w:shd w:val="clear" w:color="auto" w:fill="F2F2F2" w:themeFill="background1" w:themeFillShade="F2"/>
          </w:tcPr>
          <w:p w14:paraId="18A3E5E2" w14:textId="77777777" w:rsidR="006D65AE" w:rsidRPr="00CD637B" w:rsidRDefault="60004991" w:rsidP="00536240">
            <w:pPr>
              <w:pStyle w:val="FootnoteText"/>
              <w:rPr>
                <w:sz w:val="22"/>
                <w:szCs w:val="22"/>
              </w:rPr>
            </w:pPr>
            <w:r w:rsidRPr="00CD637B">
              <w:rPr>
                <w:sz w:val="22"/>
                <w:szCs w:val="22"/>
              </w:rPr>
              <w:t>70 participants lost to follow-up (18.6%), with higher rates of loss in the counseling-alone group (29.8%). Sensitivity analyses were performed to examine the effect of missing data (complete case analysis and multiple imputation to impute missing reduction data) and results found to be similar.</w:t>
            </w:r>
          </w:p>
        </w:tc>
      </w:tr>
      <w:tr w:rsidR="006D65AE" w:rsidRPr="00CD637B" w14:paraId="02BB2733" w14:textId="77777777" w:rsidTr="1416063F">
        <w:tc>
          <w:tcPr>
            <w:tcW w:w="2156" w:type="dxa"/>
          </w:tcPr>
          <w:p w14:paraId="1802FD10" w14:textId="77777777" w:rsidR="006D65AE" w:rsidRPr="00CD637B" w:rsidRDefault="60004991" w:rsidP="00536240">
            <w:r w:rsidRPr="00CD637B">
              <w:rPr>
                <w:color w:val="000000" w:themeColor="text1"/>
                <w:lang w:eastAsia="en-CA"/>
              </w:rPr>
              <w:t>Selective Outcome Reporting</w:t>
            </w:r>
          </w:p>
        </w:tc>
        <w:tc>
          <w:tcPr>
            <w:tcW w:w="2357" w:type="dxa"/>
          </w:tcPr>
          <w:p w14:paraId="45B30223" w14:textId="77777777" w:rsidR="006D65AE" w:rsidRPr="00CD637B" w:rsidRDefault="60004991" w:rsidP="00536240">
            <w:r w:rsidRPr="00CD637B">
              <w:t>Low risk</w:t>
            </w:r>
          </w:p>
        </w:tc>
        <w:tc>
          <w:tcPr>
            <w:tcW w:w="4577" w:type="dxa"/>
          </w:tcPr>
          <w:p w14:paraId="7F65E2CF" w14:textId="77777777" w:rsidR="006D65AE" w:rsidRPr="00CD637B" w:rsidRDefault="60004991" w:rsidP="00536240">
            <w:r w:rsidRPr="00CD637B">
              <w:t>Outcomes reported appear to be consistent with all outcomes detailed in the study protocol.</w:t>
            </w:r>
          </w:p>
        </w:tc>
      </w:tr>
      <w:tr w:rsidR="006D65AE" w:rsidRPr="00CD637B" w14:paraId="2531A9AA" w14:textId="77777777" w:rsidTr="1416063F">
        <w:tc>
          <w:tcPr>
            <w:tcW w:w="2156" w:type="dxa"/>
          </w:tcPr>
          <w:p w14:paraId="60DB76B7" w14:textId="77777777" w:rsidR="006D65AE" w:rsidRPr="00CD637B" w:rsidRDefault="60004991" w:rsidP="00536240">
            <w:r w:rsidRPr="00CD637B">
              <w:rPr>
                <w:color w:val="000000" w:themeColor="text1"/>
                <w:lang w:eastAsia="en-CA"/>
              </w:rPr>
              <w:t>Other</w:t>
            </w:r>
          </w:p>
        </w:tc>
        <w:tc>
          <w:tcPr>
            <w:tcW w:w="2357" w:type="dxa"/>
          </w:tcPr>
          <w:p w14:paraId="5E66243F" w14:textId="77777777" w:rsidR="006D65AE" w:rsidRPr="00CD637B" w:rsidRDefault="60004991" w:rsidP="00536240">
            <w:r w:rsidRPr="00CD637B">
              <w:t>Low risk</w:t>
            </w:r>
          </w:p>
        </w:tc>
        <w:tc>
          <w:tcPr>
            <w:tcW w:w="4577" w:type="dxa"/>
          </w:tcPr>
          <w:p w14:paraId="0F896699" w14:textId="77777777" w:rsidR="006D65AE" w:rsidRPr="00CD637B" w:rsidRDefault="60004991" w:rsidP="00536240">
            <w:r w:rsidRPr="00CD637B">
              <w:t>No other concerns.</w:t>
            </w:r>
          </w:p>
        </w:tc>
      </w:tr>
      <w:tr w:rsidR="006D65AE" w:rsidRPr="00CD637B" w14:paraId="6F79903F" w14:textId="77777777" w:rsidTr="1416063F">
        <w:trPr>
          <w:trHeight w:val="931"/>
        </w:trPr>
        <w:tc>
          <w:tcPr>
            <w:tcW w:w="2156" w:type="dxa"/>
            <w:shd w:val="clear" w:color="auto" w:fill="BFBFBF" w:themeFill="background1" w:themeFillShade="BF"/>
          </w:tcPr>
          <w:p w14:paraId="7D46AD6E" w14:textId="77777777" w:rsidR="006D65AE" w:rsidRPr="00CD637B" w:rsidRDefault="60004991" w:rsidP="00536240">
            <w:pPr>
              <w:rPr>
                <w:b/>
                <w:color w:val="000000"/>
                <w:lang w:eastAsia="en-CA"/>
              </w:rPr>
            </w:pPr>
            <w:r w:rsidRPr="00CD637B">
              <w:rPr>
                <w:b/>
                <w:color w:val="000000" w:themeColor="text1"/>
                <w:lang w:eastAsia="en-CA"/>
              </w:rPr>
              <w:t>Overall ROB</w:t>
            </w:r>
          </w:p>
        </w:tc>
        <w:tc>
          <w:tcPr>
            <w:tcW w:w="2357" w:type="dxa"/>
            <w:shd w:val="clear" w:color="auto" w:fill="BFBFBF" w:themeFill="background1" w:themeFillShade="BF"/>
          </w:tcPr>
          <w:p w14:paraId="1B784A87" w14:textId="77777777" w:rsidR="006D65AE" w:rsidRPr="00CD637B" w:rsidRDefault="60004991" w:rsidP="1416063F">
            <w:pPr>
              <w:rPr>
                <w:b/>
              </w:rPr>
            </w:pPr>
            <w:r w:rsidRPr="00CD637B">
              <w:rPr>
                <w:b/>
              </w:rPr>
              <w:t>Outcomes: High risk</w:t>
            </w:r>
          </w:p>
        </w:tc>
        <w:tc>
          <w:tcPr>
            <w:tcW w:w="4577" w:type="dxa"/>
            <w:shd w:val="clear" w:color="auto" w:fill="BFBFBF" w:themeFill="background1" w:themeFillShade="BF"/>
          </w:tcPr>
          <w:p w14:paraId="70CFD05E" w14:textId="77777777" w:rsidR="006D65AE" w:rsidRPr="00CD637B" w:rsidRDefault="006D65AE" w:rsidP="1416063F">
            <w:pPr>
              <w:rPr>
                <w:b/>
              </w:rPr>
            </w:pPr>
          </w:p>
        </w:tc>
      </w:tr>
    </w:tbl>
    <w:p w14:paraId="098C33F2" w14:textId="77777777" w:rsidR="006D65AE" w:rsidRPr="00CD637B" w:rsidRDefault="006D65AE"/>
    <w:p w14:paraId="797CB0A7" w14:textId="77777777" w:rsidR="00126FC5" w:rsidRPr="00CD637B" w:rsidRDefault="00126FC5"/>
    <w:p w14:paraId="0003813F" w14:textId="3EB67A40" w:rsidR="00126FC5" w:rsidRPr="00CD637B" w:rsidRDefault="00126FC5">
      <w:pPr>
        <w:sectPr w:rsidR="00126FC5" w:rsidRPr="00CD637B" w:rsidSect="00BA579E">
          <w:pgSz w:w="12240" w:h="15840"/>
          <w:pgMar w:top="1440" w:right="1440" w:bottom="1440" w:left="1440" w:header="720" w:footer="720" w:gutter="0"/>
          <w:cols w:space="720"/>
          <w:docGrid w:linePitch="360"/>
        </w:sectPr>
      </w:pPr>
    </w:p>
    <w:tbl>
      <w:tblPr>
        <w:tblStyle w:val="TableGrid"/>
        <w:tblW w:w="9090" w:type="dxa"/>
        <w:tblLook w:val="04A0" w:firstRow="1" w:lastRow="0" w:firstColumn="1" w:lastColumn="0" w:noHBand="0" w:noVBand="1"/>
      </w:tblPr>
      <w:tblGrid>
        <w:gridCol w:w="2156"/>
        <w:gridCol w:w="2357"/>
        <w:gridCol w:w="4577"/>
      </w:tblGrid>
      <w:tr w:rsidR="00C3764C" w:rsidRPr="00CD637B" w14:paraId="3AE18D3D" w14:textId="77777777" w:rsidTr="1416063F">
        <w:tc>
          <w:tcPr>
            <w:tcW w:w="9090" w:type="dxa"/>
            <w:gridSpan w:val="3"/>
            <w:tcBorders>
              <w:top w:val="single" w:sz="12" w:space="0" w:color="auto"/>
              <w:left w:val="nil"/>
              <w:bottom w:val="single" w:sz="12" w:space="0" w:color="auto"/>
              <w:right w:val="nil"/>
            </w:tcBorders>
            <w:shd w:val="clear" w:color="auto" w:fill="auto"/>
          </w:tcPr>
          <w:p w14:paraId="1AA58F72" w14:textId="20AC7737" w:rsidR="00C3764C" w:rsidRPr="00CD637B" w:rsidRDefault="00C3764C" w:rsidP="1416063F">
            <w:pPr>
              <w:rPr>
                <w:b/>
              </w:rPr>
            </w:pPr>
            <w:r w:rsidRPr="00CD637B">
              <w:rPr>
                <w:b/>
              </w:rPr>
              <w:lastRenderedPageBreak/>
              <w:t>Lucchiari 2020</w:t>
            </w:r>
          </w:p>
          <w:p w14:paraId="5C7CCD6C" w14:textId="7ED893C8" w:rsidR="00C3764C" w:rsidRPr="00CD637B" w:rsidRDefault="00C3764C" w:rsidP="00536240">
            <w:r w:rsidRPr="00CD637B">
              <w:rPr>
                <w:b/>
              </w:rPr>
              <w:t xml:space="preserve">Outcomes: </w:t>
            </w:r>
            <w:r w:rsidRPr="00CD637B">
              <w:t>Abstinence, Reduction</w:t>
            </w:r>
            <w:r w:rsidR="1B6AC704" w:rsidRPr="00CD637B">
              <w:t>,</w:t>
            </w:r>
            <w:r w:rsidRPr="00CD637B">
              <w:t xml:space="preserve"> </w:t>
            </w:r>
            <w:r w:rsidR="31DFF9AC" w:rsidRPr="00CD637B">
              <w:t>Side effects</w:t>
            </w:r>
          </w:p>
        </w:tc>
      </w:tr>
      <w:tr w:rsidR="00C3764C" w:rsidRPr="00CD637B" w14:paraId="5D483EEE" w14:textId="77777777" w:rsidTr="1416063F">
        <w:tc>
          <w:tcPr>
            <w:tcW w:w="2156" w:type="dxa"/>
            <w:shd w:val="clear" w:color="auto" w:fill="000000" w:themeFill="text1"/>
          </w:tcPr>
          <w:p w14:paraId="79F4314D" w14:textId="77777777" w:rsidR="00C3764C" w:rsidRPr="00CD637B" w:rsidRDefault="00C3764C" w:rsidP="1416063F">
            <w:pPr>
              <w:rPr>
                <w:b/>
                <w:color w:val="FFFFFF" w:themeColor="background1"/>
              </w:rPr>
            </w:pPr>
            <w:r w:rsidRPr="00CD637B">
              <w:rPr>
                <w:b/>
                <w:color w:val="FFFFFF" w:themeColor="background1"/>
              </w:rPr>
              <w:t>Risk of bias</w:t>
            </w:r>
          </w:p>
        </w:tc>
        <w:tc>
          <w:tcPr>
            <w:tcW w:w="2357" w:type="dxa"/>
            <w:shd w:val="clear" w:color="auto" w:fill="000000" w:themeFill="text1"/>
          </w:tcPr>
          <w:p w14:paraId="28145681" w14:textId="77777777" w:rsidR="00C3764C" w:rsidRPr="00CD637B" w:rsidRDefault="00C3764C" w:rsidP="1416063F">
            <w:pPr>
              <w:rPr>
                <w:b/>
                <w:color w:val="FFFFFF" w:themeColor="background1"/>
              </w:rPr>
            </w:pPr>
            <w:r w:rsidRPr="00CD637B">
              <w:rPr>
                <w:b/>
                <w:color w:val="FFFFFF" w:themeColor="background1"/>
              </w:rPr>
              <w:t>Rating</w:t>
            </w:r>
          </w:p>
        </w:tc>
        <w:tc>
          <w:tcPr>
            <w:tcW w:w="4577" w:type="dxa"/>
            <w:shd w:val="clear" w:color="auto" w:fill="000000" w:themeFill="text1"/>
          </w:tcPr>
          <w:p w14:paraId="2F474C56" w14:textId="77777777" w:rsidR="00C3764C" w:rsidRPr="00CD637B" w:rsidRDefault="00C3764C" w:rsidP="1416063F">
            <w:pPr>
              <w:rPr>
                <w:b/>
                <w:color w:val="FFFFFF" w:themeColor="background1"/>
              </w:rPr>
            </w:pPr>
            <w:r w:rsidRPr="00CD637B">
              <w:rPr>
                <w:b/>
                <w:color w:val="FFFFFF" w:themeColor="background1"/>
              </w:rPr>
              <w:t>Judgement support</w:t>
            </w:r>
          </w:p>
        </w:tc>
      </w:tr>
      <w:tr w:rsidR="00C3764C" w:rsidRPr="00CD637B" w14:paraId="0016E011" w14:textId="77777777" w:rsidTr="1416063F">
        <w:tc>
          <w:tcPr>
            <w:tcW w:w="2156" w:type="dxa"/>
          </w:tcPr>
          <w:p w14:paraId="37A31970" w14:textId="77777777" w:rsidR="00C3764C" w:rsidRPr="00CD637B" w:rsidRDefault="00C3764C" w:rsidP="00536240">
            <w:r w:rsidRPr="00CD637B">
              <w:rPr>
                <w:color w:val="000000" w:themeColor="text1"/>
                <w:lang w:eastAsia="en-CA"/>
              </w:rPr>
              <w:t>Sequence generation</w:t>
            </w:r>
          </w:p>
        </w:tc>
        <w:tc>
          <w:tcPr>
            <w:tcW w:w="2357" w:type="dxa"/>
          </w:tcPr>
          <w:p w14:paraId="0713A386" w14:textId="77777777" w:rsidR="00C3764C" w:rsidRPr="00CD637B" w:rsidRDefault="00C3764C" w:rsidP="00536240">
            <w:r w:rsidRPr="00CD637B">
              <w:t>Low risk</w:t>
            </w:r>
          </w:p>
        </w:tc>
        <w:tc>
          <w:tcPr>
            <w:tcW w:w="4577" w:type="dxa"/>
          </w:tcPr>
          <w:p w14:paraId="17750A3F" w14:textId="77777777" w:rsidR="00C3764C" w:rsidRPr="00CD637B" w:rsidRDefault="00C3764C" w:rsidP="00536240">
            <w:r w:rsidRPr="00CD637B">
              <w:t>The randomization sequence was prepared by independent personnel using a permuted block design.</w:t>
            </w:r>
          </w:p>
        </w:tc>
      </w:tr>
      <w:tr w:rsidR="00C3764C" w:rsidRPr="00CD637B" w14:paraId="72681B99" w14:textId="77777777" w:rsidTr="1416063F">
        <w:tc>
          <w:tcPr>
            <w:tcW w:w="2156" w:type="dxa"/>
          </w:tcPr>
          <w:p w14:paraId="089EA31A" w14:textId="77777777" w:rsidR="00C3764C" w:rsidRPr="00CD637B" w:rsidRDefault="00C3764C" w:rsidP="00536240">
            <w:r w:rsidRPr="00CD637B">
              <w:rPr>
                <w:color w:val="000000" w:themeColor="text1"/>
                <w:lang w:eastAsia="en-CA"/>
              </w:rPr>
              <w:t>Allocation Concealment</w:t>
            </w:r>
          </w:p>
        </w:tc>
        <w:tc>
          <w:tcPr>
            <w:tcW w:w="2357" w:type="dxa"/>
          </w:tcPr>
          <w:p w14:paraId="48E3D564" w14:textId="77777777" w:rsidR="00C3764C" w:rsidRPr="00CD637B" w:rsidRDefault="00C3764C" w:rsidP="00536240">
            <w:r w:rsidRPr="00CD637B">
              <w:t>Unclear risk</w:t>
            </w:r>
          </w:p>
        </w:tc>
        <w:tc>
          <w:tcPr>
            <w:tcW w:w="4577" w:type="dxa"/>
          </w:tcPr>
          <w:p w14:paraId="677E469E" w14:textId="77777777" w:rsidR="00C3764C" w:rsidRPr="00CD637B" w:rsidRDefault="00C3764C" w:rsidP="00536240">
            <w:r w:rsidRPr="00CD637B">
              <w:t>No details provided on how allocation was concealed. However, a central pharmacy was responsible for assigning, allocating, and delivering e-cigarette liquids.</w:t>
            </w:r>
          </w:p>
        </w:tc>
      </w:tr>
      <w:tr w:rsidR="00C3764C" w:rsidRPr="00CD637B" w14:paraId="773AA134" w14:textId="77777777" w:rsidTr="1416063F">
        <w:trPr>
          <w:trHeight w:val="368"/>
        </w:trPr>
        <w:tc>
          <w:tcPr>
            <w:tcW w:w="2156" w:type="dxa"/>
            <w:shd w:val="clear" w:color="auto" w:fill="F2F2F2" w:themeFill="background1" w:themeFillShade="F2"/>
          </w:tcPr>
          <w:p w14:paraId="1EF7B49F" w14:textId="77777777" w:rsidR="00C3764C" w:rsidRPr="00CD637B" w:rsidRDefault="00C3764C" w:rsidP="00536240">
            <w:r w:rsidRPr="00CD637B">
              <w:rPr>
                <w:color w:val="000000" w:themeColor="text1"/>
                <w:lang w:eastAsia="en-CA"/>
              </w:rPr>
              <w:t>Blinding of Participants/ Personnel</w:t>
            </w:r>
          </w:p>
        </w:tc>
        <w:tc>
          <w:tcPr>
            <w:tcW w:w="2357" w:type="dxa"/>
            <w:shd w:val="clear" w:color="auto" w:fill="F2F2F2" w:themeFill="background1" w:themeFillShade="F2"/>
          </w:tcPr>
          <w:p w14:paraId="1FD8EAF1" w14:textId="77777777" w:rsidR="00C3764C" w:rsidRPr="00CD637B" w:rsidRDefault="00C3764C" w:rsidP="00536240">
            <w:r w:rsidRPr="00CD637B">
              <w:t>All outcomes: Low risk</w:t>
            </w:r>
          </w:p>
        </w:tc>
        <w:tc>
          <w:tcPr>
            <w:tcW w:w="4577" w:type="dxa"/>
            <w:shd w:val="clear" w:color="auto" w:fill="F2F2F2" w:themeFill="background1" w:themeFillShade="F2"/>
          </w:tcPr>
          <w:p w14:paraId="5FB9D559" w14:textId="77777777" w:rsidR="00C3764C" w:rsidRPr="00CD637B" w:rsidRDefault="00C3764C" w:rsidP="00536240">
            <w:r w:rsidRPr="00CD637B">
              <w:t xml:space="preserve">Participants and researchers were blinded to allocation status, ensured through masked nicotine content in the liquid for the e-cigarettes kit. </w:t>
            </w:r>
          </w:p>
        </w:tc>
      </w:tr>
      <w:tr w:rsidR="00C3764C" w:rsidRPr="00CD637B" w14:paraId="6D819095" w14:textId="77777777" w:rsidTr="1416063F">
        <w:trPr>
          <w:trHeight w:val="494"/>
        </w:trPr>
        <w:tc>
          <w:tcPr>
            <w:tcW w:w="2156" w:type="dxa"/>
            <w:shd w:val="clear" w:color="auto" w:fill="F2F2F2" w:themeFill="background1" w:themeFillShade="F2"/>
          </w:tcPr>
          <w:p w14:paraId="1F473AFC" w14:textId="77777777" w:rsidR="00C3764C" w:rsidRPr="00CD637B" w:rsidRDefault="00C3764C" w:rsidP="00536240">
            <w:r w:rsidRPr="00CD637B">
              <w:rPr>
                <w:color w:val="000000" w:themeColor="text1"/>
                <w:lang w:eastAsia="en-CA"/>
              </w:rPr>
              <w:t>Blinding of Outcome Assessors</w:t>
            </w:r>
          </w:p>
        </w:tc>
        <w:tc>
          <w:tcPr>
            <w:tcW w:w="2357" w:type="dxa"/>
            <w:shd w:val="clear" w:color="auto" w:fill="F2F2F2" w:themeFill="background1" w:themeFillShade="F2"/>
          </w:tcPr>
          <w:p w14:paraId="0AAE8907" w14:textId="77777777" w:rsidR="00C3764C" w:rsidRPr="00CD637B" w:rsidRDefault="00C3764C" w:rsidP="00536240">
            <w:r w:rsidRPr="00CD637B">
              <w:t>All outcomes: Unclear risk</w:t>
            </w:r>
          </w:p>
        </w:tc>
        <w:tc>
          <w:tcPr>
            <w:tcW w:w="4577" w:type="dxa"/>
            <w:shd w:val="clear" w:color="auto" w:fill="F2F2F2" w:themeFill="background1" w:themeFillShade="F2"/>
          </w:tcPr>
          <w:p w14:paraId="64CB7CD9" w14:textId="77777777" w:rsidR="00C3764C" w:rsidRPr="00CD637B" w:rsidRDefault="00C3764C" w:rsidP="00536240">
            <w:r w:rsidRPr="00CD637B">
              <w:t>No details provided on blinding of outcome assessors.</w:t>
            </w:r>
          </w:p>
        </w:tc>
      </w:tr>
      <w:tr w:rsidR="00C3764C" w:rsidRPr="00CD637B" w14:paraId="7E5149D4" w14:textId="77777777" w:rsidTr="1416063F">
        <w:trPr>
          <w:trHeight w:val="556"/>
        </w:trPr>
        <w:tc>
          <w:tcPr>
            <w:tcW w:w="2156" w:type="dxa"/>
            <w:vMerge w:val="restart"/>
            <w:shd w:val="clear" w:color="auto" w:fill="F2F2F2" w:themeFill="background1" w:themeFillShade="F2"/>
          </w:tcPr>
          <w:p w14:paraId="1E9498B8" w14:textId="77777777" w:rsidR="00C3764C" w:rsidRPr="00CD637B" w:rsidRDefault="00C3764C" w:rsidP="00536240">
            <w:r w:rsidRPr="00CD637B">
              <w:rPr>
                <w:color w:val="000000" w:themeColor="text1"/>
                <w:lang w:eastAsia="en-CA"/>
              </w:rPr>
              <w:t>Incomplete Outcome Data</w:t>
            </w:r>
          </w:p>
        </w:tc>
        <w:tc>
          <w:tcPr>
            <w:tcW w:w="2357" w:type="dxa"/>
            <w:shd w:val="clear" w:color="auto" w:fill="F2F2F2" w:themeFill="background1" w:themeFillShade="F2"/>
          </w:tcPr>
          <w:p w14:paraId="45B39699" w14:textId="77777777" w:rsidR="00C3764C" w:rsidRPr="00CD637B" w:rsidRDefault="00C3764C" w:rsidP="00536240">
            <w:r w:rsidRPr="00CD637B">
              <w:t>All outcomes: High risk</w:t>
            </w:r>
          </w:p>
        </w:tc>
        <w:tc>
          <w:tcPr>
            <w:tcW w:w="4577" w:type="dxa"/>
            <w:shd w:val="clear" w:color="auto" w:fill="F2F2F2" w:themeFill="background1" w:themeFillShade="F2"/>
          </w:tcPr>
          <w:p w14:paraId="15A53790" w14:textId="77777777" w:rsidR="00C3764C" w:rsidRPr="00CD637B" w:rsidRDefault="00C3764C" w:rsidP="00536240">
            <w:pPr>
              <w:pStyle w:val="FootnoteText"/>
              <w:rPr>
                <w:sz w:val="22"/>
                <w:szCs w:val="22"/>
              </w:rPr>
            </w:pPr>
            <w:r w:rsidRPr="00CD637B">
              <w:rPr>
                <w:sz w:val="22"/>
                <w:szCs w:val="22"/>
              </w:rPr>
              <w:t>High amount of loss to follow up (26%). ITT analysis performed, but strategy for handling missing data was not reported.</w:t>
            </w:r>
          </w:p>
        </w:tc>
      </w:tr>
      <w:tr w:rsidR="00C3764C" w:rsidRPr="00CD637B" w14:paraId="0FDA304D" w14:textId="77777777" w:rsidTr="1416063F">
        <w:trPr>
          <w:trHeight w:val="556"/>
        </w:trPr>
        <w:tc>
          <w:tcPr>
            <w:tcW w:w="2156" w:type="dxa"/>
            <w:vMerge/>
          </w:tcPr>
          <w:p w14:paraId="0F8A44E7" w14:textId="77777777" w:rsidR="00C3764C" w:rsidRPr="00CD637B" w:rsidRDefault="00C3764C" w:rsidP="00536240">
            <w:pPr>
              <w:rPr>
                <w:color w:val="000000"/>
                <w:lang w:eastAsia="en-CA"/>
              </w:rPr>
            </w:pPr>
          </w:p>
        </w:tc>
        <w:tc>
          <w:tcPr>
            <w:tcW w:w="2357" w:type="dxa"/>
            <w:shd w:val="clear" w:color="auto" w:fill="F2F2F2" w:themeFill="background1" w:themeFillShade="F2"/>
          </w:tcPr>
          <w:p w14:paraId="46820133" w14:textId="77777777" w:rsidR="00C3764C" w:rsidRPr="00CD637B" w:rsidRDefault="00C3764C" w:rsidP="00536240">
            <w:r w:rsidRPr="00CD637B">
              <w:t>Outcome: Severe AEs: High risk</w:t>
            </w:r>
          </w:p>
        </w:tc>
        <w:tc>
          <w:tcPr>
            <w:tcW w:w="4577" w:type="dxa"/>
            <w:shd w:val="clear" w:color="auto" w:fill="F2F2F2" w:themeFill="background1" w:themeFillShade="F2"/>
          </w:tcPr>
          <w:p w14:paraId="0474CC9C" w14:textId="77777777" w:rsidR="00C3764C" w:rsidRPr="00CD637B" w:rsidRDefault="00C3764C" w:rsidP="00536240">
            <w:pPr>
              <w:pStyle w:val="FootnoteText"/>
              <w:rPr>
                <w:sz w:val="22"/>
                <w:szCs w:val="22"/>
              </w:rPr>
            </w:pPr>
            <w:r w:rsidRPr="00CD637B">
              <w:rPr>
                <w:sz w:val="22"/>
                <w:szCs w:val="22"/>
              </w:rPr>
              <w:t>Unclear how data on severe AEs were collected.</w:t>
            </w:r>
          </w:p>
        </w:tc>
      </w:tr>
      <w:tr w:rsidR="00C3764C" w:rsidRPr="00CD637B" w14:paraId="0FD69676" w14:textId="77777777" w:rsidTr="1416063F">
        <w:tc>
          <w:tcPr>
            <w:tcW w:w="2156" w:type="dxa"/>
          </w:tcPr>
          <w:p w14:paraId="407BB338" w14:textId="77777777" w:rsidR="00C3764C" w:rsidRPr="00CD637B" w:rsidRDefault="00C3764C" w:rsidP="00536240">
            <w:r w:rsidRPr="00CD637B">
              <w:rPr>
                <w:color w:val="000000" w:themeColor="text1"/>
                <w:lang w:eastAsia="en-CA"/>
              </w:rPr>
              <w:t>Selective Outcome Reporting</w:t>
            </w:r>
          </w:p>
        </w:tc>
        <w:tc>
          <w:tcPr>
            <w:tcW w:w="2357" w:type="dxa"/>
          </w:tcPr>
          <w:p w14:paraId="64973C7D" w14:textId="77777777" w:rsidR="00C3764C" w:rsidRPr="00CD637B" w:rsidRDefault="00C3764C" w:rsidP="00536240">
            <w:r w:rsidRPr="00CD637B">
              <w:t>High risk</w:t>
            </w:r>
          </w:p>
        </w:tc>
        <w:tc>
          <w:tcPr>
            <w:tcW w:w="4577" w:type="dxa"/>
          </w:tcPr>
          <w:p w14:paraId="18F87CC0" w14:textId="77777777" w:rsidR="00C3764C" w:rsidRPr="00CD637B" w:rsidRDefault="00C3764C" w:rsidP="00536240">
            <w:r w:rsidRPr="00CD637B">
              <w:t>Primary pulmonary and smoking cessation outcomes consistent with the trial registry (NCT02422914). Activity and lifestyle outcomes registered were not reported. Outcomes at 12 months also not reported.</w:t>
            </w:r>
          </w:p>
        </w:tc>
      </w:tr>
      <w:tr w:rsidR="00C3764C" w:rsidRPr="00CD637B" w14:paraId="06D2E7EC" w14:textId="77777777" w:rsidTr="1416063F">
        <w:tc>
          <w:tcPr>
            <w:tcW w:w="2156" w:type="dxa"/>
          </w:tcPr>
          <w:p w14:paraId="3656F600" w14:textId="77777777" w:rsidR="00C3764C" w:rsidRPr="00CD637B" w:rsidRDefault="00C3764C" w:rsidP="00536240">
            <w:r w:rsidRPr="00CD637B">
              <w:rPr>
                <w:color w:val="000000" w:themeColor="text1"/>
                <w:lang w:eastAsia="en-CA"/>
              </w:rPr>
              <w:t>Other</w:t>
            </w:r>
          </w:p>
        </w:tc>
        <w:tc>
          <w:tcPr>
            <w:tcW w:w="2357" w:type="dxa"/>
          </w:tcPr>
          <w:p w14:paraId="41281C44" w14:textId="77777777" w:rsidR="00C3764C" w:rsidRPr="00CD637B" w:rsidRDefault="00C3764C" w:rsidP="00536240">
            <w:r w:rsidRPr="00CD637B">
              <w:t>Low risk</w:t>
            </w:r>
          </w:p>
        </w:tc>
        <w:tc>
          <w:tcPr>
            <w:tcW w:w="4577" w:type="dxa"/>
          </w:tcPr>
          <w:p w14:paraId="3AD1345F" w14:textId="77777777" w:rsidR="00C3764C" w:rsidRPr="00CD637B" w:rsidRDefault="00C3764C" w:rsidP="00536240">
            <w:r w:rsidRPr="00CD637B">
              <w:t>No other concerns.</w:t>
            </w:r>
          </w:p>
        </w:tc>
      </w:tr>
      <w:tr w:rsidR="00C3764C" w:rsidRPr="00CD637B" w14:paraId="1EFDF367" w14:textId="77777777" w:rsidTr="1416063F">
        <w:trPr>
          <w:trHeight w:val="931"/>
        </w:trPr>
        <w:tc>
          <w:tcPr>
            <w:tcW w:w="2156" w:type="dxa"/>
            <w:shd w:val="clear" w:color="auto" w:fill="BFBFBF" w:themeFill="background1" w:themeFillShade="BF"/>
          </w:tcPr>
          <w:p w14:paraId="6418002E" w14:textId="77777777" w:rsidR="00C3764C" w:rsidRPr="00CD637B" w:rsidRDefault="00C3764C" w:rsidP="00536240">
            <w:pPr>
              <w:rPr>
                <w:b/>
                <w:color w:val="000000"/>
                <w:lang w:eastAsia="en-CA"/>
              </w:rPr>
            </w:pPr>
            <w:r w:rsidRPr="00CD637B">
              <w:rPr>
                <w:b/>
                <w:color w:val="000000" w:themeColor="text1"/>
                <w:lang w:eastAsia="en-CA"/>
              </w:rPr>
              <w:t>Overall ROB</w:t>
            </w:r>
          </w:p>
        </w:tc>
        <w:tc>
          <w:tcPr>
            <w:tcW w:w="2357" w:type="dxa"/>
            <w:shd w:val="clear" w:color="auto" w:fill="BFBFBF" w:themeFill="background1" w:themeFillShade="BF"/>
          </w:tcPr>
          <w:p w14:paraId="07CBCE70" w14:textId="77777777" w:rsidR="00C3764C" w:rsidRPr="00CD637B" w:rsidRDefault="00C3764C" w:rsidP="1416063F">
            <w:pPr>
              <w:rPr>
                <w:b/>
              </w:rPr>
            </w:pPr>
            <w:r w:rsidRPr="00CD637B">
              <w:rPr>
                <w:b/>
              </w:rPr>
              <w:t>All outcomes: High risk</w:t>
            </w:r>
          </w:p>
        </w:tc>
        <w:tc>
          <w:tcPr>
            <w:tcW w:w="4577" w:type="dxa"/>
            <w:shd w:val="clear" w:color="auto" w:fill="BFBFBF" w:themeFill="background1" w:themeFillShade="BF"/>
          </w:tcPr>
          <w:p w14:paraId="30BB5D7B" w14:textId="77777777" w:rsidR="00C3764C" w:rsidRPr="00CD637B" w:rsidRDefault="00C3764C" w:rsidP="1416063F">
            <w:pPr>
              <w:rPr>
                <w:b/>
              </w:rPr>
            </w:pPr>
            <w:r w:rsidRPr="00CD637B">
              <w:rPr>
                <w:b/>
              </w:rPr>
              <w:t>High risk of bias due to not reporting some outcomes that were listed in the registry and high loss to follow-up. Additionally, unclear reporting of allocation concealment and blinding of outcome assessment.</w:t>
            </w:r>
          </w:p>
        </w:tc>
      </w:tr>
    </w:tbl>
    <w:p w14:paraId="0F6F8758" w14:textId="77777777" w:rsidR="00C3764C" w:rsidRPr="00CD637B" w:rsidRDefault="00C3764C" w:rsidP="00C3764C">
      <w:r w:rsidRPr="00CD637B">
        <w:lastRenderedPageBreak/>
        <w:t>Abbreviations: AE = Adverse event</w:t>
      </w:r>
    </w:p>
    <w:p w14:paraId="1B611911" w14:textId="44703398" w:rsidR="00A571DD" w:rsidRPr="00CD637B" w:rsidRDefault="00A571DD">
      <w:r w:rsidRPr="00CD637B">
        <w:br w:type="page"/>
      </w:r>
    </w:p>
    <w:p w14:paraId="5D4154AA" w14:textId="260E69B7" w:rsidR="00A571DD" w:rsidRPr="00CD637B" w:rsidRDefault="00A571DD" w:rsidP="000226EE">
      <w:pPr>
        <w:pStyle w:val="Heading2"/>
        <w:spacing w:line="240" w:lineRule="auto"/>
        <w:rPr>
          <w:rFonts w:ascii="Times New Roman" w:hAnsi="Times New Roman" w:cs="Times New Roman"/>
          <w:sz w:val="22"/>
          <w:szCs w:val="22"/>
        </w:rPr>
      </w:pPr>
      <w:r w:rsidRPr="00CD637B">
        <w:rPr>
          <w:rFonts w:ascii="Times New Roman" w:hAnsi="Times New Roman" w:cs="Times New Roman"/>
          <w:sz w:val="22"/>
          <w:szCs w:val="22"/>
        </w:rPr>
        <w:lastRenderedPageBreak/>
        <w:t>Appendix</w:t>
      </w:r>
      <w:r w:rsidR="00C26F6D" w:rsidRPr="00CD637B">
        <w:rPr>
          <w:rFonts w:ascii="Times New Roman" w:hAnsi="Times New Roman" w:cs="Times New Roman"/>
          <w:sz w:val="22"/>
          <w:szCs w:val="22"/>
        </w:rPr>
        <w:t xml:space="preserve"> F. 12 E-cigarette with nicotine vs. Other smoking cessation treatment (NRT choices included nicotine patch, chewing gum, nasal spray, microtab, inhalator and mouth spray) </w:t>
      </w:r>
    </w:p>
    <w:p w14:paraId="2E59F8F1" w14:textId="77777777" w:rsidR="00A571DD" w:rsidRPr="00CD637B" w:rsidRDefault="00A571DD" w:rsidP="00A571DD">
      <w:pPr>
        <w:pStyle w:val="Heading3"/>
        <w:rPr>
          <w:rFonts w:ascii="Times New Roman" w:hAnsi="Times New Roman" w:cs="Times New Roman"/>
          <w:sz w:val="22"/>
          <w:szCs w:val="22"/>
        </w:rPr>
      </w:pPr>
      <w:r w:rsidRPr="00CD637B">
        <w:rPr>
          <w:rFonts w:ascii="Times New Roman" w:hAnsi="Times New Roman" w:cs="Times New Roman"/>
          <w:sz w:val="22"/>
          <w:szCs w:val="22"/>
        </w:rPr>
        <w:t>Results table</w:t>
      </w: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3364"/>
        <w:gridCol w:w="1262"/>
        <w:gridCol w:w="2180"/>
        <w:gridCol w:w="2308"/>
        <w:gridCol w:w="2250"/>
      </w:tblGrid>
      <w:tr w:rsidR="00A571DD" w:rsidRPr="00CD637B" w14:paraId="2896AABD" w14:textId="77777777" w:rsidTr="3D7A9C4F">
        <w:trPr>
          <w:trHeight w:val="377"/>
          <w:tblHeader/>
        </w:trPr>
        <w:tc>
          <w:tcPr>
            <w:tcW w:w="1591" w:type="dxa"/>
            <w:tcBorders>
              <w:bottom w:val="single" w:sz="12" w:space="0" w:color="auto"/>
            </w:tcBorders>
            <w:shd w:val="clear" w:color="auto" w:fill="B8CCE4" w:themeFill="accent1" w:themeFillTint="66"/>
            <w:hideMark/>
          </w:tcPr>
          <w:p w14:paraId="4CB000B4" w14:textId="77777777" w:rsidR="00A571DD" w:rsidRPr="00CD637B" w:rsidRDefault="00A571DD">
            <w:pPr>
              <w:jc w:val="center"/>
              <w:rPr>
                <w:b/>
                <w:i/>
              </w:rPr>
            </w:pPr>
            <w:r w:rsidRPr="00CD637B">
              <w:rPr>
                <w:b/>
                <w:i/>
              </w:rPr>
              <w:t>Study details</w:t>
            </w:r>
          </w:p>
        </w:tc>
        <w:tc>
          <w:tcPr>
            <w:tcW w:w="3364" w:type="dxa"/>
            <w:tcBorders>
              <w:bottom w:val="single" w:sz="12" w:space="0" w:color="auto"/>
            </w:tcBorders>
            <w:shd w:val="clear" w:color="auto" w:fill="B8CCE4" w:themeFill="accent1" w:themeFillTint="66"/>
            <w:hideMark/>
          </w:tcPr>
          <w:p w14:paraId="1717DA5A" w14:textId="77777777" w:rsidR="00A571DD" w:rsidRPr="00CD637B" w:rsidRDefault="00A571DD">
            <w:pPr>
              <w:jc w:val="center"/>
              <w:rPr>
                <w:b/>
                <w:i/>
              </w:rPr>
            </w:pPr>
            <w:r w:rsidRPr="00CD637B">
              <w:rPr>
                <w:b/>
                <w:i/>
              </w:rPr>
              <w:t>Outcome details</w:t>
            </w:r>
          </w:p>
        </w:tc>
        <w:tc>
          <w:tcPr>
            <w:tcW w:w="1262" w:type="dxa"/>
            <w:tcBorders>
              <w:bottom w:val="single" w:sz="12" w:space="0" w:color="auto"/>
            </w:tcBorders>
            <w:shd w:val="clear" w:color="auto" w:fill="B8CCE4" w:themeFill="accent1" w:themeFillTint="66"/>
            <w:noWrap/>
            <w:hideMark/>
          </w:tcPr>
          <w:p w14:paraId="092063D3" w14:textId="77777777" w:rsidR="00A571DD" w:rsidRPr="00CD637B" w:rsidRDefault="00A571DD">
            <w:pPr>
              <w:jc w:val="center"/>
              <w:rPr>
                <w:b/>
                <w:i/>
              </w:rPr>
            </w:pPr>
            <w:r w:rsidRPr="00CD637B">
              <w:rPr>
                <w:b/>
                <w:i/>
              </w:rPr>
              <w:t>Timepoint</w:t>
            </w:r>
          </w:p>
        </w:tc>
        <w:tc>
          <w:tcPr>
            <w:tcW w:w="2180" w:type="dxa"/>
            <w:tcBorders>
              <w:bottom w:val="single" w:sz="12" w:space="0" w:color="auto"/>
            </w:tcBorders>
            <w:shd w:val="clear" w:color="auto" w:fill="B8CCE4" w:themeFill="accent1" w:themeFillTint="66"/>
            <w:hideMark/>
          </w:tcPr>
          <w:p w14:paraId="3AA240D0" w14:textId="1124505E" w:rsidR="00A571DD" w:rsidRPr="00CD637B" w:rsidRDefault="00A571DD" w:rsidP="3D7A9C4F">
            <w:pPr>
              <w:jc w:val="center"/>
              <w:rPr>
                <w:b/>
                <w:bCs/>
                <w:i/>
                <w:iCs/>
              </w:rPr>
            </w:pPr>
            <w:r w:rsidRPr="00CD637B">
              <w:rPr>
                <w:b/>
                <w:bCs/>
                <w:i/>
                <w:iCs/>
              </w:rPr>
              <w:t>E-cigarette</w:t>
            </w:r>
            <w:r w:rsidR="0718C8C5" w:rsidRPr="00CD637B">
              <w:rPr>
                <w:b/>
                <w:bCs/>
                <w:i/>
                <w:iCs/>
              </w:rPr>
              <w:t xml:space="preserve"> with nicotine</w:t>
            </w:r>
            <w:r w:rsidR="00DB7FF4" w:rsidRPr="00CD637B">
              <w:rPr>
                <w:b/>
                <w:bCs/>
                <w:i/>
                <w:iCs/>
              </w:rPr>
              <w:t xml:space="preserve"> </w:t>
            </w:r>
            <w:r w:rsidR="2ED45971" w:rsidRPr="00CD637B">
              <w:rPr>
                <w:b/>
                <w:bCs/>
                <w:i/>
                <w:iCs/>
                <w:vertAlign w:val="superscript"/>
              </w:rPr>
              <w:t>A</w:t>
            </w:r>
          </w:p>
        </w:tc>
        <w:tc>
          <w:tcPr>
            <w:tcW w:w="2308" w:type="dxa"/>
            <w:tcBorders>
              <w:bottom w:val="single" w:sz="12" w:space="0" w:color="auto"/>
            </w:tcBorders>
            <w:shd w:val="clear" w:color="auto" w:fill="B8CCE4" w:themeFill="accent1" w:themeFillTint="66"/>
          </w:tcPr>
          <w:p w14:paraId="7D9D3703" w14:textId="393DC110" w:rsidR="00A571DD" w:rsidRPr="00CD637B" w:rsidRDefault="367F363E" w:rsidP="3D7A9C4F">
            <w:pPr>
              <w:jc w:val="center"/>
              <w:rPr>
                <w:b/>
                <w:bCs/>
                <w:i/>
                <w:iCs/>
                <w:vertAlign w:val="superscript"/>
              </w:rPr>
            </w:pPr>
            <w:r w:rsidRPr="00CD637B">
              <w:rPr>
                <w:b/>
                <w:bCs/>
                <w:i/>
                <w:iCs/>
              </w:rPr>
              <w:t xml:space="preserve">Other smoking cessation treatment (NRT choices included nicotine patch, chewing gum, nasal spray, microtab, inhalator and mouth </w:t>
            </w:r>
            <w:r w:rsidR="00DB7FF4" w:rsidRPr="00CD637B">
              <w:rPr>
                <w:b/>
                <w:bCs/>
                <w:i/>
                <w:iCs/>
              </w:rPr>
              <w:t>spray)</w:t>
            </w:r>
            <w:r w:rsidR="00DB7FF4" w:rsidRPr="00CD637B">
              <w:rPr>
                <w:b/>
                <w:bCs/>
                <w:i/>
                <w:iCs/>
                <w:vertAlign w:val="superscript"/>
              </w:rPr>
              <w:t xml:space="preserve"> B</w:t>
            </w:r>
          </w:p>
        </w:tc>
        <w:tc>
          <w:tcPr>
            <w:tcW w:w="2250" w:type="dxa"/>
            <w:tcBorders>
              <w:bottom w:val="single" w:sz="12" w:space="0" w:color="auto"/>
            </w:tcBorders>
            <w:shd w:val="clear" w:color="auto" w:fill="B8CCE4" w:themeFill="accent1" w:themeFillTint="66"/>
            <w:noWrap/>
            <w:hideMark/>
          </w:tcPr>
          <w:p w14:paraId="13546AEC" w14:textId="77777777" w:rsidR="00A571DD" w:rsidRPr="00CD637B" w:rsidRDefault="00A571DD">
            <w:pPr>
              <w:jc w:val="center"/>
              <w:rPr>
                <w:b/>
                <w:i/>
              </w:rPr>
            </w:pPr>
            <w:r w:rsidRPr="00CD637B">
              <w:rPr>
                <w:b/>
                <w:i/>
              </w:rPr>
              <w:t>Notes</w:t>
            </w:r>
          </w:p>
        </w:tc>
      </w:tr>
      <w:tr w:rsidR="00A571DD" w:rsidRPr="00CD637B" w14:paraId="0B8561A7" w14:textId="77777777" w:rsidTr="3D7A9C4F">
        <w:trPr>
          <w:trHeight w:val="152"/>
        </w:trPr>
        <w:tc>
          <w:tcPr>
            <w:tcW w:w="621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3720E7AE" w14:textId="77777777" w:rsidR="00A571DD" w:rsidRPr="00CD637B" w:rsidRDefault="00A571DD">
            <w:pPr>
              <w:rPr>
                <w:b/>
                <w:color w:val="000000"/>
              </w:rPr>
            </w:pPr>
            <w:r w:rsidRPr="00CD637B">
              <w:rPr>
                <w:b/>
                <w:color w:val="000000" w:themeColor="text1"/>
              </w:rPr>
              <w:t xml:space="preserve">Tobacco use abstinence </w:t>
            </w:r>
          </w:p>
        </w:tc>
        <w:tc>
          <w:tcPr>
            <w:tcW w:w="448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0464E1F2" w14:textId="77777777" w:rsidR="00A571DD" w:rsidRPr="00CD637B" w:rsidRDefault="00A571DD">
            <w:pPr>
              <w:jc w:val="center"/>
              <w:rPr>
                <w:b/>
                <w:color w:val="000000"/>
              </w:rPr>
            </w:pPr>
            <w:r w:rsidRPr="00CD637B">
              <w:rPr>
                <w:b/>
                <w:color w:val="000000" w:themeColor="text1"/>
              </w:rPr>
              <w:t>n/N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2D3CAB53" w14:textId="77777777" w:rsidR="00A571DD" w:rsidRPr="00CD637B" w:rsidRDefault="00A571DD">
            <w:pPr>
              <w:rPr>
                <w:b/>
                <w:color w:val="000000"/>
              </w:rPr>
            </w:pPr>
          </w:p>
        </w:tc>
      </w:tr>
      <w:tr w:rsidR="008C5C80" w:rsidRPr="00CD637B" w14:paraId="2F92742F" w14:textId="77777777" w:rsidTr="3D7A9C4F">
        <w:trPr>
          <w:trHeight w:val="825"/>
        </w:trPr>
        <w:tc>
          <w:tcPr>
            <w:tcW w:w="1591" w:type="dxa"/>
            <w:vMerge w:val="restart"/>
            <w:tcBorders>
              <w:top w:val="single" w:sz="12" w:space="0" w:color="auto"/>
            </w:tcBorders>
            <w:shd w:val="clear" w:color="auto" w:fill="auto"/>
          </w:tcPr>
          <w:p w14:paraId="69421D38" w14:textId="2AA6E8DF" w:rsidR="00006B78" w:rsidRPr="00CD637B" w:rsidRDefault="008C5C80">
            <w:pPr>
              <w:rPr>
                <w:rStyle w:val="normaltextrun"/>
                <w:b/>
                <w:bCs/>
                <w:color w:val="000000"/>
                <w:shd w:val="clear" w:color="auto" w:fill="FFFFFF"/>
              </w:rPr>
            </w:pPr>
            <w:r w:rsidRPr="00CD637B">
              <w:rPr>
                <w:rStyle w:val="normaltextrun"/>
                <w:color w:val="000000"/>
                <w:shd w:val="clear" w:color="auto" w:fill="FFFFFF"/>
              </w:rPr>
              <w:t xml:space="preserve">Myers Smith 2022 </w:t>
            </w:r>
            <w:r w:rsidR="004A1F42" w:rsidRPr="00CD637B">
              <w:rPr>
                <w:rStyle w:val="normaltextrun"/>
                <w:color w:val="000000"/>
                <w:shd w:val="clear" w:color="auto" w:fill="FFFFFF"/>
              </w:rPr>
              <w:t>(</w:t>
            </w:r>
            <w:r w:rsidR="004A1F42" w:rsidRPr="00CD637B">
              <w:rPr>
                <w:rStyle w:val="normaltextrun"/>
                <w:color w:val="000000"/>
                <w:shd w:val="clear" w:color="auto" w:fill="E1E3E6"/>
              </w:rPr>
              <w:t>77)</w:t>
            </w:r>
            <w:r w:rsidRPr="00CD637B">
              <w:rPr>
                <w:rStyle w:val="normaltextrun"/>
                <w:b/>
                <w:color w:val="000000"/>
                <w:shd w:val="clear" w:color="auto" w:fill="FFFFFF"/>
              </w:rPr>
              <w:t> </w:t>
            </w:r>
            <w:r w:rsidR="52FC48D7" w:rsidRPr="0079216C">
              <w:rPr>
                <w:rStyle w:val="normaltextrun"/>
                <w:color w:val="000000"/>
                <w:shd w:val="clear" w:color="auto" w:fill="FFFFFF"/>
              </w:rPr>
              <w:t>UK</w:t>
            </w:r>
          </w:p>
          <w:p w14:paraId="16FFF69F" w14:textId="1C50F7E0" w:rsidR="008C5C80" w:rsidRPr="00CD637B" w:rsidRDefault="008C5C80">
            <w:pPr>
              <w:rPr>
                <w:color w:val="FF0000"/>
              </w:rPr>
            </w:pPr>
            <w:r w:rsidRPr="00CD637B">
              <w:rPr>
                <w:rStyle w:val="normaltextrun"/>
                <w:color w:val="000000"/>
                <w:shd w:val="clear" w:color="auto" w:fill="FFFFFF"/>
              </w:rPr>
              <w:t>[RCT]</w:t>
            </w:r>
            <w:r w:rsidRPr="00CD637B">
              <w:rPr>
                <w:rStyle w:val="eop"/>
                <w:color w:val="000000"/>
                <w:shd w:val="clear" w:color="auto" w:fill="FFFFFF"/>
              </w:rPr>
              <w:t> </w:t>
            </w:r>
          </w:p>
        </w:tc>
        <w:tc>
          <w:tcPr>
            <w:tcW w:w="3364" w:type="dxa"/>
            <w:tcBorders>
              <w:top w:val="single" w:sz="12" w:space="0" w:color="auto"/>
            </w:tcBorders>
            <w:shd w:val="clear" w:color="auto" w:fill="auto"/>
          </w:tcPr>
          <w:p w14:paraId="74A4F904" w14:textId="5CBF03EC" w:rsidR="008C5C80" w:rsidRPr="00CD637B" w:rsidRDefault="291E7453" w:rsidP="3D7A9C4F">
            <w:r w:rsidRPr="00CD637B">
              <w:rPr>
                <w:rStyle w:val="normaltextrun"/>
                <w:color w:val="000000" w:themeColor="text1"/>
              </w:rPr>
              <w:t>eCO</w:t>
            </w:r>
            <w:r w:rsidRPr="00CD637B">
              <w:rPr>
                <w:rStyle w:val="normaltextrun"/>
                <w:b/>
                <w:bCs/>
                <w:i/>
                <w:iCs/>
                <w:color w:val="000000" w:themeColor="text1"/>
                <w:vertAlign w:val="superscript"/>
              </w:rPr>
              <w:t>C</w:t>
            </w:r>
          </w:p>
        </w:tc>
        <w:tc>
          <w:tcPr>
            <w:tcW w:w="1262" w:type="dxa"/>
            <w:tcBorders>
              <w:top w:val="single" w:sz="12" w:space="0" w:color="auto"/>
            </w:tcBorders>
            <w:shd w:val="clear" w:color="auto" w:fill="auto"/>
            <w:noWrap/>
          </w:tcPr>
          <w:p w14:paraId="77F204B0" w14:textId="07EEBFC4" w:rsidR="008C5C80" w:rsidRPr="00CD637B" w:rsidRDefault="008C5C80">
            <w:pPr>
              <w:rPr>
                <w:color w:val="FF0000"/>
              </w:rPr>
            </w:pPr>
            <w:r w:rsidRPr="00CD637B">
              <w:rPr>
                <w:color w:val="000000" w:themeColor="text1"/>
              </w:rPr>
              <w:t>6 months</w:t>
            </w:r>
          </w:p>
        </w:tc>
        <w:tc>
          <w:tcPr>
            <w:tcW w:w="2180" w:type="dxa"/>
            <w:tcBorders>
              <w:top w:val="single" w:sz="12" w:space="0" w:color="auto"/>
            </w:tcBorders>
            <w:shd w:val="clear" w:color="auto" w:fill="auto"/>
          </w:tcPr>
          <w:p w14:paraId="1AAAC5E8" w14:textId="1069A338" w:rsidR="008C5C80" w:rsidRPr="00CD637B" w:rsidRDefault="008C5C80">
            <w:pPr>
              <w:jc w:val="center"/>
              <w:rPr>
                <w:color w:val="FF0000"/>
              </w:rPr>
            </w:pPr>
            <w:r w:rsidRPr="00CD637B">
              <w:rPr>
                <w:color w:val="000000" w:themeColor="text1"/>
              </w:rPr>
              <w:t>2/67 (3%)</w:t>
            </w:r>
          </w:p>
        </w:tc>
        <w:tc>
          <w:tcPr>
            <w:tcW w:w="2308" w:type="dxa"/>
            <w:tcBorders>
              <w:top w:val="single" w:sz="12" w:space="0" w:color="auto"/>
            </w:tcBorders>
          </w:tcPr>
          <w:p w14:paraId="24771366" w14:textId="2C5C6DC2" w:rsidR="008C5C80" w:rsidRPr="00CD637B" w:rsidRDefault="008C5C80">
            <w:pPr>
              <w:jc w:val="center"/>
              <w:rPr>
                <w:color w:val="FF0000"/>
              </w:rPr>
            </w:pPr>
            <w:r w:rsidRPr="00CD637B">
              <w:rPr>
                <w:color w:val="000000" w:themeColor="text1"/>
              </w:rPr>
              <w:t>13/68 (10.0%)</w:t>
            </w:r>
          </w:p>
        </w:tc>
        <w:tc>
          <w:tcPr>
            <w:tcW w:w="2250" w:type="dxa"/>
            <w:tcBorders>
              <w:top w:val="single" w:sz="12" w:space="0" w:color="auto"/>
            </w:tcBorders>
            <w:shd w:val="clear" w:color="auto" w:fill="auto"/>
            <w:noWrap/>
          </w:tcPr>
          <w:p w14:paraId="568E63AB" w14:textId="77777777" w:rsidR="008C5C80" w:rsidRPr="00CD637B" w:rsidRDefault="008C5C80" w:rsidP="00D6064A">
            <w:pPr>
              <w:rPr>
                <w:color w:val="FF0000"/>
              </w:rPr>
            </w:pPr>
          </w:p>
        </w:tc>
      </w:tr>
      <w:tr w:rsidR="008C5C80" w:rsidRPr="00CD637B" w14:paraId="7B2ECB6B" w14:textId="77777777" w:rsidTr="3D7A9C4F">
        <w:trPr>
          <w:trHeight w:val="825"/>
        </w:trPr>
        <w:tc>
          <w:tcPr>
            <w:tcW w:w="1591" w:type="dxa"/>
            <w:vMerge/>
          </w:tcPr>
          <w:p w14:paraId="6CA74D5B" w14:textId="77777777" w:rsidR="008C5C80" w:rsidRPr="00CD637B" w:rsidRDefault="008C5C80">
            <w:pPr>
              <w:rPr>
                <w:rStyle w:val="normaltextrun"/>
                <w:color w:val="000000"/>
                <w:shd w:val="clear" w:color="auto" w:fill="FFFFFF"/>
              </w:rPr>
            </w:pPr>
          </w:p>
        </w:tc>
        <w:tc>
          <w:tcPr>
            <w:tcW w:w="3364" w:type="dxa"/>
            <w:tcBorders>
              <w:top w:val="single" w:sz="12" w:space="0" w:color="auto"/>
            </w:tcBorders>
            <w:shd w:val="clear" w:color="auto" w:fill="auto"/>
          </w:tcPr>
          <w:p w14:paraId="694F7CB7" w14:textId="31B57D6B" w:rsidR="008C5C80" w:rsidRPr="00CD637B" w:rsidRDefault="2FD7F2E1">
            <w:pPr>
              <w:rPr>
                <w:rStyle w:val="normaltextrun"/>
                <w:color w:val="000000"/>
                <w:shd w:val="clear" w:color="auto" w:fill="FFFFFF"/>
              </w:rPr>
            </w:pPr>
            <w:r w:rsidRPr="00CD637B">
              <w:rPr>
                <w:rStyle w:val="normaltextrun"/>
                <w:color w:val="000000"/>
                <w:shd w:val="clear" w:color="auto" w:fill="FFFFFF"/>
              </w:rPr>
              <w:t>Self-reported</w:t>
            </w:r>
            <w:r w:rsidR="5A33476E" w:rsidRPr="00CD637B">
              <w:rPr>
                <w:rStyle w:val="normaltextrun"/>
                <w:b/>
                <w:bCs/>
                <w:i/>
                <w:iCs/>
                <w:color w:val="000000"/>
                <w:shd w:val="clear" w:color="auto" w:fill="FFFFFF"/>
                <w:vertAlign w:val="superscript"/>
              </w:rPr>
              <w:t>D</w:t>
            </w:r>
          </w:p>
        </w:tc>
        <w:tc>
          <w:tcPr>
            <w:tcW w:w="1262" w:type="dxa"/>
            <w:tcBorders>
              <w:top w:val="single" w:sz="12" w:space="0" w:color="auto"/>
            </w:tcBorders>
            <w:shd w:val="clear" w:color="auto" w:fill="auto"/>
            <w:noWrap/>
          </w:tcPr>
          <w:p w14:paraId="29705E76" w14:textId="2C46AA56" w:rsidR="008C5C80" w:rsidRPr="00CD637B" w:rsidRDefault="008C5C80">
            <w:pPr>
              <w:rPr>
                <w:color w:val="000000" w:themeColor="text1"/>
              </w:rPr>
            </w:pPr>
            <w:r w:rsidRPr="00CD637B">
              <w:rPr>
                <w:color w:val="000000" w:themeColor="text1"/>
              </w:rPr>
              <w:t>6 months</w:t>
            </w:r>
          </w:p>
        </w:tc>
        <w:tc>
          <w:tcPr>
            <w:tcW w:w="2180" w:type="dxa"/>
            <w:tcBorders>
              <w:top w:val="single" w:sz="12" w:space="0" w:color="auto"/>
            </w:tcBorders>
            <w:shd w:val="clear" w:color="auto" w:fill="auto"/>
          </w:tcPr>
          <w:p w14:paraId="56E49082" w14:textId="46203075" w:rsidR="008C5C80" w:rsidRPr="00CD637B" w:rsidRDefault="008C5C80">
            <w:pPr>
              <w:jc w:val="center"/>
              <w:rPr>
                <w:color w:val="000000" w:themeColor="text1"/>
              </w:rPr>
            </w:pPr>
            <w:r w:rsidRPr="00CD637B">
              <w:rPr>
                <w:color w:val="000000" w:themeColor="text1"/>
              </w:rPr>
              <w:t>6/67 (9)</w:t>
            </w:r>
          </w:p>
        </w:tc>
        <w:tc>
          <w:tcPr>
            <w:tcW w:w="2308" w:type="dxa"/>
            <w:tcBorders>
              <w:top w:val="single" w:sz="12" w:space="0" w:color="auto"/>
            </w:tcBorders>
          </w:tcPr>
          <w:p w14:paraId="1988BB8C" w14:textId="1FD4B775" w:rsidR="008C5C80" w:rsidRPr="00CD637B" w:rsidRDefault="008C5C80">
            <w:pPr>
              <w:jc w:val="center"/>
              <w:rPr>
                <w:color w:val="000000" w:themeColor="text1"/>
              </w:rPr>
            </w:pPr>
            <w:r w:rsidRPr="00CD637B">
              <w:rPr>
                <w:color w:val="000000" w:themeColor="text1"/>
              </w:rPr>
              <w:t>20/68 (29.4)</w:t>
            </w:r>
          </w:p>
        </w:tc>
        <w:tc>
          <w:tcPr>
            <w:tcW w:w="2250" w:type="dxa"/>
            <w:tcBorders>
              <w:top w:val="single" w:sz="12" w:space="0" w:color="auto"/>
            </w:tcBorders>
            <w:shd w:val="clear" w:color="auto" w:fill="auto"/>
            <w:noWrap/>
          </w:tcPr>
          <w:p w14:paraId="2D8FA80D" w14:textId="77777777" w:rsidR="008C5C80" w:rsidRPr="00CD637B" w:rsidRDefault="008C5C80"/>
        </w:tc>
      </w:tr>
      <w:tr w:rsidR="00586F13" w:rsidRPr="00CD637B" w14:paraId="2919AE67" w14:textId="77777777" w:rsidTr="3D7A9C4F">
        <w:trPr>
          <w:trHeight w:val="98"/>
        </w:trPr>
        <w:tc>
          <w:tcPr>
            <w:tcW w:w="621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207FF97B" w14:textId="77777777" w:rsidR="00586F13" w:rsidRPr="00CD637B" w:rsidRDefault="00586F13" w:rsidP="00586F13">
            <w:pPr>
              <w:rPr>
                <w:b/>
                <w:color w:val="000000"/>
              </w:rPr>
            </w:pPr>
            <w:r w:rsidRPr="00CD637B">
              <w:rPr>
                <w:b/>
                <w:color w:val="000000" w:themeColor="text1"/>
              </w:rPr>
              <w:t>Reduction in tobacco smoking frequency/quantity</w:t>
            </w:r>
          </w:p>
        </w:tc>
        <w:tc>
          <w:tcPr>
            <w:tcW w:w="448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6892A552" w14:textId="4B9170CE" w:rsidR="00586F13" w:rsidRPr="00CD637B" w:rsidRDefault="00586F13" w:rsidP="00586F13">
            <w:pPr>
              <w:jc w:val="center"/>
              <w:rPr>
                <w:b/>
                <w:color w:val="000000"/>
              </w:rPr>
            </w:pPr>
            <w:r w:rsidRPr="00CD637B">
              <w:rPr>
                <w:b/>
                <w:color w:val="000000" w:themeColor="text1"/>
              </w:rPr>
              <w:t>n/N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5CDD191F" w14:textId="77777777" w:rsidR="00586F13" w:rsidRPr="00CD637B" w:rsidRDefault="00586F13" w:rsidP="00586F13"/>
        </w:tc>
      </w:tr>
      <w:tr w:rsidR="000C080F" w:rsidRPr="00CD637B" w14:paraId="3F3B718C" w14:textId="77777777" w:rsidTr="3D7A9C4F">
        <w:trPr>
          <w:trHeight w:val="752"/>
        </w:trPr>
        <w:tc>
          <w:tcPr>
            <w:tcW w:w="1591" w:type="dxa"/>
            <w:vMerge w:val="restart"/>
            <w:shd w:val="clear" w:color="auto" w:fill="auto"/>
          </w:tcPr>
          <w:p w14:paraId="2736432F" w14:textId="73B467DE" w:rsidR="00006B78" w:rsidRPr="00CD637B" w:rsidRDefault="00D6064A">
            <w:pPr>
              <w:rPr>
                <w:rStyle w:val="normaltextrun"/>
                <w:b/>
                <w:bCs/>
                <w:color w:val="000000"/>
                <w:shd w:val="clear" w:color="auto" w:fill="FFFFFF"/>
              </w:rPr>
            </w:pPr>
            <w:r w:rsidRPr="00CD637B">
              <w:rPr>
                <w:rStyle w:val="normaltextrun"/>
                <w:color w:val="000000"/>
                <w:shd w:val="clear" w:color="auto" w:fill="FFFFFF"/>
              </w:rPr>
              <w:t xml:space="preserve">Myers Smith 2022 </w:t>
            </w:r>
            <w:r w:rsidR="004A1F42" w:rsidRPr="00CD637B">
              <w:rPr>
                <w:rStyle w:val="normaltextrun"/>
                <w:color w:val="000000"/>
                <w:shd w:val="clear" w:color="auto" w:fill="FFFFFF"/>
              </w:rPr>
              <w:t>(</w:t>
            </w:r>
            <w:r w:rsidR="004A1F42" w:rsidRPr="00CD637B">
              <w:rPr>
                <w:rStyle w:val="normaltextrun"/>
                <w:color w:val="000000"/>
                <w:shd w:val="clear" w:color="auto" w:fill="E1E3E6"/>
              </w:rPr>
              <w:t>77)</w:t>
            </w:r>
            <w:r w:rsidRPr="00CD637B">
              <w:rPr>
                <w:rStyle w:val="normaltextrun"/>
                <w:b/>
                <w:color w:val="000000"/>
                <w:shd w:val="clear" w:color="auto" w:fill="FFFFFF"/>
              </w:rPr>
              <w:t>, </w:t>
            </w:r>
            <w:r w:rsidR="4CD62C23" w:rsidRPr="0079216C">
              <w:rPr>
                <w:rStyle w:val="normaltextrun"/>
                <w:color w:val="000000"/>
                <w:shd w:val="clear" w:color="auto" w:fill="FFFFFF"/>
              </w:rPr>
              <w:t>UK</w:t>
            </w:r>
          </w:p>
          <w:p w14:paraId="59446DB9" w14:textId="42D2ACA6" w:rsidR="000C080F" w:rsidRPr="00CD637B" w:rsidRDefault="00D6064A">
            <w:pPr>
              <w:rPr>
                <w:rStyle w:val="normaltextrun"/>
                <w:color w:val="000000"/>
                <w:shd w:val="clear" w:color="auto" w:fill="FFFFFF"/>
              </w:rPr>
            </w:pPr>
            <w:r w:rsidRPr="00CD637B">
              <w:rPr>
                <w:rStyle w:val="normaltextrun"/>
                <w:color w:val="000000"/>
                <w:shd w:val="clear" w:color="auto" w:fill="FFFFFF"/>
              </w:rPr>
              <w:t>[RCT]</w:t>
            </w:r>
            <w:r w:rsidRPr="00CD637B">
              <w:rPr>
                <w:rStyle w:val="eop"/>
                <w:color w:val="000000"/>
                <w:shd w:val="clear" w:color="auto" w:fill="FFFFFF"/>
              </w:rPr>
              <w:t> </w:t>
            </w:r>
          </w:p>
        </w:tc>
        <w:tc>
          <w:tcPr>
            <w:tcW w:w="3364" w:type="dxa"/>
            <w:tcBorders>
              <w:top w:val="single" w:sz="6" w:space="0" w:color="auto"/>
              <w:bottom w:val="single" w:sz="6" w:space="0" w:color="auto"/>
            </w:tcBorders>
            <w:shd w:val="clear" w:color="auto" w:fill="auto"/>
          </w:tcPr>
          <w:p w14:paraId="313236E9" w14:textId="65D7ED77" w:rsidR="000C080F" w:rsidRPr="00CD637B" w:rsidRDefault="000C080F">
            <w:pPr>
              <w:rPr>
                <w:rStyle w:val="normaltextrun"/>
                <w:color w:val="000000"/>
                <w:shd w:val="clear" w:color="auto" w:fill="FFFFFF"/>
              </w:rPr>
            </w:pPr>
            <w:r w:rsidRPr="00CD637B">
              <w:rPr>
                <w:rStyle w:val="normaltextrun"/>
                <w:color w:val="000000"/>
                <w:shd w:val="clear" w:color="auto" w:fill="FFFFFF"/>
              </w:rPr>
              <w:t>CO-validated, reduction of at least 50% at 6 months</w:t>
            </w:r>
            <w:r w:rsidR="002C4DFE" w:rsidRPr="00CD637B">
              <w:rPr>
                <w:rStyle w:val="normaltextrun"/>
                <w:color w:val="000000"/>
                <w:shd w:val="clear" w:color="auto" w:fill="FFFFFF"/>
              </w:rPr>
              <w:t xml:space="preserve"> </w:t>
            </w:r>
            <w:r w:rsidR="002C4DFE" w:rsidRPr="00DD31B0">
              <w:rPr>
                <w:rStyle w:val="normaltextrun"/>
                <w:color w:val="000000"/>
                <w:shd w:val="clear" w:color="auto" w:fill="FFFFFF"/>
                <w:vertAlign w:val="superscript"/>
              </w:rPr>
              <w:t>E</w:t>
            </w:r>
            <w:r w:rsidRPr="00CD637B">
              <w:rPr>
                <w:rStyle w:val="normaltextrun"/>
                <w:color w:val="000000"/>
                <w:shd w:val="clear" w:color="auto" w:fill="FFFFFF"/>
              </w:rPr>
              <w:t xml:space="preserve"> </w:t>
            </w:r>
          </w:p>
        </w:tc>
        <w:tc>
          <w:tcPr>
            <w:tcW w:w="1262" w:type="dxa"/>
            <w:tcBorders>
              <w:top w:val="single" w:sz="4" w:space="0" w:color="auto"/>
              <w:bottom w:val="single" w:sz="6" w:space="0" w:color="auto"/>
            </w:tcBorders>
            <w:shd w:val="clear" w:color="auto" w:fill="auto"/>
            <w:noWrap/>
          </w:tcPr>
          <w:p w14:paraId="6E716747" w14:textId="1C0B2AF3" w:rsidR="000C080F" w:rsidRPr="00CD637B" w:rsidRDefault="005E0187">
            <w:pPr>
              <w:rPr>
                <w:color w:val="000000"/>
              </w:rPr>
            </w:pPr>
            <w:r w:rsidRPr="00CD637B">
              <w:rPr>
                <w:color w:val="000000" w:themeColor="text1"/>
              </w:rPr>
              <w:t>6 months</w:t>
            </w:r>
          </w:p>
        </w:tc>
        <w:tc>
          <w:tcPr>
            <w:tcW w:w="2180" w:type="dxa"/>
            <w:tcBorders>
              <w:top w:val="single" w:sz="6" w:space="0" w:color="auto"/>
              <w:bottom w:val="single" w:sz="6" w:space="0" w:color="auto"/>
            </w:tcBorders>
            <w:shd w:val="clear" w:color="auto" w:fill="auto"/>
          </w:tcPr>
          <w:p w14:paraId="0F93F872" w14:textId="39961DD7" w:rsidR="000C080F" w:rsidRPr="00CD637B" w:rsidRDefault="004C7115">
            <w:pPr>
              <w:jc w:val="center"/>
              <w:rPr>
                <w:color w:val="000000"/>
              </w:rPr>
            </w:pPr>
            <w:r w:rsidRPr="00CD637B">
              <w:rPr>
                <w:color w:val="000000" w:themeColor="text1"/>
              </w:rPr>
              <w:t>4/67 (6)</w:t>
            </w:r>
          </w:p>
        </w:tc>
        <w:tc>
          <w:tcPr>
            <w:tcW w:w="2308" w:type="dxa"/>
            <w:tcBorders>
              <w:top w:val="single" w:sz="6" w:space="0" w:color="auto"/>
              <w:bottom w:val="single" w:sz="6" w:space="0" w:color="auto"/>
            </w:tcBorders>
            <w:shd w:val="clear" w:color="auto" w:fill="auto"/>
          </w:tcPr>
          <w:p w14:paraId="3AAEE53C" w14:textId="655E500C" w:rsidR="000C080F" w:rsidRPr="00CD637B" w:rsidRDefault="00BE0AAC">
            <w:pPr>
              <w:jc w:val="center"/>
              <w:rPr>
                <w:color w:val="000000"/>
              </w:rPr>
            </w:pPr>
            <w:r w:rsidRPr="00CD637B">
              <w:rPr>
                <w:color w:val="000000" w:themeColor="text1"/>
              </w:rPr>
              <w:t>18/68 (26.5)</w:t>
            </w:r>
          </w:p>
        </w:tc>
        <w:tc>
          <w:tcPr>
            <w:tcW w:w="2250" w:type="dxa"/>
            <w:tcBorders>
              <w:top w:val="single" w:sz="6" w:space="0" w:color="auto"/>
              <w:bottom w:val="single" w:sz="6" w:space="0" w:color="auto"/>
            </w:tcBorders>
            <w:shd w:val="clear" w:color="auto" w:fill="auto"/>
            <w:noWrap/>
          </w:tcPr>
          <w:p w14:paraId="629D14FF" w14:textId="637EF050" w:rsidR="000C080F" w:rsidRPr="00CD637B" w:rsidRDefault="000C080F">
            <w:pPr>
              <w:rPr>
                <w:color w:val="FF0000"/>
              </w:rPr>
            </w:pPr>
          </w:p>
        </w:tc>
      </w:tr>
      <w:tr w:rsidR="00BE0AAC" w:rsidRPr="00CD637B" w14:paraId="63A1D793" w14:textId="77777777" w:rsidTr="3D7A9C4F">
        <w:trPr>
          <w:trHeight w:val="1265"/>
        </w:trPr>
        <w:tc>
          <w:tcPr>
            <w:tcW w:w="1591" w:type="dxa"/>
            <w:vMerge/>
          </w:tcPr>
          <w:p w14:paraId="667FEBD0" w14:textId="4A02AA39" w:rsidR="00BE0AAC" w:rsidRPr="00CD637B" w:rsidRDefault="00BE0AAC">
            <w:pPr>
              <w:rPr>
                <w:color w:val="FF0000"/>
              </w:rPr>
            </w:pPr>
          </w:p>
        </w:tc>
        <w:tc>
          <w:tcPr>
            <w:tcW w:w="3364" w:type="dxa"/>
            <w:tcBorders>
              <w:top w:val="single" w:sz="6" w:space="0" w:color="auto"/>
            </w:tcBorders>
            <w:shd w:val="clear" w:color="auto" w:fill="auto"/>
          </w:tcPr>
          <w:p w14:paraId="5486703D" w14:textId="27BDCA05" w:rsidR="00BE0AAC" w:rsidRPr="00CD637B" w:rsidRDefault="00BE0AAC">
            <w:pPr>
              <w:rPr>
                <w:color w:val="FF0000"/>
              </w:rPr>
            </w:pPr>
            <w:r w:rsidRPr="00CD637B">
              <w:rPr>
                <w:rStyle w:val="normaltextrun"/>
                <w:color w:val="000000"/>
                <w:shd w:val="clear" w:color="auto" w:fill="FFFFFF"/>
              </w:rPr>
              <w:t xml:space="preserve">Self-reported, reduction of at least 50% at 6 months </w:t>
            </w:r>
            <w:r w:rsidR="002C4DFE" w:rsidRPr="00DD31B0">
              <w:rPr>
                <w:rStyle w:val="normaltextrun"/>
                <w:color w:val="000000"/>
                <w:shd w:val="clear" w:color="auto" w:fill="FFFFFF"/>
                <w:vertAlign w:val="superscript"/>
              </w:rPr>
              <w:t>F</w:t>
            </w:r>
            <w:r w:rsidR="002C4DFE" w:rsidRPr="00CD637B">
              <w:rPr>
                <w:rStyle w:val="normaltextrun"/>
                <w:color w:val="000000"/>
                <w:shd w:val="clear" w:color="auto" w:fill="FFFFFF"/>
              </w:rPr>
              <w:t xml:space="preserve"> </w:t>
            </w:r>
          </w:p>
        </w:tc>
        <w:tc>
          <w:tcPr>
            <w:tcW w:w="1262" w:type="dxa"/>
            <w:tcBorders>
              <w:top w:val="single" w:sz="4" w:space="0" w:color="auto"/>
            </w:tcBorders>
            <w:shd w:val="clear" w:color="auto" w:fill="auto"/>
            <w:noWrap/>
          </w:tcPr>
          <w:p w14:paraId="3CBF8AB4" w14:textId="77777777" w:rsidR="00BE0AAC" w:rsidRPr="00CD637B" w:rsidRDefault="00BE0AAC">
            <w:pPr>
              <w:rPr>
                <w:color w:val="FF0000"/>
              </w:rPr>
            </w:pPr>
            <w:r w:rsidRPr="00CD637B">
              <w:rPr>
                <w:color w:val="000000" w:themeColor="text1"/>
              </w:rPr>
              <w:t>6 months</w:t>
            </w:r>
          </w:p>
          <w:p w14:paraId="448CC0A8" w14:textId="6FBB6BFD" w:rsidR="00BE0AAC" w:rsidRPr="00CD637B" w:rsidRDefault="00BE0AAC">
            <w:pPr>
              <w:rPr>
                <w:color w:val="FF0000"/>
              </w:rPr>
            </w:pPr>
          </w:p>
        </w:tc>
        <w:tc>
          <w:tcPr>
            <w:tcW w:w="2180" w:type="dxa"/>
            <w:tcBorders>
              <w:top w:val="single" w:sz="6" w:space="0" w:color="auto"/>
            </w:tcBorders>
            <w:shd w:val="clear" w:color="auto" w:fill="auto"/>
          </w:tcPr>
          <w:p w14:paraId="66C7C778" w14:textId="6659C4FC" w:rsidR="00BE0AAC" w:rsidRPr="00CD637B" w:rsidRDefault="00DB1B9D" w:rsidP="00BE0AAC">
            <w:pPr>
              <w:jc w:val="center"/>
              <w:rPr>
                <w:color w:val="FF0000"/>
              </w:rPr>
            </w:pPr>
            <w:r w:rsidRPr="00CD637B">
              <w:rPr>
                <w:color w:val="000000" w:themeColor="text1"/>
              </w:rPr>
              <w:t>25/67 (37.3)</w:t>
            </w:r>
          </w:p>
        </w:tc>
        <w:tc>
          <w:tcPr>
            <w:tcW w:w="2308" w:type="dxa"/>
            <w:tcBorders>
              <w:top w:val="single" w:sz="6" w:space="0" w:color="auto"/>
            </w:tcBorders>
            <w:shd w:val="clear" w:color="auto" w:fill="auto"/>
          </w:tcPr>
          <w:p w14:paraId="2E23250A" w14:textId="4F6A9CBC" w:rsidR="00BE0AAC" w:rsidRPr="00CD637B" w:rsidRDefault="00F53D13">
            <w:pPr>
              <w:jc w:val="center"/>
              <w:rPr>
                <w:color w:val="FF0000"/>
              </w:rPr>
            </w:pPr>
            <w:r w:rsidRPr="00CD637B">
              <w:rPr>
                <w:color w:val="000000" w:themeColor="text1"/>
              </w:rPr>
              <w:t>45/68 (</w:t>
            </w:r>
            <w:r w:rsidR="0071602A" w:rsidRPr="00CD637B">
              <w:rPr>
                <w:color w:val="000000" w:themeColor="text1"/>
              </w:rPr>
              <w:t>66.2)</w:t>
            </w:r>
          </w:p>
          <w:p w14:paraId="193C29A7" w14:textId="45F14112" w:rsidR="00BE0AAC" w:rsidRPr="00CD637B" w:rsidRDefault="00BE0AAC">
            <w:pPr>
              <w:jc w:val="center"/>
              <w:rPr>
                <w:color w:val="FF0000"/>
              </w:rPr>
            </w:pPr>
          </w:p>
        </w:tc>
        <w:tc>
          <w:tcPr>
            <w:tcW w:w="2250" w:type="dxa"/>
            <w:tcBorders>
              <w:top w:val="single" w:sz="6" w:space="0" w:color="auto"/>
            </w:tcBorders>
            <w:shd w:val="clear" w:color="auto" w:fill="auto"/>
            <w:noWrap/>
          </w:tcPr>
          <w:p w14:paraId="3416A417" w14:textId="77777777" w:rsidR="00BE0AAC" w:rsidRPr="00CD637B" w:rsidRDefault="00BE0AAC">
            <w:pPr>
              <w:rPr>
                <w:color w:val="FF0000"/>
              </w:rPr>
            </w:pPr>
          </w:p>
        </w:tc>
      </w:tr>
      <w:tr w:rsidR="00A571DD" w:rsidRPr="00CD637B" w14:paraId="2B22CC00" w14:textId="77777777" w:rsidTr="3D7A9C4F">
        <w:trPr>
          <w:trHeight w:val="168"/>
        </w:trPr>
        <w:tc>
          <w:tcPr>
            <w:tcW w:w="621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27F02303" w14:textId="77777777" w:rsidR="00A571DD" w:rsidRPr="00CD637B" w:rsidRDefault="00A571DD">
            <w:pPr>
              <w:rPr>
                <w:b/>
                <w:color w:val="000000"/>
              </w:rPr>
            </w:pPr>
            <w:r w:rsidRPr="00CD637B">
              <w:rPr>
                <w:b/>
                <w:color w:val="000000" w:themeColor="text1"/>
              </w:rPr>
              <w:t>Adverse events</w:t>
            </w:r>
          </w:p>
        </w:tc>
        <w:tc>
          <w:tcPr>
            <w:tcW w:w="448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427BF29F" w14:textId="77777777" w:rsidR="00A571DD" w:rsidRPr="00CD637B" w:rsidRDefault="00A571DD">
            <w:pPr>
              <w:jc w:val="center"/>
              <w:rPr>
                <w:b/>
                <w:color w:val="000000"/>
              </w:rPr>
            </w:pPr>
            <w:r w:rsidRPr="00CD637B">
              <w:rPr>
                <w:b/>
                <w:color w:val="000000" w:themeColor="text1"/>
              </w:rPr>
              <w:t>n/N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28179102" w14:textId="77777777" w:rsidR="00A571DD" w:rsidRPr="00CD637B" w:rsidRDefault="00A571DD">
            <w:pPr>
              <w:rPr>
                <w:b/>
                <w:color w:val="000000"/>
              </w:rPr>
            </w:pPr>
          </w:p>
        </w:tc>
      </w:tr>
      <w:tr w:rsidR="00A571DD" w:rsidRPr="00CD637B" w14:paraId="07660E12" w14:textId="77777777" w:rsidTr="3D7A9C4F">
        <w:trPr>
          <w:trHeight w:val="420"/>
        </w:trPr>
        <w:tc>
          <w:tcPr>
            <w:tcW w:w="1591" w:type="dxa"/>
            <w:shd w:val="clear" w:color="auto" w:fill="auto"/>
          </w:tcPr>
          <w:p w14:paraId="70F8E068" w14:textId="2B341D55" w:rsidR="00A571DD" w:rsidRPr="00CD637B" w:rsidRDefault="00E01A34">
            <w:pPr>
              <w:rPr>
                <w:color w:val="000000"/>
              </w:rPr>
            </w:pPr>
            <w:r w:rsidRPr="00CD637B">
              <w:rPr>
                <w:rStyle w:val="normaltextrun"/>
                <w:color w:val="000000"/>
                <w:shd w:val="clear" w:color="auto" w:fill="FFFFFF"/>
              </w:rPr>
              <w:t xml:space="preserve">Myers Smith 2022 </w:t>
            </w:r>
            <w:r w:rsidR="004A1F42" w:rsidRPr="00CD637B">
              <w:rPr>
                <w:rStyle w:val="normaltextrun"/>
                <w:color w:val="000000"/>
                <w:shd w:val="clear" w:color="auto" w:fill="FFFFFF"/>
              </w:rPr>
              <w:t>(</w:t>
            </w:r>
            <w:r w:rsidR="004A1F42" w:rsidRPr="00CD637B">
              <w:rPr>
                <w:rStyle w:val="normaltextrun"/>
                <w:color w:val="000000"/>
                <w:shd w:val="clear" w:color="auto" w:fill="E1E3E6"/>
              </w:rPr>
              <w:t>77)</w:t>
            </w:r>
            <w:r w:rsidRPr="00CD637B">
              <w:rPr>
                <w:rStyle w:val="normaltextrun"/>
                <w:b/>
                <w:color w:val="000000"/>
                <w:shd w:val="clear" w:color="auto" w:fill="FFFFFF"/>
              </w:rPr>
              <w:t>, </w:t>
            </w:r>
            <w:r w:rsidR="00045908" w:rsidRPr="0079216C">
              <w:rPr>
                <w:rStyle w:val="normaltextrun"/>
                <w:bCs/>
                <w:color w:val="000000"/>
                <w:shd w:val="clear" w:color="auto" w:fill="FFFFFF"/>
              </w:rPr>
              <w:t>UK</w:t>
            </w:r>
            <w:r w:rsidRPr="00CD637B">
              <w:rPr>
                <w:rStyle w:val="normaltextrun"/>
                <w:b/>
                <w:color w:val="000000"/>
                <w:shd w:val="clear" w:color="auto" w:fill="FFFFFF"/>
              </w:rPr>
              <w:t xml:space="preserve"> </w:t>
            </w:r>
            <w:r w:rsidRPr="00CD637B">
              <w:rPr>
                <w:rStyle w:val="normaltextrun"/>
                <w:color w:val="000000"/>
                <w:shd w:val="clear" w:color="auto" w:fill="FFFFFF"/>
              </w:rPr>
              <w:t>[RCT]</w:t>
            </w:r>
            <w:r w:rsidRPr="00CD637B">
              <w:rPr>
                <w:rStyle w:val="eop"/>
                <w:color w:val="000000"/>
                <w:shd w:val="clear" w:color="auto" w:fill="FFFFFF"/>
              </w:rPr>
              <w:t> </w:t>
            </w:r>
          </w:p>
        </w:tc>
        <w:tc>
          <w:tcPr>
            <w:tcW w:w="3364" w:type="dxa"/>
            <w:tcBorders>
              <w:right w:val="single" w:sz="6" w:space="0" w:color="auto"/>
            </w:tcBorders>
            <w:shd w:val="clear" w:color="auto" w:fill="auto"/>
          </w:tcPr>
          <w:p w14:paraId="16C5EFC4" w14:textId="39F525D7" w:rsidR="00A571DD" w:rsidRPr="00CD637B" w:rsidRDefault="00E01A34">
            <w:pPr>
              <w:rPr>
                <w:color w:val="FF0000"/>
              </w:rPr>
            </w:pPr>
            <w:r w:rsidRPr="00CD637B">
              <w:rPr>
                <w:color w:val="000000" w:themeColor="text1"/>
              </w:rPr>
              <w:t xml:space="preserve">At week 24, in the EC arm there was a report of dry mouth (n = 1) and cough/throat/chest irritation (n = 3) while in the </w:t>
            </w:r>
            <w:r w:rsidRPr="00CD637B">
              <w:rPr>
                <w:color w:val="000000" w:themeColor="text1"/>
              </w:rPr>
              <w:lastRenderedPageBreak/>
              <w:t>NRT arm there was a report of itchiness (n = 1) and nausea (n = 1).</w:t>
            </w:r>
          </w:p>
        </w:tc>
        <w:tc>
          <w:tcPr>
            <w:tcW w:w="1262" w:type="dxa"/>
            <w:tcBorders>
              <w:top w:val="single" w:sz="6" w:space="0" w:color="A6A6A6" w:themeColor="background1" w:themeShade="A6"/>
              <w:left w:val="single" w:sz="6" w:space="0" w:color="auto"/>
              <w:bottom w:val="single" w:sz="6" w:space="0" w:color="A6A6A6" w:themeColor="background1" w:themeShade="A6"/>
              <w:right w:val="single" w:sz="6" w:space="0" w:color="auto"/>
            </w:tcBorders>
            <w:shd w:val="clear" w:color="auto" w:fill="auto"/>
            <w:noWrap/>
          </w:tcPr>
          <w:p w14:paraId="428C00F4" w14:textId="48212594" w:rsidR="00A571DD" w:rsidRPr="00CD637B" w:rsidRDefault="00821367">
            <w:pPr>
              <w:rPr>
                <w:color w:val="FF0000"/>
              </w:rPr>
            </w:pPr>
            <w:r w:rsidRPr="00CD637B">
              <w:rPr>
                <w:color w:val="000000" w:themeColor="text1"/>
              </w:rPr>
              <w:lastRenderedPageBreak/>
              <w:t>6 months</w:t>
            </w:r>
          </w:p>
        </w:tc>
        <w:tc>
          <w:tcPr>
            <w:tcW w:w="2180" w:type="dxa"/>
            <w:tcBorders>
              <w:top w:val="single" w:sz="6" w:space="0" w:color="A6A6A6" w:themeColor="background1" w:themeShade="A6"/>
              <w:left w:val="single" w:sz="6" w:space="0" w:color="auto"/>
              <w:bottom w:val="single" w:sz="6" w:space="0" w:color="A6A6A6" w:themeColor="background1" w:themeShade="A6"/>
              <w:right w:val="single" w:sz="6" w:space="0" w:color="auto"/>
            </w:tcBorders>
            <w:shd w:val="clear" w:color="auto" w:fill="auto"/>
          </w:tcPr>
          <w:p w14:paraId="100D66D0" w14:textId="7AB36BD0" w:rsidR="00A571DD" w:rsidRPr="00CD637B" w:rsidRDefault="008B10A3">
            <w:pPr>
              <w:jc w:val="center"/>
            </w:pPr>
            <w:r w:rsidRPr="00CD637B">
              <w:t>4/67</w:t>
            </w:r>
            <w:r w:rsidR="00E47FDB" w:rsidRPr="00CD637B">
              <w:t xml:space="preserve"> (6)</w:t>
            </w:r>
          </w:p>
        </w:tc>
        <w:tc>
          <w:tcPr>
            <w:tcW w:w="2308" w:type="dxa"/>
            <w:tcBorders>
              <w:top w:val="single" w:sz="6" w:space="0" w:color="A6A6A6" w:themeColor="background1" w:themeShade="A6"/>
              <w:left w:val="single" w:sz="6" w:space="0" w:color="auto"/>
              <w:bottom w:val="single" w:sz="6" w:space="0" w:color="A6A6A6" w:themeColor="background1" w:themeShade="A6"/>
            </w:tcBorders>
          </w:tcPr>
          <w:p w14:paraId="6D2DE8B1" w14:textId="5464CC30" w:rsidR="00A571DD" w:rsidRPr="00CD637B" w:rsidRDefault="00F86173">
            <w:pPr>
              <w:jc w:val="center"/>
            </w:pPr>
            <w:r w:rsidRPr="00CD637B">
              <w:t>2/68 (3)</w:t>
            </w:r>
          </w:p>
        </w:tc>
        <w:tc>
          <w:tcPr>
            <w:tcW w:w="2250" w:type="dxa"/>
            <w:shd w:val="clear" w:color="auto" w:fill="auto"/>
            <w:noWrap/>
          </w:tcPr>
          <w:p w14:paraId="1544B1CF" w14:textId="77777777" w:rsidR="00A571DD" w:rsidRPr="00CD637B" w:rsidRDefault="00A571DD">
            <w:pPr>
              <w:rPr>
                <w:color w:val="FF0000"/>
              </w:rPr>
            </w:pPr>
            <w:r w:rsidRPr="00CD637B">
              <w:t>Only the first event for each participant in each category was counted.</w:t>
            </w:r>
          </w:p>
        </w:tc>
      </w:tr>
    </w:tbl>
    <w:p w14:paraId="0D9D6B0A" w14:textId="2332C769" w:rsidR="00A571DD" w:rsidRPr="00CD637B" w:rsidRDefault="2CE7DD6A" w:rsidP="00A571DD">
      <w:r w:rsidRPr="00CD637B">
        <w:t xml:space="preserve">A: </w:t>
      </w:r>
      <w:r w:rsidR="480F3DF1" w:rsidRPr="00CD637B">
        <w:t xml:space="preserve">Participants were shown three different refillable EC products (Innokin T18E, Smok and TECC </w:t>
      </w:r>
      <w:r w:rsidR="60BC0450" w:rsidRPr="00CD637B">
        <w:t>mini with variable voltage and were instructed to obtain one of these or another pro</w:t>
      </w:r>
      <w:r w:rsidR="40170CCB" w:rsidRPr="00CD637B">
        <w:t>duct of their choice, together with initial samples of e-liquid with the strength and flavour of their choice.</w:t>
      </w:r>
    </w:p>
    <w:p w14:paraId="1702BAC4" w14:textId="08A76AE1" w:rsidR="00205F55" w:rsidRPr="00CD637B" w:rsidRDefault="40170CCB" w:rsidP="3D7A9C4F">
      <w:r w:rsidRPr="00CD637B">
        <w:t xml:space="preserve">B: </w:t>
      </w:r>
      <w:r w:rsidR="76AE575E" w:rsidRPr="00CD637B">
        <w:t>Participants shown</w:t>
      </w:r>
      <w:r w:rsidR="00DB7FF4" w:rsidRPr="00CD637B">
        <w:t xml:space="preserve"> </w:t>
      </w:r>
      <w:r w:rsidR="00BD4C72" w:rsidRPr="00CD637B">
        <w:t xml:space="preserve">with different </w:t>
      </w:r>
      <w:r w:rsidR="00470115" w:rsidRPr="00CD637B">
        <w:t>choice of</w:t>
      </w:r>
      <w:r w:rsidR="00D67422" w:rsidRPr="00CD637B">
        <w:t xml:space="preserve"> Nicotine replacement </w:t>
      </w:r>
      <w:r w:rsidR="00C94FBB" w:rsidRPr="00CD637B">
        <w:t xml:space="preserve">treatment </w:t>
      </w:r>
      <w:r w:rsidR="00054C4F" w:rsidRPr="00CD637B">
        <w:t>(NRT)</w:t>
      </w:r>
      <w:r w:rsidR="00470115" w:rsidRPr="00CD637B">
        <w:t xml:space="preserve"> products </w:t>
      </w:r>
      <w:r w:rsidR="0064342D" w:rsidRPr="00CD637B">
        <w:t xml:space="preserve">which included </w:t>
      </w:r>
      <w:r w:rsidR="00DE6E4F" w:rsidRPr="00CD637B">
        <w:t>nicotine patch, chewing gum</w:t>
      </w:r>
      <w:r w:rsidR="00AE21CD" w:rsidRPr="00CD637B">
        <w:t>, nasal spray</w:t>
      </w:r>
      <w:r w:rsidR="002012AD" w:rsidRPr="00CD637B">
        <w:t>, micro</w:t>
      </w:r>
      <w:r w:rsidR="00BE2818" w:rsidRPr="00CD637B">
        <w:t>tab, i</w:t>
      </w:r>
      <w:r w:rsidR="002272A4" w:rsidRPr="00CD637B">
        <w:t>nhalator and mouth spray</w:t>
      </w:r>
      <w:r w:rsidR="00D67422" w:rsidRPr="00CD637B">
        <w:t xml:space="preserve"> and could switch to different </w:t>
      </w:r>
      <w:r w:rsidR="00532C1E" w:rsidRPr="00CD637B">
        <w:t>NRT product</w:t>
      </w:r>
      <w:r w:rsidR="00205F55" w:rsidRPr="00CD637B">
        <w:t>/s if required.</w:t>
      </w:r>
    </w:p>
    <w:p w14:paraId="19743BE6" w14:textId="77777777" w:rsidR="00B411AB" w:rsidRPr="00CD637B" w:rsidRDefault="00205F55" w:rsidP="3D7A9C4F">
      <w:r w:rsidRPr="00CD637B">
        <w:t xml:space="preserve">C. </w:t>
      </w:r>
      <w:r w:rsidR="009A11F2" w:rsidRPr="00CD637B">
        <w:t xml:space="preserve">Confirmed by reduction in </w:t>
      </w:r>
      <w:r w:rsidR="00800B5E" w:rsidRPr="00CD637B">
        <w:t xml:space="preserve">end-expired CO levels of ≥ 50% </w:t>
      </w:r>
      <w:r w:rsidR="00B411AB" w:rsidRPr="00CD637B">
        <w:t xml:space="preserve">from baseline </w:t>
      </w:r>
    </w:p>
    <w:p w14:paraId="48B26E25" w14:textId="026FFB3B" w:rsidR="40170CCB" w:rsidRPr="00CD637B" w:rsidRDefault="00B411AB" w:rsidP="3D7A9C4F">
      <w:r w:rsidRPr="00CD637B">
        <w:t xml:space="preserve">D. </w:t>
      </w:r>
      <w:r w:rsidR="006A7E8B" w:rsidRPr="00CD637B">
        <w:t xml:space="preserve">Self-reported abstinence </w:t>
      </w:r>
      <w:r w:rsidR="00D13D75" w:rsidRPr="00CD637B">
        <w:t>with ≥</w:t>
      </w:r>
      <w:r w:rsidR="009956E7" w:rsidRPr="00CD637B">
        <w:t xml:space="preserve"> 50% reduction </w:t>
      </w:r>
      <w:r w:rsidR="004346B1" w:rsidRPr="00CD637B">
        <w:t>in the number of cigarettes smoked per day</w:t>
      </w:r>
    </w:p>
    <w:p w14:paraId="42D618E2" w14:textId="6E65666F" w:rsidR="004346B1" w:rsidRPr="00CD637B" w:rsidRDefault="004346B1" w:rsidP="3D7A9C4F">
      <w:pPr>
        <w:rPr>
          <w:rStyle w:val="normaltextrun"/>
          <w:color w:val="000000"/>
          <w:shd w:val="clear" w:color="auto" w:fill="FFFFFF"/>
        </w:rPr>
      </w:pPr>
      <w:r w:rsidRPr="00CD637B">
        <w:t xml:space="preserve">E. </w:t>
      </w:r>
      <w:r w:rsidR="00AE2328" w:rsidRPr="00CD637B">
        <w:rPr>
          <w:rStyle w:val="normaltextrun"/>
          <w:color w:val="000000"/>
          <w:shd w:val="clear" w:color="auto" w:fill="FFFFFF"/>
        </w:rPr>
        <w:t>CO validated confirmed by a reduction in end-expired CO levels of ≥ 50% compared to baseline</w:t>
      </w:r>
      <w:r w:rsidR="0045194F" w:rsidRPr="00CD637B">
        <w:rPr>
          <w:rStyle w:val="normaltextrun"/>
          <w:color w:val="000000"/>
          <w:shd w:val="clear" w:color="auto" w:fill="FFFFFF"/>
        </w:rPr>
        <w:t xml:space="preserve"> (i.e., &lt; 8 ppm)</w:t>
      </w:r>
    </w:p>
    <w:p w14:paraId="79C0C0DD" w14:textId="40767EEE" w:rsidR="00BF33BA" w:rsidRPr="00CD637B" w:rsidRDefault="00BF33BA" w:rsidP="3D7A9C4F">
      <w:pPr>
        <w:rPr>
          <w:rStyle w:val="normaltextrun"/>
          <w:color w:val="000000"/>
          <w:shd w:val="clear" w:color="auto" w:fill="FFFFFF"/>
        </w:rPr>
      </w:pPr>
      <w:r w:rsidRPr="00CD637B">
        <w:rPr>
          <w:rStyle w:val="normaltextrun"/>
          <w:color w:val="000000"/>
          <w:shd w:val="clear" w:color="auto" w:fill="FFFFFF"/>
        </w:rPr>
        <w:t xml:space="preserve">F. confirmed by a reduction in </w:t>
      </w:r>
      <w:r w:rsidR="00551759" w:rsidRPr="00CD637B">
        <w:rPr>
          <w:rStyle w:val="normaltextrun"/>
          <w:color w:val="000000"/>
          <w:shd w:val="clear" w:color="auto" w:fill="FFFFFF"/>
        </w:rPr>
        <w:t xml:space="preserve">number of cigarettes smoked of no more than 5 cigarettes smoked </w:t>
      </w:r>
      <w:proofErr w:type="gramStart"/>
      <w:r w:rsidR="00551759" w:rsidRPr="00CD637B">
        <w:rPr>
          <w:rStyle w:val="normaltextrun"/>
          <w:color w:val="000000"/>
          <w:shd w:val="clear" w:color="auto" w:fill="FFFFFF"/>
        </w:rPr>
        <w:t>sinc</w:t>
      </w:r>
      <w:r w:rsidR="00E33852" w:rsidRPr="00CD637B">
        <w:rPr>
          <w:rStyle w:val="normaltextrun"/>
          <w:color w:val="000000"/>
          <w:shd w:val="clear" w:color="auto" w:fill="FFFFFF"/>
        </w:rPr>
        <w:t>e</w:t>
      </w:r>
      <w:proofErr w:type="gramEnd"/>
      <w:r w:rsidR="00E33852" w:rsidRPr="00CD637B">
        <w:rPr>
          <w:rStyle w:val="normaltextrun"/>
          <w:color w:val="000000"/>
          <w:shd w:val="clear" w:color="auto" w:fill="FFFFFF"/>
        </w:rPr>
        <w:t xml:space="preserve"> 4 weeks and confirmed </w:t>
      </w:r>
      <w:r w:rsidRPr="00CD637B">
        <w:rPr>
          <w:rStyle w:val="normaltextrun"/>
          <w:color w:val="000000"/>
          <w:shd w:val="clear" w:color="auto" w:fill="FFFFFF"/>
        </w:rPr>
        <w:t xml:space="preserve">end-expired CO levels of </w:t>
      </w:r>
      <w:r w:rsidR="001642EF" w:rsidRPr="00CD637B">
        <w:rPr>
          <w:rStyle w:val="normaltextrun"/>
          <w:color w:val="000000"/>
          <w:shd w:val="clear" w:color="auto" w:fill="FFFFFF"/>
        </w:rPr>
        <w:t>&lt; 8ppm at six months</w:t>
      </w:r>
    </w:p>
    <w:p w14:paraId="04E6C81A" w14:textId="77777777" w:rsidR="0045194F" w:rsidRPr="00CD637B" w:rsidRDefault="0045194F" w:rsidP="3D7A9C4F"/>
    <w:p w14:paraId="2AAA6165" w14:textId="627636D8" w:rsidR="3D7A9C4F" w:rsidRPr="00CD637B" w:rsidRDefault="3D7A9C4F" w:rsidP="3D7A9C4F"/>
    <w:p w14:paraId="4193D5BE" w14:textId="034029F7" w:rsidR="00026C28" w:rsidRPr="00CD637B" w:rsidRDefault="00026C28" w:rsidP="00026C28">
      <w:r w:rsidRPr="00CD637B">
        <w:t xml:space="preserve">Abbreviations: AE= Adverse event; eCO= Exhaled carbon monoxide; </w:t>
      </w:r>
      <w:r w:rsidR="00BE7348" w:rsidRPr="00CD637B">
        <w:t>NRT=Nic</w:t>
      </w:r>
      <w:r w:rsidR="005D6954" w:rsidRPr="00CD637B">
        <w:t>otine replacement treatment</w:t>
      </w:r>
    </w:p>
    <w:p w14:paraId="3F04B92D" w14:textId="22F92928" w:rsidR="3D7A9C4F" w:rsidRPr="00CD637B" w:rsidRDefault="3D7A9C4F" w:rsidP="3D7A9C4F"/>
    <w:p w14:paraId="4C56264C" w14:textId="3D2DADA2" w:rsidR="3D7A9C4F" w:rsidRPr="00CD637B" w:rsidRDefault="3D7A9C4F" w:rsidP="3D7A9C4F"/>
    <w:p w14:paraId="4A02D2FD" w14:textId="44CF66F4" w:rsidR="3D7A9C4F" w:rsidRPr="00CD637B" w:rsidRDefault="3D7A9C4F" w:rsidP="3D7A9C4F"/>
    <w:p w14:paraId="422B1D10" w14:textId="10A35722" w:rsidR="3D7A9C4F" w:rsidRPr="00CD637B" w:rsidRDefault="3D7A9C4F" w:rsidP="3D7A9C4F"/>
    <w:p w14:paraId="5185B38D" w14:textId="41EF87E3" w:rsidR="3D7A9C4F" w:rsidRDefault="3D7A9C4F" w:rsidP="3D7A9C4F"/>
    <w:p w14:paraId="1053F185" w14:textId="77777777" w:rsidR="0079216C" w:rsidRDefault="0079216C" w:rsidP="3D7A9C4F"/>
    <w:p w14:paraId="66A46038" w14:textId="77777777" w:rsidR="0079216C" w:rsidRPr="00CD637B" w:rsidRDefault="0079216C" w:rsidP="3D7A9C4F"/>
    <w:p w14:paraId="47363F6C" w14:textId="77777777" w:rsidR="00281DC2" w:rsidRPr="00CD637B" w:rsidRDefault="00281DC2" w:rsidP="00F1695E">
      <w:pPr>
        <w:pStyle w:val="Heading3"/>
        <w:rPr>
          <w:rFonts w:ascii="Times New Roman" w:hAnsi="Times New Roman" w:cs="Times New Roman"/>
          <w:sz w:val="18"/>
          <w:szCs w:val="18"/>
        </w:rPr>
      </w:pPr>
      <w:r w:rsidRPr="00CD637B">
        <w:rPr>
          <w:rStyle w:val="normaltextrun"/>
          <w:rFonts w:ascii="Times New Roman" w:hAnsi="Times New Roman" w:cs="Times New Roman"/>
          <w:color w:val="243F60"/>
          <w:sz w:val="22"/>
          <w:szCs w:val="22"/>
          <w:lang w:val="en-US"/>
        </w:rPr>
        <w:lastRenderedPageBreak/>
        <w:t>RoB results</w:t>
      </w:r>
      <w:r w:rsidRPr="00CD637B">
        <w:rPr>
          <w:rStyle w:val="eop"/>
          <w:rFonts w:ascii="Times New Roman" w:hAnsi="Times New Roman" w:cs="Times New Roman"/>
          <w:color w:val="243F60"/>
          <w:sz w:val="22"/>
          <w:szCs w:val="22"/>
        </w:rPr>
        <w:t> </w:t>
      </w:r>
    </w:p>
    <w:p w14:paraId="79CDE3A9" w14:textId="449447E3" w:rsidR="00281DC2" w:rsidRPr="00CD637B" w:rsidRDefault="00281DC2" w:rsidP="00281DC2">
      <w:pPr>
        <w:pStyle w:val="paragraph"/>
        <w:spacing w:before="0" w:beforeAutospacing="0" w:after="0" w:afterAutospacing="0"/>
        <w:textAlignment w:val="baseline"/>
        <w:rPr>
          <w:rStyle w:val="eop"/>
          <w:sz w:val="22"/>
          <w:szCs w:val="22"/>
        </w:rPr>
      </w:pPr>
      <w:r w:rsidRPr="00CD637B">
        <w:rPr>
          <w:rStyle w:val="normaltextrun"/>
          <w:rFonts w:eastAsiaTheme="majorEastAsia"/>
          <w:b/>
          <w:bCs/>
          <w:sz w:val="22"/>
          <w:szCs w:val="22"/>
          <w:lang w:val="en-US"/>
        </w:rPr>
        <w:t>Summary</w:t>
      </w:r>
      <w:r w:rsidRPr="00CD637B">
        <w:rPr>
          <w:rStyle w:val="eop"/>
          <w:sz w:val="22"/>
          <w:szCs w:val="22"/>
        </w:rPr>
        <w:t> </w:t>
      </w:r>
    </w:p>
    <w:p w14:paraId="3A3A6363" w14:textId="77777777" w:rsidR="00281DC2" w:rsidRPr="00CD637B" w:rsidRDefault="00281DC2" w:rsidP="00281DC2">
      <w:pPr>
        <w:pStyle w:val="paragraph"/>
        <w:spacing w:before="0" w:beforeAutospacing="0" w:after="0" w:afterAutospacing="0"/>
        <w:textAlignment w:val="baseline"/>
        <w:rPr>
          <w:sz w:val="18"/>
          <w:szCs w:val="18"/>
        </w:rPr>
      </w:pPr>
    </w:p>
    <w:tbl>
      <w:tblPr>
        <w:tblW w:w="13285" w:type="dxa"/>
        <w:tblLook w:val="04A0" w:firstRow="1" w:lastRow="0" w:firstColumn="1" w:lastColumn="0" w:noHBand="0" w:noVBand="1"/>
      </w:tblPr>
      <w:tblGrid>
        <w:gridCol w:w="1710"/>
        <w:gridCol w:w="1445"/>
        <w:gridCol w:w="1445"/>
        <w:gridCol w:w="1445"/>
        <w:gridCol w:w="1445"/>
        <w:gridCol w:w="1445"/>
        <w:gridCol w:w="1445"/>
        <w:gridCol w:w="1445"/>
        <w:gridCol w:w="1449"/>
        <w:gridCol w:w="11"/>
      </w:tblGrid>
      <w:tr w:rsidR="00281DC2" w:rsidRPr="00CD637B" w14:paraId="0F6DF9C4" w14:textId="77777777" w:rsidTr="00CD637B">
        <w:trPr>
          <w:gridAfter w:val="1"/>
          <w:wAfter w:w="11" w:type="dxa"/>
          <w:trHeight w:val="920"/>
        </w:trPr>
        <w:tc>
          <w:tcPr>
            <w:tcW w:w="1710" w:type="dxa"/>
            <w:tcBorders>
              <w:top w:val="single" w:sz="8" w:space="0" w:color="auto"/>
              <w:left w:val="nil"/>
              <w:bottom w:val="single" w:sz="8" w:space="0" w:color="auto"/>
              <w:right w:val="single" w:sz="8" w:space="0" w:color="auto"/>
            </w:tcBorders>
            <w:shd w:val="clear" w:color="000000" w:fill="B8CCE4"/>
            <w:vAlign w:val="center"/>
            <w:hideMark/>
          </w:tcPr>
          <w:p w14:paraId="247D5427" w14:textId="77777777" w:rsidR="00281DC2" w:rsidRPr="00CD637B" w:rsidRDefault="00281DC2" w:rsidP="00281DC2">
            <w:pPr>
              <w:jc w:val="center"/>
              <w:rPr>
                <w:b/>
                <w:bCs/>
                <w:color w:val="000000"/>
                <w:sz w:val="20"/>
                <w:szCs w:val="20"/>
              </w:rPr>
            </w:pPr>
            <w:r w:rsidRPr="00CD637B">
              <w:rPr>
                <w:b/>
                <w:bCs/>
                <w:color w:val="000000"/>
                <w:sz w:val="20"/>
                <w:szCs w:val="20"/>
              </w:rPr>
              <w:t>Author/Year</w:t>
            </w:r>
          </w:p>
        </w:tc>
        <w:tc>
          <w:tcPr>
            <w:tcW w:w="1445" w:type="dxa"/>
            <w:tcBorders>
              <w:top w:val="single" w:sz="8" w:space="0" w:color="auto"/>
              <w:left w:val="nil"/>
              <w:bottom w:val="single" w:sz="8" w:space="0" w:color="auto"/>
              <w:right w:val="single" w:sz="8" w:space="0" w:color="auto"/>
            </w:tcBorders>
            <w:shd w:val="clear" w:color="000000" w:fill="B8CCE4"/>
            <w:vAlign w:val="center"/>
            <w:hideMark/>
          </w:tcPr>
          <w:p w14:paraId="77121795" w14:textId="77777777" w:rsidR="00281DC2" w:rsidRPr="00CD637B" w:rsidRDefault="00281DC2" w:rsidP="00281DC2">
            <w:pPr>
              <w:jc w:val="center"/>
              <w:rPr>
                <w:b/>
                <w:bCs/>
                <w:color w:val="000000"/>
                <w:sz w:val="20"/>
                <w:szCs w:val="20"/>
              </w:rPr>
            </w:pPr>
            <w:r w:rsidRPr="00CD637B">
              <w:rPr>
                <w:b/>
                <w:bCs/>
                <w:color w:val="000000"/>
                <w:sz w:val="20"/>
                <w:szCs w:val="20"/>
              </w:rPr>
              <w:t>Sequence generation</w:t>
            </w:r>
          </w:p>
        </w:tc>
        <w:tc>
          <w:tcPr>
            <w:tcW w:w="1445" w:type="dxa"/>
            <w:tcBorders>
              <w:top w:val="single" w:sz="8" w:space="0" w:color="auto"/>
              <w:left w:val="nil"/>
              <w:bottom w:val="single" w:sz="8" w:space="0" w:color="auto"/>
              <w:right w:val="single" w:sz="8" w:space="0" w:color="auto"/>
            </w:tcBorders>
            <w:shd w:val="clear" w:color="000000" w:fill="B8CCE4"/>
            <w:vAlign w:val="center"/>
            <w:hideMark/>
          </w:tcPr>
          <w:p w14:paraId="0C1FB0E8" w14:textId="77777777" w:rsidR="00281DC2" w:rsidRPr="00CD637B" w:rsidRDefault="00281DC2" w:rsidP="00281DC2">
            <w:pPr>
              <w:jc w:val="center"/>
              <w:rPr>
                <w:b/>
                <w:bCs/>
                <w:color w:val="000000"/>
                <w:sz w:val="20"/>
                <w:szCs w:val="20"/>
              </w:rPr>
            </w:pPr>
            <w:r w:rsidRPr="00CD637B">
              <w:rPr>
                <w:b/>
                <w:bCs/>
                <w:color w:val="000000"/>
                <w:sz w:val="20"/>
                <w:szCs w:val="20"/>
              </w:rPr>
              <w:t>Allocation Concealment</w:t>
            </w:r>
          </w:p>
        </w:tc>
        <w:tc>
          <w:tcPr>
            <w:tcW w:w="1445" w:type="dxa"/>
            <w:tcBorders>
              <w:top w:val="single" w:sz="8" w:space="0" w:color="auto"/>
              <w:left w:val="nil"/>
              <w:bottom w:val="single" w:sz="8" w:space="0" w:color="auto"/>
              <w:right w:val="single" w:sz="8" w:space="0" w:color="auto"/>
            </w:tcBorders>
            <w:shd w:val="clear" w:color="000000" w:fill="B8CCE4"/>
            <w:vAlign w:val="center"/>
            <w:hideMark/>
          </w:tcPr>
          <w:p w14:paraId="36D27ED6" w14:textId="77777777" w:rsidR="00281DC2" w:rsidRPr="00CD637B" w:rsidRDefault="00281DC2" w:rsidP="00281DC2">
            <w:pPr>
              <w:jc w:val="center"/>
              <w:rPr>
                <w:b/>
                <w:bCs/>
                <w:color w:val="000000"/>
                <w:sz w:val="20"/>
                <w:szCs w:val="20"/>
              </w:rPr>
            </w:pPr>
            <w:r w:rsidRPr="00CD637B">
              <w:rPr>
                <w:b/>
                <w:bCs/>
                <w:color w:val="000000"/>
                <w:sz w:val="20"/>
                <w:szCs w:val="20"/>
              </w:rPr>
              <w:t>Blinding of Participants/ Personnel</w:t>
            </w:r>
          </w:p>
        </w:tc>
        <w:tc>
          <w:tcPr>
            <w:tcW w:w="1445" w:type="dxa"/>
            <w:tcBorders>
              <w:top w:val="single" w:sz="8" w:space="0" w:color="auto"/>
              <w:left w:val="nil"/>
              <w:bottom w:val="single" w:sz="8" w:space="0" w:color="auto"/>
              <w:right w:val="single" w:sz="8" w:space="0" w:color="auto"/>
            </w:tcBorders>
            <w:shd w:val="clear" w:color="000000" w:fill="B8CCE4"/>
            <w:vAlign w:val="center"/>
            <w:hideMark/>
          </w:tcPr>
          <w:p w14:paraId="4458A751" w14:textId="77777777" w:rsidR="00281DC2" w:rsidRPr="00CD637B" w:rsidRDefault="00281DC2" w:rsidP="00281DC2">
            <w:pPr>
              <w:jc w:val="center"/>
              <w:rPr>
                <w:b/>
                <w:bCs/>
                <w:color w:val="000000"/>
                <w:sz w:val="20"/>
                <w:szCs w:val="20"/>
              </w:rPr>
            </w:pPr>
            <w:r w:rsidRPr="00CD637B">
              <w:rPr>
                <w:b/>
                <w:bCs/>
                <w:color w:val="000000"/>
                <w:sz w:val="20"/>
                <w:szCs w:val="20"/>
              </w:rPr>
              <w:t>Blinding of Outcome Assessors</w:t>
            </w:r>
          </w:p>
        </w:tc>
        <w:tc>
          <w:tcPr>
            <w:tcW w:w="1445" w:type="dxa"/>
            <w:tcBorders>
              <w:top w:val="single" w:sz="8" w:space="0" w:color="auto"/>
              <w:left w:val="nil"/>
              <w:bottom w:val="single" w:sz="8" w:space="0" w:color="auto"/>
              <w:right w:val="single" w:sz="8" w:space="0" w:color="auto"/>
            </w:tcBorders>
            <w:shd w:val="clear" w:color="000000" w:fill="B8CCE4"/>
            <w:vAlign w:val="center"/>
            <w:hideMark/>
          </w:tcPr>
          <w:p w14:paraId="1817A485" w14:textId="77777777" w:rsidR="00281DC2" w:rsidRPr="00CD637B" w:rsidRDefault="00281DC2" w:rsidP="00281DC2">
            <w:pPr>
              <w:jc w:val="center"/>
              <w:rPr>
                <w:b/>
                <w:bCs/>
                <w:color w:val="000000"/>
                <w:sz w:val="20"/>
                <w:szCs w:val="20"/>
              </w:rPr>
            </w:pPr>
            <w:r w:rsidRPr="00CD637B">
              <w:rPr>
                <w:b/>
                <w:bCs/>
                <w:color w:val="000000"/>
                <w:sz w:val="20"/>
                <w:szCs w:val="20"/>
              </w:rPr>
              <w:t>Incomplete Outcome Data</w:t>
            </w:r>
          </w:p>
        </w:tc>
        <w:tc>
          <w:tcPr>
            <w:tcW w:w="1445" w:type="dxa"/>
            <w:tcBorders>
              <w:top w:val="single" w:sz="8" w:space="0" w:color="auto"/>
              <w:left w:val="nil"/>
              <w:bottom w:val="single" w:sz="8" w:space="0" w:color="auto"/>
              <w:right w:val="single" w:sz="8" w:space="0" w:color="auto"/>
            </w:tcBorders>
            <w:shd w:val="clear" w:color="000000" w:fill="B8CCE4"/>
            <w:vAlign w:val="center"/>
            <w:hideMark/>
          </w:tcPr>
          <w:p w14:paraId="5E0F50D7" w14:textId="77777777" w:rsidR="00281DC2" w:rsidRPr="00CD637B" w:rsidRDefault="00281DC2" w:rsidP="00281DC2">
            <w:pPr>
              <w:jc w:val="center"/>
              <w:rPr>
                <w:b/>
                <w:bCs/>
                <w:color w:val="000000"/>
                <w:sz w:val="20"/>
                <w:szCs w:val="20"/>
              </w:rPr>
            </w:pPr>
            <w:r w:rsidRPr="00CD637B">
              <w:rPr>
                <w:b/>
                <w:bCs/>
                <w:color w:val="000000"/>
                <w:sz w:val="20"/>
                <w:szCs w:val="20"/>
              </w:rPr>
              <w:t>Selective Outcome Reporting</w:t>
            </w:r>
          </w:p>
        </w:tc>
        <w:tc>
          <w:tcPr>
            <w:tcW w:w="1445" w:type="dxa"/>
            <w:tcBorders>
              <w:top w:val="single" w:sz="8" w:space="0" w:color="auto"/>
              <w:left w:val="nil"/>
              <w:bottom w:val="single" w:sz="8" w:space="0" w:color="auto"/>
              <w:right w:val="single" w:sz="8" w:space="0" w:color="auto"/>
            </w:tcBorders>
            <w:shd w:val="clear" w:color="000000" w:fill="B8CCE4"/>
            <w:vAlign w:val="center"/>
            <w:hideMark/>
          </w:tcPr>
          <w:p w14:paraId="0C9D2FBC" w14:textId="77777777" w:rsidR="00281DC2" w:rsidRPr="00CD637B" w:rsidRDefault="00281DC2" w:rsidP="00281DC2">
            <w:pPr>
              <w:jc w:val="center"/>
              <w:rPr>
                <w:b/>
                <w:bCs/>
                <w:color w:val="000000"/>
                <w:sz w:val="20"/>
                <w:szCs w:val="20"/>
              </w:rPr>
            </w:pPr>
            <w:r w:rsidRPr="00CD637B">
              <w:rPr>
                <w:b/>
                <w:bCs/>
                <w:color w:val="000000"/>
                <w:sz w:val="20"/>
                <w:szCs w:val="20"/>
              </w:rPr>
              <w:t>Other</w:t>
            </w:r>
          </w:p>
        </w:tc>
        <w:tc>
          <w:tcPr>
            <w:tcW w:w="1449" w:type="dxa"/>
            <w:tcBorders>
              <w:top w:val="single" w:sz="8" w:space="0" w:color="auto"/>
              <w:left w:val="nil"/>
              <w:bottom w:val="single" w:sz="8" w:space="0" w:color="auto"/>
              <w:right w:val="single" w:sz="8" w:space="0" w:color="auto"/>
            </w:tcBorders>
            <w:shd w:val="clear" w:color="000000" w:fill="B8CCE4"/>
            <w:vAlign w:val="center"/>
            <w:hideMark/>
          </w:tcPr>
          <w:p w14:paraId="053CFACB" w14:textId="77777777" w:rsidR="00281DC2" w:rsidRPr="00CD637B" w:rsidRDefault="00281DC2" w:rsidP="00281DC2">
            <w:pPr>
              <w:jc w:val="center"/>
              <w:rPr>
                <w:b/>
                <w:bCs/>
                <w:color w:val="000000"/>
                <w:sz w:val="20"/>
                <w:szCs w:val="20"/>
              </w:rPr>
            </w:pPr>
            <w:r w:rsidRPr="00CD637B">
              <w:rPr>
                <w:b/>
                <w:bCs/>
                <w:color w:val="000000"/>
                <w:sz w:val="20"/>
                <w:szCs w:val="20"/>
              </w:rPr>
              <w:t>Overall ROB</w:t>
            </w:r>
          </w:p>
        </w:tc>
      </w:tr>
      <w:tr w:rsidR="00281DC2" w:rsidRPr="00CD637B" w14:paraId="50202F2A" w14:textId="77777777" w:rsidTr="00CD637B">
        <w:trPr>
          <w:trHeight w:val="260"/>
        </w:trPr>
        <w:tc>
          <w:tcPr>
            <w:tcW w:w="13285" w:type="dxa"/>
            <w:gridSpan w:val="10"/>
            <w:tcBorders>
              <w:top w:val="nil"/>
              <w:left w:val="single" w:sz="8" w:space="0" w:color="auto"/>
              <w:bottom w:val="nil"/>
              <w:right w:val="single" w:sz="8" w:space="0" w:color="000000"/>
            </w:tcBorders>
            <w:shd w:val="clear" w:color="000000" w:fill="D9D9D9"/>
            <w:vAlign w:val="center"/>
            <w:hideMark/>
          </w:tcPr>
          <w:p w14:paraId="09139AA4" w14:textId="77777777" w:rsidR="00281DC2" w:rsidRPr="00CD637B" w:rsidRDefault="00281DC2" w:rsidP="00281DC2">
            <w:pPr>
              <w:rPr>
                <w:b/>
                <w:bCs/>
                <w:color w:val="000000"/>
                <w:sz w:val="20"/>
                <w:szCs w:val="20"/>
              </w:rPr>
            </w:pPr>
            <w:r w:rsidRPr="00CD637B">
              <w:rPr>
                <w:b/>
                <w:bCs/>
                <w:color w:val="000000"/>
                <w:sz w:val="20"/>
                <w:szCs w:val="20"/>
              </w:rPr>
              <w:t>Reduction in tobacco smoking frequency</w:t>
            </w:r>
          </w:p>
        </w:tc>
      </w:tr>
      <w:tr w:rsidR="00281DC2" w:rsidRPr="00CD637B" w14:paraId="0464154D" w14:textId="77777777" w:rsidTr="00CD637B">
        <w:trPr>
          <w:trHeight w:val="260"/>
        </w:trPr>
        <w:tc>
          <w:tcPr>
            <w:tcW w:w="13285" w:type="dxa"/>
            <w:gridSpan w:val="10"/>
            <w:tcBorders>
              <w:top w:val="single" w:sz="4" w:space="0" w:color="auto"/>
              <w:left w:val="single" w:sz="4" w:space="0" w:color="auto"/>
              <w:bottom w:val="single" w:sz="4" w:space="0" w:color="auto"/>
              <w:right w:val="single" w:sz="4" w:space="0" w:color="000000"/>
            </w:tcBorders>
            <w:shd w:val="clear" w:color="000000" w:fill="F2F2F2"/>
            <w:vAlign w:val="center"/>
            <w:hideMark/>
          </w:tcPr>
          <w:p w14:paraId="7DBE30D3" w14:textId="77777777" w:rsidR="00281DC2" w:rsidRPr="00CD637B" w:rsidRDefault="00281DC2" w:rsidP="00281DC2">
            <w:pPr>
              <w:rPr>
                <w:b/>
                <w:bCs/>
                <w:i/>
                <w:iCs/>
                <w:color w:val="000000"/>
                <w:sz w:val="20"/>
                <w:szCs w:val="20"/>
              </w:rPr>
            </w:pPr>
            <w:r w:rsidRPr="00CD637B">
              <w:rPr>
                <w:b/>
                <w:bCs/>
                <w:i/>
                <w:iCs/>
                <w:color w:val="000000"/>
                <w:sz w:val="20"/>
                <w:szCs w:val="20"/>
              </w:rPr>
              <w:t>CO-validated, reduction of at least 50% at 6 months (confirmed by a reduction in end-expired CO levels of ≥ 50% compared to baseline)</w:t>
            </w:r>
          </w:p>
        </w:tc>
      </w:tr>
      <w:tr w:rsidR="00281DC2" w:rsidRPr="00CD637B" w14:paraId="51EAF6AA" w14:textId="77777777" w:rsidTr="00CD637B">
        <w:trPr>
          <w:gridAfter w:val="1"/>
          <w:wAfter w:w="11" w:type="dxa"/>
          <w:trHeight w:val="280"/>
        </w:trPr>
        <w:tc>
          <w:tcPr>
            <w:tcW w:w="1710" w:type="dxa"/>
            <w:tcBorders>
              <w:top w:val="nil"/>
              <w:left w:val="single" w:sz="4" w:space="0" w:color="auto"/>
              <w:bottom w:val="single" w:sz="4" w:space="0" w:color="auto"/>
              <w:right w:val="single" w:sz="4" w:space="0" w:color="auto"/>
            </w:tcBorders>
            <w:shd w:val="clear" w:color="auto" w:fill="auto"/>
            <w:noWrap/>
            <w:hideMark/>
          </w:tcPr>
          <w:p w14:paraId="0E91EE30" w14:textId="68A84CE0" w:rsidR="00281DC2" w:rsidRPr="00CD637B" w:rsidRDefault="00281DC2" w:rsidP="00281DC2">
            <w:pPr>
              <w:rPr>
                <w:sz w:val="20"/>
                <w:szCs w:val="20"/>
              </w:rPr>
            </w:pPr>
            <w:r w:rsidRPr="00CD637B">
              <w:rPr>
                <w:sz w:val="20"/>
                <w:szCs w:val="20"/>
              </w:rPr>
              <w:t xml:space="preserve">Myers Smith </w:t>
            </w:r>
            <w:r w:rsidR="004A1F42" w:rsidRPr="00CD637B">
              <w:rPr>
                <w:rStyle w:val="normaltextrun"/>
                <w:color w:val="000000"/>
                <w:sz w:val="20"/>
                <w:szCs w:val="20"/>
                <w:shd w:val="clear" w:color="auto" w:fill="FFFFFF"/>
              </w:rPr>
              <w:t>(</w:t>
            </w:r>
            <w:r w:rsidR="004A1F42" w:rsidRPr="00CD637B">
              <w:rPr>
                <w:rStyle w:val="normaltextrun"/>
                <w:color w:val="000000"/>
                <w:sz w:val="20"/>
                <w:szCs w:val="20"/>
                <w:shd w:val="clear" w:color="auto" w:fill="E1E3E6"/>
              </w:rPr>
              <w:t>77)</w:t>
            </w:r>
          </w:p>
        </w:tc>
        <w:tc>
          <w:tcPr>
            <w:tcW w:w="1445" w:type="dxa"/>
            <w:tcBorders>
              <w:top w:val="nil"/>
              <w:left w:val="nil"/>
              <w:bottom w:val="single" w:sz="4" w:space="0" w:color="auto"/>
              <w:right w:val="single" w:sz="4" w:space="0" w:color="auto"/>
            </w:tcBorders>
            <w:shd w:val="clear" w:color="000000" w:fill="43FF98"/>
            <w:vAlign w:val="bottom"/>
            <w:hideMark/>
          </w:tcPr>
          <w:p w14:paraId="0F6B584B"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vAlign w:val="bottom"/>
            <w:hideMark/>
          </w:tcPr>
          <w:p w14:paraId="2426F935"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vAlign w:val="bottom"/>
            <w:hideMark/>
          </w:tcPr>
          <w:p w14:paraId="0633366E"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vAlign w:val="bottom"/>
            <w:hideMark/>
          </w:tcPr>
          <w:p w14:paraId="75BBDB12"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vAlign w:val="bottom"/>
            <w:hideMark/>
          </w:tcPr>
          <w:p w14:paraId="42D03BD2"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noWrap/>
            <w:vAlign w:val="bottom"/>
            <w:hideMark/>
          </w:tcPr>
          <w:p w14:paraId="4993D1E9"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auto" w:fill="43FF98"/>
            <w:noWrap/>
            <w:vAlign w:val="bottom"/>
            <w:hideMark/>
          </w:tcPr>
          <w:p w14:paraId="46E8C3B1" w14:textId="2B77AEF8" w:rsidR="00281DC2" w:rsidRPr="00CD637B" w:rsidRDefault="002C54FF" w:rsidP="00281DC2">
            <w:pPr>
              <w:jc w:val="center"/>
              <w:rPr>
                <w:color w:val="000000"/>
                <w:sz w:val="20"/>
                <w:szCs w:val="20"/>
              </w:rPr>
            </w:pPr>
            <w:r w:rsidRPr="00CD637B">
              <w:rPr>
                <w:color w:val="000000"/>
                <w:sz w:val="20"/>
                <w:szCs w:val="20"/>
              </w:rPr>
              <w:t>Low</w:t>
            </w:r>
          </w:p>
        </w:tc>
        <w:tc>
          <w:tcPr>
            <w:tcW w:w="1449" w:type="dxa"/>
            <w:tcBorders>
              <w:top w:val="nil"/>
              <w:left w:val="nil"/>
              <w:bottom w:val="single" w:sz="4" w:space="0" w:color="auto"/>
              <w:right w:val="single" w:sz="4" w:space="0" w:color="auto"/>
            </w:tcBorders>
            <w:shd w:val="clear" w:color="000000" w:fill="43FF98"/>
            <w:noWrap/>
            <w:vAlign w:val="bottom"/>
            <w:hideMark/>
          </w:tcPr>
          <w:p w14:paraId="6AA8344A" w14:textId="77777777" w:rsidR="00281DC2" w:rsidRPr="00CD637B" w:rsidRDefault="00281DC2" w:rsidP="00281DC2">
            <w:pPr>
              <w:jc w:val="center"/>
              <w:rPr>
                <w:color w:val="000000"/>
                <w:sz w:val="20"/>
                <w:szCs w:val="20"/>
              </w:rPr>
            </w:pPr>
            <w:r w:rsidRPr="00CD637B">
              <w:rPr>
                <w:color w:val="000000"/>
                <w:sz w:val="20"/>
                <w:szCs w:val="20"/>
              </w:rPr>
              <w:t>Low</w:t>
            </w:r>
          </w:p>
        </w:tc>
      </w:tr>
      <w:tr w:rsidR="00281DC2" w:rsidRPr="00CD637B" w14:paraId="7BE28798" w14:textId="77777777" w:rsidTr="00CD637B">
        <w:trPr>
          <w:trHeight w:val="260"/>
        </w:trPr>
        <w:tc>
          <w:tcPr>
            <w:tcW w:w="13285" w:type="dxa"/>
            <w:gridSpan w:val="10"/>
            <w:tcBorders>
              <w:top w:val="nil"/>
              <w:left w:val="single" w:sz="4" w:space="0" w:color="000000"/>
              <w:bottom w:val="single" w:sz="4" w:space="0" w:color="000000"/>
              <w:right w:val="single" w:sz="4" w:space="0" w:color="000000"/>
            </w:tcBorders>
            <w:shd w:val="clear" w:color="000000" w:fill="F2F2F2"/>
            <w:vAlign w:val="center"/>
            <w:hideMark/>
          </w:tcPr>
          <w:p w14:paraId="3E05B44B" w14:textId="77777777" w:rsidR="00281DC2" w:rsidRPr="00CD637B" w:rsidRDefault="00281DC2" w:rsidP="00281DC2">
            <w:pPr>
              <w:rPr>
                <w:b/>
                <w:bCs/>
                <w:i/>
                <w:iCs/>
                <w:color w:val="000000"/>
                <w:sz w:val="20"/>
                <w:szCs w:val="20"/>
              </w:rPr>
            </w:pPr>
            <w:r w:rsidRPr="00CD637B">
              <w:rPr>
                <w:b/>
                <w:bCs/>
                <w:i/>
                <w:iCs/>
                <w:color w:val="000000"/>
                <w:sz w:val="20"/>
                <w:szCs w:val="20"/>
              </w:rPr>
              <w:t>Self-reported, reduction of at least 50% at 6 months (defined as self-reported reduction of ≥ 50% in the number of cigarettes smoked per day)</w:t>
            </w:r>
          </w:p>
        </w:tc>
      </w:tr>
      <w:tr w:rsidR="00281DC2" w:rsidRPr="00CD637B" w14:paraId="73EBDAF5" w14:textId="77777777" w:rsidTr="00CD637B">
        <w:trPr>
          <w:gridAfter w:val="1"/>
          <w:wAfter w:w="11" w:type="dxa"/>
          <w:trHeight w:val="300"/>
        </w:trPr>
        <w:tc>
          <w:tcPr>
            <w:tcW w:w="1710" w:type="dxa"/>
            <w:tcBorders>
              <w:top w:val="nil"/>
              <w:left w:val="single" w:sz="4" w:space="0" w:color="auto"/>
              <w:bottom w:val="single" w:sz="4" w:space="0" w:color="auto"/>
              <w:right w:val="single" w:sz="4" w:space="0" w:color="auto"/>
            </w:tcBorders>
            <w:shd w:val="clear" w:color="auto" w:fill="auto"/>
            <w:noWrap/>
            <w:hideMark/>
          </w:tcPr>
          <w:p w14:paraId="3C78D711" w14:textId="6C6B91D2" w:rsidR="00281DC2" w:rsidRPr="00CD637B" w:rsidRDefault="00281DC2" w:rsidP="00281DC2">
            <w:pPr>
              <w:rPr>
                <w:sz w:val="20"/>
                <w:szCs w:val="20"/>
              </w:rPr>
            </w:pPr>
            <w:r w:rsidRPr="00CD637B">
              <w:rPr>
                <w:sz w:val="20"/>
                <w:szCs w:val="20"/>
              </w:rPr>
              <w:t xml:space="preserve">Myers Smith </w:t>
            </w:r>
            <w:r w:rsidR="004A1F42" w:rsidRPr="00CD637B">
              <w:rPr>
                <w:rStyle w:val="normaltextrun"/>
                <w:color w:val="000000"/>
                <w:sz w:val="20"/>
                <w:szCs w:val="20"/>
                <w:shd w:val="clear" w:color="auto" w:fill="FFFFFF"/>
              </w:rPr>
              <w:t>(</w:t>
            </w:r>
            <w:r w:rsidR="004A1F42" w:rsidRPr="00CD637B">
              <w:rPr>
                <w:rStyle w:val="normaltextrun"/>
                <w:color w:val="000000"/>
                <w:sz w:val="20"/>
                <w:szCs w:val="20"/>
                <w:shd w:val="clear" w:color="auto" w:fill="E1E3E6"/>
              </w:rPr>
              <w:t>77)</w:t>
            </w:r>
          </w:p>
        </w:tc>
        <w:tc>
          <w:tcPr>
            <w:tcW w:w="1445" w:type="dxa"/>
            <w:tcBorders>
              <w:top w:val="nil"/>
              <w:left w:val="nil"/>
              <w:bottom w:val="single" w:sz="4" w:space="0" w:color="auto"/>
              <w:right w:val="single" w:sz="4" w:space="0" w:color="auto"/>
            </w:tcBorders>
            <w:shd w:val="clear" w:color="000000" w:fill="43FF98"/>
            <w:vAlign w:val="bottom"/>
            <w:hideMark/>
          </w:tcPr>
          <w:p w14:paraId="02DF82F8"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vAlign w:val="bottom"/>
            <w:hideMark/>
          </w:tcPr>
          <w:p w14:paraId="53B004C3"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vAlign w:val="bottom"/>
            <w:hideMark/>
          </w:tcPr>
          <w:p w14:paraId="22B38E2D"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vAlign w:val="bottom"/>
            <w:hideMark/>
          </w:tcPr>
          <w:p w14:paraId="5D621CF4"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noWrap/>
            <w:vAlign w:val="bottom"/>
            <w:hideMark/>
          </w:tcPr>
          <w:p w14:paraId="17FD96DB"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noWrap/>
            <w:vAlign w:val="bottom"/>
            <w:hideMark/>
          </w:tcPr>
          <w:p w14:paraId="76911DB5"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auto" w:fill="43FF98"/>
            <w:noWrap/>
            <w:vAlign w:val="bottom"/>
            <w:hideMark/>
          </w:tcPr>
          <w:p w14:paraId="382D93E7" w14:textId="6D76F849" w:rsidR="00281DC2" w:rsidRPr="00CD637B" w:rsidRDefault="002C54FF" w:rsidP="00281DC2">
            <w:pPr>
              <w:jc w:val="center"/>
              <w:rPr>
                <w:color w:val="000000"/>
                <w:sz w:val="20"/>
                <w:szCs w:val="20"/>
              </w:rPr>
            </w:pPr>
            <w:r w:rsidRPr="00CD637B">
              <w:rPr>
                <w:color w:val="000000"/>
                <w:sz w:val="20"/>
                <w:szCs w:val="20"/>
              </w:rPr>
              <w:t>Low</w:t>
            </w:r>
          </w:p>
        </w:tc>
        <w:tc>
          <w:tcPr>
            <w:tcW w:w="1449" w:type="dxa"/>
            <w:tcBorders>
              <w:top w:val="nil"/>
              <w:left w:val="nil"/>
              <w:bottom w:val="single" w:sz="4" w:space="0" w:color="auto"/>
              <w:right w:val="single" w:sz="4" w:space="0" w:color="auto"/>
            </w:tcBorders>
            <w:shd w:val="clear" w:color="000000" w:fill="43FF98"/>
            <w:noWrap/>
            <w:vAlign w:val="bottom"/>
            <w:hideMark/>
          </w:tcPr>
          <w:p w14:paraId="478FD504" w14:textId="77777777" w:rsidR="00281DC2" w:rsidRPr="00CD637B" w:rsidRDefault="00281DC2" w:rsidP="00281DC2">
            <w:pPr>
              <w:jc w:val="center"/>
              <w:rPr>
                <w:color w:val="000000"/>
                <w:sz w:val="20"/>
                <w:szCs w:val="20"/>
              </w:rPr>
            </w:pPr>
            <w:r w:rsidRPr="00CD637B">
              <w:rPr>
                <w:color w:val="000000"/>
                <w:sz w:val="20"/>
                <w:szCs w:val="20"/>
              </w:rPr>
              <w:t>Low</w:t>
            </w:r>
          </w:p>
        </w:tc>
      </w:tr>
      <w:tr w:rsidR="00281DC2" w:rsidRPr="00CD637B" w14:paraId="27296B1B" w14:textId="77777777" w:rsidTr="00CD637B">
        <w:trPr>
          <w:trHeight w:val="260"/>
        </w:trPr>
        <w:tc>
          <w:tcPr>
            <w:tcW w:w="13285" w:type="dxa"/>
            <w:gridSpan w:val="10"/>
            <w:tcBorders>
              <w:top w:val="single" w:sz="8" w:space="0" w:color="auto"/>
              <w:left w:val="single" w:sz="8" w:space="0" w:color="auto"/>
              <w:bottom w:val="single" w:sz="4" w:space="0" w:color="auto"/>
              <w:right w:val="single" w:sz="8" w:space="0" w:color="000000"/>
            </w:tcBorders>
            <w:shd w:val="clear" w:color="000000" w:fill="D9D9D9"/>
            <w:vAlign w:val="center"/>
            <w:hideMark/>
          </w:tcPr>
          <w:p w14:paraId="3A3BE769" w14:textId="77777777" w:rsidR="00281DC2" w:rsidRPr="00CD637B" w:rsidRDefault="00281DC2" w:rsidP="00281DC2">
            <w:pPr>
              <w:rPr>
                <w:b/>
                <w:bCs/>
                <w:color w:val="000000"/>
                <w:sz w:val="20"/>
                <w:szCs w:val="20"/>
              </w:rPr>
            </w:pPr>
            <w:r w:rsidRPr="00CD637B">
              <w:rPr>
                <w:b/>
                <w:bCs/>
                <w:color w:val="000000"/>
                <w:sz w:val="20"/>
                <w:szCs w:val="20"/>
              </w:rPr>
              <w:t>Tobacco use abstinence</w:t>
            </w:r>
          </w:p>
        </w:tc>
      </w:tr>
      <w:tr w:rsidR="00281DC2" w:rsidRPr="00CD637B" w14:paraId="195816AA" w14:textId="77777777" w:rsidTr="00CD637B">
        <w:trPr>
          <w:trHeight w:val="260"/>
        </w:trPr>
        <w:tc>
          <w:tcPr>
            <w:tcW w:w="13285" w:type="dxa"/>
            <w:gridSpan w:val="10"/>
            <w:tcBorders>
              <w:top w:val="single" w:sz="4" w:space="0" w:color="auto"/>
              <w:left w:val="single" w:sz="4" w:space="0" w:color="auto"/>
              <w:bottom w:val="single" w:sz="4" w:space="0" w:color="auto"/>
              <w:right w:val="single" w:sz="4" w:space="0" w:color="auto"/>
            </w:tcBorders>
            <w:shd w:val="clear" w:color="000000" w:fill="F2F2F2"/>
            <w:vAlign w:val="center"/>
            <w:hideMark/>
          </w:tcPr>
          <w:p w14:paraId="7AFEBAFB" w14:textId="77777777" w:rsidR="00281DC2" w:rsidRPr="00CD637B" w:rsidRDefault="00281DC2" w:rsidP="00281DC2">
            <w:pPr>
              <w:rPr>
                <w:b/>
                <w:bCs/>
                <w:i/>
                <w:iCs/>
                <w:color w:val="000000"/>
                <w:sz w:val="20"/>
                <w:szCs w:val="20"/>
              </w:rPr>
            </w:pPr>
            <w:r w:rsidRPr="00CD637B">
              <w:rPr>
                <w:b/>
                <w:bCs/>
                <w:i/>
                <w:iCs/>
                <w:color w:val="000000"/>
                <w:sz w:val="20"/>
                <w:szCs w:val="20"/>
              </w:rPr>
              <w:t>CO-validated, confirmed by a reduction in end-expired CO levels</w:t>
            </w:r>
          </w:p>
        </w:tc>
      </w:tr>
      <w:tr w:rsidR="00281DC2" w:rsidRPr="00CD637B" w14:paraId="755463EA" w14:textId="77777777" w:rsidTr="00CD637B">
        <w:trPr>
          <w:gridAfter w:val="1"/>
          <w:wAfter w:w="11" w:type="dxa"/>
          <w:trHeight w:val="280"/>
        </w:trPr>
        <w:tc>
          <w:tcPr>
            <w:tcW w:w="1710" w:type="dxa"/>
            <w:tcBorders>
              <w:top w:val="nil"/>
              <w:left w:val="single" w:sz="4" w:space="0" w:color="auto"/>
              <w:bottom w:val="single" w:sz="4" w:space="0" w:color="auto"/>
              <w:right w:val="single" w:sz="4" w:space="0" w:color="auto"/>
            </w:tcBorders>
            <w:shd w:val="clear" w:color="auto" w:fill="auto"/>
            <w:noWrap/>
            <w:hideMark/>
          </w:tcPr>
          <w:p w14:paraId="636A2563" w14:textId="033D2DBA" w:rsidR="00281DC2" w:rsidRPr="00CD637B" w:rsidRDefault="00281DC2" w:rsidP="00281DC2">
            <w:pPr>
              <w:rPr>
                <w:sz w:val="20"/>
                <w:szCs w:val="20"/>
              </w:rPr>
            </w:pPr>
            <w:r w:rsidRPr="00CD637B">
              <w:rPr>
                <w:sz w:val="20"/>
                <w:szCs w:val="20"/>
              </w:rPr>
              <w:t xml:space="preserve">Myers Smith </w:t>
            </w:r>
            <w:r w:rsidR="004A1F42" w:rsidRPr="00CD637B">
              <w:rPr>
                <w:rStyle w:val="normaltextrun"/>
                <w:color w:val="000000"/>
                <w:sz w:val="20"/>
                <w:szCs w:val="20"/>
                <w:shd w:val="clear" w:color="auto" w:fill="FFFFFF"/>
              </w:rPr>
              <w:t>(</w:t>
            </w:r>
            <w:r w:rsidR="004A1F42" w:rsidRPr="00CD637B">
              <w:rPr>
                <w:rStyle w:val="normaltextrun"/>
                <w:color w:val="000000"/>
                <w:sz w:val="20"/>
                <w:szCs w:val="20"/>
                <w:shd w:val="clear" w:color="auto" w:fill="E1E3E6"/>
              </w:rPr>
              <w:t>77)</w:t>
            </w:r>
          </w:p>
        </w:tc>
        <w:tc>
          <w:tcPr>
            <w:tcW w:w="1445" w:type="dxa"/>
            <w:tcBorders>
              <w:top w:val="nil"/>
              <w:left w:val="nil"/>
              <w:bottom w:val="single" w:sz="4" w:space="0" w:color="auto"/>
              <w:right w:val="single" w:sz="4" w:space="0" w:color="auto"/>
            </w:tcBorders>
            <w:shd w:val="clear" w:color="000000" w:fill="43FF98"/>
            <w:vAlign w:val="bottom"/>
            <w:hideMark/>
          </w:tcPr>
          <w:p w14:paraId="7A29388E"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vAlign w:val="bottom"/>
            <w:hideMark/>
          </w:tcPr>
          <w:p w14:paraId="1A6B8784"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vAlign w:val="bottom"/>
            <w:hideMark/>
          </w:tcPr>
          <w:p w14:paraId="2A3A8408"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vAlign w:val="bottom"/>
            <w:hideMark/>
          </w:tcPr>
          <w:p w14:paraId="21E7FFC6"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noWrap/>
            <w:vAlign w:val="bottom"/>
            <w:hideMark/>
          </w:tcPr>
          <w:p w14:paraId="5C4C12BD"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noWrap/>
            <w:vAlign w:val="bottom"/>
            <w:hideMark/>
          </w:tcPr>
          <w:p w14:paraId="6D77C542"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auto" w:fill="43FF98"/>
            <w:noWrap/>
            <w:vAlign w:val="bottom"/>
            <w:hideMark/>
          </w:tcPr>
          <w:p w14:paraId="26D764B2" w14:textId="5BDA8E2E" w:rsidR="00281DC2" w:rsidRPr="00CD637B" w:rsidRDefault="002C54FF" w:rsidP="00281DC2">
            <w:pPr>
              <w:jc w:val="center"/>
              <w:rPr>
                <w:color w:val="000000"/>
                <w:sz w:val="20"/>
                <w:szCs w:val="20"/>
              </w:rPr>
            </w:pPr>
            <w:r w:rsidRPr="00CD637B">
              <w:rPr>
                <w:color w:val="000000"/>
                <w:sz w:val="20"/>
                <w:szCs w:val="20"/>
              </w:rPr>
              <w:t>Low</w:t>
            </w:r>
          </w:p>
        </w:tc>
        <w:tc>
          <w:tcPr>
            <w:tcW w:w="1449" w:type="dxa"/>
            <w:tcBorders>
              <w:top w:val="nil"/>
              <w:left w:val="nil"/>
              <w:bottom w:val="single" w:sz="4" w:space="0" w:color="auto"/>
              <w:right w:val="single" w:sz="4" w:space="0" w:color="auto"/>
            </w:tcBorders>
            <w:shd w:val="clear" w:color="000000" w:fill="43FF98"/>
            <w:noWrap/>
            <w:vAlign w:val="bottom"/>
            <w:hideMark/>
          </w:tcPr>
          <w:p w14:paraId="303ED3E9" w14:textId="77777777" w:rsidR="00281DC2" w:rsidRPr="00CD637B" w:rsidRDefault="00281DC2" w:rsidP="00281DC2">
            <w:pPr>
              <w:jc w:val="center"/>
              <w:rPr>
                <w:color w:val="000000"/>
                <w:sz w:val="20"/>
                <w:szCs w:val="20"/>
              </w:rPr>
            </w:pPr>
            <w:r w:rsidRPr="00CD637B">
              <w:rPr>
                <w:color w:val="000000"/>
                <w:sz w:val="20"/>
                <w:szCs w:val="20"/>
              </w:rPr>
              <w:t>Low</w:t>
            </w:r>
          </w:p>
        </w:tc>
      </w:tr>
      <w:tr w:rsidR="00281DC2" w:rsidRPr="00CD637B" w14:paraId="6433B659" w14:textId="77777777" w:rsidTr="00CD637B">
        <w:trPr>
          <w:trHeight w:val="260"/>
        </w:trPr>
        <w:tc>
          <w:tcPr>
            <w:tcW w:w="13285" w:type="dxa"/>
            <w:gridSpan w:val="10"/>
            <w:tcBorders>
              <w:top w:val="single" w:sz="4" w:space="0" w:color="auto"/>
              <w:left w:val="single" w:sz="4" w:space="0" w:color="auto"/>
              <w:right w:val="single" w:sz="4" w:space="0" w:color="auto"/>
            </w:tcBorders>
            <w:shd w:val="clear" w:color="000000" w:fill="F2F2F2"/>
            <w:vAlign w:val="center"/>
            <w:hideMark/>
          </w:tcPr>
          <w:p w14:paraId="4189F2C8" w14:textId="77777777" w:rsidR="00281DC2" w:rsidRPr="00CD637B" w:rsidRDefault="00281DC2" w:rsidP="00281DC2">
            <w:pPr>
              <w:rPr>
                <w:b/>
                <w:bCs/>
                <w:i/>
                <w:iCs/>
                <w:color w:val="000000"/>
                <w:sz w:val="20"/>
                <w:szCs w:val="20"/>
              </w:rPr>
            </w:pPr>
            <w:r w:rsidRPr="00CD637B">
              <w:rPr>
                <w:b/>
                <w:bCs/>
                <w:i/>
                <w:iCs/>
                <w:color w:val="000000"/>
                <w:sz w:val="20"/>
                <w:szCs w:val="20"/>
              </w:rPr>
              <w:t>Self-reported</w:t>
            </w:r>
          </w:p>
        </w:tc>
      </w:tr>
      <w:tr w:rsidR="00281DC2" w:rsidRPr="00CD637B" w14:paraId="0023FF56" w14:textId="77777777" w:rsidTr="00CD637B">
        <w:trPr>
          <w:gridAfter w:val="1"/>
          <w:wAfter w:w="11" w:type="dxa"/>
          <w:trHeight w:val="280"/>
        </w:trPr>
        <w:tc>
          <w:tcPr>
            <w:tcW w:w="1710" w:type="dxa"/>
            <w:tcBorders>
              <w:top w:val="nil"/>
              <w:left w:val="single" w:sz="4" w:space="0" w:color="auto"/>
              <w:bottom w:val="single" w:sz="4" w:space="0" w:color="auto"/>
              <w:right w:val="single" w:sz="4" w:space="0" w:color="auto"/>
            </w:tcBorders>
            <w:shd w:val="clear" w:color="auto" w:fill="auto"/>
            <w:noWrap/>
            <w:hideMark/>
          </w:tcPr>
          <w:p w14:paraId="2EE7706A" w14:textId="22B8B33A" w:rsidR="00281DC2" w:rsidRPr="00CD637B" w:rsidRDefault="00281DC2" w:rsidP="00281DC2">
            <w:pPr>
              <w:rPr>
                <w:sz w:val="20"/>
                <w:szCs w:val="20"/>
              </w:rPr>
            </w:pPr>
            <w:r w:rsidRPr="00CD637B">
              <w:rPr>
                <w:sz w:val="20"/>
                <w:szCs w:val="20"/>
              </w:rPr>
              <w:t xml:space="preserve">Myers Smith </w:t>
            </w:r>
            <w:r w:rsidR="004A1F42" w:rsidRPr="00CD637B">
              <w:rPr>
                <w:rStyle w:val="normaltextrun"/>
                <w:color w:val="000000"/>
                <w:sz w:val="20"/>
                <w:szCs w:val="20"/>
                <w:shd w:val="clear" w:color="auto" w:fill="FFFFFF"/>
              </w:rPr>
              <w:t>(</w:t>
            </w:r>
            <w:r w:rsidR="004A1F42" w:rsidRPr="00CD637B">
              <w:rPr>
                <w:rStyle w:val="normaltextrun"/>
                <w:color w:val="000000"/>
                <w:sz w:val="20"/>
                <w:szCs w:val="20"/>
                <w:shd w:val="clear" w:color="auto" w:fill="E1E3E6"/>
              </w:rPr>
              <w:t>77)</w:t>
            </w:r>
          </w:p>
        </w:tc>
        <w:tc>
          <w:tcPr>
            <w:tcW w:w="1445" w:type="dxa"/>
            <w:tcBorders>
              <w:top w:val="nil"/>
              <w:left w:val="nil"/>
              <w:bottom w:val="single" w:sz="4" w:space="0" w:color="auto"/>
              <w:right w:val="single" w:sz="4" w:space="0" w:color="auto"/>
            </w:tcBorders>
            <w:shd w:val="clear" w:color="000000" w:fill="43FF98"/>
            <w:vAlign w:val="bottom"/>
            <w:hideMark/>
          </w:tcPr>
          <w:p w14:paraId="7FD0648D"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vAlign w:val="bottom"/>
            <w:hideMark/>
          </w:tcPr>
          <w:p w14:paraId="78AE7173"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vAlign w:val="bottom"/>
            <w:hideMark/>
          </w:tcPr>
          <w:p w14:paraId="57434F1F"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vAlign w:val="bottom"/>
            <w:hideMark/>
          </w:tcPr>
          <w:p w14:paraId="4C3F4C53"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noWrap/>
            <w:vAlign w:val="bottom"/>
            <w:hideMark/>
          </w:tcPr>
          <w:p w14:paraId="335FF3DB"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000000" w:fill="43FF98"/>
            <w:noWrap/>
            <w:vAlign w:val="bottom"/>
            <w:hideMark/>
          </w:tcPr>
          <w:p w14:paraId="031ADB06" w14:textId="77777777" w:rsidR="00281DC2" w:rsidRPr="00CD637B" w:rsidRDefault="00281DC2" w:rsidP="00281DC2">
            <w:pPr>
              <w:jc w:val="center"/>
              <w:rPr>
                <w:color w:val="000000"/>
                <w:sz w:val="20"/>
                <w:szCs w:val="20"/>
              </w:rPr>
            </w:pPr>
            <w:r w:rsidRPr="00CD637B">
              <w:rPr>
                <w:color w:val="000000"/>
                <w:sz w:val="20"/>
                <w:szCs w:val="20"/>
              </w:rPr>
              <w:t>Low</w:t>
            </w:r>
          </w:p>
        </w:tc>
        <w:tc>
          <w:tcPr>
            <w:tcW w:w="1445" w:type="dxa"/>
            <w:tcBorders>
              <w:top w:val="nil"/>
              <w:left w:val="nil"/>
              <w:bottom w:val="single" w:sz="4" w:space="0" w:color="auto"/>
              <w:right w:val="single" w:sz="4" w:space="0" w:color="auto"/>
            </w:tcBorders>
            <w:shd w:val="clear" w:color="auto" w:fill="43FF98"/>
            <w:noWrap/>
            <w:vAlign w:val="bottom"/>
            <w:hideMark/>
          </w:tcPr>
          <w:p w14:paraId="38512D14" w14:textId="1A541B27" w:rsidR="00281DC2" w:rsidRPr="00CD637B" w:rsidRDefault="002C54FF" w:rsidP="00281DC2">
            <w:pPr>
              <w:jc w:val="center"/>
              <w:rPr>
                <w:color w:val="000000"/>
                <w:sz w:val="20"/>
                <w:szCs w:val="20"/>
              </w:rPr>
            </w:pPr>
            <w:r w:rsidRPr="00CD637B">
              <w:rPr>
                <w:color w:val="000000"/>
                <w:sz w:val="20"/>
                <w:szCs w:val="20"/>
              </w:rPr>
              <w:t>Low</w:t>
            </w:r>
          </w:p>
        </w:tc>
        <w:tc>
          <w:tcPr>
            <w:tcW w:w="1449" w:type="dxa"/>
            <w:tcBorders>
              <w:top w:val="nil"/>
              <w:left w:val="nil"/>
              <w:bottom w:val="single" w:sz="4" w:space="0" w:color="auto"/>
              <w:right w:val="single" w:sz="4" w:space="0" w:color="auto"/>
            </w:tcBorders>
            <w:shd w:val="clear" w:color="000000" w:fill="43FF98"/>
            <w:noWrap/>
            <w:vAlign w:val="bottom"/>
            <w:hideMark/>
          </w:tcPr>
          <w:p w14:paraId="1D3B1F14" w14:textId="77777777" w:rsidR="00281DC2" w:rsidRPr="00CD637B" w:rsidRDefault="00281DC2" w:rsidP="00281DC2">
            <w:pPr>
              <w:jc w:val="center"/>
              <w:rPr>
                <w:color w:val="000000"/>
                <w:sz w:val="20"/>
                <w:szCs w:val="20"/>
              </w:rPr>
            </w:pPr>
            <w:r w:rsidRPr="00CD637B">
              <w:rPr>
                <w:color w:val="000000"/>
                <w:sz w:val="20"/>
                <w:szCs w:val="20"/>
              </w:rPr>
              <w:t>Low</w:t>
            </w:r>
          </w:p>
        </w:tc>
      </w:tr>
      <w:tr w:rsidR="002B5E75" w:rsidRPr="00CD637B" w14:paraId="0FD39282" w14:textId="77777777" w:rsidTr="00CD637B">
        <w:trPr>
          <w:trHeight w:val="280"/>
        </w:trPr>
        <w:tc>
          <w:tcPr>
            <w:tcW w:w="13285" w:type="dxa"/>
            <w:gridSpan w:val="10"/>
            <w:tcBorders>
              <w:top w:val="single" w:sz="4" w:space="0" w:color="auto"/>
              <w:left w:val="single" w:sz="4" w:space="0" w:color="auto"/>
              <w:bottom w:val="nil"/>
              <w:right w:val="single" w:sz="4" w:space="0" w:color="auto"/>
            </w:tcBorders>
            <w:shd w:val="clear" w:color="auto" w:fill="BFBFBF" w:themeFill="background1" w:themeFillShade="BF"/>
            <w:noWrap/>
          </w:tcPr>
          <w:p w14:paraId="081E5C9C" w14:textId="58158509" w:rsidR="002B5E75" w:rsidRPr="00CD637B" w:rsidRDefault="00E348E7" w:rsidP="00D76F3B">
            <w:pPr>
              <w:rPr>
                <w:b/>
                <w:bCs/>
                <w:color w:val="000000"/>
                <w:sz w:val="20"/>
                <w:szCs w:val="20"/>
              </w:rPr>
            </w:pPr>
            <w:r w:rsidRPr="00CD637B">
              <w:rPr>
                <w:b/>
                <w:bCs/>
                <w:color w:val="000000"/>
                <w:sz w:val="20"/>
                <w:szCs w:val="20"/>
              </w:rPr>
              <w:t>Adverse events</w:t>
            </w:r>
          </w:p>
        </w:tc>
      </w:tr>
      <w:tr w:rsidR="00D76F3B" w:rsidRPr="00CD637B" w14:paraId="09336441" w14:textId="77777777" w:rsidTr="00CD637B">
        <w:trPr>
          <w:trHeight w:val="280"/>
        </w:trPr>
        <w:tc>
          <w:tcPr>
            <w:tcW w:w="13285" w:type="dxa"/>
            <w:gridSpan w:val="10"/>
            <w:tcBorders>
              <w:top w:val="nil"/>
              <w:left w:val="single" w:sz="4" w:space="0" w:color="auto"/>
              <w:bottom w:val="single" w:sz="4" w:space="0" w:color="auto"/>
              <w:right w:val="single" w:sz="4" w:space="0" w:color="auto"/>
            </w:tcBorders>
            <w:shd w:val="clear" w:color="auto" w:fill="F2F2F2" w:themeFill="background1" w:themeFillShade="F2"/>
            <w:noWrap/>
          </w:tcPr>
          <w:p w14:paraId="5EC3662B" w14:textId="33FEFEAD" w:rsidR="00D76F3B" w:rsidRPr="00CD637B" w:rsidRDefault="00D76F3B" w:rsidP="00D76F3B">
            <w:pPr>
              <w:rPr>
                <w:b/>
                <w:bCs/>
                <w:color w:val="000000"/>
                <w:sz w:val="20"/>
                <w:szCs w:val="20"/>
              </w:rPr>
            </w:pPr>
            <w:r w:rsidRPr="00CD637B">
              <w:rPr>
                <w:b/>
                <w:bCs/>
                <w:i/>
                <w:iCs/>
                <w:color w:val="000000"/>
                <w:sz w:val="20"/>
                <w:szCs w:val="20"/>
              </w:rPr>
              <w:t>Self-reported</w:t>
            </w:r>
          </w:p>
        </w:tc>
      </w:tr>
      <w:tr w:rsidR="00D76F3B" w:rsidRPr="00CD637B" w14:paraId="74B3BE58" w14:textId="77777777" w:rsidTr="00CD637B">
        <w:trPr>
          <w:gridAfter w:val="1"/>
          <w:wAfter w:w="11" w:type="dxa"/>
          <w:trHeight w:val="280"/>
        </w:trPr>
        <w:tc>
          <w:tcPr>
            <w:tcW w:w="1710" w:type="dxa"/>
            <w:tcBorders>
              <w:top w:val="single" w:sz="4" w:space="0" w:color="auto"/>
              <w:left w:val="single" w:sz="4" w:space="0" w:color="auto"/>
              <w:bottom w:val="single" w:sz="4" w:space="0" w:color="auto"/>
              <w:right w:val="single" w:sz="4" w:space="0" w:color="auto"/>
            </w:tcBorders>
            <w:shd w:val="clear" w:color="auto" w:fill="auto"/>
            <w:noWrap/>
          </w:tcPr>
          <w:p w14:paraId="6C32B94D" w14:textId="7E5D37B5" w:rsidR="00D76F3B" w:rsidRPr="00CD637B" w:rsidRDefault="00D76F3B" w:rsidP="00D76F3B">
            <w:pPr>
              <w:rPr>
                <w:sz w:val="20"/>
                <w:szCs w:val="20"/>
              </w:rPr>
            </w:pPr>
            <w:r w:rsidRPr="00CD637B">
              <w:rPr>
                <w:sz w:val="20"/>
                <w:szCs w:val="20"/>
              </w:rPr>
              <w:t>Myers Smith</w:t>
            </w:r>
            <w:r w:rsidR="004A1F42" w:rsidRPr="00CD637B">
              <w:rPr>
                <w:sz w:val="20"/>
                <w:szCs w:val="20"/>
              </w:rPr>
              <w:t xml:space="preserve"> </w:t>
            </w:r>
            <w:r w:rsidR="004A1F42" w:rsidRPr="00CD637B">
              <w:rPr>
                <w:rStyle w:val="normaltextrun"/>
                <w:color w:val="000000"/>
                <w:sz w:val="20"/>
                <w:szCs w:val="20"/>
                <w:shd w:val="clear" w:color="auto" w:fill="FFFFFF"/>
              </w:rPr>
              <w:t>(</w:t>
            </w:r>
            <w:r w:rsidR="004A1F42" w:rsidRPr="00CD637B">
              <w:rPr>
                <w:rStyle w:val="normaltextrun"/>
                <w:color w:val="000000"/>
                <w:sz w:val="20"/>
                <w:szCs w:val="20"/>
                <w:shd w:val="clear" w:color="auto" w:fill="E1E3E6"/>
              </w:rPr>
              <w:t>77)</w:t>
            </w:r>
          </w:p>
        </w:tc>
        <w:tc>
          <w:tcPr>
            <w:tcW w:w="1445" w:type="dxa"/>
            <w:tcBorders>
              <w:top w:val="single" w:sz="4" w:space="0" w:color="auto"/>
              <w:left w:val="nil"/>
              <w:bottom w:val="single" w:sz="4" w:space="0" w:color="auto"/>
              <w:right w:val="single" w:sz="4" w:space="0" w:color="auto"/>
            </w:tcBorders>
            <w:shd w:val="clear" w:color="000000" w:fill="43FF98"/>
            <w:vAlign w:val="bottom"/>
          </w:tcPr>
          <w:p w14:paraId="70FBA1F3" w14:textId="18A2B0F2" w:rsidR="00D76F3B" w:rsidRPr="00CD637B" w:rsidRDefault="00D76F3B" w:rsidP="00D76F3B">
            <w:pPr>
              <w:jc w:val="center"/>
              <w:rPr>
                <w:color w:val="000000"/>
                <w:sz w:val="20"/>
                <w:szCs w:val="20"/>
              </w:rPr>
            </w:pPr>
            <w:r w:rsidRPr="00CD637B">
              <w:rPr>
                <w:color w:val="000000"/>
                <w:sz w:val="20"/>
                <w:szCs w:val="20"/>
              </w:rPr>
              <w:t>Low</w:t>
            </w:r>
          </w:p>
        </w:tc>
        <w:tc>
          <w:tcPr>
            <w:tcW w:w="1445" w:type="dxa"/>
            <w:tcBorders>
              <w:top w:val="single" w:sz="4" w:space="0" w:color="auto"/>
              <w:left w:val="nil"/>
              <w:bottom w:val="single" w:sz="4" w:space="0" w:color="auto"/>
              <w:right w:val="single" w:sz="4" w:space="0" w:color="auto"/>
            </w:tcBorders>
            <w:shd w:val="clear" w:color="000000" w:fill="43FF98"/>
            <w:vAlign w:val="bottom"/>
          </w:tcPr>
          <w:p w14:paraId="0080E589" w14:textId="346AF028" w:rsidR="00D76F3B" w:rsidRPr="00CD637B" w:rsidRDefault="00D76F3B" w:rsidP="00D76F3B">
            <w:pPr>
              <w:jc w:val="center"/>
              <w:rPr>
                <w:color w:val="000000"/>
                <w:sz w:val="20"/>
                <w:szCs w:val="20"/>
              </w:rPr>
            </w:pPr>
            <w:r w:rsidRPr="00CD637B">
              <w:rPr>
                <w:color w:val="000000"/>
                <w:sz w:val="20"/>
                <w:szCs w:val="20"/>
              </w:rPr>
              <w:t>Low</w:t>
            </w:r>
          </w:p>
        </w:tc>
        <w:tc>
          <w:tcPr>
            <w:tcW w:w="1445" w:type="dxa"/>
            <w:tcBorders>
              <w:top w:val="single" w:sz="4" w:space="0" w:color="auto"/>
              <w:left w:val="nil"/>
              <w:bottom w:val="single" w:sz="4" w:space="0" w:color="auto"/>
              <w:right w:val="single" w:sz="4" w:space="0" w:color="auto"/>
            </w:tcBorders>
            <w:shd w:val="clear" w:color="000000" w:fill="43FF98"/>
            <w:vAlign w:val="bottom"/>
          </w:tcPr>
          <w:p w14:paraId="6BF26ECA" w14:textId="058C09DF" w:rsidR="00D76F3B" w:rsidRPr="00CD637B" w:rsidRDefault="00D76F3B" w:rsidP="00D76F3B">
            <w:pPr>
              <w:jc w:val="center"/>
              <w:rPr>
                <w:color w:val="000000"/>
                <w:sz w:val="20"/>
                <w:szCs w:val="20"/>
              </w:rPr>
            </w:pPr>
            <w:r w:rsidRPr="00CD637B">
              <w:rPr>
                <w:color w:val="000000"/>
                <w:sz w:val="20"/>
                <w:szCs w:val="20"/>
              </w:rPr>
              <w:t>Low</w:t>
            </w:r>
          </w:p>
        </w:tc>
        <w:tc>
          <w:tcPr>
            <w:tcW w:w="1445" w:type="dxa"/>
            <w:tcBorders>
              <w:top w:val="single" w:sz="4" w:space="0" w:color="auto"/>
              <w:left w:val="nil"/>
              <w:bottom w:val="single" w:sz="4" w:space="0" w:color="auto"/>
              <w:right w:val="single" w:sz="4" w:space="0" w:color="auto"/>
            </w:tcBorders>
            <w:shd w:val="clear" w:color="000000" w:fill="43FF98"/>
            <w:vAlign w:val="bottom"/>
          </w:tcPr>
          <w:p w14:paraId="4E913A29" w14:textId="68637398" w:rsidR="00D76F3B" w:rsidRPr="00CD637B" w:rsidRDefault="00D76F3B" w:rsidP="00D76F3B">
            <w:pPr>
              <w:jc w:val="center"/>
              <w:rPr>
                <w:color w:val="000000"/>
                <w:sz w:val="20"/>
                <w:szCs w:val="20"/>
              </w:rPr>
            </w:pPr>
            <w:r w:rsidRPr="00CD637B">
              <w:rPr>
                <w:color w:val="000000"/>
                <w:sz w:val="20"/>
                <w:szCs w:val="20"/>
              </w:rPr>
              <w:t>Low</w:t>
            </w:r>
          </w:p>
        </w:tc>
        <w:tc>
          <w:tcPr>
            <w:tcW w:w="1445" w:type="dxa"/>
            <w:tcBorders>
              <w:top w:val="single" w:sz="4" w:space="0" w:color="auto"/>
              <w:left w:val="nil"/>
              <w:bottom w:val="single" w:sz="4" w:space="0" w:color="auto"/>
              <w:right w:val="single" w:sz="4" w:space="0" w:color="auto"/>
            </w:tcBorders>
            <w:shd w:val="clear" w:color="000000" w:fill="43FF98"/>
            <w:noWrap/>
            <w:vAlign w:val="bottom"/>
          </w:tcPr>
          <w:p w14:paraId="34712929" w14:textId="4A568847" w:rsidR="00D76F3B" w:rsidRPr="00CD637B" w:rsidRDefault="00D76F3B" w:rsidP="00D76F3B">
            <w:pPr>
              <w:jc w:val="center"/>
              <w:rPr>
                <w:color w:val="000000"/>
                <w:sz w:val="20"/>
                <w:szCs w:val="20"/>
              </w:rPr>
            </w:pPr>
            <w:r w:rsidRPr="00CD637B">
              <w:rPr>
                <w:color w:val="000000"/>
                <w:sz w:val="20"/>
                <w:szCs w:val="20"/>
              </w:rPr>
              <w:t>Low</w:t>
            </w:r>
          </w:p>
        </w:tc>
        <w:tc>
          <w:tcPr>
            <w:tcW w:w="1445" w:type="dxa"/>
            <w:tcBorders>
              <w:top w:val="single" w:sz="4" w:space="0" w:color="auto"/>
              <w:left w:val="nil"/>
              <w:bottom w:val="single" w:sz="4" w:space="0" w:color="auto"/>
              <w:right w:val="single" w:sz="4" w:space="0" w:color="auto"/>
            </w:tcBorders>
            <w:shd w:val="clear" w:color="000000" w:fill="43FF98"/>
            <w:noWrap/>
            <w:vAlign w:val="bottom"/>
          </w:tcPr>
          <w:p w14:paraId="7444E3CE" w14:textId="74B6E182" w:rsidR="00D76F3B" w:rsidRPr="00CD637B" w:rsidRDefault="00D76F3B" w:rsidP="00D76F3B">
            <w:pPr>
              <w:jc w:val="center"/>
              <w:rPr>
                <w:color w:val="000000"/>
                <w:sz w:val="20"/>
                <w:szCs w:val="20"/>
              </w:rPr>
            </w:pPr>
            <w:r w:rsidRPr="00CD637B">
              <w:rPr>
                <w:color w:val="000000"/>
                <w:sz w:val="20"/>
                <w:szCs w:val="20"/>
              </w:rPr>
              <w:t>Low</w:t>
            </w:r>
          </w:p>
        </w:tc>
        <w:tc>
          <w:tcPr>
            <w:tcW w:w="1445" w:type="dxa"/>
            <w:tcBorders>
              <w:top w:val="single" w:sz="4" w:space="0" w:color="auto"/>
              <w:left w:val="nil"/>
              <w:bottom w:val="single" w:sz="4" w:space="0" w:color="auto"/>
              <w:right w:val="single" w:sz="4" w:space="0" w:color="auto"/>
            </w:tcBorders>
            <w:shd w:val="clear" w:color="auto" w:fill="43FF98"/>
            <w:noWrap/>
            <w:vAlign w:val="bottom"/>
          </w:tcPr>
          <w:p w14:paraId="11E454D8" w14:textId="26F630A3" w:rsidR="00D76F3B" w:rsidRPr="00CD637B" w:rsidRDefault="00D76F3B" w:rsidP="00D76F3B">
            <w:pPr>
              <w:jc w:val="center"/>
              <w:rPr>
                <w:color w:val="000000"/>
                <w:sz w:val="20"/>
                <w:szCs w:val="20"/>
              </w:rPr>
            </w:pPr>
            <w:r w:rsidRPr="00CD637B">
              <w:rPr>
                <w:color w:val="000000"/>
                <w:sz w:val="20"/>
                <w:szCs w:val="20"/>
              </w:rPr>
              <w:t>Low</w:t>
            </w:r>
          </w:p>
        </w:tc>
        <w:tc>
          <w:tcPr>
            <w:tcW w:w="1449" w:type="dxa"/>
            <w:tcBorders>
              <w:top w:val="single" w:sz="4" w:space="0" w:color="auto"/>
              <w:left w:val="nil"/>
              <w:bottom w:val="single" w:sz="4" w:space="0" w:color="auto"/>
              <w:right w:val="single" w:sz="4" w:space="0" w:color="auto"/>
            </w:tcBorders>
            <w:shd w:val="clear" w:color="000000" w:fill="43FF98"/>
            <w:noWrap/>
            <w:vAlign w:val="bottom"/>
          </w:tcPr>
          <w:p w14:paraId="7F979172" w14:textId="4DB4B328" w:rsidR="00D76F3B" w:rsidRPr="00CD637B" w:rsidRDefault="00D76F3B" w:rsidP="00D76F3B">
            <w:pPr>
              <w:jc w:val="center"/>
              <w:rPr>
                <w:color w:val="000000"/>
                <w:sz w:val="20"/>
                <w:szCs w:val="20"/>
              </w:rPr>
            </w:pPr>
            <w:r w:rsidRPr="00CD637B">
              <w:rPr>
                <w:color w:val="000000"/>
                <w:sz w:val="20"/>
                <w:szCs w:val="20"/>
              </w:rPr>
              <w:t>Low</w:t>
            </w:r>
          </w:p>
        </w:tc>
      </w:tr>
    </w:tbl>
    <w:p w14:paraId="22A223F8" w14:textId="5559C323" w:rsidR="00647C1B" w:rsidRPr="00CD637B" w:rsidRDefault="00647C1B" w:rsidP="00647C1B">
      <w:r w:rsidRPr="00CD637B">
        <w:t xml:space="preserve">Abbreviations: CO= </w:t>
      </w:r>
      <w:r w:rsidR="002A6287" w:rsidRPr="00CD637B">
        <w:t>C</w:t>
      </w:r>
      <w:r w:rsidRPr="00CD637B">
        <w:t>arbon monoxide</w:t>
      </w:r>
    </w:p>
    <w:p w14:paraId="414AA08F" w14:textId="77777777" w:rsidR="00647C1B" w:rsidRPr="00CD637B" w:rsidRDefault="00647C1B" w:rsidP="00647C1B"/>
    <w:p w14:paraId="25D03669" w14:textId="3AEF9BF9" w:rsidR="007B572E" w:rsidRPr="00CD637B" w:rsidRDefault="007B572E" w:rsidP="000226EE">
      <w:pPr>
        <w:spacing w:after="200" w:line="276" w:lineRule="auto"/>
        <w:rPr>
          <w:b/>
        </w:rPr>
      </w:pPr>
    </w:p>
    <w:p w14:paraId="18237562" w14:textId="77777777" w:rsidR="0035703F" w:rsidRPr="00CD637B" w:rsidRDefault="0035703F" w:rsidP="000226EE">
      <w:pPr>
        <w:spacing w:after="200" w:line="276" w:lineRule="auto"/>
        <w:rPr>
          <w:b/>
        </w:rPr>
      </w:pPr>
    </w:p>
    <w:p w14:paraId="66B66043" w14:textId="77777777" w:rsidR="0035703F" w:rsidRPr="00CD637B" w:rsidRDefault="0035703F" w:rsidP="000226EE">
      <w:pPr>
        <w:spacing w:after="200" w:line="276" w:lineRule="auto"/>
        <w:rPr>
          <w:b/>
        </w:rPr>
      </w:pPr>
    </w:p>
    <w:p w14:paraId="0EE0046B" w14:textId="77777777" w:rsidR="00CD637B" w:rsidRPr="00CD637B" w:rsidRDefault="00CD637B" w:rsidP="000226EE">
      <w:pPr>
        <w:spacing w:after="200" w:line="276" w:lineRule="auto"/>
        <w:rPr>
          <w:b/>
        </w:rPr>
      </w:pPr>
    </w:p>
    <w:p w14:paraId="7BCD5CCB" w14:textId="77777777" w:rsidR="0035703F" w:rsidRPr="00CD637B" w:rsidRDefault="0035703F" w:rsidP="000226EE">
      <w:pPr>
        <w:spacing w:after="200" w:line="276" w:lineRule="auto"/>
        <w:rPr>
          <w:b/>
        </w:rPr>
      </w:pPr>
    </w:p>
    <w:p w14:paraId="3F9F5585" w14:textId="77777777" w:rsidR="00CD637B" w:rsidRPr="00CD637B" w:rsidRDefault="00CD637B" w:rsidP="000226EE">
      <w:pPr>
        <w:spacing w:after="200" w:line="276" w:lineRule="auto"/>
        <w:rPr>
          <w:b/>
        </w:rPr>
      </w:pPr>
    </w:p>
    <w:p w14:paraId="2262190B" w14:textId="7EF8B1F6" w:rsidR="000226EE" w:rsidRPr="00CD637B" w:rsidRDefault="000226EE" w:rsidP="000226EE">
      <w:pPr>
        <w:spacing w:after="200" w:line="276" w:lineRule="auto"/>
        <w:rPr>
          <w:b/>
        </w:rPr>
      </w:pPr>
      <w:r w:rsidRPr="00CD637B">
        <w:rPr>
          <w:b/>
        </w:rPr>
        <w:lastRenderedPageBreak/>
        <w:t>Ratings with judgement support</w:t>
      </w:r>
    </w:p>
    <w:tbl>
      <w:tblPr>
        <w:tblStyle w:val="TableGrid"/>
        <w:tblW w:w="8493" w:type="dxa"/>
        <w:tblLook w:val="04A0" w:firstRow="1" w:lastRow="0" w:firstColumn="1" w:lastColumn="0" w:noHBand="0" w:noVBand="1"/>
      </w:tblPr>
      <w:tblGrid>
        <w:gridCol w:w="1813"/>
        <w:gridCol w:w="1813"/>
        <w:gridCol w:w="4867"/>
      </w:tblGrid>
      <w:tr w:rsidR="000226EE" w:rsidRPr="00CD637B" w14:paraId="2919EF2D" w14:textId="77777777" w:rsidTr="000226EE">
        <w:trPr>
          <w:trHeight w:val="375"/>
        </w:trPr>
        <w:tc>
          <w:tcPr>
            <w:tcW w:w="8493" w:type="dxa"/>
            <w:gridSpan w:val="3"/>
            <w:tcBorders>
              <w:top w:val="single" w:sz="12" w:space="0" w:color="auto"/>
              <w:left w:val="nil"/>
              <w:bottom w:val="single" w:sz="12" w:space="0" w:color="auto"/>
              <w:right w:val="nil"/>
            </w:tcBorders>
            <w:shd w:val="clear" w:color="auto" w:fill="auto"/>
          </w:tcPr>
          <w:p w14:paraId="28676CE6" w14:textId="05D79647" w:rsidR="000226EE" w:rsidRPr="00CD637B" w:rsidRDefault="11E7A94D" w:rsidP="00EA508E">
            <w:pPr>
              <w:rPr>
                <w:b/>
              </w:rPr>
            </w:pPr>
            <w:r w:rsidRPr="00CD637B">
              <w:rPr>
                <w:b/>
                <w:bCs/>
              </w:rPr>
              <w:t xml:space="preserve">Myers Smith </w:t>
            </w:r>
            <w:r w:rsidR="000F5C48" w:rsidRPr="00CD637B">
              <w:rPr>
                <w:b/>
                <w:bCs/>
              </w:rPr>
              <w:t>(</w:t>
            </w:r>
            <w:r w:rsidR="006FFDBC" w:rsidRPr="00CD637B">
              <w:rPr>
                <w:b/>
                <w:bCs/>
              </w:rPr>
              <w:t>2022</w:t>
            </w:r>
            <w:r w:rsidR="000F5C48" w:rsidRPr="00CD637B">
              <w:rPr>
                <w:b/>
              </w:rPr>
              <w:t>)</w:t>
            </w:r>
          </w:p>
          <w:p w14:paraId="22C98C59" w14:textId="7DDD9913" w:rsidR="000226EE" w:rsidRPr="00CD637B" w:rsidRDefault="000226EE" w:rsidP="00EA508E">
            <w:pPr>
              <w:rPr>
                <w:b/>
              </w:rPr>
            </w:pPr>
            <w:r w:rsidRPr="00CD637B">
              <w:rPr>
                <w:b/>
                <w:bCs/>
              </w:rPr>
              <w:t xml:space="preserve">Outcomes: </w:t>
            </w:r>
            <w:r w:rsidR="7DD81D8F" w:rsidRPr="00CD637B">
              <w:rPr>
                <w:b/>
                <w:bCs/>
              </w:rPr>
              <w:t>Reduction in tobacco use, Abstinence</w:t>
            </w:r>
            <w:r w:rsidR="006E7C05" w:rsidRPr="00CD637B">
              <w:rPr>
                <w:b/>
                <w:bCs/>
              </w:rPr>
              <w:t>, AEs</w:t>
            </w:r>
            <w:r w:rsidR="7DD81D8F" w:rsidRPr="00CD637B">
              <w:rPr>
                <w:b/>
                <w:bCs/>
              </w:rPr>
              <w:t xml:space="preserve"> </w:t>
            </w:r>
          </w:p>
        </w:tc>
      </w:tr>
      <w:tr w:rsidR="000226EE" w:rsidRPr="00CD637B" w14:paraId="5FD85ED1" w14:textId="77777777" w:rsidTr="000226EE">
        <w:trPr>
          <w:trHeight w:val="174"/>
        </w:trPr>
        <w:tc>
          <w:tcPr>
            <w:tcW w:w="1813" w:type="dxa"/>
            <w:tcBorders>
              <w:top w:val="single" w:sz="12" w:space="0" w:color="auto"/>
            </w:tcBorders>
            <w:shd w:val="clear" w:color="auto" w:fill="000000" w:themeFill="text1"/>
          </w:tcPr>
          <w:p w14:paraId="62F957B4" w14:textId="77777777" w:rsidR="000226EE" w:rsidRPr="00CD637B" w:rsidRDefault="000226EE" w:rsidP="00EA508E">
            <w:pPr>
              <w:rPr>
                <w:b/>
                <w:color w:val="FFFFFF" w:themeColor="background1"/>
              </w:rPr>
            </w:pPr>
            <w:r w:rsidRPr="00CD637B">
              <w:rPr>
                <w:b/>
                <w:color w:val="FFFFFF" w:themeColor="background1"/>
              </w:rPr>
              <w:t>Risk of bias</w:t>
            </w:r>
          </w:p>
        </w:tc>
        <w:tc>
          <w:tcPr>
            <w:tcW w:w="1813" w:type="dxa"/>
            <w:tcBorders>
              <w:top w:val="single" w:sz="12" w:space="0" w:color="auto"/>
            </w:tcBorders>
            <w:shd w:val="clear" w:color="auto" w:fill="000000" w:themeFill="text1"/>
          </w:tcPr>
          <w:p w14:paraId="12A683BD" w14:textId="77777777" w:rsidR="000226EE" w:rsidRPr="00CD637B" w:rsidRDefault="000226EE" w:rsidP="00EA508E">
            <w:pPr>
              <w:rPr>
                <w:b/>
                <w:color w:val="FFFFFF" w:themeColor="background1"/>
              </w:rPr>
            </w:pPr>
            <w:r w:rsidRPr="00CD637B">
              <w:rPr>
                <w:b/>
                <w:color w:val="FFFFFF" w:themeColor="background1"/>
              </w:rPr>
              <w:t>Rating</w:t>
            </w:r>
          </w:p>
        </w:tc>
        <w:tc>
          <w:tcPr>
            <w:tcW w:w="4867" w:type="dxa"/>
            <w:tcBorders>
              <w:top w:val="single" w:sz="12" w:space="0" w:color="auto"/>
            </w:tcBorders>
            <w:shd w:val="clear" w:color="auto" w:fill="000000" w:themeFill="text1"/>
          </w:tcPr>
          <w:p w14:paraId="191899FE" w14:textId="77777777" w:rsidR="000226EE" w:rsidRPr="00CD637B" w:rsidRDefault="000226EE" w:rsidP="00EA508E">
            <w:pPr>
              <w:rPr>
                <w:b/>
                <w:color w:val="FFFFFF" w:themeColor="background1"/>
              </w:rPr>
            </w:pPr>
            <w:r w:rsidRPr="00CD637B">
              <w:rPr>
                <w:b/>
                <w:color w:val="FFFFFF" w:themeColor="background1"/>
              </w:rPr>
              <w:t>Judgement support</w:t>
            </w:r>
          </w:p>
        </w:tc>
      </w:tr>
      <w:tr w:rsidR="000226EE" w:rsidRPr="00CD637B" w14:paraId="7C8E2855" w14:textId="77777777" w:rsidTr="000226EE">
        <w:trPr>
          <w:trHeight w:val="375"/>
        </w:trPr>
        <w:tc>
          <w:tcPr>
            <w:tcW w:w="1813" w:type="dxa"/>
          </w:tcPr>
          <w:p w14:paraId="0ABA64F3" w14:textId="77777777" w:rsidR="000226EE" w:rsidRPr="00CD637B" w:rsidRDefault="000226EE" w:rsidP="00EA508E">
            <w:r w:rsidRPr="00CD637B">
              <w:rPr>
                <w:color w:val="000000"/>
                <w:lang w:eastAsia="en-CA"/>
              </w:rPr>
              <w:t>Sequence generation</w:t>
            </w:r>
          </w:p>
        </w:tc>
        <w:tc>
          <w:tcPr>
            <w:tcW w:w="1813" w:type="dxa"/>
          </w:tcPr>
          <w:p w14:paraId="06CEFF77" w14:textId="4A8E9209" w:rsidR="000226EE" w:rsidRPr="00CD637B" w:rsidRDefault="6A2DB52D" w:rsidP="00EA508E">
            <w:r w:rsidRPr="00CD637B">
              <w:t>Low risk</w:t>
            </w:r>
          </w:p>
          <w:p w14:paraId="2BBF7CC5" w14:textId="5105B4E1" w:rsidR="000226EE" w:rsidRPr="00CD637B" w:rsidRDefault="000226EE" w:rsidP="00EA508E"/>
        </w:tc>
        <w:tc>
          <w:tcPr>
            <w:tcW w:w="4867" w:type="dxa"/>
          </w:tcPr>
          <w:p w14:paraId="6C2257C6" w14:textId="740C0A2C" w:rsidR="000226EE" w:rsidRPr="00CD637B" w:rsidRDefault="484E0D27" w:rsidP="00EA508E">
            <w:r w:rsidRPr="00CD637B">
              <w:t xml:space="preserve">Randomization </w:t>
            </w:r>
            <w:r w:rsidR="005B6905" w:rsidRPr="00CD637B">
              <w:t xml:space="preserve">was a </w:t>
            </w:r>
            <w:r w:rsidRPr="00CD637B">
              <w:t xml:space="preserve">1:1 ratio in permuted blocks of 20 and </w:t>
            </w:r>
            <w:r w:rsidR="005B6905" w:rsidRPr="00CD637B">
              <w:t>the sequence was computer-generated</w:t>
            </w:r>
            <w:r w:rsidRPr="00CD637B">
              <w:t xml:space="preserve"> </w:t>
            </w:r>
            <w:r w:rsidR="00891379" w:rsidRPr="00CD637B">
              <w:t>done</w:t>
            </w:r>
            <w:r w:rsidRPr="00CD637B">
              <w:t xml:space="preserve"> by an independent statistician</w:t>
            </w:r>
            <w:r w:rsidR="00891379" w:rsidRPr="00CD637B">
              <w:t>.</w:t>
            </w:r>
          </w:p>
        </w:tc>
      </w:tr>
      <w:tr w:rsidR="000226EE" w:rsidRPr="00CD637B" w14:paraId="7E6A948E" w14:textId="77777777" w:rsidTr="000226EE">
        <w:trPr>
          <w:trHeight w:val="362"/>
        </w:trPr>
        <w:tc>
          <w:tcPr>
            <w:tcW w:w="1813" w:type="dxa"/>
          </w:tcPr>
          <w:p w14:paraId="74AE4A2C" w14:textId="77777777" w:rsidR="000226EE" w:rsidRPr="00CD637B" w:rsidRDefault="000226EE" w:rsidP="00EA508E">
            <w:r w:rsidRPr="00CD637B">
              <w:rPr>
                <w:color w:val="000000"/>
                <w:lang w:eastAsia="en-CA"/>
              </w:rPr>
              <w:t>Allocation Concealment</w:t>
            </w:r>
          </w:p>
        </w:tc>
        <w:tc>
          <w:tcPr>
            <w:tcW w:w="1813" w:type="dxa"/>
          </w:tcPr>
          <w:p w14:paraId="5D607F94" w14:textId="395ED306" w:rsidR="000226EE" w:rsidRPr="00CD637B" w:rsidRDefault="008238ED" w:rsidP="00EA508E">
            <w:r w:rsidRPr="00CD637B">
              <w:t>Low risk</w:t>
            </w:r>
          </w:p>
        </w:tc>
        <w:tc>
          <w:tcPr>
            <w:tcW w:w="4867" w:type="dxa"/>
          </w:tcPr>
          <w:p w14:paraId="5A0B4BDF" w14:textId="436B1663" w:rsidR="000226EE" w:rsidRPr="00CD637B" w:rsidRDefault="0B980987" w:rsidP="00EA508E">
            <w:r w:rsidRPr="00CD637B">
              <w:t>Codes were sealed in opaque envelopes and marked with a unique randomization number. Study staff allocated randomization numbers sequentially.</w:t>
            </w:r>
          </w:p>
        </w:tc>
      </w:tr>
      <w:tr w:rsidR="000226EE" w:rsidRPr="00CD637B" w14:paraId="3CF8AEDA" w14:textId="77777777" w:rsidTr="000226EE">
        <w:trPr>
          <w:trHeight w:val="414"/>
        </w:trPr>
        <w:tc>
          <w:tcPr>
            <w:tcW w:w="1813" w:type="dxa"/>
            <w:shd w:val="clear" w:color="auto" w:fill="F2F2F2" w:themeFill="background1" w:themeFillShade="F2"/>
          </w:tcPr>
          <w:p w14:paraId="59D21707" w14:textId="77777777" w:rsidR="000226EE" w:rsidRPr="00CD637B" w:rsidRDefault="000226EE" w:rsidP="00EA508E">
            <w:r w:rsidRPr="00CD637B">
              <w:rPr>
                <w:color w:val="000000"/>
                <w:lang w:eastAsia="en-CA"/>
              </w:rPr>
              <w:t>Blinding of Participants/ Personnel</w:t>
            </w:r>
          </w:p>
        </w:tc>
        <w:tc>
          <w:tcPr>
            <w:tcW w:w="1813" w:type="dxa"/>
            <w:shd w:val="clear" w:color="auto" w:fill="F2F2F2" w:themeFill="background1" w:themeFillShade="F2"/>
          </w:tcPr>
          <w:p w14:paraId="6BCA42BA" w14:textId="12CC9478" w:rsidR="000226EE" w:rsidRPr="00CD637B" w:rsidRDefault="56D74462" w:rsidP="00EA508E">
            <w:r w:rsidRPr="00CD637B">
              <w:t>Low risk</w:t>
            </w:r>
          </w:p>
        </w:tc>
        <w:tc>
          <w:tcPr>
            <w:tcW w:w="4867" w:type="dxa"/>
            <w:shd w:val="clear" w:color="auto" w:fill="F2F2F2" w:themeFill="background1" w:themeFillShade="F2"/>
          </w:tcPr>
          <w:p w14:paraId="496EDBF2" w14:textId="6385D41B" w:rsidR="000226EE" w:rsidRPr="00CD637B" w:rsidRDefault="112EB5FD" w:rsidP="00EA508E">
            <w:r w:rsidRPr="00CD637B">
              <w:t>Participants and personnel were unaware of allocation</w:t>
            </w:r>
            <w:r w:rsidR="0268AC3E" w:rsidRPr="00CD637B">
              <w:t xml:space="preserve"> </w:t>
            </w:r>
            <w:r w:rsidR="09885D94" w:rsidRPr="00CD637B">
              <w:t>assignment and sequence generation,</w:t>
            </w:r>
            <w:r w:rsidR="0268AC3E" w:rsidRPr="00CD637B">
              <w:t xml:space="preserve"> as was done </w:t>
            </w:r>
            <w:r w:rsidR="000A440C" w:rsidRPr="00CD637B">
              <w:t>by a</w:t>
            </w:r>
            <w:r w:rsidR="002B152F" w:rsidRPr="00CD637B">
              <w:t>n</w:t>
            </w:r>
            <w:r w:rsidR="0268AC3E" w:rsidRPr="00CD637B">
              <w:t xml:space="preserve"> independent statistician</w:t>
            </w:r>
            <w:r w:rsidRPr="00CD637B">
              <w:t xml:space="preserve">. </w:t>
            </w:r>
          </w:p>
        </w:tc>
      </w:tr>
      <w:tr w:rsidR="000226EE" w:rsidRPr="00CD637B" w14:paraId="30746425" w14:textId="77777777" w:rsidTr="6BF7EB61">
        <w:trPr>
          <w:trHeight w:val="711"/>
        </w:trPr>
        <w:tc>
          <w:tcPr>
            <w:tcW w:w="1813" w:type="dxa"/>
            <w:shd w:val="clear" w:color="auto" w:fill="F2F2F2" w:themeFill="background1" w:themeFillShade="F2"/>
          </w:tcPr>
          <w:p w14:paraId="45CEF110" w14:textId="77777777" w:rsidR="000226EE" w:rsidRPr="00CD637B" w:rsidRDefault="000226EE" w:rsidP="00EA508E">
            <w:r w:rsidRPr="00CD637B">
              <w:rPr>
                <w:color w:val="000000"/>
                <w:lang w:eastAsia="en-CA"/>
              </w:rPr>
              <w:t>Blinding of Outcome Assessors</w:t>
            </w:r>
          </w:p>
        </w:tc>
        <w:tc>
          <w:tcPr>
            <w:tcW w:w="1813" w:type="dxa"/>
            <w:shd w:val="clear" w:color="auto" w:fill="F2F2F2" w:themeFill="background1" w:themeFillShade="F2"/>
          </w:tcPr>
          <w:p w14:paraId="2F02BB6B" w14:textId="7154F188" w:rsidR="000226EE" w:rsidRPr="00CD637B" w:rsidRDefault="555EB1F0" w:rsidP="00EA508E">
            <w:r w:rsidRPr="00CD637B">
              <w:t>Low risk</w:t>
            </w:r>
          </w:p>
        </w:tc>
        <w:tc>
          <w:tcPr>
            <w:tcW w:w="4867" w:type="dxa"/>
            <w:shd w:val="clear" w:color="auto" w:fill="F2F2F2" w:themeFill="background1" w:themeFillShade="F2"/>
          </w:tcPr>
          <w:p w14:paraId="16DCD216" w14:textId="04BF0942" w:rsidR="000226EE" w:rsidRPr="00CD637B" w:rsidRDefault="7ADC4876" w:rsidP="00EA508E">
            <w:r w:rsidRPr="00CD637B">
              <w:t xml:space="preserve">Outcome assessors were unaware of </w:t>
            </w:r>
            <w:r w:rsidR="791BAA38" w:rsidRPr="00CD637B">
              <w:t xml:space="preserve">participant </w:t>
            </w:r>
            <w:r w:rsidR="6B28BB8D" w:rsidRPr="00CD637B">
              <w:t>assignment</w:t>
            </w:r>
            <w:r w:rsidRPr="00CD637B">
              <w:t xml:space="preserve"> and data analysis was conducted by an independent statistician. </w:t>
            </w:r>
          </w:p>
        </w:tc>
      </w:tr>
      <w:tr w:rsidR="000226EE" w:rsidRPr="00CD637B" w14:paraId="41780BD4" w14:textId="77777777" w:rsidTr="00B806E8">
        <w:trPr>
          <w:trHeight w:val="1040"/>
        </w:trPr>
        <w:tc>
          <w:tcPr>
            <w:tcW w:w="1813" w:type="dxa"/>
            <w:shd w:val="clear" w:color="auto" w:fill="F2F2F2" w:themeFill="background1" w:themeFillShade="F2"/>
          </w:tcPr>
          <w:p w14:paraId="23038DAF" w14:textId="77777777" w:rsidR="000226EE" w:rsidRPr="00CD637B" w:rsidRDefault="000226EE" w:rsidP="00EA508E">
            <w:r w:rsidRPr="00CD637B">
              <w:rPr>
                <w:color w:val="000000"/>
                <w:lang w:eastAsia="en-CA"/>
              </w:rPr>
              <w:t>Incomplete Outcome Data</w:t>
            </w:r>
          </w:p>
        </w:tc>
        <w:tc>
          <w:tcPr>
            <w:tcW w:w="1813" w:type="dxa"/>
            <w:shd w:val="clear" w:color="auto" w:fill="F2F2F2" w:themeFill="background1" w:themeFillShade="F2"/>
          </w:tcPr>
          <w:p w14:paraId="5A5F3C27" w14:textId="565D3FF5" w:rsidR="000226EE" w:rsidRPr="00CD637B" w:rsidRDefault="3D42BA33" w:rsidP="00EA508E">
            <w:r w:rsidRPr="00CD637B">
              <w:t>All outcomes: Low risk</w:t>
            </w:r>
          </w:p>
        </w:tc>
        <w:tc>
          <w:tcPr>
            <w:tcW w:w="4867" w:type="dxa"/>
            <w:shd w:val="clear" w:color="auto" w:fill="F2F2F2" w:themeFill="background1" w:themeFillShade="F2"/>
          </w:tcPr>
          <w:p w14:paraId="12938C3F" w14:textId="786F2401" w:rsidR="000226EE" w:rsidRPr="00CD637B" w:rsidRDefault="00E00F88" w:rsidP="00EA508E">
            <w:pPr>
              <w:pStyle w:val="FootnoteText"/>
              <w:rPr>
                <w:sz w:val="22"/>
                <w:szCs w:val="22"/>
              </w:rPr>
            </w:pPr>
            <w:r w:rsidRPr="00CD637B">
              <w:rPr>
                <w:sz w:val="22"/>
                <w:szCs w:val="22"/>
              </w:rPr>
              <w:t>Used</w:t>
            </w:r>
            <w:r w:rsidR="00B75AA0" w:rsidRPr="00CD637B">
              <w:rPr>
                <w:sz w:val="22"/>
                <w:szCs w:val="22"/>
              </w:rPr>
              <w:t xml:space="preserve"> appropriate method (i.e.,</w:t>
            </w:r>
            <w:r w:rsidRPr="00CD637B">
              <w:rPr>
                <w:sz w:val="22"/>
                <w:szCs w:val="22"/>
              </w:rPr>
              <w:t xml:space="preserve"> </w:t>
            </w:r>
            <w:r w:rsidR="00E10658" w:rsidRPr="00CD637B">
              <w:rPr>
                <w:sz w:val="22"/>
                <w:szCs w:val="22"/>
              </w:rPr>
              <w:t xml:space="preserve">multiple </w:t>
            </w:r>
            <w:r w:rsidR="00813EE2" w:rsidRPr="00CD637B">
              <w:rPr>
                <w:sz w:val="22"/>
                <w:szCs w:val="22"/>
              </w:rPr>
              <w:t>imputation</w:t>
            </w:r>
            <w:r w:rsidRPr="00CD637B">
              <w:rPr>
                <w:sz w:val="22"/>
                <w:szCs w:val="22"/>
              </w:rPr>
              <w:t xml:space="preserve"> </w:t>
            </w:r>
            <w:r w:rsidR="00B75AA0" w:rsidRPr="00CD637B">
              <w:rPr>
                <w:sz w:val="22"/>
                <w:szCs w:val="22"/>
              </w:rPr>
              <w:t>by chained equation)</w:t>
            </w:r>
            <w:r w:rsidR="00FC2E66" w:rsidRPr="00CD637B">
              <w:rPr>
                <w:sz w:val="22"/>
                <w:szCs w:val="22"/>
              </w:rPr>
              <w:t xml:space="preserve"> to assess </w:t>
            </w:r>
            <w:r w:rsidR="006F505D" w:rsidRPr="00CD637B">
              <w:rPr>
                <w:sz w:val="22"/>
                <w:szCs w:val="22"/>
              </w:rPr>
              <w:t>missing data</w:t>
            </w:r>
            <w:r w:rsidR="004B5E99" w:rsidRPr="00CD637B">
              <w:rPr>
                <w:sz w:val="22"/>
                <w:szCs w:val="22"/>
              </w:rPr>
              <w:t>.</w:t>
            </w:r>
            <w:r w:rsidR="00773FBC" w:rsidRPr="00CD637B">
              <w:rPr>
                <w:sz w:val="22"/>
                <w:szCs w:val="22"/>
              </w:rPr>
              <w:t xml:space="preserve"> Plus, treated </w:t>
            </w:r>
            <w:r w:rsidR="00B806E8" w:rsidRPr="00CD637B">
              <w:rPr>
                <w:sz w:val="22"/>
                <w:szCs w:val="22"/>
              </w:rPr>
              <w:t xml:space="preserve">participants lost to follow-up as non-reducers. </w:t>
            </w:r>
          </w:p>
        </w:tc>
      </w:tr>
      <w:tr w:rsidR="008877B5" w:rsidRPr="00CD637B" w14:paraId="43B2BD14" w14:textId="77777777" w:rsidTr="000226EE">
        <w:trPr>
          <w:trHeight w:val="738"/>
        </w:trPr>
        <w:tc>
          <w:tcPr>
            <w:tcW w:w="1813" w:type="dxa"/>
          </w:tcPr>
          <w:p w14:paraId="356A8DAC" w14:textId="77777777" w:rsidR="008877B5" w:rsidRPr="00CD637B" w:rsidRDefault="008877B5" w:rsidP="008877B5">
            <w:r w:rsidRPr="00CD637B">
              <w:rPr>
                <w:color w:val="000000"/>
                <w:lang w:eastAsia="en-CA"/>
              </w:rPr>
              <w:t>Selective Outcome Reporting</w:t>
            </w:r>
          </w:p>
        </w:tc>
        <w:tc>
          <w:tcPr>
            <w:tcW w:w="1813" w:type="dxa"/>
          </w:tcPr>
          <w:p w14:paraId="53C9C82A" w14:textId="14348111" w:rsidR="008877B5" w:rsidRPr="00CD637B" w:rsidRDefault="008877B5" w:rsidP="008877B5">
            <w:r w:rsidRPr="00CD637B">
              <w:t>Low risk</w:t>
            </w:r>
          </w:p>
        </w:tc>
        <w:tc>
          <w:tcPr>
            <w:tcW w:w="4867" w:type="dxa"/>
          </w:tcPr>
          <w:p w14:paraId="7F10D470" w14:textId="667338B5" w:rsidR="008877B5" w:rsidRPr="00CD637B" w:rsidRDefault="008877B5" w:rsidP="008877B5">
            <w:r w:rsidRPr="00CD637B">
              <w:t xml:space="preserve">Outcomes reported do not appear to showcase any selective reporting. </w:t>
            </w:r>
          </w:p>
        </w:tc>
      </w:tr>
      <w:tr w:rsidR="008877B5" w:rsidRPr="00CD637B" w14:paraId="4DABCE0E" w14:textId="77777777" w:rsidTr="008877B5">
        <w:trPr>
          <w:trHeight w:val="1151"/>
        </w:trPr>
        <w:tc>
          <w:tcPr>
            <w:tcW w:w="1813" w:type="dxa"/>
          </w:tcPr>
          <w:p w14:paraId="3B0C93CA" w14:textId="77777777" w:rsidR="008877B5" w:rsidRPr="00CD637B" w:rsidRDefault="008877B5" w:rsidP="008877B5">
            <w:r w:rsidRPr="00CD637B">
              <w:rPr>
                <w:color w:val="000000"/>
                <w:lang w:eastAsia="en-CA"/>
              </w:rPr>
              <w:t>Other</w:t>
            </w:r>
          </w:p>
        </w:tc>
        <w:tc>
          <w:tcPr>
            <w:tcW w:w="1813" w:type="dxa"/>
          </w:tcPr>
          <w:p w14:paraId="6C8E78F5" w14:textId="6C438EFA" w:rsidR="008877B5" w:rsidRPr="00CD637B" w:rsidRDefault="004A40F0" w:rsidP="008877B5">
            <w:r w:rsidRPr="00CD637B">
              <w:t>Low risk</w:t>
            </w:r>
          </w:p>
        </w:tc>
        <w:tc>
          <w:tcPr>
            <w:tcW w:w="4867" w:type="dxa"/>
          </w:tcPr>
          <w:p w14:paraId="30C34145" w14:textId="7A5D3941" w:rsidR="008877B5" w:rsidRPr="00CD637B" w:rsidRDefault="008877B5" w:rsidP="008877B5">
            <w:r w:rsidRPr="00CD637B">
              <w:t>Two authors (including the principal investigator) received previous funding and provided consultancy to Pfizer, a manufacturer of stop-smoking medication</w:t>
            </w:r>
            <w:r w:rsidR="002C54FF" w:rsidRPr="00CD637B">
              <w:t>.</w:t>
            </w:r>
            <w:r w:rsidR="004A40F0" w:rsidRPr="00CD637B">
              <w:t xml:space="preserve"> However, the </w:t>
            </w:r>
            <w:r w:rsidR="00C41AE5" w:rsidRPr="00CD637B">
              <w:t>primary</w:t>
            </w:r>
            <w:r w:rsidR="00716A4A" w:rsidRPr="00CD637B">
              <w:t xml:space="preserve"> exposure is</w:t>
            </w:r>
            <w:r w:rsidR="004A40F0" w:rsidRPr="00CD637B">
              <w:t xml:space="preserve"> unrelated to</w:t>
            </w:r>
            <w:r w:rsidR="00C41AE5" w:rsidRPr="00CD637B">
              <w:t xml:space="preserve"> stop-smoking medications</w:t>
            </w:r>
            <w:r w:rsidR="004F54F2" w:rsidRPr="00CD637B">
              <w:t xml:space="preserve">. </w:t>
            </w:r>
          </w:p>
        </w:tc>
      </w:tr>
      <w:tr w:rsidR="008877B5" w:rsidRPr="00CD637B" w14:paraId="27B16FD8" w14:textId="77777777">
        <w:trPr>
          <w:trHeight w:val="699"/>
        </w:trPr>
        <w:tc>
          <w:tcPr>
            <w:tcW w:w="1813" w:type="dxa"/>
            <w:shd w:val="clear" w:color="auto" w:fill="BFBFBF" w:themeFill="background1" w:themeFillShade="BF"/>
          </w:tcPr>
          <w:p w14:paraId="530CCEB2" w14:textId="77777777" w:rsidR="008877B5" w:rsidRPr="00CD637B" w:rsidRDefault="008877B5" w:rsidP="008877B5">
            <w:pPr>
              <w:rPr>
                <w:b/>
                <w:color w:val="000000"/>
                <w:lang w:eastAsia="en-CA"/>
              </w:rPr>
            </w:pPr>
            <w:r w:rsidRPr="00CD637B">
              <w:rPr>
                <w:b/>
                <w:color w:val="000000"/>
                <w:lang w:eastAsia="en-CA"/>
              </w:rPr>
              <w:t>Overall ROB</w:t>
            </w:r>
          </w:p>
        </w:tc>
        <w:tc>
          <w:tcPr>
            <w:tcW w:w="1813" w:type="dxa"/>
            <w:shd w:val="clear" w:color="auto" w:fill="BFBFBF" w:themeFill="background1" w:themeFillShade="BF"/>
          </w:tcPr>
          <w:p w14:paraId="2D6253D0" w14:textId="036650AC" w:rsidR="008877B5" w:rsidRPr="00CD637B" w:rsidRDefault="004A40F0" w:rsidP="008877B5">
            <w:pPr>
              <w:rPr>
                <w:b/>
              </w:rPr>
            </w:pPr>
            <w:r w:rsidRPr="00CD637B">
              <w:rPr>
                <w:b/>
              </w:rPr>
              <w:t>Low risk</w:t>
            </w:r>
          </w:p>
        </w:tc>
        <w:tc>
          <w:tcPr>
            <w:tcW w:w="4867" w:type="dxa"/>
            <w:shd w:val="clear" w:color="auto" w:fill="BFBFBF" w:themeFill="background1" w:themeFillShade="BF"/>
          </w:tcPr>
          <w:p w14:paraId="3036218A" w14:textId="7948812B" w:rsidR="008877B5" w:rsidRPr="00CD637B" w:rsidRDefault="004F54F2" w:rsidP="008877B5">
            <w:pPr>
              <w:rPr>
                <w:b/>
              </w:rPr>
            </w:pPr>
            <w:r w:rsidRPr="00CD637B">
              <w:rPr>
                <w:b/>
              </w:rPr>
              <w:t xml:space="preserve">Low risk of bias due to clear randomization process and allocation concealment, blinding </w:t>
            </w:r>
            <w:r w:rsidRPr="00CD637B">
              <w:rPr>
                <w:b/>
              </w:rPr>
              <w:lastRenderedPageBreak/>
              <w:t xml:space="preserve">of participants/personnel and outcome assessors. In addition, appropriate methodology to </w:t>
            </w:r>
            <w:r w:rsidR="00D24996" w:rsidRPr="00CD637B">
              <w:rPr>
                <w:b/>
              </w:rPr>
              <w:t>handle missing data and no evidence of selective reporting.</w:t>
            </w:r>
            <w:r w:rsidRPr="00CD637B">
              <w:rPr>
                <w:b/>
              </w:rPr>
              <w:t xml:space="preserve"> </w:t>
            </w:r>
          </w:p>
        </w:tc>
      </w:tr>
    </w:tbl>
    <w:p w14:paraId="4284D657" w14:textId="444B51DA" w:rsidR="006E7C05" w:rsidRPr="00CD637B" w:rsidRDefault="006E7C05" w:rsidP="006E7C05">
      <w:r w:rsidRPr="00CD637B">
        <w:lastRenderedPageBreak/>
        <w:t>Abbreviations: AE= Adverse event</w:t>
      </w:r>
    </w:p>
    <w:p w14:paraId="7D1FAC15" w14:textId="77777777" w:rsidR="006E7C05" w:rsidRPr="00CD637B" w:rsidRDefault="006E7C05" w:rsidP="006E7C05"/>
    <w:p w14:paraId="2D3A5CAF" w14:textId="773CB1BC" w:rsidR="000226EE" w:rsidRPr="00CD637B" w:rsidRDefault="000226EE" w:rsidP="000226EE">
      <w:r w:rsidRPr="00CD637B">
        <w:rPr>
          <w:b/>
          <w:i/>
          <w:sz w:val="22"/>
          <w:szCs w:val="22"/>
        </w:rPr>
        <w:br w:type="page"/>
      </w:r>
    </w:p>
    <w:p w14:paraId="6E0EBFC4" w14:textId="3D6795EA" w:rsidR="00D155AB" w:rsidRPr="00CD637B" w:rsidRDefault="005C6AC1" w:rsidP="646F00A5">
      <w:pPr>
        <w:pStyle w:val="Heading2"/>
        <w:rPr>
          <w:rFonts w:ascii="Times New Roman" w:hAnsi="Times New Roman" w:cs="Times New Roman"/>
          <w:bCs/>
          <w:iCs/>
          <w:sz w:val="22"/>
          <w:szCs w:val="22"/>
        </w:rPr>
      </w:pPr>
      <w:r w:rsidRPr="00CD637B">
        <w:rPr>
          <w:rFonts w:ascii="Times New Roman" w:hAnsi="Times New Roman" w:cs="Times New Roman"/>
          <w:sz w:val="22"/>
          <w:szCs w:val="22"/>
        </w:rPr>
        <w:lastRenderedPageBreak/>
        <w:t>Appendix F</w:t>
      </w:r>
      <w:r w:rsidR="00D155AB" w:rsidRPr="00CD637B">
        <w:rPr>
          <w:rFonts w:ascii="Times New Roman" w:hAnsi="Times New Roman" w:cs="Times New Roman"/>
        </w:rPr>
        <w:t xml:space="preserve">. 13 E-cigarette with nicotine vs. Other smoking cessation treatment (Quit advice) </w:t>
      </w:r>
    </w:p>
    <w:p w14:paraId="7DFEE69A" w14:textId="69A4B05D" w:rsidR="00D155AB" w:rsidRPr="00CD637B" w:rsidRDefault="00D155AB" w:rsidP="00D155AB">
      <w:pPr>
        <w:pStyle w:val="Heading3"/>
        <w:rPr>
          <w:rFonts w:ascii="Times New Roman" w:hAnsi="Times New Roman" w:cs="Times New Roman"/>
          <w:sz w:val="22"/>
          <w:szCs w:val="22"/>
        </w:rPr>
      </w:pPr>
      <w:r w:rsidRPr="00CD637B">
        <w:rPr>
          <w:rFonts w:ascii="Times New Roman" w:hAnsi="Times New Roman" w:cs="Times New Roman"/>
          <w:sz w:val="22"/>
          <w:szCs w:val="22"/>
        </w:rPr>
        <w:t>Results table</w:t>
      </w: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3364"/>
        <w:gridCol w:w="1262"/>
        <w:gridCol w:w="2180"/>
        <w:gridCol w:w="2308"/>
        <w:gridCol w:w="2250"/>
      </w:tblGrid>
      <w:tr w:rsidR="00D155AB" w:rsidRPr="00CD637B" w14:paraId="35137F59" w14:textId="77777777">
        <w:trPr>
          <w:trHeight w:val="377"/>
          <w:tblHeader/>
        </w:trPr>
        <w:tc>
          <w:tcPr>
            <w:tcW w:w="1591" w:type="dxa"/>
            <w:tcBorders>
              <w:bottom w:val="single" w:sz="12" w:space="0" w:color="auto"/>
            </w:tcBorders>
            <w:shd w:val="clear" w:color="auto" w:fill="B8CCE4" w:themeFill="accent1" w:themeFillTint="66"/>
            <w:hideMark/>
          </w:tcPr>
          <w:p w14:paraId="36E1A2D3" w14:textId="77777777" w:rsidR="00D155AB" w:rsidRPr="00CD637B" w:rsidRDefault="00D155AB">
            <w:pPr>
              <w:jc w:val="center"/>
              <w:rPr>
                <w:b/>
                <w:i/>
              </w:rPr>
            </w:pPr>
            <w:r w:rsidRPr="00CD637B">
              <w:rPr>
                <w:b/>
                <w:i/>
              </w:rPr>
              <w:t>Study details</w:t>
            </w:r>
          </w:p>
        </w:tc>
        <w:tc>
          <w:tcPr>
            <w:tcW w:w="3364" w:type="dxa"/>
            <w:tcBorders>
              <w:bottom w:val="single" w:sz="12" w:space="0" w:color="auto"/>
            </w:tcBorders>
            <w:shd w:val="clear" w:color="auto" w:fill="B8CCE4" w:themeFill="accent1" w:themeFillTint="66"/>
            <w:hideMark/>
          </w:tcPr>
          <w:p w14:paraId="09303C51" w14:textId="77777777" w:rsidR="00D155AB" w:rsidRPr="00CD637B" w:rsidRDefault="00D155AB">
            <w:pPr>
              <w:jc w:val="center"/>
              <w:rPr>
                <w:b/>
                <w:i/>
              </w:rPr>
            </w:pPr>
            <w:r w:rsidRPr="00CD637B">
              <w:rPr>
                <w:b/>
                <w:i/>
              </w:rPr>
              <w:t>Outcome details</w:t>
            </w:r>
          </w:p>
        </w:tc>
        <w:tc>
          <w:tcPr>
            <w:tcW w:w="1262" w:type="dxa"/>
            <w:tcBorders>
              <w:bottom w:val="single" w:sz="12" w:space="0" w:color="auto"/>
            </w:tcBorders>
            <w:shd w:val="clear" w:color="auto" w:fill="B8CCE4" w:themeFill="accent1" w:themeFillTint="66"/>
            <w:noWrap/>
            <w:hideMark/>
          </w:tcPr>
          <w:p w14:paraId="1A86A3BA" w14:textId="77777777" w:rsidR="00D155AB" w:rsidRPr="00CD637B" w:rsidRDefault="00D155AB">
            <w:pPr>
              <w:jc w:val="center"/>
              <w:rPr>
                <w:b/>
                <w:i/>
              </w:rPr>
            </w:pPr>
            <w:r w:rsidRPr="00CD637B">
              <w:rPr>
                <w:b/>
                <w:i/>
              </w:rPr>
              <w:t>Timepoint</w:t>
            </w:r>
          </w:p>
        </w:tc>
        <w:tc>
          <w:tcPr>
            <w:tcW w:w="2180" w:type="dxa"/>
            <w:tcBorders>
              <w:bottom w:val="single" w:sz="12" w:space="0" w:color="auto"/>
            </w:tcBorders>
            <w:shd w:val="clear" w:color="auto" w:fill="B8CCE4" w:themeFill="accent1" w:themeFillTint="66"/>
            <w:hideMark/>
          </w:tcPr>
          <w:p w14:paraId="3A43E82B" w14:textId="43CE69A5" w:rsidR="00D155AB" w:rsidRPr="00CD637B" w:rsidRDefault="00D155AB">
            <w:pPr>
              <w:jc w:val="center"/>
              <w:rPr>
                <w:b/>
                <w:i/>
              </w:rPr>
            </w:pPr>
            <w:r w:rsidRPr="00CD637B">
              <w:rPr>
                <w:b/>
                <w:i/>
              </w:rPr>
              <w:t>E-cigarette with nicotine</w:t>
            </w:r>
            <w:r w:rsidR="00A53DDA" w:rsidRPr="00CD637B">
              <w:rPr>
                <w:b/>
                <w:i/>
                <w:vertAlign w:val="superscript"/>
              </w:rPr>
              <w:t>A</w:t>
            </w:r>
          </w:p>
        </w:tc>
        <w:tc>
          <w:tcPr>
            <w:tcW w:w="2308" w:type="dxa"/>
            <w:tcBorders>
              <w:bottom w:val="single" w:sz="12" w:space="0" w:color="auto"/>
            </w:tcBorders>
            <w:shd w:val="clear" w:color="auto" w:fill="B8CCE4" w:themeFill="accent1" w:themeFillTint="66"/>
          </w:tcPr>
          <w:p w14:paraId="5A2E8C0A" w14:textId="4E513EF0" w:rsidR="00D155AB" w:rsidRPr="00CD637B" w:rsidRDefault="00D155AB">
            <w:pPr>
              <w:jc w:val="center"/>
              <w:rPr>
                <w:b/>
                <w:i/>
                <w:vertAlign w:val="superscript"/>
              </w:rPr>
            </w:pPr>
            <w:r w:rsidRPr="00CD637B">
              <w:rPr>
                <w:b/>
                <w:i/>
              </w:rPr>
              <w:t xml:space="preserve">Other smoking cessation treatment </w:t>
            </w:r>
            <w:r w:rsidR="00DA5421" w:rsidRPr="00CD637B">
              <w:rPr>
                <w:b/>
                <w:i/>
              </w:rPr>
              <w:t xml:space="preserve">(Quit </w:t>
            </w:r>
            <w:r w:rsidR="00A53DDA" w:rsidRPr="00CD637B">
              <w:rPr>
                <w:b/>
                <w:i/>
              </w:rPr>
              <w:t>advice)</w:t>
            </w:r>
            <w:r w:rsidR="00A53DDA" w:rsidRPr="00CD637B">
              <w:rPr>
                <w:b/>
                <w:i/>
                <w:vertAlign w:val="superscript"/>
              </w:rPr>
              <w:t xml:space="preserve"> B</w:t>
            </w:r>
          </w:p>
        </w:tc>
        <w:tc>
          <w:tcPr>
            <w:tcW w:w="2250" w:type="dxa"/>
            <w:tcBorders>
              <w:bottom w:val="single" w:sz="12" w:space="0" w:color="auto"/>
            </w:tcBorders>
            <w:shd w:val="clear" w:color="auto" w:fill="B8CCE4" w:themeFill="accent1" w:themeFillTint="66"/>
            <w:noWrap/>
            <w:hideMark/>
          </w:tcPr>
          <w:p w14:paraId="46BF5458" w14:textId="77777777" w:rsidR="00D155AB" w:rsidRPr="00CD637B" w:rsidRDefault="00D155AB">
            <w:pPr>
              <w:jc w:val="center"/>
              <w:rPr>
                <w:b/>
                <w:i/>
              </w:rPr>
            </w:pPr>
            <w:r w:rsidRPr="00CD637B">
              <w:rPr>
                <w:b/>
                <w:i/>
              </w:rPr>
              <w:t>Notes</w:t>
            </w:r>
          </w:p>
        </w:tc>
      </w:tr>
      <w:tr w:rsidR="00D155AB" w:rsidRPr="00CD637B" w14:paraId="5D76FF7A" w14:textId="77777777">
        <w:trPr>
          <w:trHeight w:val="152"/>
        </w:trPr>
        <w:tc>
          <w:tcPr>
            <w:tcW w:w="621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480948D5" w14:textId="77777777" w:rsidR="00D155AB" w:rsidRPr="00CD637B" w:rsidRDefault="00D155AB">
            <w:pPr>
              <w:rPr>
                <w:b/>
                <w:color w:val="000000"/>
              </w:rPr>
            </w:pPr>
            <w:r w:rsidRPr="00CD637B">
              <w:rPr>
                <w:b/>
                <w:color w:val="000000" w:themeColor="text1"/>
              </w:rPr>
              <w:t xml:space="preserve">Tobacco use abstinence </w:t>
            </w:r>
          </w:p>
        </w:tc>
        <w:tc>
          <w:tcPr>
            <w:tcW w:w="448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273BE281" w14:textId="77777777" w:rsidR="00D155AB" w:rsidRPr="00CD637B" w:rsidRDefault="00D155AB">
            <w:pPr>
              <w:jc w:val="center"/>
              <w:rPr>
                <w:b/>
                <w:color w:val="000000"/>
              </w:rPr>
            </w:pPr>
            <w:r w:rsidRPr="00CD637B">
              <w:rPr>
                <w:b/>
                <w:color w:val="000000" w:themeColor="text1"/>
              </w:rPr>
              <w:t>n/N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3F6D4182" w14:textId="77777777" w:rsidR="00D155AB" w:rsidRPr="00CD637B" w:rsidRDefault="00D155AB">
            <w:pPr>
              <w:rPr>
                <w:b/>
                <w:color w:val="000000"/>
              </w:rPr>
            </w:pPr>
          </w:p>
        </w:tc>
      </w:tr>
      <w:tr w:rsidR="00DA5421" w:rsidRPr="00CD637B" w14:paraId="76DB3108" w14:textId="77777777">
        <w:trPr>
          <w:trHeight w:val="825"/>
        </w:trPr>
        <w:tc>
          <w:tcPr>
            <w:tcW w:w="1591" w:type="dxa"/>
            <w:vMerge w:val="restart"/>
            <w:tcBorders>
              <w:top w:val="single" w:sz="12" w:space="0" w:color="auto"/>
            </w:tcBorders>
            <w:shd w:val="clear" w:color="auto" w:fill="auto"/>
          </w:tcPr>
          <w:p w14:paraId="3933D0B3" w14:textId="0FD4737B" w:rsidR="00DA5421" w:rsidRPr="00CD637B" w:rsidRDefault="00DA5421">
            <w:pPr>
              <w:rPr>
                <w:color w:val="FF0000"/>
              </w:rPr>
            </w:pPr>
            <w:r w:rsidRPr="00CD637B">
              <w:rPr>
                <w:rStyle w:val="normaltextrun"/>
                <w:color w:val="000000"/>
                <w:shd w:val="clear" w:color="auto" w:fill="FFFFFF"/>
              </w:rPr>
              <w:t xml:space="preserve">Xu 2023 </w:t>
            </w:r>
            <w:r w:rsidR="00A95651" w:rsidRPr="00CD637B">
              <w:rPr>
                <w:rStyle w:val="normaltextrun"/>
                <w:color w:val="000000"/>
                <w:shd w:val="clear" w:color="auto" w:fill="FFFFFF"/>
              </w:rPr>
              <w:t>(78)</w:t>
            </w:r>
            <w:r w:rsidRPr="00CD637B">
              <w:rPr>
                <w:rStyle w:val="normaltextrun"/>
                <w:b/>
                <w:color w:val="000000"/>
                <w:shd w:val="clear" w:color="auto" w:fill="FFFFFF"/>
              </w:rPr>
              <w:t>, </w:t>
            </w:r>
            <w:r w:rsidR="00777185" w:rsidRPr="00245246">
              <w:rPr>
                <w:rStyle w:val="normaltextrun"/>
                <w:bCs/>
                <w:color w:val="000000"/>
                <w:shd w:val="clear" w:color="auto" w:fill="FFFFFF"/>
              </w:rPr>
              <w:t>USA</w:t>
            </w:r>
            <w:r w:rsidRPr="00CD637B">
              <w:rPr>
                <w:rStyle w:val="normaltextrun"/>
                <w:color w:val="000000"/>
                <w:shd w:val="clear" w:color="auto" w:fill="FFFFFF"/>
              </w:rPr>
              <w:t xml:space="preserve"> [RCT]</w:t>
            </w:r>
            <w:r w:rsidRPr="00CD637B">
              <w:rPr>
                <w:rStyle w:val="eop"/>
                <w:color w:val="000000"/>
                <w:shd w:val="clear" w:color="auto" w:fill="FFFFFF"/>
              </w:rPr>
              <w:t> </w:t>
            </w:r>
          </w:p>
        </w:tc>
        <w:tc>
          <w:tcPr>
            <w:tcW w:w="3364" w:type="dxa"/>
            <w:vMerge w:val="restart"/>
            <w:tcBorders>
              <w:top w:val="single" w:sz="12" w:space="0" w:color="auto"/>
            </w:tcBorders>
            <w:shd w:val="clear" w:color="auto" w:fill="auto"/>
          </w:tcPr>
          <w:p w14:paraId="66F77291" w14:textId="77777777" w:rsidR="00DA5421" w:rsidRPr="00CD637B" w:rsidRDefault="00DA5421">
            <w:pPr>
              <w:rPr>
                <w:color w:val="FF0000"/>
                <w:shd w:val="clear" w:color="auto" w:fill="FFFFFF"/>
              </w:rPr>
            </w:pPr>
            <w:r w:rsidRPr="00CD637B">
              <w:rPr>
                <w:rStyle w:val="normaltextrun"/>
                <w:color w:val="000000"/>
                <w:shd w:val="clear" w:color="auto" w:fill="FFFFFF"/>
              </w:rPr>
              <w:t>Past 30-day switching, defined as a "no" response to the question, "In the past 30 days, have you smoked a cigarette, even one or two puffs?"</w:t>
            </w:r>
          </w:p>
          <w:p w14:paraId="13DA33A7" w14:textId="333687BD" w:rsidR="00DA5421" w:rsidRPr="00CD637B" w:rsidRDefault="00DA5421">
            <w:pPr>
              <w:rPr>
                <w:color w:val="FF0000"/>
                <w:shd w:val="clear" w:color="auto" w:fill="FFFFFF"/>
              </w:rPr>
            </w:pPr>
          </w:p>
        </w:tc>
        <w:tc>
          <w:tcPr>
            <w:tcW w:w="1262" w:type="dxa"/>
            <w:tcBorders>
              <w:top w:val="single" w:sz="12" w:space="0" w:color="auto"/>
            </w:tcBorders>
            <w:shd w:val="clear" w:color="auto" w:fill="auto"/>
            <w:noWrap/>
          </w:tcPr>
          <w:p w14:paraId="34FC523A" w14:textId="77777777" w:rsidR="00DA5421" w:rsidRPr="00CD637B" w:rsidRDefault="00DA5421">
            <w:pPr>
              <w:rPr>
                <w:color w:val="FF0000"/>
              </w:rPr>
            </w:pPr>
            <w:r w:rsidRPr="00CD637B">
              <w:rPr>
                <w:color w:val="000000" w:themeColor="text1"/>
              </w:rPr>
              <w:t>6 months</w:t>
            </w:r>
          </w:p>
        </w:tc>
        <w:tc>
          <w:tcPr>
            <w:tcW w:w="2180" w:type="dxa"/>
            <w:tcBorders>
              <w:top w:val="single" w:sz="12" w:space="0" w:color="auto"/>
            </w:tcBorders>
            <w:shd w:val="clear" w:color="auto" w:fill="auto"/>
          </w:tcPr>
          <w:p w14:paraId="4EEB5CA0" w14:textId="294460DC" w:rsidR="00DA5421" w:rsidRPr="00CD637B" w:rsidRDefault="00DA5421">
            <w:pPr>
              <w:jc w:val="center"/>
              <w:rPr>
                <w:color w:val="FF0000"/>
              </w:rPr>
            </w:pPr>
            <w:r w:rsidRPr="00CD637B">
              <w:rPr>
                <w:color w:val="000000" w:themeColor="text1"/>
              </w:rPr>
              <w:t>10/271 (3.7)</w:t>
            </w:r>
          </w:p>
        </w:tc>
        <w:tc>
          <w:tcPr>
            <w:tcW w:w="2308" w:type="dxa"/>
            <w:tcBorders>
              <w:top w:val="single" w:sz="12" w:space="0" w:color="auto"/>
            </w:tcBorders>
          </w:tcPr>
          <w:p w14:paraId="364D52FF" w14:textId="2A9517C3" w:rsidR="00DA5421" w:rsidRPr="00CD637B" w:rsidRDefault="00DA5421">
            <w:pPr>
              <w:jc w:val="center"/>
              <w:rPr>
                <w:color w:val="FF0000"/>
              </w:rPr>
            </w:pPr>
            <w:r w:rsidRPr="00CD637B">
              <w:rPr>
                <w:color w:val="000000" w:themeColor="text1"/>
              </w:rPr>
              <w:t>98/566 (17.3)</w:t>
            </w:r>
          </w:p>
        </w:tc>
        <w:tc>
          <w:tcPr>
            <w:tcW w:w="2250" w:type="dxa"/>
            <w:vMerge w:val="restart"/>
            <w:tcBorders>
              <w:top w:val="single" w:sz="12" w:space="0" w:color="auto"/>
            </w:tcBorders>
            <w:shd w:val="clear" w:color="auto" w:fill="auto"/>
            <w:noWrap/>
          </w:tcPr>
          <w:p w14:paraId="4F75D78E" w14:textId="0C4FEA30" w:rsidR="00DA5421" w:rsidRPr="00CD637B" w:rsidRDefault="00F83C92" w:rsidP="00DA5421">
            <w:pPr>
              <w:rPr>
                <w:color w:val="000000" w:themeColor="text1"/>
              </w:rPr>
            </w:pPr>
            <w:r w:rsidRPr="00CD637B">
              <w:rPr>
                <w:color w:val="000000" w:themeColor="text1"/>
              </w:rPr>
              <w:t xml:space="preserve">ITT analysis. </w:t>
            </w:r>
            <w:r w:rsidR="00DA5421" w:rsidRPr="00CD637B">
              <w:rPr>
                <w:color w:val="000000" w:themeColor="text1"/>
              </w:rPr>
              <w:t>Odds ratio was based on repeated-measure regression model that included all three follow-ups during 6-month intervention</w:t>
            </w:r>
          </w:p>
        </w:tc>
      </w:tr>
      <w:tr w:rsidR="00DA5421" w:rsidRPr="00CD637B" w14:paraId="5BC31909" w14:textId="77777777">
        <w:trPr>
          <w:trHeight w:val="825"/>
        </w:trPr>
        <w:tc>
          <w:tcPr>
            <w:tcW w:w="1591" w:type="dxa"/>
            <w:vMerge/>
            <w:shd w:val="clear" w:color="auto" w:fill="auto"/>
          </w:tcPr>
          <w:p w14:paraId="51F506ED" w14:textId="77777777" w:rsidR="00DA5421" w:rsidRPr="00CD637B" w:rsidRDefault="00DA5421">
            <w:pPr>
              <w:rPr>
                <w:rStyle w:val="normaltextrun"/>
                <w:color w:val="000000"/>
                <w:shd w:val="clear" w:color="auto" w:fill="FFFFFF"/>
              </w:rPr>
            </w:pPr>
          </w:p>
        </w:tc>
        <w:tc>
          <w:tcPr>
            <w:tcW w:w="3364" w:type="dxa"/>
            <w:vMerge/>
            <w:shd w:val="clear" w:color="auto" w:fill="auto"/>
          </w:tcPr>
          <w:p w14:paraId="40179813" w14:textId="2960D8EF" w:rsidR="00DA5421" w:rsidRPr="00CD637B" w:rsidRDefault="00DA5421">
            <w:pPr>
              <w:rPr>
                <w:rStyle w:val="normaltextrun"/>
                <w:color w:val="000000"/>
                <w:shd w:val="clear" w:color="auto" w:fill="FFFFFF"/>
              </w:rPr>
            </w:pPr>
          </w:p>
        </w:tc>
        <w:tc>
          <w:tcPr>
            <w:tcW w:w="1262" w:type="dxa"/>
            <w:tcBorders>
              <w:top w:val="single" w:sz="12" w:space="0" w:color="auto"/>
            </w:tcBorders>
            <w:shd w:val="clear" w:color="auto" w:fill="auto"/>
            <w:noWrap/>
          </w:tcPr>
          <w:p w14:paraId="6431F2E8" w14:textId="5104E383" w:rsidR="00DA5421" w:rsidRPr="00CD637B" w:rsidRDefault="00DA5421">
            <w:pPr>
              <w:rPr>
                <w:color w:val="000000" w:themeColor="text1"/>
              </w:rPr>
            </w:pPr>
            <w:r w:rsidRPr="00CD637B">
              <w:rPr>
                <w:color w:val="000000" w:themeColor="text1"/>
              </w:rPr>
              <w:t>12 months</w:t>
            </w:r>
          </w:p>
        </w:tc>
        <w:tc>
          <w:tcPr>
            <w:tcW w:w="2180" w:type="dxa"/>
            <w:tcBorders>
              <w:top w:val="single" w:sz="12" w:space="0" w:color="auto"/>
            </w:tcBorders>
            <w:shd w:val="clear" w:color="auto" w:fill="auto"/>
          </w:tcPr>
          <w:p w14:paraId="6B409E99" w14:textId="5172D895" w:rsidR="00DA5421" w:rsidRPr="00CD637B" w:rsidRDefault="00DA5421">
            <w:pPr>
              <w:jc w:val="center"/>
              <w:rPr>
                <w:color w:val="000000" w:themeColor="text1"/>
              </w:rPr>
            </w:pPr>
            <w:r w:rsidRPr="00CD637B">
              <w:rPr>
                <w:color w:val="000000" w:themeColor="text1"/>
              </w:rPr>
              <w:t>14/271 (5.2)</w:t>
            </w:r>
          </w:p>
        </w:tc>
        <w:tc>
          <w:tcPr>
            <w:tcW w:w="2308" w:type="dxa"/>
            <w:tcBorders>
              <w:top w:val="single" w:sz="12" w:space="0" w:color="auto"/>
            </w:tcBorders>
          </w:tcPr>
          <w:p w14:paraId="29113823" w14:textId="389C3818" w:rsidR="00DA5421" w:rsidRPr="00CD637B" w:rsidRDefault="00DA5421">
            <w:pPr>
              <w:jc w:val="center"/>
              <w:rPr>
                <w:color w:val="000000" w:themeColor="text1"/>
              </w:rPr>
            </w:pPr>
            <w:r w:rsidRPr="00CD637B">
              <w:rPr>
                <w:color w:val="000000" w:themeColor="text1"/>
              </w:rPr>
              <w:t>92/566 (16.1)</w:t>
            </w:r>
          </w:p>
        </w:tc>
        <w:tc>
          <w:tcPr>
            <w:tcW w:w="2250" w:type="dxa"/>
            <w:vMerge/>
            <w:shd w:val="clear" w:color="auto" w:fill="auto"/>
            <w:noWrap/>
          </w:tcPr>
          <w:p w14:paraId="14A3676A" w14:textId="04D32DA4" w:rsidR="00DA5421" w:rsidRPr="00CD637B" w:rsidRDefault="00DA5421"/>
        </w:tc>
      </w:tr>
      <w:tr w:rsidR="00D155AB" w:rsidRPr="00CD637B" w14:paraId="0D1B8DE2" w14:textId="77777777">
        <w:trPr>
          <w:trHeight w:val="98"/>
        </w:trPr>
        <w:tc>
          <w:tcPr>
            <w:tcW w:w="621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66A44BB4" w14:textId="77777777" w:rsidR="00D155AB" w:rsidRPr="00CD637B" w:rsidRDefault="00D155AB">
            <w:pPr>
              <w:rPr>
                <w:b/>
                <w:color w:val="000000"/>
              </w:rPr>
            </w:pPr>
            <w:r w:rsidRPr="00CD637B">
              <w:rPr>
                <w:b/>
                <w:color w:val="000000" w:themeColor="text1"/>
              </w:rPr>
              <w:t>Reduction in tobacco smoking frequency/quantity</w:t>
            </w:r>
          </w:p>
        </w:tc>
        <w:tc>
          <w:tcPr>
            <w:tcW w:w="4488"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47F925A3" w14:textId="77777777" w:rsidR="00D155AB" w:rsidRPr="00CD637B" w:rsidRDefault="00D155AB">
            <w:pPr>
              <w:jc w:val="center"/>
              <w:rPr>
                <w:b/>
                <w:color w:val="000000"/>
              </w:rPr>
            </w:pPr>
            <w:r w:rsidRPr="00CD637B">
              <w:rPr>
                <w:b/>
                <w:color w:val="000000" w:themeColor="text1"/>
              </w:rPr>
              <w:t>n/N (%)</w:t>
            </w:r>
          </w:p>
        </w:tc>
        <w:tc>
          <w:tcPr>
            <w:tcW w:w="2250"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3C25B19C" w14:textId="77777777" w:rsidR="00D155AB" w:rsidRPr="00CD637B" w:rsidRDefault="00D155AB"/>
        </w:tc>
      </w:tr>
      <w:tr w:rsidR="000D4969" w:rsidRPr="00CD637B" w14:paraId="14B8229E" w14:textId="77777777">
        <w:trPr>
          <w:trHeight w:val="752"/>
        </w:trPr>
        <w:tc>
          <w:tcPr>
            <w:tcW w:w="1591" w:type="dxa"/>
            <w:vMerge w:val="restart"/>
            <w:shd w:val="clear" w:color="auto" w:fill="auto"/>
          </w:tcPr>
          <w:p w14:paraId="751ED344" w14:textId="438A0444" w:rsidR="000D4969" w:rsidRPr="00CD637B" w:rsidRDefault="000D4969">
            <w:pPr>
              <w:rPr>
                <w:rStyle w:val="normaltextrun"/>
                <w:color w:val="000000"/>
                <w:shd w:val="clear" w:color="auto" w:fill="FFFFFF"/>
              </w:rPr>
            </w:pPr>
            <w:r w:rsidRPr="00CD637B">
              <w:rPr>
                <w:rStyle w:val="normaltextrun"/>
                <w:color w:val="000000"/>
                <w:shd w:val="clear" w:color="auto" w:fill="FFFFFF"/>
              </w:rPr>
              <w:t xml:space="preserve">Xu 2023 </w:t>
            </w:r>
            <w:r w:rsidR="00A95651" w:rsidRPr="00CD637B">
              <w:rPr>
                <w:rStyle w:val="normaltextrun"/>
                <w:color w:val="000000"/>
                <w:shd w:val="clear" w:color="auto" w:fill="FFFFFF"/>
              </w:rPr>
              <w:t>(78)</w:t>
            </w:r>
            <w:r w:rsidRPr="00CD637B">
              <w:rPr>
                <w:rStyle w:val="normaltextrun"/>
                <w:b/>
                <w:color w:val="000000"/>
                <w:shd w:val="clear" w:color="auto" w:fill="FFFFFF"/>
              </w:rPr>
              <w:t>, </w:t>
            </w:r>
            <w:r w:rsidR="00777185" w:rsidRPr="00245246">
              <w:rPr>
                <w:rStyle w:val="normaltextrun"/>
                <w:bCs/>
                <w:color w:val="000000"/>
                <w:shd w:val="clear" w:color="auto" w:fill="FFFFFF"/>
              </w:rPr>
              <w:t>USA</w:t>
            </w:r>
            <w:r w:rsidRPr="00CD637B">
              <w:rPr>
                <w:rStyle w:val="normaltextrun"/>
                <w:color w:val="000000"/>
                <w:shd w:val="clear" w:color="auto" w:fill="FFFFFF"/>
              </w:rPr>
              <w:t xml:space="preserve"> [RCT]</w:t>
            </w:r>
            <w:r w:rsidRPr="00CD637B">
              <w:rPr>
                <w:rStyle w:val="eop"/>
                <w:color w:val="000000"/>
                <w:shd w:val="clear" w:color="auto" w:fill="FFFFFF"/>
              </w:rPr>
              <w:t> </w:t>
            </w:r>
          </w:p>
        </w:tc>
        <w:tc>
          <w:tcPr>
            <w:tcW w:w="3364" w:type="dxa"/>
            <w:vMerge w:val="restart"/>
            <w:tcBorders>
              <w:top w:val="single" w:sz="6" w:space="0" w:color="auto"/>
            </w:tcBorders>
            <w:shd w:val="clear" w:color="auto" w:fill="auto"/>
          </w:tcPr>
          <w:p w14:paraId="4AE12113" w14:textId="77777777" w:rsidR="000D4969" w:rsidRPr="00CD637B" w:rsidRDefault="000D4969">
            <w:pPr>
              <w:rPr>
                <w:rStyle w:val="normaltextrun"/>
                <w:color w:val="000000"/>
                <w:shd w:val="clear" w:color="auto" w:fill="FFFFFF"/>
              </w:rPr>
            </w:pPr>
            <w:r w:rsidRPr="00CD637B">
              <w:rPr>
                <w:rStyle w:val="normaltextrun"/>
                <w:color w:val="000000"/>
                <w:shd w:val="clear" w:color="auto" w:fill="FFFFFF"/>
              </w:rPr>
              <w:t>Cigarette consumption: number of cigarettes smokes per day</w:t>
            </w:r>
          </w:p>
          <w:p w14:paraId="3A9BD270" w14:textId="7CA75793" w:rsidR="000D4969" w:rsidRPr="00CD637B" w:rsidRDefault="000D4969">
            <w:pPr>
              <w:rPr>
                <w:rStyle w:val="normaltextrun"/>
                <w:color w:val="000000"/>
                <w:shd w:val="clear" w:color="auto" w:fill="FFFFFF"/>
              </w:rPr>
            </w:pPr>
          </w:p>
        </w:tc>
        <w:tc>
          <w:tcPr>
            <w:tcW w:w="1262" w:type="dxa"/>
            <w:tcBorders>
              <w:top w:val="single" w:sz="4" w:space="0" w:color="auto"/>
              <w:bottom w:val="single" w:sz="6" w:space="0" w:color="auto"/>
            </w:tcBorders>
            <w:shd w:val="clear" w:color="auto" w:fill="auto"/>
            <w:noWrap/>
          </w:tcPr>
          <w:p w14:paraId="06E4DA66" w14:textId="77777777" w:rsidR="000D4969" w:rsidRPr="00CD637B" w:rsidRDefault="000D4969">
            <w:pPr>
              <w:rPr>
                <w:color w:val="000000"/>
              </w:rPr>
            </w:pPr>
            <w:r w:rsidRPr="00CD637B">
              <w:rPr>
                <w:color w:val="000000" w:themeColor="text1"/>
              </w:rPr>
              <w:t>6 months</w:t>
            </w:r>
          </w:p>
        </w:tc>
        <w:tc>
          <w:tcPr>
            <w:tcW w:w="2180" w:type="dxa"/>
            <w:tcBorders>
              <w:top w:val="single" w:sz="6" w:space="0" w:color="auto"/>
              <w:bottom w:val="single" w:sz="6" w:space="0" w:color="auto"/>
            </w:tcBorders>
            <w:shd w:val="clear" w:color="auto" w:fill="auto"/>
          </w:tcPr>
          <w:p w14:paraId="149B2804" w14:textId="0EC42F08" w:rsidR="000D4969" w:rsidRPr="00CD637B" w:rsidRDefault="000D4969">
            <w:pPr>
              <w:jc w:val="center"/>
              <w:rPr>
                <w:color w:val="000000"/>
              </w:rPr>
            </w:pPr>
            <w:r w:rsidRPr="00CD637B">
              <w:rPr>
                <w:color w:val="000000"/>
              </w:rPr>
              <w:t>40/271 (14.62)</w:t>
            </w:r>
          </w:p>
        </w:tc>
        <w:tc>
          <w:tcPr>
            <w:tcW w:w="2308" w:type="dxa"/>
            <w:tcBorders>
              <w:top w:val="single" w:sz="6" w:space="0" w:color="auto"/>
              <w:bottom w:val="single" w:sz="6" w:space="0" w:color="auto"/>
            </w:tcBorders>
            <w:shd w:val="clear" w:color="auto" w:fill="auto"/>
          </w:tcPr>
          <w:p w14:paraId="1F5AD455" w14:textId="6008811E" w:rsidR="000D4969" w:rsidRPr="00CD637B" w:rsidRDefault="000D4969">
            <w:pPr>
              <w:jc w:val="center"/>
              <w:rPr>
                <w:color w:val="000000"/>
              </w:rPr>
            </w:pPr>
            <w:r w:rsidRPr="00CD637B">
              <w:rPr>
                <w:color w:val="000000" w:themeColor="text1"/>
              </w:rPr>
              <w:t>63/566 (11.16)</w:t>
            </w:r>
          </w:p>
        </w:tc>
        <w:tc>
          <w:tcPr>
            <w:tcW w:w="2250" w:type="dxa"/>
            <w:tcBorders>
              <w:top w:val="single" w:sz="6" w:space="0" w:color="auto"/>
              <w:bottom w:val="single" w:sz="6" w:space="0" w:color="auto"/>
            </w:tcBorders>
            <w:shd w:val="clear" w:color="auto" w:fill="auto"/>
            <w:noWrap/>
          </w:tcPr>
          <w:p w14:paraId="7A90812A" w14:textId="316C596D" w:rsidR="000D4969" w:rsidRPr="00CD637B" w:rsidRDefault="000D4969">
            <w:pPr>
              <w:rPr>
                <w:color w:val="FF0000"/>
              </w:rPr>
            </w:pPr>
          </w:p>
        </w:tc>
      </w:tr>
      <w:tr w:rsidR="000D4969" w:rsidRPr="00CD637B" w14:paraId="7D5A297C" w14:textId="77777777">
        <w:trPr>
          <w:trHeight w:val="1265"/>
        </w:trPr>
        <w:tc>
          <w:tcPr>
            <w:tcW w:w="1591" w:type="dxa"/>
            <w:vMerge/>
            <w:shd w:val="clear" w:color="auto" w:fill="auto"/>
          </w:tcPr>
          <w:p w14:paraId="7714D2B3" w14:textId="77777777" w:rsidR="000D4969" w:rsidRPr="00CD637B" w:rsidRDefault="000D4969">
            <w:pPr>
              <w:rPr>
                <w:color w:val="FF0000"/>
              </w:rPr>
            </w:pPr>
          </w:p>
        </w:tc>
        <w:tc>
          <w:tcPr>
            <w:tcW w:w="3364" w:type="dxa"/>
            <w:vMerge/>
            <w:shd w:val="clear" w:color="auto" w:fill="auto"/>
          </w:tcPr>
          <w:p w14:paraId="74E40BEB" w14:textId="11581230" w:rsidR="000D4969" w:rsidRPr="00CD637B" w:rsidRDefault="000D4969">
            <w:pPr>
              <w:rPr>
                <w:color w:val="FF0000"/>
              </w:rPr>
            </w:pPr>
          </w:p>
        </w:tc>
        <w:tc>
          <w:tcPr>
            <w:tcW w:w="1262" w:type="dxa"/>
            <w:tcBorders>
              <w:top w:val="single" w:sz="4" w:space="0" w:color="auto"/>
            </w:tcBorders>
            <w:shd w:val="clear" w:color="auto" w:fill="auto"/>
            <w:noWrap/>
          </w:tcPr>
          <w:p w14:paraId="6BAA2FFA" w14:textId="52149571" w:rsidR="000D4969" w:rsidRPr="00CD637B" w:rsidRDefault="000D4969">
            <w:pPr>
              <w:rPr>
                <w:color w:val="FF0000"/>
              </w:rPr>
            </w:pPr>
            <w:r w:rsidRPr="00CD637B">
              <w:rPr>
                <w:color w:val="000000" w:themeColor="text1"/>
              </w:rPr>
              <w:t>12 months</w:t>
            </w:r>
          </w:p>
          <w:p w14:paraId="7AFF8287" w14:textId="77777777" w:rsidR="000D4969" w:rsidRPr="00CD637B" w:rsidRDefault="000D4969">
            <w:pPr>
              <w:rPr>
                <w:color w:val="FF0000"/>
              </w:rPr>
            </w:pPr>
          </w:p>
        </w:tc>
        <w:tc>
          <w:tcPr>
            <w:tcW w:w="2180" w:type="dxa"/>
            <w:tcBorders>
              <w:top w:val="single" w:sz="6" w:space="0" w:color="auto"/>
            </w:tcBorders>
            <w:shd w:val="clear" w:color="auto" w:fill="auto"/>
          </w:tcPr>
          <w:p w14:paraId="373F66DC" w14:textId="7DD67FCB" w:rsidR="000D4969" w:rsidRPr="00CD637B" w:rsidRDefault="000D4969">
            <w:pPr>
              <w:jc w:val="center"/>
              <w:rPr>
                <w:color w:val="FF0000"/>
              </w:rPr>
            </w:pPr>
            <w:r w:rsidRPr="00CD637B">
              <w:rPr>
                <w:color w:val="000000" w:themeColor="text1"/>
              </w:rPr>
              <w:t>45/271 (16.4)</w:t>
            </w:r>
          </w:p>
        </w:tc>
        <w:tc>
          <w:tcPr>
            <w:tcW w:w="2308" w:type="dxa"/>
            <w:tcBorders>
              <w:top w:val="single" w:sz="6" w:space="0" w:color="auto"/>
            </w:tcBorders>
            <w:shd w:val="clear" w:color="auto" w:fill="auto"/>
          </w:tcPr>
          <w:p w14:paraId="1659DC78" w14:textId="0EAC19D6" w:rsidR="000D4969" w:rsidRPr="00CD637B" w:rsidRDefault="000D4969">
            <w:pPr>
              <w:jc w:val="center"/>
              <w:rPr>
                <w:color w:val="FF0000"/>
              </w:rPr>
            </w:pPr>
            <w:r w:rsidRPr="00CD637B">
              <w:rPr>
                <w:color w:val="000000" w:themeColor="text1"/>
              </w:rPr>
              <w:t>199/566 (35.2)</w:t>
            </w:r>
          </w:p>
          <w:p w14:paraId="106B9335" w14:textId="77777777" w:rsidR="000D4969" w:rsidRPr="00CD637B" w:rsidRDefault="000D4969">
            <w:pPr>
              <w:jc w:val="center"/>
              <w:rPr>
                <w:color w:val="FF0000"/>
              </w:rPr>
            </w:pPr>
          </w:p>
        </w:tc>
        <w:tc>
          <w:tcPr>
            <w:tcW w:w="2250" w:type="dxa"/>
            <w:tcBorders>
              <w:top w:val="single" w:sz="6" w:space="0" w:color="auto"/>
            </w:tcBorders>
            <w:shd w:val="clear" w:color="auto" w:fill="auto"/>
            <w:noWrap/>
          </w:tcPr>
          <w:p w14:paraId="09FB00CB" w14:textId="77777777" w:rsidR="000D4969" w:rsidRPr="00CD637B" w:rsidRDefault="000D4969">
            <w:pPr>
              <w:rPr>
                <w:color w:val="FF0000"/>
              </w:rPr>
            </w:pPr>
          </w:p>
        </w:tc>
      </w:tr>
    </w:tbl>
    <w:p w14:paraId="20816D22" w14:textId="6C1D06B8" w:rsidR="00DA5421" w:rsidRPr="00CD637B" w:rsidRDefault="000C376D" w:rsidP="00A571DD">
      <w:r w:rsidRPr="00CD637B">
        <w:t xml:space="preserve">A. </w:t>
      </w:r>
      <w:r w:rsidR="00805272" w:rsidRPr="00CD637B">
        <w:t xml:space="preserve">Participants in the </w:t>
      </w:r>
      <w:r w:rsidR="00B26C8C" w:rsidRPr="00CD637B">
        <w:t xml:space="preserve">JUUL </w:t>
      </w:r>
      <w:r w:rsidR="000C1369" w:rsidRPr="00CD637B">
        <w:t xml:space="preserve">groups </w:t>
      </w:r>
      <w:r w:rsidR="002A2BEE" w:rsidRPr="00CD637B">
        <w:t xml:space="preserve">initially received </w:t>
      </w:r>
      <w:r w:rsidR="007A07DB" w:rsidRPr="00CD637B">
        <w:t xml:space="preserve">two JUUL devices </w:t>
      </w:r>
      <w:r w:rsidR="00CB7B9D" w:rsidRPr="00CD637B">
        <w:t xml:space="preserve">with </w:t>
      </w:r>
      <w:r w:rsidR="002E065D" w:rsidRPr="00CD637B">
        <w:t xml:space="preserve">two </w:t>
      </w:r>
      <w:r w:rsidR="00D2480A" w:rsidRPr="00CD637B">
        <w:t xml:space="preserve">to five packs </w:t>
      </w:r>
      <w:r w:rsidR="005A64E1" w:rsidRPr="00CD637B">
        <w:t xml:space="preserve">of pods </w:t>
      </w:r>
      <w:r w:rsidR="00687FA1" w:rsidRPr="00CD637B">
        <w:t>(</w:t>
      </w:r>
      <w:r w:rsidR="00EC58F6" w:rsidRPr="00CD637B">
        <w:t>four pods per pac</w:t>
      </w:r>
      <w:r w:rsidR="00C82FE8" w:rsidRPr="00CD637B">
        <w:t xml:space="preserve">k, 5.0% </w:t>
      </w:r>
      <w:r w:rsidR="00CD106D" w:rsidRPr="00CD637B">
        <w:t xml:space="preserve">nicotine </w:t>
      </w:r>
      <w:r w:rsidR="009E69EE" w:rsidRPr="00CD637B">
        <w:t xml:space="preserve">by weight </w:t>
      </w:r>
      <w:r w:rsidR="00B516FC" w:rsidRPr="00CD637B">
        <w:t>[59 mg/ml]</w:t>
      </w:r>
      <w:r w:rsidR="00C36C9F" w:rsidRPr="00CD637B">
        <w:t>)</w:t>
      </w:r>
      <w:r w:rsidR="009F4B6B" w:rsidRPr="00CD637B">
        <w:t xml:space="preserve"> and they could order up to 15 </w:t>
      </w:r>
      <w:r w:rsidR="009C507F" w:rsidRPr="00CD637B">
        <w:t>four-packs of pods</w:t>
      </w:r>
      <w:r w:rsidR="009B5AD2" w:rsidRPr="00CD637B">
        <w:t xml:space="preserve"> and additional devices </w:t>
      </w:r>
      <w:r w:rsidR="00F37E69" w:rsidRPr="00CD637B">
        <w:t>each month for the first 6 months</w:t>
      </w:r>
    </w:p>
    <w:p w14:paraId="4205E9C7" w14:textId="59C54E23" w:rsidR="007E07FD" w:rsidRPr="00CD637B" w:rsidRDefault="007E07FD" w:rsidP="00A571DD">
      <w:r w:rsidRPr="00CD637B">
        <w:t xml:space="preserve">B. Participants were </w:t>
      </w:r>
      <w:proofErr w:type="gramStart"/>
      <w:r w:rsidRPr="00CD637B">
        <w:t>provide</w:t>
      </w:r>
      <w:proofErr w:type="gramEnd"/>
      <w:r w:rsidRPr="00CD637B">
        <w:t xml:space="preserve"> with </w:t>
      </w:r>
      <w:r w:rsidR="003028C3" w:rsidRPr="00CD637B">
        <w:t xml:space="preserve">quit advice (QA), consisting of printed materials explaining why quitting smoking </w:t>
      </w:r>
      <w:r w:rsidR="00410432" w:rsidRPr="00CD637B">
        <w:t xml:space="preserve">is important </w:t>
      </w:r>
      <w:r w:rsidR="00C36AA3" w:rsidRPr="00CD637B">
        <w:t xml:space="preserve">and behavioural advice about </w:t>
      </w:r>
      <w:r w:rsidR="00C92822" w:rsidRPr="00CD637B">
        <w:t xml:space="preserve">how to </w:t>
      </w:r>
      <w:r w:rsidR="003E0C4D" w:rsidRPr="00CD637B">
        <w:t xml:space="preserve">quit smoking. </w:t>
      </w:r>
    </w:p>
    <w:p w14:paraId="5284BD5C" w14:textId="6CEC992E" w:rsidR="646F00A5" w:rsidRPr="00CD637B" w:rsidRDefault="646F00A5" w:rsidP="646F00A5">
      <w:pPr>
        <w:pStyle w:val="paragraph"/>
        <w:spacing w:before="0" w:beforeAutospacing="0" w:after="0" w:afterAutospacing="0"/>
        <w:rPr>
          <w:rStyle w:val="normaltextrun"/>
          <w:rFonts w:eastAsiaTheme="majorEastAsia"/>
          <w:color w:val="243F60"/>
          <w:sz w:val="22"/>
          <w:szCs w:val="22"/>
          <w:lang w:val="en-US"/>
        </w:rPr>
      </w:pPr>
    </w:p>
    <w:p w14:paraId="14C7DFBE" w14:textId="63346987" w:rsidR="646F00A5" w:rsidRPr="00CD637B" w:rsidRDefault="646F00A5" w:rsidP="646F00A5">
      <w:pPr>
        <w:pStyle w:val="paragraph"/>
        <w:spacing w:before="0" w:beforeAutospacing="0" w:after="0" w:afterAutospacing="0"/>
        <w:rPr>
          <w:rStyle w:val="normaltextrun"/>
          <w:rFonts w:eastAsiaTheme="majorEastAsia"/>
          <w:color w:val="243F60"/>
          <w:sz w:val="22"/>
          <w:szCs w:val="22"/>
          <w:lang w:val="en-US"/>
        </w:rPr>
      </w:pPr>
    </w:p>
    <w:p w14:paraId="09084443" w14:textId="77777777" w:rsidR="00BE22AC" w:rsidRPr="00CD637B" w:rsidRDefault="00BE22AC" w:rsidP="646F00A5">
      <w:pPr>
        <w:pStyle w:val="paragraph"/>
        <w:spacing w:before="0" w:beforeAutospacing="0" w:after="0" w:afterAutospacing="0"/>
        <w:rPr>
          <w:rStyle w:val="normaltextrun"/>
          <w:rFonts w:eastAsiaTheme="majorEastAsia"/>
          <w:color w:val="243F60"/>
          <w:sz w:val="22"/>
          <w:szCs w:val="22"/>
          <w:lang w:val="en-US"/>
        </w:rPr>
      </w:pPr>
    </w:p>
    <w:p w14:paraId="61C8650D" w14:textId="25A80BB5" w:rsidR="646F00A5" w:rsidRPr="00CD637B" w:rsidRDefault="646F00A5" w:rsidP="646F00A5">
      <w:pPr>
        <w:pStyle w:val="paragraph"/>
        <w:spacing w:before="0" w:beforeAutospacing="0" w:after="0" w:afterAutospacing="0"/>
        <w:rPr>
          <w:rStyle w:val="normaltextrun"/>
          <w:rFonts w:eastAsiaTheme="majorEastAsia"/>
          <w:color w:val="243F60"/>
          <w:sz w:val="22"/>
          <w:szCs w:val="22"/>
          <w:lang w:val="en-US"/>
        </w:rPr>
      </w:pPr>
    </w:p>
    <w:p w14:paraId="2064A707" w14:textId="77777777" w:rsidR="00281DC2" w:rsidRPr="00CD637B" w:rsidRDefault="00281DC2" w:rsidP="00F1695E">
      <w:pPr>
        <w:pStyle w:val="Heading3"/>
        <w:rPr>
          <w:rFonts w:ascii="Times New Roman" w:hAnsi="Times New Roman" w:cs="Times New Roman"/>
          <w:sz w:val="18"/>
          <w:szCs w:val="18"/>
        </w:rPr>
      </w:pPr>
      <w:r w:rsidRPr="00CD637B">
        <w:rPr>
          <w:rStyle w:val="normaltextrun"/>
          <w:rFonts w:ascii="Times New Roman" w:hAnsi="Times New Roman" w:cs="Times New Roman"/>
          <w:color w:val="243F60"/>
          <w:sz w:val="22"/>
          <w:szCs w:val="22"/>
          <w:lang w:val="en-US"/>
        </w:rPr>
        <w:lastRenderedPageBreak/>
        <w:t>RoB results</w:t>
      </w:r>
      <w:r w:rsidRPr="00CD637B">
        <w:rPr>
          <w:rStyle w:val="eop"/>
          <w:rFonts w:ascii="Times New Roman" w:hAnsi="Times New Roman" w:cs="Times New Roman"/>
          <w:color w:val="243F60"/>
          <w:sz w:val="22"/>
          <w:szCs w:val="22"/>
        </w:rPr>
        <w:t> </w:t>
      </w:r>
    </w:p>
    <w:p w14:paraId="646C0E12" w14:textId="77994F98" w:rsidR="00281DC2" w:rsidRPr="00CD637B" w:rsidRDefault="00281DC2" w:rsidP="00281DC2">
      <w:pPr>
        <w:pStyle w:val="paragraph"/>
        <w:spacing w:before="0" w:beforeAutospacing="0" w:after="0" w:afterAutospacing="0"/>
        <w:textAlignment w:val="baseline"/>
        <w:rPr>
          <w:rStyle w:val="eop"/>
          <w:sz w:val="22"/>
          <w:szCs w:val="22"/>
        </w:rPr>
      </w:pPr>
      <w:r w:rsidRPr="00CD637B">
        <w:rPr>
          <w:rStyle w:val="normaltextrun"/>
          <w:rFonts w:eastAsiaTheme="majorEastAsia"/>
          <w:b/>
          <w:bCs/>
          <w:sz w:val="22"/>
          <w:szCs w:val="22"/>
          <w:lang w:val="en-US"/>
        </w:rPr>
        <w:t>Summary</w:t>
      </w:r>
      <w:r w:rsidRPr="00CD637B">
        <w:rPr>
          <w:rStyle w:val="eop"/>
          <w:sz w:val="22"/>
          <w:szCs w:val="22"/>
        </w:rPr>
        <w:t> </w:t>
      </w:r>
    </w:p>
    <w:p w14:paraId="6048BE86" w14:textId="77777777" w:rsidR="00281DC2" w:rsidRPr="00CD637B" w:rsidRDefault="00281DC2" w:rsidP="00281DC2">
      <w:pPr>
        <w:pStyle w:val="paragraph"/>
        <w:spacing w:before="0" w:beforeAutospacing="0" w:after="0" w:afterAutospacing="0"/>
        <w:textAlignment w:val="baseline"/>
        <w:rPr>
          <w:sz w:val="22"/>
          <w:szCs w:val="22"/>
        </w:rPr>
      </w:pPr>
    </w:p>
    <w:tbl>
      <w:tblPr>
        <w:tblW w:w="12942" w:type="dxa"/>
        <w:tblLook w:val="04A0" w:firstRow="1" w:lastRow="0" w:firstColumn="1" w:lastColumn="0" w:noHBand="0" w:noVBand="1"/>
      </w:tblPr>
      <w:tblGrid>
        <w:gridCol w:w="1382"/>
        <w:gridCol w:w="1444"/>
        <w:gridCol w:w="1444"/>
        <w:gridCol w:w="1444"/>
        <w:gridCol w:w="1444"/>
        <w:gridCol w:w="1444"/>
        <w:gridCol w:w="1444"/>
        <w:gridCol w:w="1444"/>
        <w:gridCol w:w="1444"/>
        <w:gridCol w:w="8"/>
      </w:tblGrid>
      <w:tr w:rsidR="00206C45" w:rsidRPr="00CD637B" w14:paraId="1B54D1BD" w14:textId="77777777" w:rsidTr="00206C45">
        <w:trPr>
          <w:trHeight w:val="257"/>
        </w:trPr>
        <w:tc>
          <w:tcPr>
            <w:tcW w:w="12942" w:type="dxa"/>
            <w:gridSpan w:val="10"/>
            <w:tcBorders>
              <w:top w:val="single" w:sz="8" w:space="0" w:color="auto"/>
              <w:left w:val="single" w:sz="8" w:space="0" w:color="auto"/>
              <w:bottom w:val="nil"/>
              <w:right w:val="single" w:sz="8" w:space="0" w:color="000000"/>
            </w:tcBorders>
            <w:shd w:val="clear" w:color="000000" w:fill="D9D9D9"/>
            <w:vAlign w:val="center"/>
            <w:hideMark/>
          </w:tcPr>
          <w:p w14:paraId="7F2DCE6B" w14:textId="77777777" w:rsidR="00206C45" w:rsidRPr="00CD637B" w:rsidRDefault="00206C45">
            <w:pPr>
              <w:rPr>
                <w:b/>
                <w:bCs/>
                <w:color w:val="000000"/>
                <w:sz w:val="20"/>
                <w:szCs w:val="20"/>
              </w:rPr>
            </w:pPr>
            <w:r w:rsidRPr="00CD637B">
              <w:rPr>
                <w:b/>
                <w:bCs/>
                <w:color w:val="000000"/>
                <w:sz w:val="20"/>
                <w:szCs w:val="20"/>
              </w:rPr>
              <w:t>Reduction in tobacco smoking frequency</w:t>
            </w:r>
          </w:p>
        </w:tc>
      </w:tr>
      <w:tr w:rsidR="00206C45" w:rsidRPr="00CD637B" w14:paraId="1562F921" w14:textId="77777777" w:rsidTr="00A53DDA">
        <w:trPr>
          <w:trHeight w:val="257"/>
        </w:trPr>
        <w:tc>
          <w:tcPr>
            <w:tcW w:w="12942" w:type="dxa"/>
            <w:gridSpan w:val="10"/>
            <w:tcBorders>
              <w:top w:val="single" w:sz="4" w:space="0" w:color="auto"/>
              <w:left w:val="single" w:sz="4" w:space="0" w:color="auto"/>
              <w:bottom w:val="single" w:sz="4" w:space="0" w:color="auto"/>
              <w:right w:val="single" w:sz="4" w:space="0" w:color="auto"/>
            </w:tcBorders>
            <w:shd w:val="clear" w:color="auto" w:fill="F2F2F2"/>
            <w:vAlign w:val="center"/>
            <w:hideMark/>
          </w:tcPr>
          <w:p w14:paraId="1FFF04AC" w14:textId="77777777" w:rsidR="00206C45" w:rsidRPr="00CD637B" w:rsidRDefault="00206C45">
            <w:pPr>
              <w:rPr>
                <w:b/>
                <w:bCs/>
                <w:i/>
                <w:iCs/>
                <w:color w:val="000000"/>
                <w:sz w:val="20"/>
                <w:szCs w:val="20"/>
              </w:rPr>
            </w:pPr>
            <w:r w:rsidRPr="00CD637B">
              <w:rPr>
                <w:b/>
                <w:bCs/>
                <w:i/>
                <w:iCs/>
                <w:color w:val="000000"/>
                <w:sz w:val="20"/>
                <w:szCs w:val="20"/>
              </w:rPr>
              <w:t>Cigarette consumption: number of cigarettes smokes per day</w:t>
            </w:r>
          </w:p>
        </w:tc>
      </w:tr>
      <w:tr w:rsidR="00206C45" w:rsidRPr="00CD637B" w14:paraId="6D509E8A" w14:textId="77777777" w:rsidTr="00E07878">
        <w:trPr>
          <w:gridAfter w:val="1"/>
          <w:wAfter w:w="8" w:type="dxa"/>
          <w:trHeight w:val="296"/>
        </w:trPr>
        <w:tc>
          <w:tcPr>
            <w:tcW w:w="1382" w:type="dxa"/>
            <w:tcBorders>
              <w:top w:val="nil"/>
              <w:left w:val="single" w:sz="4" w:space="0" w:color="auto"/>
              <w:bottom w:val="single" w:sz="4" w:space="0" w:color="auto"/>
              <w:right w:val="single" w:sz="4" w:space="0" w:color="auto"/>
            </w:tcBorders>
            <w:shd w:val="clear" w:color="000000" w:fill="F2F2F2"/>
            <w:vAlign w:val="center"/>
            <w:hideMark/>
          </w:tcPr>
          <w:p w14:paraId="10FC14C6" w14:textId="330081A8" w:rsidR="00206C45" w:rsidRPr="00CD637B" w:rsidRDefault="00206C45">
            <w:pPr>
              <w:rPr>
                <w:color w:val="000000"/>
                <w:sz w:val="20"/>
                <w:szCs w:val="20"/>
              </w:rPr>
            </w:pPr>
            <w:r w:rsidRPr="00CD637B">
              <w:rPr>
                <w:color w:val="000000"/>
                <w:sz w:val="20"/>
                <w:szCs w:val="20"/>
              </w:rPr>
              <w:t xml:space="preserve">Xu </w:t>
            </w:r>
            <w:r w:rsidR="00A95651" w:rsidRPr="00CD637B">
              <w:rPr>
                <w:rStyle w:val="normaltextrun"/>
                <w:color w:val="000000"/>
                <w:sz w:val="20"/>
                <w:szCs w:val="20"/>
                <w:shd w:val="clear" w:color="auto" w:fill="FFFFFF"/>
              </w:rPr>
              <w:t>(78)</w:t>
            </w:r>
          </w:p>
        </w:tc>
        <w:tc>
          <w:tcPr>
            <w:tcW w:w="1444" w:type="dxa"/>
            <w:tcBorders>
              <w:top w:val="single" w:sz="4" w:space="0" w:color="auto"/>
              <w:left w:val="single" w:sz="4" w:space="0" w:color="auto"/>
              <w:bottom w:val="single" w:sz="4" w:space="0" w:color="auto"/>
              <w:right w:val="single" w:sz="4" w:space="0" w:color="auto"/>
            </w:tcBorders>
            <w:shd w:val="clear" w:color="43FF98" w:fill="43FF98"/>
            <w:vAlign w:val="center"/>
            <w:hideMark/>
          </w:tcPr>
          <w:p w14:paraId="31B5A2BB" w14:textId="77777777" w:rsidR="00206C45" w:rsidRPr="00CD637B" w:rsidRDefault="00206C45">
            <w:pPr>
              <w:jc w:val="center"/>
              <w:rPr>
                <w:color w:val="000000"/>
                <w:sz w:val="20"/>
                <w:szCs w:val="20"/>
              </w:rPr>
            </w:pPr>
            <w:r w:rsidRPr="00CD637B">
              <w:rPr>
                <w:color w:val="000000"/>
                <w:sz w:val="20"/>
                <w:szCs w:val="20"/>
              </w:rPr>
              <w:t>Low</w:t>
            </w:r>
          </w:p>
        </w:tc>
        <w:tc>
          <w:tcPr>
            <w:tcW w:w="1444" w:type="dxa"/>
            <w:tcBorders>
              <w:top w:val="single" w:sz="4" w:space="0" w:color="auto"/>
              <w:left w:val="single" w:sz="4" w:space="0" w:color="auto"/>
              <w:bottom w:val="single" w:sz="4" w:space="0" w:color="auto"/>
              <w:right w:val="single" w:sz="4" w:space="0" w:color="auto"/>
            </w:tcBorders>
            <w:shd w:val="clear" w:color="43FF98" w:fill="43FF98"/>
            <w:vAlign w:val="center"/>
            <w:hideMark/>
          </w:tcPr>
          <w:p w14:paraId="2030BF9F" w14:textId="77777777" w:rsidR="00206C45" w:rsidRPr="00CD637B" w:rsidRDefault="00206C45">
            <w:pPr>
              <w:jc w:val="center"/>
              <w:rPr>
                <w:color w:val="000000"/>
                <w:sz w:val="20"/>
                <w:szCs w:val="20"/>
              </w:rPr>
            </w:pPr>
            <w:r w:rsidRPr="00CD637B">
              <w:rPr>
                <w:color w:val="000000"/>
                <w:sz w:val="20"/>
                <w:szCs w:val="20"/>
              </w:rPr>
              <w:t>Low</w:t>
            </w:r>
          </w:p>
        </w:tc>
        <w:tc>
          <w:tcPr>
            <w:tcW w:w="1444" w:type="dxa"/>
            <w:tcBorders>
              <w:top w:val="single" w:sz="4" w:space="0" w:color="auto"/>
              <w:left w:val="single" w:sz="4" w:space="0" w:color="auto"/>
              <w:bottom w:val="single" w:sz="4" w:space="0" w:color="auto"/>
              <w:right w:val="single" w:sz="4" w:space="0" w:color="auto"/>
            </w:tcBorders>
            <w:shd w:val="clear" w:color="FF5050" w:fill="FF0000"/>
            <w:vAlign w:val="center"/>
            <w:hideMark/>
          </w:tcPr>
          <w:p w14:paraId="0933E885" w14:textId="77777777" w:rsidR="00206C45" w:rsidRPr="00CD637B" w:rsidRDefault="00206C45">
            <w:pPr>
              <w:jc w:val="center"/>
              <w:rPr>
                <w:color w:val="000000"/>
                <w:sz w:val="20"/>
                <w:szCs w:val="20"/>
              </w:rPr>
            </w:pPr>
            <w:r w:rsidRPr="00CD637B">
              <w:rPr>
                <w:color w:val="000000"/>
                <w:sz w:val="20"/>
                <w:szCs w:val="20"/>
              </w:rPr>
              <w:t>High</w:t>
            </w:r>
          </w:p>
        </w:tc>
        <w:tc>
          <w:tcPr>
            <w:tcW w:w="1444" w:type="dxa"/>
            <w:tcBorders>
              <w:top w:val="nil"/>
              <w:left w:val="nil"/>
              <w:bottom w:val="single" w:sz="4" w:space="0" w:color="auto"/>
              <w:right w:val="single" w:sz="4" w:space="0" w:color="auto"/>
            </w:tcBorders>
            <w:shd w:val="clear" w:color="auto" w:fill="FFFF99"/>
            <w:vAlign w:val="center"/>
            <w:hideMark/>
          </w:tcPr>
          <w:p w14:paraId="276BDACF" w14:textId="77777777" w:rsidR="00206C45" w:rsidRPr="00CD637B" w:rsidRDefault="00206C45">
            <w:pPr>
              <w:jc w:val="center"/>
              <w:rPr>
                <w:color w:val="000000"/>
                <w:sz w:val="20"/>
                <w:szCs w:val="20"/>
              </w:rPr>
            </w:pPr>
            <w:r w:rsidRPr="00CD637B">
              <w:rPr>
                <w:color w:val="000000"/>
                <w:sz w:val="20"/>
                <w:szCs w:val="20"/>
              </w:rPr>
              <w:t xml:space="preserve">Unclear </w:t>
            </w:r>
          </w:p>
        </w:tc>
        <w:tc>
          <w:tcPr>
            <w:tcW w:w="1444" w:type="dxa"/>
            <w:tcBorders>
              <w:top w:val="nil"/>
              <w:left w:val="nil"/>
              <w:bottom w:val="single" w:sz="4" w:space="0" w:color="auto"/>
              <w:right w:val="single" w:sz="4" w:space="0" w:color="auto"/>
            </w:tcBorders>
            <w:shd w:val="clear" w:color="auto" w:fill="FFFF99"/>
            <w:vAlign w:val="center"/>
            <w:hideMark/>
          </w:tcPr>
          <w:p w14:paraId="6FB5FC48" w14:textId="77777777" w:rsidR="00206C45" w:rsidRPr="00CD637B" w:rsidRDefault="00206C45">
            <w:pPr>
              <w:jc w:val="center"/>
              <w:rPr>
                <w:color w:val="000000"/>
                <w:sz w:val="20"/>
                <w:szCs w:val="20"/>
              </w:rPr>
            </w:pPr>
            <w:r w:rsidRPr="00CD637B">
              <w:rPr>
                <w:color w:val="000000"/>
                <w:sz w:val="20"/>
                <w:szCs w:val="20"/>
              </w:rPr>
              <w:t xml:space="preserve">Unclear </w:t>
            </w:r>
          </w:p>
        </w:tc>
        <w:tc>
          <w:tcPr>
            <w:tcW w:w="1444" w:type="dxa"/>
            <w:tcBorders>
              <w:top w:val="single" w:sz="4" w:space="0" w:color="auto"/>
              <w:left w:val="single" w:sz="4" w:space="0" w:color="auto"/>
              <w:bottom w:val="single" w:sz="4" w:space="0" w:color="auto"/>
              <w:right w:val="single" w:sz="4" w:space="0" w:color="auto"/>
            </w:tcBorders>
            <w:shd w:val="clear" w:color="43FF98" w:fill="43FF98"/>
            <w:vAlign w:val="center"/>
            <w:hideMark/>
          </w:tcPr>
          <w:p w14:paraId="339C4221" w14:textId="77777777" w:rsidR="00206C45" w:rsidRPr="00CD637B" w:rsidRDefault="00206C45">
            <w:pPr>
              <w:jc w:val="center"/>
              <w:rPr>
                <w:color w:val="000000"/>
                <w:sz w:val="20"/>
                <w:szCs w:val="20"/>
              </w:rPr>
            </w:pPr>
            <w:r w:rsidRPr="00CD637B">
              <w:rPr>
                <w:color w:val="000000"/>
                <w:sz w:val="20"/>
                <w:szCs w:val="20"/>
              </w:rPr>
              <w:t>Low</w:t>
            </w:r>
          </w:p>
        </w:tc>
        <w:tc>
          <w:tcPr>
            <w:tcW w:w="1444" w:type="dxa"/>
            <w:tcBorders>
              <w:top w:val="single" w:sz="4" w:space="0" w:color="auto"/>
              <w:left w:val="single" w:sz="4" w:space="0" w:color="auto"/>
              <w:bottom w:val="single" w:sz="4" w:space="0" w:color="auto"/>
              <w:right w:val="single" w:sz="4" w:space="0" w:color="auto"/>
            </w:tcBorders>
            <w:shd w:val="clear" w:color="FF5050" w:fill="FF5050"/>
            <w:vAlign w:val="center"/>
            <w:hideMark/>
          </w:tcPr>
          <w:p w14:paraId="0CA1BC17" w14:textId="77777777" w:rsidR="00206C45" w:rsidRPr="00CD637B" w:rsidRDefault="00206C45">
            <w:pPr>
              <w:jc w:val="center"/>
              <w:rPr>
                <w:color w:val="000000"/>
                <w:sz w:val="20"/>
                <w:szCs w:val="20"/>
              </w:rPr>
            </w:pPr>
            <w:r w:rsidRPr="00CD637B">
              <w:rPr>
                <w:color w:val="000000"/>
                <w:sz w:val="20"/>
                <w:szCs w:val="20"/>
              </w:rPr>
              <w:t>High</w:t>
            </w:r>
          </w:p>
        </w:tc>
        <w:tc>
          <w:tcPr>
            <w:tcW w:w="1444" w:type="dxa"/>
            <w:tcBorders>
              <w:top w:val="single" w:sz="4" w:space="0" w:color="auto"/>
              <w:left w:val="single" w:sz="4" w:space="0" w:color="auto"/>
              <w:bottom w:val="single" w:sz="4" w:space="0" w:color="auto"/>
              <w:right w:val="single" w:sz="4" w:space="0" w:color="auto"/>
            </w:tcBorders>
            <w:shd w:val="clear" w:color="FF5050" w:fill="FF5050"/>
            <w:vAlign w:val="center"/>
            <w:hideMark/>
          </w:tcPr>
          <w:p w14:paraId="33B97880" w14:textId="77777777" w:rsidR="00206C45" w:rsidRPr="00CD637B" w:rsidRDefault="00206C45">
            <w:pPr>
              <w:jc w:val="center"/>
              <w:rPr>
                <w:b/>
                <w:bCs/>
                <w:color w:val="000000"/>
                <w:sz w:val="20"/>
                <w:szCs w:val="20"/>
              </w:rPr>
            </w:pPr>
            <w:r w:rsidRPr="00CD637B">
              <w:rPr>
                <w:b/>
                <w:bCs/>
                <w:color w:val="000000"/>
                <w:sz w:val="20"/>
                <w:szCs w:val="20"/>
              </w:rPr>
              <w:t>High</w:t>
            </w:r>
          </w:p>
        </w:tc>
      </w:tr>
      <w:tr w:rsidR="00206C45" w:rsidRPr="00CD637B" w14:paraId="2DD1BECF" w14:textId="77777777" w:rsidTr="00206C45">
        <w:trPr>
          <w:trHeight w:val="257"/>
        </w:trPr>
        <w:tc>
          <w:tcPr>
            <w:tcW w:w="12942" w:type="dxa"/>
            <w:gridSpan w:val="10"/>
            <w:tcBorders>
              <w:top w:val="single" w:sz="8" w:space="0" w:color="auto"/>
              <w:left w:val="single" w:sz="8" w:space="0" w:color="auto"/>
              <w:bottom w:val="nil"/>
              <w:right w:val="single" w:sz="8" w:space="0" w:color="000000"/>
            </w:tcBorders>
            <w:shd w:val="clear" w:color="000000" w:fill="D9D9D9"/>
            <w:vAlign w:val="center"/>
            <w:hideMark/>
          </w:tcPr>
          <w:p w14:paraId="48DEFE62" w14:textId="77777777" w:rsidR="00206C45" w:rsidRPr="00CD637B" w:rsidRDefault="00206C45">
            <w:pPr>
              <w:rPr>
                <w:b/>
                <w:bCs/>
                <w:color w:val="000000"/>
                <w:sz w:val="20"/>
                <w:szCs w:val="20"/>
              </w:rPr>
            </w:pPr>
            <w:r w:rsidRPr="00CD637B">
              <w:rPr>
                <w:b/>
                <w:bCs/>
                <w:color w:val="000000"/>
                <w:sz w:val="20"/>
                <w:szCs w:val="20"/>
              </w:rPr>
              <w:t>Tobacco use abstinence</w:t>
            </w:r>
          </w:p>
        </w:tc>
      </w:tr>
      <w:tr w:rsidR="00206C45" w:rsidRPr="00CD637B" w14:paraId="0EF605DF" w14:textId="77777777" w:rsidTr="00206C45">
        <w:trPr>
          <w:trHeight w:val="257"/>
        </w:trPr>
        <w:tc>
          <w:tcPr>
            <w:tcW w:w="12942" w:type="dxa"/>
            <w:gridSpan w:val="10"/>
            <w:tcBorders>
              <w:top w:val="single" w:sz="4" w:space="0" w:color="auto"/>
              <w:left w:val="single" w:sz="4" w:space="0" w:color="auto"/>
              <w:bottom w:val="single" w:sz="4" w:space="0" w:color="auto"/>
              <w:right w:val="single" w:sz="4" w:space="0" w:color="auto"/>
            </w:tcBorders>
            <w:shd w:val="clear" w:color="000000" w:fill="F2F2F2"/>
            <w:vAlign w:val="center"/>
            <w:hideMark/>
          </w:tcPr>
          <w:p w14:paraId="6291D06E" w14:textId="77777777" w:rsidR="00206C45" w:rsidRPr="00CD637B" w:rsidRDefault="00206C45">
            <w:pPr>
              <w:rPr>
                <w:b/>
                <w:bCs/>
                <w:i/>
                <w:iCs/>
                <w:color w:val="000000"/>
                <w:sz w:val="20"/>
                <w:szCs w:val="20"/>
              </w:rPr>
            </w:pPr>
            <w:r w:rsidRPr="00CD637B">
              <w:rPr>
                <w:b/>
                <w:bCs/>
                <w:i/>
                <w:iCs/>
                <w:color w:val="000000"/>
                <w:sz w:val="20"/>
                <w:szCs w:val="20"/>
              </w:rPr>
              <w:t>Past 30-day switching, defined as a "no" response to the question, "In the past 30 days, have you smoked a cigarette, even one or two puffs?"</w:t>
            </w:r>
          </w:p>
        </w:tc>
      </w:tr>
      <w:tr w:rsidR="00206C45" w:rsidRPr="00CD637B" w14:paraId="6F30F18B" w14:textId="77777777" w:rsidTr="00E07878">
        <w:trPr>
          <w:gridAfter w:val="1"/>
          <w:wAfter w:w="8" w:type="dxa"/>
          <w:trHeight w:val="277"/>
        </w:trPr>
        <w:tc>
          <w:tcPr>
            <w:tcW w:w="1382" w:type="dxa"/>
            <w:tcBorders>
              <w:top w:val="nil"/>
              <w:left w:val="single" w:sz="4" w:space="0" w:color="auto"/>
              <w:bottom w:val="single" w:sz="4" w:space="0" w:color="auto"/>
              <w:right w:val="single" w:sz="4" w:space="0" w:color="auto"/>
            </w:tcBorders>
            <w:shd w:val="clear" w:color="auto" w:fill="auto"/>
            <w:noWrap/>
            <w:hideMark/>
          </w:tcPr>
          <w:p w14:paraId="0F4C03CC" w14:textId="7C62C295" w:rsidR="00206C45" w:rsidRPr="00CD637B" w:rsidRDefault="00206C45">
            <w:pPr>
              <w:rPr>
                <w:sz w:val="20"/>
                <w:szCs w:val="20"/>
              </w:rPr>
            </w:pPr>
            <w:r w:rsidRPr="00CD637B">
              <w:rPr>
                <w:sz w:val="20"/>
                <w:szCs w:val="20"/>
              </w:rPr>
              <w:t>Xu</w:t>
            </w:r>
            <w:r w:rsidR="00A95651" w:rsidRPr="00CD637B">
              <w:rPr>
                <w:sz w:val="20"/>
                <w:szCs w:val="20"/>
              </w:rPr>
              <w:t xml:space="preserve"> </w:t>
            </w:r>
            <w:r w:rsidR="00A95651" w:rsidRPr="00CD637B">
              <w:rPr>
                <w:rStyle w:val="normaltextrun"/>
                <w:color w:val="000000"/>
                <w:sz w:val="20"/>
                <w:szCs w:val="20"/>
                <w:shd w:val="clear" w:color="auto" w:fill="FFFFFF"/>
              </w:rPr>
              <w:t>(78)</w:t>
            </w:r>
          </w:p>
        </w:tc>
        <w:tc>
          <w:tcPr>
            <w:tcW w:w="1444" w:type="dxa"/>
            <w:tcBorders>
              <w:top w:val="single" w:sz="4" w:space="0" w:color="auto"/>
              <w:left w:val="single" w:sz="4" w:space="0" w:color="auto"/>
              <w:bottom w:val="single" w:sz="4" w:space="0" w:color="auto"/>
              <w:right w:val="single" w:sz="4" w:space="0" w:color="auto"/>
            </w:tcBorders>
            <w:shd w:val="clear" w:color="43FF98" w:fill="43FF98"/>
            <w:vAlign w:val="center"/>
            <w:hideMark/>
          </w:tcPr>
          <w:p w14:paraId="723A5D08" w14:textId="77777777" w:rsidR="00206C45" w:rsidRPr="00CD637B" w:rsidRDefault="00206C45">
            <w:pPr>
              <w:jc w:val="center"/>
              <w:rPr>
                <w:color w:val="000000"/>
                <w:sz w:val="20"/>
                <w:szCs w:val="20"/>
              </w:rPr>
            </w:pPr>
            <w:r w:rsidRPr="00CD637B">
              <w:rPr>
                <w:color w:val="000000"/>
                <w:sz w:val="20"/>
                <w:szCs w:val="20"/>
              </w:rPr>
              <w:t>Low</w:t>
            </w:r>
          </w:p>
        </w:tc>
        <w:tc>
          <w:tcPr>
            <w:tcW w:w="1444" w:type="dxa"/>
            <w:tcBorders>
              <w:top w:val="single" w:sz="4" w:space="0" w:color="auto"/>
              <w:left w:val="single" w:sz="4" w:space="0" w:color="auto"/>
              <w:bottom w:val="single" w:sz="4" w:space="0" w:color="auto"/>
              <w:right w:val="single" w:sz="4" w:space="0" w:color="auto"/>
            </w:tcBorders>
            <w:shd w:val="clear" w:color="43FF98" w:fill="43FF98"/>
            <w:vAlign w:val="center"/>
            <w:hideMark/>
          </w:tcPr>
          <w:p w14:paraId="440FF763" w14:textId="77777777" w:rsidR="00206C45" w:rsidRPr="00CD637B" w:rsidRDefault="00206C45">
            <w:pPr>
              <w:jc w:val="center"/>
              <w:rPr>
                <w:color w:val="000000"/>
                <w:sz w:val="20"/>
                <w:szCs w:val="20"/>
              </w:rPr>
            </w:pPr>
            <w:r w:rsidRPr="00CD637B">
              <w:rPr>
                <w:color w:val="000000"/>
                <w:sz w:val="20"/>
                <w:szCs w:val="20"/>
              </w:rPr>
              <w:t>Low</w:t>
            </w:r>
          </w:p>
        </w:tc>
        <w:tc>
          <w:tcPr>
            <w:tcW w:w="1444" w:type="dxa"/>
            <w:tcBorders>
              <w:top w:val="single" w:sz="4" w:space="0" w:color="auto"/>
              <w:left w:val="single" w:sz="4" w:space="0" w:color="auto"/>
              <w:bottom w:val="single" w:sz="4" w:space="0" w:color="auto"/>
              <w:right w:val="single" w:sz="4" w:space="0" w:color="auto"/>
            </w:tcBorders>
            <w:shd w:val="clear" w:color="FF5050" w:fill="FF0000"/>
            <w:vAlign w:val="center"/>
            <w:hideMark/>
          </w:tcPr>
          <w:p w14:paraId="339277FE" w14:textId="77777777" w:rsidR="00206C45" w:rsidRPr="00CD637B" w:rsidRDefault="00206C45">
            <w:pPr>
              <w:jc w:val="center"/>
              <w:rPr>
                <w:color w:val="000000"/>
                <w:sz w:val="20"/>
                <w:szCs w:val="20"/>
              </w:rPr>
            </w:pPr>
            <w:r w:rsidRPr="00CD637B">
              <w:rPr>
                <w:color w:val="000000"/>
                <w:sz w:val="20"/>
                <w:szCs w:val="20"/>
              </w:rPr>
              <w:t>High</w:t>
            </w:r>
          </w:p>
        </w:tc>
        <w:tc>
          <w:tcPr>
            <w:tcW w:w="1444" w:type="dxa"/>
            <w:tcBorders>
              <w:top w:val="nil"/>
              <w:left w:val="nil"/>
              <w:bottom w:val="single" w:sz="4" w:space="0" w:color="auto"/>
              <w:right w:val="single" w:sz="4" w:space="0" w:color="auto"/>
            </w:tcBorders>
            <w:shd w:val="clear" w:color="auto" w:fill="FFFF99"/>
            <w:vAlign w:val="center"/>
            <w:hideMark/>
          </w:tcPr>
          <w:p w14:paraId="15121BC0" w14:textId="77777777" w:rsidR="00206C45" w:rsidRPr="00CD637B" w:rsidRDefault="00206C45">
            <w:pPr>
              <w:jc w:val="center"/>
              <w:rPr>
                <w:color w:val="000000"/>
                <w:sz w:val="20"/>
                <w:szCs w:val="20"/>
              </w:rPr>
            </w:pPr>
            <w:r w:rsidRPr="00CD637B">
              <w:rPr>
                <w:color w:val="000000"/>
                <w:sz w:val="20"/>
                <w:szCs w:val="20"/>
              </w:rPr>
              <w:t xml:space="preserve">Unclear </w:t>
            </w:r>
          </w:p>
        </w:tc>
        <w:tc>
          <w:tcPr>
            <w:tcW w:w="1444" w:type="dxa"/>
            <w:tcBorders>
              <w:top w:val="nil"/>
              <w:left w:val="nil"/>
              <w:bottom w:val="single" w:sz="4" w:space="0" w:color="auto"/>
              <w:right w:val="single" w:sz="4" w:space="0" w:color="auto"/>
            </w:tcBorders>
            <w:shd w:val="clear" w:color="auto" w:fill="FFFF99"/>
            <w:vAlign w:val="center"/>
            <w:hideMark/>
          </w:tcPr>
          <w:p w14:paraId="72BF4B5F" w14:textId="77777777" w:rsidR="00206C45" w:rsidRPr="00CD637B" w:rsidRDefault="00206C45">
            <w:pPr>
              <w:jc w:val="center"/>
              <w:rPr>
                <w:color w:val="000000"/>
                <w:sz w:val="20"/>
                <w:szCs w:val="20"/>
              </w:rPr>
            </w:pPr>
            <w:r w:rsidRPr="00CD637B">
              <w:rPr>
                <w:color w:val="000000"/>
                <w:sz w:val="20"/>
                <w:szCs w:val="20"/>
              </w:rPr>
              <w:t xml:space="preserve">Unclear </w:t>
            </w:r>
          </w:p>
        </w:tc>
        <w:tc>
          <w:tcPr>
            <w:tcW w:w="1444" w:type="dxa"/>
            <w:tcBorders>
              <w:top w:val="single" w:sz="4" w:space="0" w:color="auto"/>
              <w:left w:val="single" w:sz="4" w:space="0" w:color="auto"/>
              <w:bottom w:val="single" w:sz="4" w:space="0" w:color="auto"/>
              <w:right w:val="single" w:sz="4" w:space="0" w:color="auto"/>
            </w:tcBorders>
            <w:shd w:val="clear" w:color="43FF98" w:fill="43FF98"/>
            <w:vAlign w:val="center"/>
            <w:hideMark/>
          </w:tcPr>
          <w:p w14:paraId="2FBB6550" w14:textId="77777777" w:rsidR="00206C45" w:rsidRPr="00CD637B" w:rsidRDefault="00206C45">
            <w:pPr>
              <w:jc w:val="center"/>
              <w:rPr>
                <w:color w:val="000000"/>
                <w:sz w:val="20"/>
                <w:szCs w:val="20"/>
              </w:rPr>
            </w:pPr>
            <w:r w:rsidRPr="00CD637B">
              <w:rPr>
                <w:color w:val="000000"/>
                <w:sz w:val="20"/>
                <w:szCs w:val="20"/>
              </w:rPr>
              <w:t>Low</w:t>
            </w:r>
          </w:p>
        </w:tc>
        <w:tc>
          <w:tcPr>
            <w:tcW w:w="1444" w:type="dxa"/>
            <w:tcBorders>
              <w:top w:val="single" w:sz="4" w:space="0" w:color="auto"/>
              <w:left w:val="single" w:sz="4" w:space="0" w:color="auto"/>
              <w:bottom w:val="single" w:sz="4" w:space="0" w:color="auto"/>
              <w:right w:val="single" w:sz="4" w:space="0" w:color="auto"/>
            </w:tcBorders>
            <w:shd w:val="clear" w:color="FF5050" w:fill="FF5050"/>
            <w:vAlign w:val="center"/>
            <w:hideMark/>
          </w:tcPr>
          <w:p w14:paraId="432A73D2" w14:textId="77777777" w:rsidR="00206C45" w:rsidRPr="00CD637B" w:rsidRDefault="00206C45">
            <w:pPr>
              <w:jc w:val="center"/>
              <w:rPr>
                <w:color w:val="000000"/>
                <w:sz w:val="20"/>
                <w:szCs w:val="20"/>
              </w:rPr>
            </w:pPr>
            <w:r w:rsidRPr="00CD637B">
              <w:rPr>
                <w:color w:val="000000"/>
                <w:sz w:val="20"/>
                <w:szCs w:val="20"/>
              </w:rPr>
              <w:t>High</w:t>
            </w:r>
          </w:p>
        </w:tc>
        <w:tc>
          <w:tcPr>
            <w:tcW w:w="1444" w:type="dxa"/>
            <w:tcBorders>
              <w:top w:val="single" w:sz="4" w:space="0" w:color="auto"/>
              <w:left w:val="single" w:sz="4" w:space="0" w:color="auto"/>
              <w:bottom w:val="single" w:sz="4" w:space="0" w:color="auto"/>
              <w:right w:val="single" w:sz="4" w:space="0" w:color="auto"/>
            </w:tcBorders>
            <w:shd w:val="clear" w:color="FF5050" w:fill="FF5050"/>
            <w:vAlign w:val="center"/>
            <w:hideMark/>
          </w:tcPr>
          <w:p w14:paraId="4EAA1D40" w14:textId="77777777" w:rsidR="00206C45" w:rsidRPr="00CD637B" w:rsidRDefault="00206C45">
            <w:pPr>
              <w:jc w:val="center"/>
              <w:rPr>
                <w:b/>
                <w:bCs/>
                <w:color w:val="000000"/>
                <w:sz w:val="20"/>
                <w:szCs w:val="20"/>
              </w:rPr>
            </w:pPr>
            <w:r w:rsidRPr="00CD637B">
              <w:rPr>
                <w:b/>
                <w:bCs/>
                <w:color w:val="000000"/>
                <w:sz w:val="20"/>
                <w:szCs w:val="20"/>
              </w:rPr>
              <w:t>High</w:t>
            </w:r>
          </w:p>
        </w:tc>
      </w:tr>
    </w:tbl>
    <w:p w14:paraId="14ED528C" w14:textId="35F1DE3A" w:rsidR="00DA5421" w:rsidRPr="00CD637B" w:rsidRDefault="00DA5421">
      <w:r w:rsidRPr="00CD637B">
        <w:br w:type="page"/>
      </w:r>
    </w:p>
    <w:p w14:paraId="51CEFDE6" w14:textId="77777777" w:rsidR="000F5C48" w:rsidRPr="00CD637B" w:rsidRDefault="000F5C48" w:rsidP="000F5C48">
      <w:pPr>
        <w:spacing w:after="200" w:line="276" w:lineRule="auto"/>
        <w:rPr>
          <w:b/>
        </w:rPr>
      </w:pPr>
      <w:r w:rsidRPr="00CD637B">
        <w:rPr>
          <w:b/>
        </w:rPr>
        <w:lastRenderedPageBreak/>
        <w:t>Ratings with judgement support</w:t>
      </w:r>
    </w:p>
    <w:tbl>
      <w:tblPr>
        <w:tblStyle w:val="TableGrid"/>
        <w:tblW w:w="8493" w:type="dxa"/>
        <w:tblLook w:val="04A0" w:firstRow="1" w:lastRow="0" w:firstColumn="1" w:lastColumn="0" w:noHBand="0" w:noVBand="1"/>
      </w:tblPr>
      <w:tblGrid>
        <w:gridCol w:w="1813"/>
        <w:gridCol w:w="1813"/>
        <w:gridCol w:w="4867"/>
      </w:tblGrid>
      <w:tr w:rsidR="000F5C48" w:rsidRPr="00CD637B" w14:paraId="045674CF" w14:textId="77777777" w:rsidTr="438017E8">
        <w:trPr>
          <w:trHeight w:val="375"/>
        </w:trPr>
        <w:tc>
          <w:tcPr>
            <w:tcW w:w="8493" w:type="dxa"/>
            <w:gridSpan w:val="3"/>
            <w:tcBorders>
              <w:top w:val="single" w:sz="12" w:space="0" w:color="auto"/>
              <w:left w:val="nil"/>
              <w:bottom w:val="single" w:sz="12" w:space="0" w:color="auto"/>
              <w:right w:val="nil"/>
            </w:tcBorders>
            <w:shd w:val="clear" w:color="auto" w:fill="auto"/>
          </w:tcPr>
          <w:p w14:paraId="0CEF46FC" w14:textId="6E26DFF9" w:rsidR="000F5C48" w:rsidRPr="00CD637B" w:rsidRDefault="009857FC" w:rsidP="00EA508E">
            <w:pPr>
              <w:rPr>
                <w:b/>
              </w:rPr>
            </w:pPr>
            <w:r w:rsidRPr="00CD637B">
              <w:rPr>
                <w:b/>
              </w:rPr>
              <w:t>Xu</w:t>
            </w:r>
            <w:r w:rsidR="000F5C48" w:rsidRPr="00CD637B">
              <w:rPr>
                <w:b/>
              </w:rPr>
              <w:t xml:space="preserve"> (</w:t>
            </w:r>
            <w:r w:rsidRPr="00CD637B">
              <w:rPr>
                <w:b/>
              </w:rPr>
              <w:t>2023</w:t>
            </w:r>
            <w:r w:rsidR="000F5C48" w:rsidRPr="00CD637B">
              <w:rPr>
                <w:b/>
              </w:rPr>
              <w:t>)</w:t>
            </w:r>
          </w:p>
          <w:p w14:paraId="5282F0A3" w14:textId="15CF3977" w:rsidR="000F5C48" w:rsidRPr="00CD637B" w:rsidRDefault="000F5C48" w:rsidP="00EA508E">
            <w:pPr>
              <w:rPr>
                <w:b/>
              </w:rPr>
            </w:pPr>
            <w:r w:rsidRPr="00CD637B">
              <w:rPr>
                <w:b/>
              </w:rPr>
              <w:t>Outcomes:</w:t>
            </w:r>
            <w:r w:rsidR="009857FC" w:rsidRPr="00CD637B">
              <w:rPr>
                <w:b/>
              </w:rPr>
              <w:t xml:space="preserve"> </w:t>
            </w:r>
            <w:r w:rsidR="005A4859" w:rsidRPr="00CD637B">
              <w:t xml:space="preserve">Reduction in tobacco smoking frequency, </w:t>
            </w:r>
            <w:r w:rsidR="003A6CE3" w:rsidRPr="00CD637B">
              <w:rPr>
                <w:bCs/>
              </w:rPr>
              <w:t>Tobacco use abstinence</w:t>
            </w:r>
          </w:p>
        </w:tc>
      </w:tr>
      <w:tr w:rsidR="000F5C48" w:rsidRPr="00CD637B" w14:paraId="66B8E60E" w14:textId="77777777" w:rsidTr="438017E8">
        <w:trPr>
          <w:trHeight w:val="174"/>
        </w:trPr>
        <w:tc>
          <w:tcPr>
            <w:tcW w:w="1813" w:type="dxa"/>
            <w:tcBorders>
              <w:top w:val="single" w:sz="12" w:space="0" w:color="auto"/>
            </w:tcBorders>
            <w:shd w:val="clear" w:color="auto" w:fill="000000" w:themeFill="text1"/>
          </w:tcPr>
          <w:p w14:paraId="03CBE9A4" w14:textId="77777777" w:rsidR="000F5C48" w:rsidRPr="00CD637B" w:rsidRDefault="000F5C48" w:rsidP="00EA508E">
            <w:pPr>
              <w:rPr>
                <w:b/>
                <w:color w:val="FFFFFF" w:themeColor="background1"/>
              </w:rPr>
            </w:pPr>
            <w:r w:rsidRPr="00CD637B">
              <w:rPr>
                <w:b/>
                <w:color w:val="FFFFFF" w:themeColor="background1"/>
              </w:rPr>
              <w:t>Risk of bias</w:t>
            </w:r>
          </w:p>
        </w:tc>
        <w:tc>
          <w:tcPr>
            <w:tcW w:w="1813" w:type="dxa"/>
            <w:tcBorders>
              <w:top w:val="single" w:sz="12" w:space="0" w:color="auto"/>
            </w:tcBorders>
            <w:shd w:val="clear" w:color="auto" w:fill="000000" w:themeFill="text1"/>
          </w:tcPr>
          <w:p w14:paraId="40CEF425" w14:textId="77777777" w:rsidR="000F5C48" w:rsidRPr="00CD637B" w:rsidRDefault="000F5C48" w:rsidP="00EA508E">
            <w:pPr>
              <w:rPr>
                <w:b/>
                <w:color w:val="FFFFFF" w:themeColor="background1"/>
              </w:rPr>
            </w:pPr>
            <w:r w:rsidRPr="00CD637B">
              <w:rPr>
                <w:b/>
                <w:color w:val="FFFFFF" w:themeColor="background1"/>
              </w:rPr>
              <w:t>Rating</w:t>
            </w:r>
          </w:p>
        </w:tc>
        <w:tc>
          <w:tcPr>
            <w:tcW w:w="4867" w:type="dxa"/>
            <w:tcBorders>
              <w:top w:val="single" w:sz="12" w:space="0" w:color="auto"/>
            </w:tcBorders>
            <w:shd w:val="clear" w:color="auto" w:fill="000000" w:themeFill="text1"/>
          </w:tcPr>
          <w:p w14:paraId="5E7918CA" w14:textId="77777777" w:rsidR="000F5C48" w:rsidRPr="00CD637B" w:rsidRDefault="000F5C48" w:rsidP="00EA508E">
            <w:pPr>
              <w:rPr>
                <w:b/>
                <w:color w:val="FFFFFF" w:themeColor="background1"/>
              </w:rPr>
            </w:pPr>
            <w:r w:rsidRPr="00CD637B">
              <w:rPr>
                <w:b/>
                <w:color w:val="FFFFFF" w:themeColor="background1"/>
              </w:rPr>
              <w:t>Judgement support</w:t>
            </w:r>
          </w:p>
        </w:tc>
      </w:tr>
      <w:tr w:rsidR="000F5C48" w:rsidRPr="00CD637B" w14:paraId="755ED03F" w14:textId="77777777" w:rsidTr="438017E8">
        <w:trPr>
          <w:trHeight w:val="375"/>
        </w:trPr>
        <w:tc>
          <w:tcPr>
            <w:tcW w:w="1813" w:type="dxa"/>
          </w:tcPr>
          <w:p w14:paraId="5E5E9DC5" w14:textId="77777777" w:rsidR="000F5C48" w:rsidRPr="00CD637B" w:rsidRDefault="000F5C48" w:rsidP="00EA508E">
            <w:r w:rsidRPr="00CD637B">
              <w:rPr>
                <w:color w:val="000000"/>
                <w:lang w:eastAsia="en-CA"/>
              </w:rPr>
              <w:t>Sequence generation</w:t>
            </w:r>
          </w:p>
        </w:tc>
        <w:tc>
          <w:tcPr>
            <w:tcW w:w="1813" w:type="dxa"/>
          </w:tcPr>
          <w:p w14:paraId="6ED783FA" w14:textId="2EBEBBFC" w:rsidR="000F5C48" w:rsidRPr="00CD637B" w:rsidRDefault="00FF5E0A" w:rsidP="00EA508E">
            <w:r w:rsidRPr="00CD637B">
              <w:t>Low</w:t>
            </w:r>
            <w:r w:rsidR="008A21E5" w:rsidRPr="00CD637B">
              <w:t xml:space="preserve"> risk</w:t>
            </w:r>
          </w:p>
          <w:p w14:paraId="5CEEFFDC" w14:textId="77777777" w:rsidR="000F5C48" w:rsidRPr="00CD637B" w:rsidRDefault="000F5C48" w:rsidP="00EA508E"/>
        </w:tc>
        <w:tc>
          <w:tcPr>
            <w:tcW w:w="4867" w:type="dxa"/>
          </w:tcPr>
          <w:p w14:paraId="57DA864B" w14:textId="3C5EAFD4" w:rsidR="000F5C48" w:rsidRPr="00CD637B" w:rsidRDefault="001A21C2" w:rsidP="00EA508E">
            <w:r w:rsidRPr="00CD637B">
              <w:t>Randomization done via a blocked randomization scheme using a random number generator in Statistical Package for the Social Sciences.</w:t>
            </w:r>
          </w:p>
        </w:tc>
      </w:tr>
      <w:tr w:rsidR="000F5C48" w:rsidRPr="00CD637B" w14:paraId="1BA2D388" w14:textId="77777777" w:rsidTr="438017E8">
        <w:trPr>
          <w:trHeight w:val="362"/>
        </w:trPr>
        <w:tc>
          <w:tcPr>
            <w:tcW w:w="1813" w:type="dxa"/>
          </w:tcPr>
          <w:p w14:paraId="5167FB65" w14:textId="77777777" w:rsidR="000F5C48" w:rsidRPr="00CD637B" w:rsidRDefault="000F5C48" w:rsidP="00EA508E">
            <w:r w:rsidRPr="00CD637B">
              <w:rPr>
                <w:color w:val="000000"/>
                <w:lang w:eastAsia="en-CA"/>
              </w:rPr>
              <w:t>Allocation Concealment</w:t>
            </w:r>
          </w:p>
        </w:tc>
        <w:tc>
          <w:tcPr>
            <w:tcW w:w="1813" w:type="dxa"/>
          </w:tcPr>
          <w:p w14:paraId="1D242AEF" w14:textId="0F8688A5" w:rsidR="000F5C48" w:rsidRPr="00CD637B" w:rsidRDefault="00FF5E0A" w:rsidP="00EA508E">
            <w:r w:rsidRPr="00CD637B">
              <w:t>Low</w:t>
            </w:r>
            <w:r w:rsidR="008A21E5" w:rsidRPr="00CD637B">
              <w:t xml:space="preserve"> risk</w:t>
            </w:r>
          </w:p>
        </w:tc>
        <w:tc>
          <w:tcPr>
            <w:tcW w:w="4867" w:type="dxa"/>
          </w:tcPr>
          <w:p w14:paraId="0F8FD31E" w14:textId="61CD68B6" w:rsidR="000F5C48" w:rsidRPr="00CD637B" w:rsidRDefault="008610D8" w:rsidP="00EA508E">
            <w:r w:rsidRPr="00CD637B">
              <w:t xml:space="preserve">Neither participants nor </w:t>
            </w:r>
            <w:r w:rsidR="005E1243" w:rsidRPr="00CD637B">
              <w:t xml:space="preserve">study staff knew the allocation in advance. </w:t>
            </w:r>
            <w:r w:rsidR="00342FD6" w:rsidRPr="00CD637B">
              <w:t>But method of concealment was not disclosed.</w:t>
            </w:r>
          </w:p>
        </w:tc>
      </w:tr>
      <w:tr w:rsidR="000F5C48" w:rsidRPr="00CD637B" w14:paraId="0CBBC74B" w14:textId="77777777" w:rsidTr="438017E8">
        <w:trPr>
          <w:trHeight w:val="414"/>
        </w:trPr>
        <w:tc>
          <w:tcPr>
            <w:tcW w:w="1813" w:type="dxa"/>
            <w:shd w:val="clear" w:color="auto" w:fill="F2F2F2" w:themeFill="background1" w:themeFillShade="F2"/>
          </w:tcPr>
          <w:p w14:paraId="5099D3A2" w14:textId="77777777" w:rsidR="000F5C48" w:rsidRPr="00CD637B" w:rsidRDefault="000F5C48" w:rsidP="00EA508E">
            <w:r w:rsidRPr="00CD637B">
              <w:rPr>
                <w:color w:val="000000"/>
                <w:lang w:eastAsia="en-CA"/>
              </w:rPr>
              <w:t>Blinding of Participants/ Personnel</w:t>
            </w:r>
          </w:p>
        </w:tc>
        <w:tc>
          <w:tcPr>
            <w:tcW w:w="1813" w:type="dxa"/>
            <w:shd w:val="clear" w:color="auto" w:fill="F2F2F2" w:themeFill="background1" w:themeFillShade="F2"/>
          </w:tcPr>
          <w:p w14:paraId="3858D5C7" w14:textId="40E274D6" w:rsidR="000F5C48" w:rsidRPr="00CD637B" w:rsidRDefault="00A85F96" w:rsidP="00EA508E">
            <w:r w:rsidRPr="00CD637B">
              <w:t>High</w:t>
            </w:r>
            <w:r w:rsidR="008A21E5" w:rsidRPr="00CD637B">
              <w:t xml:space="preserve"> risk</w:t>
            </w:r>
          </w:p>
        </w:tc>
        <w:tc>
          <w:tcPr>
            <w:tcW w:w="4867" w:type="dxa"/>
            <w:shd w:val="clear" w:color="auto" w:fill="F2F2F2" w:themeFill="background1" w:themeFillShade="F2"/>
          </w:tcPr>
          <w:p w14:paraId="430E0AA9" w14:textId="423A5B1B" w:rsidR="000F5C48" w:rsidRPr="00CD637B" w:rsidRDefault="00F73B7A" w:rsidP="00EA508E">
            <w:proofErr w:type="gramStart"/>
            <w:r w:rsidRPr="00CD637B">
              <w:t>Open-label</w:t>
            </w:r>
            <w:proofErr w:type="gramEnd"/>
            <w:r w:rsidRPr="00CD637B">
              <w:t xml:space="preserve">. </w:t>
            </w:r>
            <w:r w:rsidR="00D14A8D" w:rsidRPr="00CD637B">
              <w:t xml:space="preserve">Given nature of intervention, participants knew whether they were given the JUUL </w:t>
            </w:r>
            <w:r w:rsidR="00CA2246" w:rsidRPr="00CD637B">
              <w:t xml:space="preserve">treatment, same goes for the Virginia Tobacco group. </w:t>
            </w:r>
            <w:r w:rsidR="00D14A8D" w:rsidRPr="00CD637B">
              <w:t xml:space="preserve"> </w:t>
            </w:r>
            <w:r w:rsidR="00DE2EF3" w:rsidRPr="00CD637B">
              <w:t xml:space="preserve"> </w:t>
            </w:r>
          </w:p>
        </w:tc>
      </w:tr>
      <w:tr w:rsidR="000F5C48" w:rsidRPr="00CD637B" w14:paraId="7CF07591" w14:textId="77777777" w:rsidTr="438017E8">
        <w:trPr>
          <w:trHeight w:val="414"/>
        </w:trPr>
        <w:tc>
          <w:tcPr>
            <w:tcW w:w="1813" w:type="dxa"/>
            <w:shd w:val="clear" w:color="auto" w:fill="F2F2F2" w:themeFill="background1" w:themeFillShade="F2"/>
          </w:tcPr>
          <w:p w14:paraId="1AD9502E" w14:textId="77777777" w:rsidR="000F5C48" w:rsidRPr="00CD637B" w:rsidRDefault="000F5C48" w:rsidP="00EA508E">
            <w:r w:rsidRPr="00CD637B">
              <w:rPr>
                <w:color w:val="000000"/>
                <w:lang w:eastAsia="en-CA"/>
              </w:rPr>
              <w:t>Blinding of Outcome Assessors</w:t>
            </w:r>
          </w:p>
        </w:tc>
        <w:tc>
          <w:tcPr>
            <w:tcW w:w="1813" w:type="dxa"/>
            <w:shd w:val="clear" w:color="auto" w:fill="F2F2F2" w:themeFill="background1" w:themeFillShade="F2"/>
          </w:tcPr>
          <w:p w14:paraId="1DE5B693" w14:textId="1215EE62" w:rsidR="000F5C48" w:rsidRPr="00CD637B" w:rsidRDefault="008A21E5" w:rsidP="00EA508E">
            <w:r w:rsidRPr="00CD637B">
              <w:t>Unclear risk</w:t>
            </w:r>
          </w:p>
        </w:tc>
        <w:tc>
          <w:tcPr>
            <w:tcW w:w="4867" w:type="dxa"/>
            <w:shd w:val="clear" w:color="auto" w:fill="F2F2F2" w:themeFill="background1" w:themeFillShade="F2"/>
          </w:tcPr>
          <w:p w14:paraId="15BCD5F8" w14:textId="258B985D" w:rsidR="00FC6C08" w:rsidRPr="00CD637B" w:rsidRDefault="00142B9E" w:rsidP="00FC6C08">
            <w:proofErr w:type="gramStart"/>
            <w:r w:rsidRPr="00CD637B">
              <w:t>Open-label</w:t>
            </w:r>
            <w:proofErr w:type="gramEnd"/>
            <w:r w:rsidRPr="00CD637B">
              <w:t xml:space="preserve">. </w:t>
            </w:r>
            <w:r w:rsidR="00265A17" w:rsidRPr="00CD637B">
              <w:t>Outcome assessors were not blinded, but the outcomes were all self-reported</w:t>
            </w:r>
            <w:r w:rsidR="005D6A54" w:rsidRPr="00CD637B">
              <w:t xml:space="preserve"> via </w:t>
            </w:r>
            <w:r w:rsidR="00505D57" w:rsidRPr="00CD637B">
              <w:t>survey’s</w:t>
            </w:r>
            <w:r w:rsidR="00EA0E88" w:rsidRPr="00CD637B">
              <w:t xml:space="preserve"> conducted online.</w:t>
            </w:r>
          </w:p>
          <w:p w14:paraId="1099F248" w14:textId="575995B0" w:rsidR="000F5C48" w:rsidRPr="00CD637B" w:rsidRDefault="00FC6C08" w:rsidP="00EA508E">
            <w:r w:rsidRPr="00CD637B">
              <w:t xml:space="preserve">It </w:t>
            </w:r>
            <w:r w:rsidR="00440519" w:rsidRPr="00CD637B">
              <w:t>cannot</w:t>
            </w:r>
            <w:r w:rsidRPr="00CD637B">
              <w:t xml:space="preserve"> be assumed that the staff was blinded during analysis, this was not explicitly stated. </w:t>
            </w:r>
          </w:p>
        </w:tc>
      </w:tr>
      <w:tr w:rsidR="000F5C48" w:rsidRPr="00CD637B" w14:paraId="34C9E7E8" w14:textId="77777777" w:rsidTr="438017E8">
        <w:trPr>
          <w:trHeight w:val="770"/>
        </w:trPr>
        <w:tc>
          <w:tcPr>
            <w:tcW w:w="1813" w:type="dxa"/>
            <w:shd w:val="clear" w:color="auto" w:fill="F2F2F2" w:themeFill="background1" w:themeFillShade="F2"/>
          </w:tcPr>
          <w:p w14:paraId="406F7AA8" w14:textId="77777777" w:rsidR="000F5C48" w:rsidRPr="00CD637B" w:rsidRDefault="000F5C48" w:rsidP="00EA508E">
            <w:r w:rsidRPr="00CD637B">
              <w:rPr>
                <w:color w:val="000000"/>
                <w:lang w:eastAsia="en-CA"/>
              </w:rPr>
              <w:t>Incomplete Outcome Data</w:t>
            </w:r>
          </w:p>
        </w:tc>
        <w:tc>
          <w:tcPr>
            <w:tcW w:w="1813" w:type="dxa"/>
            <w:shd w:val="clear" w:color="auto" w:fill="F2F2F2" w:themeFill="background1" w:themeFillShade="F2"/>
          </w:tcPr>
          <w:p w14:paraId="0FC143AB" w14:textId="1BCBDA34" w:rsidR="000F5C48" w:rsidRPr="00CD637B" w:rsidRDefault="00F04403" w:rsidP="00EA508E">
            <w:r w:rsidRPr="00CD637B">
              <w:t>Unclear</w:t>
            </w:r>
            <w:r w:rsidR="002B6079" w:rsidRPr="00CD637B">
              <w:t xml:space="preserve"> risk</w:t>
            </w:r>
          </w:p>
        </w:tc>
        <w:tc>
          <w:tcPr>
            <w:tcW w:w="4867" w:type="dxa"/>
            <w:shd w:val="clear" w:color="auto" w:fill="F2F2F2" w:themeFill="background1" w:themeFillShade="F2"/>
          </w:tcPr>
          <w:p w14:paraId="0A017C27" w14:textId="075437AA" w:rsidR="00F04403" w:rsidRPr="00CD637B" w:rsidRDefault="00F04403" w:rsidP="00EA508E">
            <w:pPr>
              <w:pStyle w:val="FootnoteText"/>
              <w:rPr>
                <w:sz w:val="22"/>
                <w:szCs w:val="22"/>
              </w:rPr>
            </w:pPr>
            <w:r w:rsidRPr="00CD637B">
              <w:rPr>
                <w:sz w:val="22"/>
                <w:szCs w:val="22"/>
              </w:rPr>
              <w:t xml:space="preserve">No detail given regarding the number of </w:t>
            </w:r>
            <w:proofErr w:type="gramStart"/>
            <w:r w:rsidRPr="00CD637B">
              <w:rPr>
                <w:sz w:val="22"/>
                <w:szCs w:val="22"/>
              </w:rPr>
              <w:t>drop-outs</w:t>
            </w:r>
            <w:proofErr w:type="gramEnd"/>
            <w:r w:rsidRPr="00CD637B">
              <w:rPr>
                <w:sz w:val="22"/>
                <w:szCs w:val="22"/>
              </w:rPr>
              <w:t xml:space="preserve"> specifically from each arm. </w:t>
            </w:r>
          </w:p>
          <w:p w14:paraId="044DB949" w14:textId="6D833F17" w:rsidR="000F5C48" w:rsidRPr="00CD637B" w:rsidRDefault="003D2DCB" w:rsidP="00EA508E">
            <w:pPr>
              <w:pStyle w:val="FootnoteText"/>
              <w:rPr>
                <w:sz w:val="22"/>
                <w:szCs w:val="22"/>
              </w:rPr>
            </w:pPr>
            <w:r w:rsidRPr="00CD637B">
              <w:rPr>
                <w:sz w:val="22"/>
                <w:szCs w:val="22"/>
              </w:rPr>
              <w:t>Only 2.3</w:t>
            </w:r>
            <w:r w:rsidR="004C106C" w:rsidRPr="00CD637B">
              <w:rPr>
                <w:sz w:val="22"/>
                <w:szCs w:val="22"/>
              </w:rPr>
              <w:t xml:space="preserve">% completed </w:t>
            </w:r>
            <w:r w:rsidR="000E5204" w:rsidRPr="00CD637B">
              <w:rPr>
                <w:sz w:val="22"/>
                <w:szCs w:val="22"/>
              </w:rPr>
              <w:t xml:space="preserve">no follow-ups, missed follow-ups did not reflect dropping out. </w:t>
            </w:r>
            <w:r w:rsidR="00223130" w:rsidRPr="00CD637B">
              <w:rPr>
                <w:sz w:val="22"/>
                <w:szCs w:val="22"/>
              </w:rPr>
              <w:t xml:space="preserve">91.4% completed </w:t>
            </w:r>
            <w:r w:rsidR="002B6079" w:rsidRPr="00CD637B">
              <w:rPr>
                <w:sz w:val="22"/>
                <w:szCs w:val="22"/>
              </w:rPr>
              <w:t xml:space="preserve">greater than or equal to 3 follow ups. </w:t>
            </w:r>
          </w:p>
        </w:tc>
      </w:tr>
      <w:tr w:rsidR="000F5C48" w:rsidRPr="00CD637B" w14:paraId="1DD47A50" w14:textId="77777777" w:rsidTr="438017E8">
        <w:trPr>
          <w:trHeight w:val="662"/>
        </w:trPr>
        <w:tc>
          <w:tcPr>
            <w:tcW w:w="1813" w:type="dxa"/>
          </w:tcPr>
          <w:p w14:paraId="40D28693" w14:textId="77777777" w:rsidR="000F5C48" w:rsidRPr="00CD637B" w:rsidRDefault="000F5C48" w:rsidP="00EA508E">
            <w:r w:rsidRPr="00CD637B">
              <w:rPr>
                <w:color w:val="000000"/>
                <w:lang w:eastAsia="en-CA"/>
              </w:rPr>
              <w:t>Selective Outcome Reporting</w:t>
            </w:r>
          </w:p>
        </w:tc>
        <w:tc>
          <w:tcPr>
            <w:tcW w:w="1813" w:type="dxa"/>
          </w:tcPr>
          <w:p w14:paraId="67818054" w14:textId="15D6549A" w:rsidR="000F5C48" w:rsidRPr="00CD637B" w:rsidRDefault="007A6489" w:rsidP="00EA508E">
            <w:r w:rsidRPr="00CD637B">
              <w:t>Low</w:t>
            </w:r>
            <w:r w:rsidR="003C3EF8" w:rsidRPr="00CD637B">
              <w:t xml:space="preserve"> risk</w:t>
            </w:r>
          </w:p>
        </w:tc>
        <w:tc>
          <w:tcPr>
            <w:tcW w:w="4867" w:type="dxa"/>
          </w:tcPr>
          <w:p w14:paraId="6E2508EE" w14:textId="039589BB" w:rsidR="000F5C48" w:rsidRPr="00CD637B" w:rsidRDefault="00E85644" w:rsidP="00EA508E">
            <w:r w:rsidRPr="00CD637B">
              <w:t xml:space="preserve">All of the outcomes outlined in the study were reported on. </w:t>
            </w:r>
          </w:p>
        </w:tc>
      </w:tr>
      <w:tr w:rsidR="000F5C48" w:rsidRPr="00CD637B" w14:paraId="31F106A4" w14:textId="77777777" w:rsidTr="438017E8">
        <w:trPr>
          <w:trHeight w:val="187"/>
        </w:trPr>
        <w:tc>
          <w:tcPr>
            <w:tcW w:w="1813" w:type="dxa"/>
          </w:tcPr>
          <w:p w14:paraId="7B651F75" w14:textId="77777777" w:rsidR="000F5C48" w:rsidRPr="00CD637B" w:rsidRDefault="000F5C48" w:rsidP="00EA508E">
            <w:r w:rsidRPr="00CD637B">
              <w:rPr>
                <w:color w:val="000000"/>
                <w:lang w:eastAsia="en-CA"/>
              </w:rPr>
              <w:t>Other</w:t>
            </w:r>
          </w:p>
        </w:tc>
        <w:tc>
          <w:tcPr>
            <w:tcW w:w="1813" w:type="dxa"/>
          </w:tcPr>
          <w:p w14:paraId="7174C7E2" w14:textId="11F24261" w:rsidR="000F5C48" w:rsidRPr="00CD637B" w:rsidRDefault="007A6489" w:rsidP="00EA508E">
            <w:r w:rsidRPr="00CD637B">
              <w:t>High</w:t>
            </w:r>
            <w:r w:rsidR="00E85644" w:rsidRPr="00CD637B">
              <w:t xml:space="preserve"> risk</w:t>
            </w:r>
          </w:p>
        </w:tc>
        <w:tc>
          <w:tcPr>
            <w:tcW w:w="4867" w:type="dxa"/>
          </w:tcPr>
          <w:p w14:paraId="28251706" w14:textId="67A25080" w:rsidR="000F5C48" w:rsidRPr="00CD637B" w:rsidRDefault="0078745F" w:rsidP="00EA508E">
            <w:r w:rsidRPr="00CD637B">
              <w:t xml:space="preserve">Conflict of interest bias as 3 of 4 authors have affiliations with JUUL labs. </w:t>
            </w:r>
            <w:r w:rsidR="00F96A38" w:rsidRPr="00CD637B">
              <w:t xml:space="preserve">All involved in the writing and analysis of the paper. </w:t>
            </w:r>
          </w:p>
        </w:tc>
      </w:tr>
      <w:tr w:rsidR="000F5C48" w:rsidRPr="00CD637B" w14:paraId="38458C6A" w14:textId="77777777" w:rsidTr="438017E8">
        <w:trPr>
          <w:trHeight w:val="261"/>
        </w:trPr>
        <w:tc>
          <w:tcPr>
            <w:tcW w:w="1813" w:type="dxa"/>
            <w:shd w:val="clear" w:color="auto" w:fill="BFBFBF" w:themeFill="background1" w:themeFillShade="BF"/>
          </w:tcPr>
          <w:p w14:paraId="069883AB" w14:textId="77777777" w:rsidR="000F5C48" w:rsidRPr="00CD637B" w:rsidRDefault="000F5C48" w:rsidP="00EA508E">
            <w:pPr>
              <w:rPr>
                <w:b/>
                <w:color w:val="000000"/>
                <w:lang w:eastAsia="en-CA"/>
              </w:rPr>
            </w:pPr>
            <w:r w:rsidRPr="00CD637B">
              <w:rPr>
                <w:b/>
                <w:color w:val="000000"/>
                <w:lang w:eastAsia="en-CA"/>
              </w:rPr>
              <w:t>Overall ROB</w:t>
            </w:r>
          </w:p>
        </w:tc>
        <w:tc>
          <w:tcPr>
            <w:tcW w:w="1813" w:type="dxa"/>
            <w:shd w:val="clear" w:color="auto" w:fill="BFBFBF" w:themeFill="background1" w:themeFillShade="BF"/>
          </w:tcPr>
          <w:p w14:paraId="23FFF28B" w14:textId="4E60C1F4" w:rsidR="000F5C48" w:rsidRPr="00CD637B" w:rsidRDefault="00E85644" w:rsidP="00EA508E">
            <w:pPr>
              <w:rPr>
                <w:b/>
              </w:rPr>
            </w:pPr>
            <w:r w:rsidRPr="00CD637B">
              <w:rPr>
                <w:b/>
              </w:rPr>
              <w:t>High risk</w:t>
            </w:r>
          </w:p>
        </w:tc>
        <w:tc>
          <w:tcPr>
            <w:tcW w:w="4867" w:type="dxa"/>
            <w:shd w:val="clear" w:color="auto" w:fill="BFBFBF" w:themeFill="background1" w:themeFillShade="BF"/>
          </w:tcPr>
          <w:p w14:paraId="2D08738C" w14:textId="5DA235CE" w:rsidR="000F5C48" w:rsidRPr="00CD637B" w:rsidRDefault="00E85644" w:rsidP="00EA508E">
            <w:pPr>
              <w:rPr>
                <w:b/>
              </w:rPr>
            </w:pPr>
            <w:r w:rsidRPr="00CD637B">
              <w:rPr>
                <w:b/>
              </w:rPr>
              <w:t>Several domains of high and unclear risks</w:t>
            </w:r>
          </w:p>
        </w:tc>
      </w:tr>
    </w:tbl>
    <w:p w14:paraId="79DACC7D" w14:textId="6F6E6147" w:rsidR="00313B90" w:rsidRPr="00CD637B" w:rsidRDefault="005C6AC1" w:rsidP="646F00A5">
      <w:pPr>
        <w:pStyle w:val="Heading2"/>
        <w:rPr>
          <w:rFonts w:ascii="Times New Roman" w:hAnsi="Times New Roman" w:cs="Times New Roman"/>
        </w:rPr>
      </w:pPr>
      <w:r w:rsidRPr="00CD637B">
        <w:rPr>
          <w:rFonts w:ascii="Times New Roman" w:hAnsi="Times New Roman" w:cs="Times New Roman"/>
          <w:sz w:val="22"/>
          <w:szCs w:val="22"/>
        </w:rPr>
        <w:lastRenderedPageBreak/>
        <w:t>Appendix F</w:t>
      </w:r>
      <w:r w:rsidR="00DA5421" w:rsidRPr="00CD637B">
        <w:rPr>
          <w:rFonts w:ascii="Times New Roman" w:hAnsi="Times New Roman" w:cs="Times New Roman"/>
        </w:rPr>
        <w:t xml:space="preserve">. 14 E-cigarette with nicotine vs. No E-cigarette </w:t>
      </w:r>
    </w:p>
    <w:p w14:paraId="1870DF35" w14:textId="77777777" w:rsidR="00DA5421" w:rsidRPr="00CD637B" w:rsidRDefault="00DA5421" w:rsidP="00DA5421">
      <w:pPr>
        <w:pStyle w:val="Heading3"/>
        <w:rPr>
          <w:rFonts w:ascii="Times New Roman" w:hAnsi="Times New Roman" w:cs="Times New Roman"/>
          <w:sz w:val="22"/>
          <w:szCs w:val="22"/>
        </w:rPr>
      </w:pPr>
      <w:r w:rsidRPr="00CD637B">
        <w:rPr>
          <w:rFonts w:ascii="Times New Roman" w:hAnsi="Times New Roman" w:cs="Times New Roman"/>
          <w:sz w:val="22"/>
          <w:szCs w:val="22"/>
        </w:rPr>
        <w:t>Results table</w:t>
      </w:r>
    </w:p>
    <w:tbl>
      <w:tblPr>
        <w:tblW w:w="13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1"/>
        <w:gridCol w:w="3010"/>
        <w:gridCol w:w="1233"/>
        <w:gridCol w:w="1958"/>
        <w:gridCol w:w="1918"/>
        <w:gridCol w:w="35"/>
        <w:gridCol w:w="2068"/>
        <w:gridCol w:w="2037"/>
      </w:tblGrid>
      <w:tr w:rsidR="002B0CF8" w:rsidRPr="00CD637B" w14:paraId="6CFC5AD3" w14:textId="77777777" w:rsidTr="55798146">
        <w:trPr>
          <w:trHeight w:val="375"/>
          <w:tblHeader/>
        </w:trPr>
        <w:tc>
          <w:tcPr>
            <w:tcW w:w="1448" w:type="dxa"/>
            <w:gridSpan w:val="2"/>
            <w:tcBorders>
              <w:bottom w:val="single" w:sz="12" w:space="0" w:color="auto"/>
            </w:tcBorders>
            <w:shd w:val="clear" w:color="auto" w:fill="B8CCE4" w:themeFill="accent1" w:themeFillTint="66"/>
            <w:hideMark/>
          </w:tcPr>
          <w:p w14:paraId="3D2FBF8F" w14:textId="77777777" w:rsidR="002B0CF8" w:rsidRPr="00CD637B" w:rsidRDefault="002B0CF8">
            <w:pPr>
              <w:jc w:val="center"/>
              <w:rPr>
                <w:b/>
                <w:i/>
              </w:rPr>
            </w:pPr>
            <w:r w:rsidRPr="00CD637B">
              <w:rPr>
                <w:b/>
                <w:i/>
              </w:rPr>
              <w:t>Study details</w:t>
            </w:r>
          </w:p>
        </w:tc>
        <w:tc>
          <w:tcPr>
            <w:tcW w:w="3010" w:type="dxa"/>
            <w:tcBorders>
              <w:bottom w:val="single" w:sz="12" w:space="0" w:color="auto"/>
            </w:tcBorders>
            <w:shd w:val="clear" w:color="auto" w:fill="B8CCE4" w:themeFill="accent1" w:themeFillTint="66"/>
            <w:hideMark/>
          </w:tcPr>
          <w:p w14:paraId="6BD4997A" w14:textId="77777777" w:rsidR="002B0CF8" w:rsidRPr="00CD637B" w:rsidRDefault="002B0CF8">
            <w:pPr>
              <w:jc w:val="center"/>
              <w:rPr>
                <w:b/>
                <w:i/>
              </w:rPr>
            </w:pPr>
            <w:r w:rsidRPr="00CD637B">
              <w:rPr>
                <w:b/>
                <w:i/>
              </w:rPr>
              <w:t>Outcome details</w:t>
            </w:r>
          </w:p>
        </w:tc>
        <w:tc>
          <w:tcPr>
            <w:tcW w:w="1231" w:type="dxa"/>
            <w:tcBorders>
              <w:bottom w:val="single" w:sz="12" w:space="0" w:color="auto"/>
            </w:tcBorders>
            <w:shd w:val="clear" w:color="auto" w:fill="B8CCE4" w:themeFill="accent1" w:themeFillTint="66"/>
            <w:noWrap/>
            <w:hideMark/>
          </w:tcPr>
          <w:p w14:paraId="5610D6EE" w14:textId="77777777" w:rsidR="002B0CF8" w:rsidRPr="00CD637B" w:rsidRDefault="002B0CF8">
            <w:pPr>
              <w:jc w:val="center"/>
              <w:rPr>
                <w:b/>
                <w:i/>
              </w:rPr>
            </w:pPr>
            <w:r w:rsidRPr="00CD637B">
              <w:rPr>
                <w:b/>
                <w:i/>
              </w:rPr>
              <w:t>Timepoint</w:t>
            </w:r>
          </w:p>
        </w:tc>
        <w:tc>
          <w:tcPr>
            <w:tcW w:w="1958" w:type="dxa"/>
            <w:tcBorders>
              <w:bottom w:val="single" w:sz="12" w:space="0" w:color="auto"/>
            </w:tcBorders>
            <w:shd w:val="clear" w:color="auto" w:fill="B8CCE4" w:themeFill="accent1" w:themeFillTint="66"/>
          </w:tcPr>
          <w:p w14:paraId="60AF01AA" w14:textId="4E5E197C" w:rsidR="002B0CF8" w:rsidRPr="00CD637B" w:rsidRDefault="002B0CF8">
            <w:pPr>
              <w:jc w:val="center"/>
              <w:rPr>
                <w:b/>
                <w:i/>
              </w:rPr>
            </w:pPr>
            <w:r w:rsidRPr="00CD637B">
              <w:rPr>
                <w:b/>
                <w:i/>
              </w:rPr>
              <w:t>Subgroup</w:t>
            </w:r>
          </w:p>
        </w:tc>
        <w:tc>
          <w:tcPr>
            <w:tcW w:w="1953" w:type="dxa"/>
            <w:gridSpan w:val="2"/>
            <w:tcBorders>
              <w:bottom w:val="single" w:sz="12" w:space="0" w:color="auto"/>
            </w:tcBorders>
            <w:shd w:val="clear" w:color="auto" w:fill="B8CCE4" w:themeFill="accent1" w:themeFillTint="66"/>
            <w:hideMark/>
          </w:tcPr>
          <w:p w14:paraId="5F123ACE" w14:textId="700618AB" w:rsidR="002B0CF8" w:rsidRPr="00CD637B" w:rsidRDefault="002B0CF8">
            <w:pPr>
              <w:jc w:val="center"/>
              <w:rPr>
                <w:b/>
                <w:i/>
              </w:rPr>
            </w:pPr>
            <w:r w:rsidRPr="00CD637B">
              <w:rPr>
                <w:b/>
                <w:i/>
              </w:rPr>
              <w:t>E-cigarette with nicotine</w:t>
            </w:r>
            <w:r w:rsidR="001A4805" w:rsidRPr="00CD637B">
              <w:rPr>
                <w:b/>
                <w:i/>
              </w:rPr>
              <w:t xml:space="preserve"> </w:t>
            </w:r>
            <w:r w:rsidR="001A4805" w:rsidRPr="00CD637B">
              <w:rPr>
                <w:b/>
                <w:i/>
                <w:vertAlign w:val="superscript"/>
              </w:rPr>
              <w:t>A</w:t>
            </w:r>
          </w:p>
        </w:tc>
        <w:tc>
          <w:tcPr>
            <w:tcW w:w="2067" w:type="dxa"/>
            <w:tcBorders>
              <w:bottom w:val="single" w:sz="12" w:space="0" w:color="auto"/>
            </w:tcBorders>
            <w:shd w:val="clear" w:color="auto" w:fill="B8CCE4" w:themeFill="accent1" w:themeFillTint="66"/>
          </w:tcPr>
          <w:p w14:paraId="5966E293" w14:textId="2105D758" w:rsidR="002B0CF8" w:rsidRPr="00CD637B" w:rsidRDefault="002B0CF8">
            <w:pPr>
              <w:jc w:val="center"/>
              <w:rPr>
                <w:b/>
                <w:i/>
                <w:vertAlign w:val="superscript"/>
              </w:rPr>
            </w:pPr>
            <w:r w:rsidRPr="00CD637B">
              <w:rPr>
                <w:b/>
                <w:i/>
              </w:rPr>
              <w:t>No E-cigarette</w:t>
            </w:r>
            <w:r w:rsidR="001A4805" w:rsidRPr="00CD637B">
              <w:rPr>
                <w:b/>
                <w:i/>
              </w:rPr>
              <w:t xml:space="preserve"> </w:t>
            </w:r>
            <w:r w:rsidR="001A4805" w:rsidRPr="00CD637B">
              <w:rPr>
                <w:b/>
                <w:i/>
                <w:vertAlign w:val="superscript"/>
              </w:rPr>
              <w:t>B</w:t>
            </w:r>
          </w:p>
        </w:tc>
        <w:tc>
          <w:tcPr>
            <w:tcW w:w="2037" w:type="dxa"/>
            <w:tcBorders>
              <w:bottom w:val="single" w:sz="12" w:space="0" w:color="auto"/>
            </w:tcBorders>
            <w:shd w:val="clear" w:color="auto" w:fill="B8CCE4" w:themeFill="accent1" w:themeFillTint="66"/>
            <w:noWrap/>
            <w:hideMark/>
          </w:tcPr>
          <w:p w14:paraId="5B0F1743" w14:textId="77777777" w:rsidR="002B0CF8" w:rsidRPr="00CD637B" w:rsidRDefault="002B0CF8">
            <w:pPr>
              <w:jc w:val="center"/>
              <w:rPr>
                <w:b/>
                <w:i/>
              </w:rPr>
            </w:pPr>
            <w:r w:rsidRPr="00CD637B">
              <w:rPr>
                <w:b/>
                <w:i/>
              </w:rPr>
              <w:t>Notes</w:t>
            </w:r>
          </w:p>
        </w:tc>
      </w:tr>
      <w:tr w:rsidR="002B0CF8" w:rsidRPr="00CD637B" w14:paraId="608C3E4D" w14:textId="77777777" w:rsidTr="55798146">
        <w:trPr>
          <w:trHeight w:val="150"/>
        </w:trPr>
        <w:tc>
          <w:tcPr>
            <w:tcW w:w="5691" w:type="dxa"/>
            <w:gridSpan w:val="4"/>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283549AA" w14:textId="77777777" w:rsidR="002B0CF8" w:rsidRPr="00CD637B" w:rsidRDefault="002B0CF8">
            <w:pPr>
              <w:rPr>
                <w:b/>
                <w:color w:val="000000"/>
              </w:rPr>
            </w:pPr>
            <w:r w:rsidRPr="00CD637B">
              <w:rPr>
                <w:b/>
                <w:color w:val="000000" w:themeColor="text1"/>
              </w:rPr>
              <w:t xml:space="preserve">Tobacco use abstinence </w:t>
            </w:r>
          </w:p>
        </w:tc>
        <w:tc>
          <w:tcPr>
            <w:tcW w:w="1958" w:type="dxa"/>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0A80087E" w14:textId="77777777" w:rsidR="002B0CF8" w:rsidRPr="00CD637B" w:rsidRDefault="002B0CF8">
            <w:pPr>
              <w:jc w:val="center"/>
              <w:rPr>
                <w:b/>
                <w:color w:val="000000" w:themeColor="text1"/>
              </w:rPr>
            </w:pPr>
          </w:p>
        </w:tc>
        <w:tc>
          <w:tcPr>
            <w:tcW w:w="4021"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1F57BFB9" w14:textId="3D629878" w:rsidR="002B0CF8" w:rsidRPr="00CD637B" w:rsidRDefault="002B0CF8">
            <w:pPr>
              <w:jc w:val="center"/>
              <w:rPr>
                <w:b/>
                <w:color w:val="000000"/>
              </w:rPr>
            </w:pPr>
            <w:r w:rsidRPr="00CD637B">
              <w:rPr>
                <w:b/>
                <w:color w:val="000000" w:themeColor="text1"/>
              </w:rPr>
              <w:t>n/N (%)</w:t>
            </w:r>
          </w:p>
        </w:tc>
        <w:tc>
          <w:tcPr>
            <w:tcW w:w="2037"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0462E232" w14:textId="77777777" w:rsidR="002B0CF8" w:rsidRPr="00CD637B" w:rsidRDefault="002B0CF8">
            <w:pPr>
              <w:rPr>
                <w:b/>
                <w:color w:val="000000"/>
              </w:rPr>
            </w:pPr>
          </w:p>
        </w:tc>
      </w:tr>
      <w:tr w:rsidR="00694F8B" w:rsidRPr="00CD637B" w14:paraId="74347B38" w14:textId="77777777" w:rsidTr="55798146">
        <w:trPr>
          <w:trHeight w:val="821"/>
        </w:trPr>
        <w:tc>
          <w:tcPr>
            <w:tcW w:w="1448" w:type="dxa"/>
            <w:gridSpan w:val="2"/>
            <w:vMerge w:val="restart"/>
            <w:tcBorders>
              <w:top w:val="single" w:sz="12" w:space="0" w:color="auto"/>
            </w:tcBorders>
            <w:shd w:val="clear" w:color="auto" w:fill="auto"/>
          </w:tcPr>
          <w:p w14:paraId="7F3EFB44" w14:textId="4B7869FE" w:rsidR="00694F8B" w:rsidRPr="00CD637B" w:rsidRDefault="00694F8B">
            <w:pPr>
              <w:rPr>
                <w:color w:val="FF0000"/>
              </w:rPr>
            </w:pPr>
            <w:r w:rsidRPr="00CD637B">
              <w:rPr>
                <w:rStyle w:val="normaltextrun"/>
                <w:color w:val="000000"/>
                <w:shd w:val="clear" w:color="auto" w:fill="FFFFFF"/>
              </w:rPr>
              <w:t xml:space="preserve">Carpenter 2023 </w:t>
            </w:r>
            <w:r w:rsidR="00A95651" w:rsidRPr="00CD637B">
              <w:rPr>
                <w:rStyle w:val="normaltextrun"/>
                <w:color w:val="000000"/>
                <w:shd w:val="clear" w:color="auto" w:fill="FFFFFF"/>
              </w:rPr>
              <w:t>(79)</w:t>
            </w:r>
            <w:r w:rsidRPr="00CD637B">
              <w:rPr>
                <w:rStyle w:val="normaltextrun"/>
                <w:b/>
                <w:color w:val="000000"/>
                <w:shd w:val="clear" w:color="auto" w:fill="FFFFFF"/>
              </w:rPr>
              <w:t>, </w:t>
            </w:r>
            <w:r w:rsidR="00777185" w:rsidRPr="00245246">
              <w:rPr>
                <w:rStyle w:val="normaltextrun"/>
                <w:bCs/>
                <w:color w:val="000000"/>
                <w:shd w:val="clear" w:color="auto" w:fill="FFFFFF"/>
              </w:rPr>
              <w:t>USA</w:t>
            </w:r>
            <w:r w:rsidRPr="00CD637B">
              <w:rPr>
                <w:rStyle w:val="normaltextrun"/>
                <w:color w:val="000000"/>
                <w:shd w:val="clear" w:color="auto" w:fill="FFFFFF"/>
              </w:rPr>
              <w:t xml:space="preserve"> [RCT]</w:t>
            </w:r>
            <w:r w:rsidRPr="00CD637B">
              <w:rPr>
                <w:rStyle w:val="eop"/>
                <w:color w:val="000000"/>
                <w:shd w:val="clear" w:color="auto" w:fill="FFFFFF"/>
              </w:rPr>
              <w:t> </w:t>
            </w:r>
          </w:p>
        </w:tc>
        <w:tc>
          <w:tcPr>
            <w:tcW w:w="3010" w:type="dxa"/>
            <w:vMerge w:val="restart"/>
            <w:tcBorders>
              <w:top w:val="single" w:sz="12" w:space="0" w:color="auto"/>
            </w:tcBorders>
            <w:shd w:val="clear" w:color="auto" w:fill="auto"/>
          </w:tcPr>
          <w:p w14:paraId="111F11CA" w14:textId="6F9FF10D" w:rsidR="00694F8B" w:rsidRPr="00CD637B" w:rsidRDefault="00694F8B">
            <w:pPr>
              <w:rPr>
                <w:color w:val="FF0000"/>
                <w:shd w:val="clear" w:color="auto" w:fill="FFFFFF"/>
              </w:rPr>
            </w:pPr>
            <w:r w:rsidRPr="00CD637B">
              <w:rPr>
                <w:rStyle w:val="normaltextrun"/>
                <w:color w:val="000000"/>
                <w:shd w:val="clear" w:color="auto" w:fill="FFFFFF"/>
              </w:rPr>
              <w:t xml:space="preserve">Abstinence from cigarettes (point prevalence </w:t>
            </w:r>
            <w:r w:rsidR="002870C7" w:rsidRPr="00CD637B">
              <w:rPr>
                <w:rStyle w:val="normaltextrun"/>
                <w:color w:val="000000"/>
                <w:shd w:val="clear" w:color="auto" w:fill="FFFFFF"/>
              </w:rPr>
              <w:t>abstinence)</w:t>
            </w:r>
            <w:r w:rsidR="002870C7" w:rsidRPr="00CD637B">
              <w:rPr>
                <w:rStyle w:val="normaltextrun"/>
                <w:color w:val="000000"/>
                <w:shd w:val="clear" w:color="auto" w:fill="FFFFFF"/>
                <w:vertAlign w:val="superscript"/>
              </w:rPr>
              <w:t xml:space="preserve"> C</w:t>
            </w:r>
          </w:p>
        </w:tc>
        <w:tc>
          <w:tcPr>
            <w:tcW w:w="1231" w:type="dxa"/>
            <w:vMerge w:val="restart"/>
            <w:tcBorders>
              <w:top w:val="single" w:sz="12" w:space="0" w:color="auto"/>
            </w:tcBorders>
            <w:shd w:val="clear" w:color="auto" w:fill="auto"/>
            <w:noWrap/>
          </w:tcPr>
          <w:p w14:paraId="52FAD010" w14:textId="77777777" w:rsidR="00694F8B" w:rsidRPr="00CD637B" w:rsidRDefault="00694F8B">
            <w:pPr>
              <w:rPr>
                <w:color w:val="FF0000"/>
              </w:rPr>
            </w:pPr>
            <w:r w:rsidRPr="00CD637B">
              <w:rPr>
                <w:color w:val="000000" w:themeColor="text1"/>
              </w:rPr>
              <w:t>6 months</w:t>
            </w:r>
          </w:p>
          <w:p w14:paraId="6FFA2BC6" w14:textId="0824F3D6" w:rsidR="00694F8B" w:rsidRPr="00CD637B" w:rsidRDefault="00694F8B">
            <w:pPr>
              <w:rPr>
                <w:color w:val="FF0000"/>
              </w:rPr>
            </w:pPr>
          </w:p>
        </w:tc>
        <w:tc>
          <w:tcPr>
            <w:tcW w:w="1958" w:type="dxa"/>
            <w:tcBorders>
              <w:top w:val="single" w:sz="12" w:space="0" w:color="auto"/>
            </w:tcBorders>
          </w:tcPr>
          <w:p w14:paraId="503248D6" w14:textId="22EB7712" w:rsidR="00694F8B" w:rsidRPr="00CD637B" w:rsidRDefault="00694F8B">
            <w:pPr>
              <w:jc w:val="center"/>
              <w:rPr>
                <w:color w:val="000000" w:themeColor="text1"/>
              </w:rPr>
            </w:pPr>
            <w:r w:rsidRPr="00CD637B">
              <w:rPr>
                <w:color w:val="000000" w:themeColor="text1"/>
              </w:rPr>
              <w:t>Overall</w:t>
            </w:r>
          </w:p>
        </w:tc>
        <w:tc>
          <w:tcPr>
            <w:tcW w:w="1953" w:type="dxa"/>
            <w:gridSpan w:val="2"/>
            <w:tcBorders>
              <w:top w:val="single" w:sz="12" w:space="0" w:color="auto"/>
            </w:tcBorders>
            <w:shd w:val="clear" w:color="auto" w:fill="auto"/>
          </w:tcPr>
          <w:p w14:paraId="6B6E5060" w14:textId="65A3F9D3" w:rsidR="00694F8B" w:rsidRPr="00CD637B" w:rsidRDefault="00694F8B">
            <w:pPr>
              <w:jc w:val="center"/>
              <w:rPr>
                <w:color w:val="FF0000"/>
              </w:rPr>
            </w:pPr>
            <w:r w:rsidRPr="00CD637B">
              <w:rPr>
                <w:color w:val="000000" w:themeColor="text1"/>
              </w:rPr>
              <w:t>17/211 (8)</w:t>
            </w:r>
          </w:p>
        </w:tc>
        <w:tc>
          <w:tcPr>
            <w:tcW w:w="2067" w:type="dxa"/>
            <w:tcBorders>
              <w:top w:val="single" w:sz="12" w:space="0" w:color="auto"/>
            </w:tcBorders>
          </w:tcPr>
          <w:p w14:paraId="020E600D" w14:textId="540A7732" w:rsidR="00694F8B" w:rsidRPr="00CD637B" w:rsidRDefault="00694F8B" w:rsidP="00A06BC7">
            <w:pPr>
              <w:jc w:val="center"/>
              <w:rPr>
                <w:color w:val="000000" w:themeColor="text1"/>
              </w:rPr>
            </w:pPr>
            <w:r w:rsidRPr="00CD637B">
              <w:rPr>
                <w:color w:val="000000" w:themeColor="text1"/>
              </w:rPr>
              <w:t>58/427 (14)</w:t>
            </w:r>
          </w:p>
        </w:tc>
        <w:tc>
          <w:tcPr>
            <w:tcW w:w="2037" w:type="dxa"/>
            <w:vMerge w:val="restart"/>
            <w:tcBorders>
              <w:top w:val="single" w:sz="12" w:space="0" w:color="auto"/>
            </w:tcBorders>
            <w:shd w:val="clear" w:color="auto" w:fill="auto"/>
            <w:noWrap/>
          </w:tcPr>
          <w:p w14:paraId="7C8778DC" w14:textId="3BEC75A2" w:rsidR="00694F8B" w:rsidRPr="00CD637B" w:rsidRDefault="00694F8B">
            <w:pPr>
              <w:rPr>
                <w:color w:val="000000" w:themeColor="text1"/>
              </w:rPr>
            </w:pPr>
            <w:r w:rsidRPr="00CD637B">
              <w:rPr>
                <w:color w:val="000000" w:themeColor="text1"/>
              </w:rPr>
              <w:t>OR - estimated from models were imputed where missing = smoking (M=S), did not extract generalized linear mixed model results.</w:t>
            </w:r>
          </w:p>
        </w:tc>
      </w:tr>
      <w:tr w:rsidR="00694F8B" w:rsidRPr="00CD637B" w14:paraId="2723073F" w14:textId="77777777" w:rsidTr="55798146">
        <w:trPr>
          <w:trHeight w:val="821"/>
        </w:trPr>
        <w:tc>
          <w:tcPr>
            <w:tcW w:w="1448" w:type="dxa"/>
            <w:gridSpan w:val="2"/>
            <w:vMerge/>
          </w:tcPr>
          <w:p w14:paraId="4B5D86FC" w14:textId="77777777" w:rsidR="00694F8B" w:rsidRPr="00CD637B" w:rsidRDefault="00694F8B">
            <w:pPr>
              <w:rPr>
                <w:rStyle w:val="normaltextrun"/>
                <w:color w:val="000000"/>
                <w:shd w:val="clear" w:color="auto" w:fill="FFFFFF"/>
              </w:rPr>
            </w:pPr>
          </w:p>
        </w:tc>
        <w:tc>
          <w:tcPr>
            <w:tcW w:w="3010" w:type="dxa"/>
            <w:vMerge/>
          </w:tcPr>
          <w:p w14:paraId="5E106157" w14:textId="77777777" w:rsidR="00694F8B" w:rsidRPr="00CD637B" w:rsidRDefault="00694F8B">
            <w:pPr>
              <w:rPr>
                <w:rStyle w:val="normaltextrun"/>
                <w:color w:val="000000"/>
                <w:shd w:val="clear" w:color="auto" w:fill="FFFFFF"/>
              </w:rPr>
            </w:pPr>
          </w:p>
        </w:tc>
        <w:tc>
          <w:tcPr>
            <w:tcW w:w="1231" w:type="dxa"/>
            <w:vMerge/>
            <w:noWrap/>
          </w:tcPr>
          <w:p w14:paraId="357320BF" w14:textId="7C22EAFB" w:rsidR="00694F8B" w:rsidRPr="00CD637B" w:rsidRDefault="00694F8B">
            <w:pPr>
              <w:rPr>
                <w:color w:val="000000" w:themeColor="text1"/>
              </w:rPr>
            </w:pPr>
          </w:p>
        </w:tc>
        <w:tc>
          <w:tcPr>
            <w:tcW w:w="1958" w:type="dxa"/>
          </w:tcPr>
          <w:p w14:paraId="6F63DFEA" w14:textId="522F0E1D" w:rsidR="00694F8B" w:rsidRPr="00CD637B" w:rsidRDefault="00694F8B">
            <w:pPr>
              <w:jc w:val="center"/>
              <w:rPr>
                <w:color w:val="000000" w:themeColor="text1"/>
              </w:rPr>
            </w:pPr>
            <w:r w:rsidRPr="00CD637B">
              <w:rPr>
                <w:color w:val="000000" w:themeColor="text1"/>
              </w:rPr>
              <w:t>High motivation to quit</w:t>
            </w:r>
          </w:p>
        </w:tc>
        <w:tc>
          <w:tcPr>
            <w:tcW w:w="1953" w:type="dxa"/>
            <w:gridSpan w:val="2"/>
            <w:tcBorders>
              <w:top w:val="single" w:sz="12" w:space="0" w:color="auto"/>
            </w:tcBorders>
            <w:shd w:val="clear" w:color="auto" w:fill="auto"/>
          </w:tcPr>
          <w:p w14:paraId="1CBC0692" w14:textId="1C48D0F2" w:rsidR="00694F8B" w:rsidRPr="00CD637B" w:rsidRDefault="00694F8B">
            <w:pPr>
              <w:jc w:val="center"/>
              <w:rPr>
                <w:color w:val="000000" w:themeColor="text1"/>
              </w:rPr>
            </w:pPr>
            <w:r w:rsidRPr="00CD637B">
              <w:rPr>
                <w:color w:val="000000" w:themeColor="text1"/>
              </w:rPr>
              <w:t>10/58 (17)</w:t>
            </w:r>
          </w:p>
        </w:tc>
        <w:tc>
          <w:tcPr>
            <w:tcW w:w="2067" w:type="dxa"/>
            <w:tcBorders>
              <w:top w:val="single" w:sz="12" w:space="0" w:color="auto"/>
            </w:tcBorders>
          </w:tcPr>
          <w:p w14:paraId="7454D7F1" w14:textId="412F5DD9" w:rsidR="00694F8B" w:rsidRPr="00CD637B" w:rsidRDefault="00694F8B">
            <w:pPr>
              <w:jc w:val="center"/>
              <w:rPr>
                <w:color w:val="000000" w:themeColor="text1"/>
              </w:rPr>
            </w:pPr>
            <w:r w:rsidRPr="00CD637B">
              <w:rPr>
                <w:color w:val="000000" w:themeColor="text1"/>
              </w:rPr>
              <w:t>24/116 (21)</w:t>
            </w:r>
          </w:p>
        </w:tc>
        <w:tc>
          <w:tcPr>
            <w:tcW w:w="2037" w:type="dxa"/>
            <w:vMerge/>
            <w:noWrap/>
          </w:tcPr>
          <w:p w14:paraId="75ED2EA3" w14:textId="77777777" w:rsidR="00694F8B" w:rsidRPr="00CD637B" w:rsidRDefault="00694F8B">
            <w:pPr>
              <w:rPr>
                <w:color w:val="000000" w:themeColor="text1"/>
              </w:rPr>
            </w:pPr>
          </w:p>
        </w:tc>
      </w:tr>
      <w:tr w:rsidR="00694F8B" w:rsidRPr="00CD637B" w14:paraId="63D85CA7" w14:textId="77777777" w:rsidTr="55798146">
        <w:trPr>
          <w:trHeight w:val="821"/>
        </w:trPr>
        <w:tc>
          <w:tcPr>
            <w:tcW w:w="1448" w:type="dxa"/>
            <w:gridSpan w:val="2"/>
            <w:vMerge/>
          </w:tcPr>
          <w:p w14:paraId="1C68084F" w14:textId="77777777" w:rsidR="00694F8B" w:rsidRPr="00CD637B" w:rsidRDefault="00694F8B">
            <w:pPr>
              <w:rPr>
                <w:rStyle w:val="normaltextrun"/>
                <w:color w:val="000000"/>
                <w:shd w:val="clear" w:color="auto" w:fill="FFFFFF"/>
              </w:rPr>
            </w:pPr>
          </w:p>
        </w:tc>
        <w:tc>
          <w:tcPr>
            <w:tcW w:w="3010" w:type="dxa"/>
            <w:vMerge/>
          </w:tcPr>
          <w:p w14:paraId="5E138701" w14:textId="77777777" w:rsidR="00694F8B" w:rsidRPr="00CD637B" w:rsidRDefault="00694F8B">
            <w:pPr>
              <w:rPr>
                <w:rStyle w:val="normaltextrun"/>
                <w:color w:val="000000"/>
                <w:shd w:val="clear" w:color="auto" w:fill="FFFFFF"/>
              </w:rPr>
            </w:pPr>
          </w:p>
        </w:tc>
        <w:tc>
          <w:tcPr>
            <w:tcW w:w="1231" w:type="dxa"/>
            <w:vMerge/>
            <w:noWrap/>
          </w:tcPr>
          <w:p w14:paraId="2E2F1611" w14:textId="4DD94CB0" w:rsidR="00694F8B" w:rsidRPr="00CD637B" w:rsidRDefault="00694F8B">
            <w:pPr>
              <w:rPr>
                <w:color w:val="000000" w:themeColor="text1"/>
              </w:rPr>
            </w:pPr>
          </w:p>
        </w:tc>
        <w:tc>
          <w:tcPr>
            <w:tcW w:w="1958" w:type="dxa"/>
          </w:tcPr>
          <w:p w14:paraId="287771D1" w14:textId="22D62261" w:rsidR="00694F8B" w:rsidRPr="00CD637B" w:rsidRDefault="00694F8B">
            <w:pPr>
              <w:jc w:val="center"/>
              <w:rPr>
                <w:color w:val="000000" w:themeColor="text1"/>
              </w:rPr>
            </w:pPr>
            <w:r w:rsidRPr="00CD637B">
              <w:rPr>
                <w:color w:val="000000" w:themeColor="text1"/>
              </w:rPr>
              <w:t>Low Motivation to quit</w:t>
            </w:r>
          </w:p>
        </w:tc>
        <w:tc>
          <w:tcPr>
            <w:tcW w:w="1953" w:type="dxa"/>
            <w:gridSpan w:val="2"/>
            <w:tcBorders>
              <w:top w:val="single" w:sz="12" w:space="0" w:color="auto"/>
            </w:tcBorders>
            <w:shd w:val="clear" w:color="auto" w:fill="auto"/>
          </w:tcPr>
          <w:p w14:paraId="5F6E68CF" w14:textId="3F612D8D" w:rsidR="00694F8B" w:rsidRPr="00CD637B" w:rsidRDefault="00694F8B">
            <w:pPr>
              <w:jc w:val="center"/>
              <w:rPr>
                <w:color w:val="000000" w:themeColor="text1"/>
              </w:rPr>
            </w:pPr>
            <w:r w:rsidRPr="00CD637B">
              <w:rPr>
                <w:color w:val="000000" w:themeColor="text1"/>
              </w:rPr>
              <w:t>7/153 (5)</w:t>
            </w:r>
          </w:p>
        </w:tc>
        <w:tc>
          <w:tcPr>
            <w:tcW w:w="2067" w:type="dxa"/>
            <w:tcBorders>
              <w:top w:val="single" w:sz="12" w:space="0" w:color="auto"/>
            </w:tcBorders>
          </w:tcPr>
          <w:p w14:paraId="29B7B6DA" w14:textId="4F0ED110" w:rsidR="00694F8B" w:rsidRPr="00CD637B" w:rsidRDefault="00694F8B">
            <w:pPr>
              <w:jc w:val="center"/>
              <w:rPr>
                <w:color w:val="000000" w:themeColor="text1"/>
              </w:rPr>
            </w:pPr>
            <w:r w:rsidRPr="00CD637B">
              <w:rPr>
                <w:color w:val="000000" w:themeColor="text1"/>
              </w:rPr>
              <w:t>24/311 (11)</w:t>
            </w:r>
          </w:p>
        </w:tc>
        <w:tc>
          <w:tcPr>
            <w:tcW w:w="2037" w:type="dxa"/>
            <w:vMerge/>
            <w:noWrap/>
          </w:tcPr>
          <w:p w14:paraId="07EE8105" w14:textId="77777777" w:rsidR="00694F8B" w:rsidRPr="00CD637B" w:rsidRDefault="00694F8B"/>
        </w:tc>
      </w:tr>
      <w:tr w:rsidR="00694F8B" w:rsidRPr="00CD637B" w14:paraId="103A66D8" w14:textId="77777777" w:rsidTr="55798146">
        <w:trPr>
          <w:trHeight w:val="821"/>
        </w:trPr>
        <w:tc>
          <w:tcPr>
            <w:tcW w:w="1448" w:type="dxa"/>
            <w:gridSpan w:val="2"/>
            <w:vMerge/>
          </w:tcPr>
          <w:p w14:paraId="234F9BDD" w14:textId="77777777" w:rsidR="00694F8B" w:rsidRPr="00CD637B" w:rsidRDefault="00694F8B">
            <w:pPr>
              <w:rPr>
                <w:rStyle w:val="normaltextrun"/>
                <w:color w:val="000000"/>
                <w:shd w:val="clear" w:color="auto" w:fill="FFFFFF"/>
              </w:rPr>
            </w:pPr>
          </w:p>
        </w:tc>
        <w:tc>
          <w:tcPr>
            <w:tcW w:w="3010" w:type="dxa"/>
            <w:vMerge w:val="restart"/>
            <w:shd w:val="clear" w:color="auto" w:fill="auto"/>
          </w:tcPr>
          <w:p w14:paraId="401B313F" w14:textId="55FD9D13" w:rsidR="00694F8B" w:rsidRPr="00CD637B" w:rsidRDefault="00694F8B">
            <w:pPr>
              <w:rPr>
                <w:rStyle w:val="normaltextrun"/>
                <w:color w:val="000000"/>
                <w:shd w:val="clear" w:color="auto" w:fill="FFFFFF"/>
              </w:rPr>
            </w:pPr>
            <w:r w:rsidRPr="00CD637B">
              <w:rPr>
                <w:rStyle w:val="normaltextrun"/>
                <w:color w:val="000000"/>
                <w:shd w:val="clear" w:color="auto" w:fill="FFFFFF"/>
              </w:rPr>
              <w:t>Floating abstinence - having ever achieved 7-days of non-smoking throughout follow-up</w:t>
            </w:r>
          </w:p>
        </w:tc>
        <w:tc>
          <w:tcPr>
            <w:tcW w:w="1231" w:type="dxa"/>
            <w:vMerge/>
            <w:noWrap/>
          </w:tcPr>
          <w:p w14:paraId="6E3D0E0F" w14:textId="77777777" w:rsidR="00694F8B" w:rsidRPr="00CD637B" w:rsidRDefault="00694F8B">
            <w:pPr>
              <w:rPr>
                <w:color w:val="000000" w:themeColor="text1"/>
              </w:rPr>
            </w:pPr>
          </w:p>
        </w:tc>
        <w:tc>
          <w:tcPr>
            <w:tcW w:w="1958" w:type="dxa"/>
          </w:tcPr>
          <w:p w14:paraId="6C49EB1D" w14:textId="77777777" w:rsidR="00694F8B" w:rsidRPr="00CD637B" w:rsidRDefault="00694F8B">
            <w:pPr>
              <w:jc w:val="center"/>
              <w:rPr>
                <w:color w:val="000000" w:themeColor="text1"/>
              </w:rPr>
            </w:pPr>
          </w:p>
          <w:p w14:paraId="49037699" w14:textId="59ACE2BA" w:rsidR="00694F8B" w:rsidRPr="00CD637B" w:rsidRDefault="00694F8B" w:rsidP="002B0CF8">
            <w:pPr>
              <w:jc w:val="center"/>
            </w:pPr>
            <w:r w:rsidRPr="00CD637B">
              <w:t>Overall</w:t>
            </w:r>
          </w:p>
        </w:tc>
        <w:tc>
          <w:tcPr>
            <w:tcW w:w="1953" w:type="dxa"/>
            <w:gridSpan w:val="2"/>
            <w:tcBorders>
              <w:top w:val="single" w:sz="12" w:space="0" w:color="auto"/>
            </w:tcBorders>
            <w:shd w:val="clear" w:color="auto" w:fill="auto"/>
          </w:tcPr>
          <w:p w14:paraId="48D2DA7B" w14:textId="77777777" w:rsidR="00694F8B" w:rsidRPr="00CD637B" w:rsidRDefault="00694F8B">
            <w:pPr>
              <w:jc w:val="center"/>
              <w:rPr>
                <w:color w:val="000000" w:themeColor="text1"/>
              </w:rPr>
            </w:pPr>
            <w:r w:rsidRPr="00CD637B">
              <w:rPr>
                <w:color w:val="000000" w:themeColor="text1"/>
              </w:rPr>
              <w:t>26/211 (12)</w:t>
            </w:r>
          </w:p>
          <w:p w14:paraId="37513CED" w14:textId="2A259D41" w:rsidR="00694F8B" w:rsidRPr="00CD637B" w:rsidRDefault="00694F8B" w:rsidP="00BA1435">
            <w:pPr>
              <w:rPr>
                <w:color w:val="000000" w:themeColor="text1"/>
              </w:rPr>
            </w:pPr>
          </w:p>
        </w:tc>
        <w:tc>
          <w:tcPr>
            <w:tcW w:w="2067" w:type="dxa"/>
            <w:tcBorders>
              <w:top w:val="single" w:sz="12" w:space="0" w:color="auto"/>
            </w:tcBorders>
          </w:tcPr>
          <w:p w14:paraId="429B2418" w14:textId="390873D0" w:rsidR="00694F8B" w:rsidRPr="00CD637B" w:rsidRDefault="00694F8B">
            <w:pPr>
              <w:jc w:val="center"/>
              <w:rPr>
                <w:color w:val="000000" w:themeColor="text1"/>
              </w:rPr>
            </w:pPr>
            <w:r w:rsidRPr="00CD637B">
              <w:rPr>
                <w:color w:val="000000" w:themeColor="text1"/>
              </w:rPr>
              <w:t>72/427 (17)</w:t>
            </w:r>
          </w:p>
        </w:tc>
        <w:tc>
          <w:tcPr>
            <w:tcW w:w="2037" w:type="dxa"/>
            <w:vMerge/>
            <w:noWrap/>
          </w:tcPr>
          <w:p w14:paraId="54C477F2" w14:textId="77777777" w:rsidR="00694F8B" w:rsidRPr="00CD637B" w:rsidRDefault="00694F8B"/>
        </w:tc>
      </w:tr>
      <w:tr w:rsidR="00694F8B" w:rsidRPr="00CD637B" w14:paraId="51B7A718" w14:textId="77777777" w:rsidTr="55798146">
        <w:trPr>
          <w:trHeight w:val="821"/>
        </w:trPr>
        <w:tc>
          <w:tcPr>
            <w:tcW w:w="1448" w:type="dxa"/>
            <w:gridSpan w:val="2"/>
            <w:vMerge/>
          </w:tcPr>
          <w:p w14:paraId="192001C9" w14:textId="77777777" w:rsidR="00694F8B" w:rsidRPr="00CD637B" w:rsidRDefault="00694F8B">
            <w:pPr>
              <w:rPr>
                <w:rStyle w:val="normaltextrun"/>
                <w:color w:val="000000"/>
                <w:shd w:val="clear" w:color="auto" w:fill="FFFFFF"/>
              </w:rPr>
            </w:pPr>
          </w:p>
        </w:tc>
        <w:tc>
          <w:tcPr>
            <w:tcW w:w="3010" w:type="dxa"/>
            <w:vMerge/>
          </w:tcPr>
          <w:p w14:paraId="7BF12FCB" w14:textId="77777777" w:rsidR="00694F8B" w:rsidRPr="00CD637B" w:rsidRDefault="00694F8B">
            <w:pPr>
              <w:rPr>
                <w:rStyle w:val="normaltextrun"/>
                <w:color w:val="000000"/>
                <w:shd w:val="clear" w:color="auto" w:fill="FFFFFF"/>
              </w:rPr>
            </w:pPr>
          </w:p>
        </w:tc>
        <w:tc>
          <w:tcPr>
            <w:tcW w:w="1231" w:type="dxa"/>
            <w:vMerge/>
            <w:noWrap/>
          </w:tcPr>
          <w:p w14:paraId="6EC36C4A" w14:textId="77777777" w:rsidR="00694F8B" w:rsidRPr="00CD637B" w:rsidRDefault="00694F8B">
            <w:pPr>
              <w:rPr>
                <w:color w:val="000000" w:themeColor="text1"/>
              </w:rPr>
            </w:pPr>
          </w:p>
        </w:tc>
        <w:tc>
          <w:tcPr>
            <w:tcW w:w="1958" w:type="dxa"/>
          </w:tcPr>
          <w:p w14:paraId="297240DE" w14:textId="3298AD5C" w:rsidR="00694F8B" w:rsidRPr="00CD637B" w:rsidRDefault="00694F8B">
            <w:pPr>
              <w:jc w:val="center"/>
              <w:rPr>
                <w:color w:val="000000" w:themeColor="text1"/>
              </w:rPr>
            </w:pPr>
            <w:r w:rsidRPr="00CD637B">
              <w:rPr>
                <w:color w:val="000000" w:themeColor="text1"/>
              </w:rPr>
              <w:t>High motivation to quit</w:t>
            </w:r>
          </w:p>
        </w:tc>
        <w:tc>
          <w:tcPr>
            <w:tcW w:w="1953" w:type="dxa"/>
            <w:gridSpan w:val="2"/>
            <w:tcBorders>
              <w:top w:val="single" w:sz="12" w:space="0" w:color="auto"/>
            </w:tcBorders>
            <w:shd w:val="clear" w:color="auto" w:fill="auto"/>
          </w:tcPr>
          <w:p w14:paraId="5A1E4226" w14:textId="1E6D691E" w:rsidR="00694F8B" w:rsidRPr="00CD637B" w:rsidRDefault="00694F8B">
            <w:pPr>
              <w:jc w:val="center"/>
              <w:rPr>
                <w:color w:val="000000" w:themeColor="text1"/>
              </w:rPr>
            </w:pPr>
            <w:r w:rsidRPr="00CD637B">
              <w:rPr>
                <w:color w:val="000000" w:themeColor="text1"/>
              </w:rPr>
              <w:t>10/58 (17)</w:t>
            </w:r>
          </w:p>
        </w:tc>
        <w:tc>
          <w:tcPr>
            <w:tcW w:w="2067" w:type="dxa"/>
            <w:tcBorders>
              <w:top w:val="single" w:sz="12" w:space="0" w:color="auto"/>
            </w:tcBorders>
          </w:tcPr>
          <w:p w14:paraId="55DCA1F7" w14:textId="7052C5E6" w:rsidR="00694F8B" w:rsidRPr="00CD637B" w:rsidRDefault="00694F8B">
            <w:pPr>
              <w:jc w:val="center"/>
              <w:rPr>
                <w:color w:val="000000" w:themeColor="text1"/>
              </w:rPr>
            </w:pPr>
            <w:r w:rsidRPr="00CD637B">
              <w:rPr>
                <w:color w:val="000000" w:themeColor="text1"/>
              </w:rPr>
              <w:t>34/116 (29)</w:t>
            </w:r>
          </w:p>
        </w:tc>
        <w:tc>
          <w:tcPr>
            <w:tcW w:w="2037" w:type="dxa"/>
            <w:vMerge/>
            <w:noWrap/>
          </w:tcPr>
          <w:p w14:paraId="0C3E6BBB" w14:textId="77777777" w:rsidR="00694F8B" w:rsidRPr="00CD637B" w:rsidRDefault="00694F8B"/>
        </w:tc>
      </w:tr>
      <w:tr w:rsidR="00694F8B" w:rsidRPr="00CD637B" w14:paraId="00EDDE47" w14:textId="77777777" w:rsidTr="55798146">
        <w:trPr>
          <w:trHeight w:val="821"/>
        </w:trPr>
        <w:tc>
          <w:tcPr>
            <w:tcW w:w="1448" w:type="dxa"/>
            <w:gridSpan w:val="2"/>
            <w:vMerge/>
          </w:tcPr>
          <w:p w14:paraId="21CEE3D7" w14:textId="77777777" w:rsidR="00694F8B" w:rsidRPr="00CD637B" w:rsidRDefault="00694F8B">
            <w:pPr>
              <w:rPr>
                <w:rStyle w:val="normaltextrun"/>
                <w:color w:val="000000"/>
                <w:shd w:val="clear" w:color="auto" w:fill="FFFFFF"/>
              </w:rPr>
            </w:pPr>
          </w:p>
        </w:tc>
        <w:tc>
          <w:tcPr>
            <w:tcW w:w="3010" w:type="dxa"/>
            <w:vMerge/>
          </w:tcPr>
          <w:p w14:paraId="1907770A" w14:textId="77777777" w:rsidR="00694F8B" w:rsidRPr="00CD637B" w:rsidRDefault="00694F8B">
            <w:pPr>
              <w:rPr>
                <w:rStyle w:val="normaltextrun"/>
                <w:color w:val="000000"/>
                <w:shd w:val="clear" w:color="auto" w:fill="FFFFFF"/>
              </w:rPr>
            </w:pPr>
          </w:p>
        </w:tc>
        <w:tc>
          <w:tcPr>
            <w:tcW w:w="1231" w:type="dxa"/>
            <w:vMerge/>
            <w:noWrap/>
          </w:tcPr>
          <w:p w14:paraId="4E6E7C7F" w14:textId="77777777" w:rsidR="00694F8B" w:rsidRPr="00CD637B" w:rsidRDefault="00694F8B">
            <w:pPr>
              <w:rPr>
                <w:color w:val="000000" w:themeColor="text1"/>
              </w:rPr>
            </w:pPr>
          </w:p>
        </w:tc>
        <w:tc>
          <w:tcPr>
            <w:tcW w:w="1958" w:type="dxa"/>
          </w:tcPr>
          <w:p w14:paraId="500D3658" w14:textId="391DD800" w:rsidR="00694F8B" w:rsidRPr="00CD637B" w:rsidRDefault="00694F8B">
            <w:pPr>
              <w:jc w:val="center"/>
              <w:rPr>
                <w:color w:val="000000" w:themeColor="text1"/>
              </w:rPr>
            </w:pPr>
            <w:r w:rsidRPr="00CD637B">
              <w:rPr>
                <w:color w:val="000000" w:themeColor="text1"/>
              </w:rPr>
              <w:t xml:space="preserve">Low </w:t>
            </w:r>
            <w:r w:rsidR="00BB16D5" w:rsidRPr="00CD637B">
              <w:rPr>
                <w:color w:val="000000" w:themeColor="text1"/>
              </w:rPr>
              <w:t>m</w:t>
            </w:r>
            <w:r w:rsidRPr="00CD637B">
              <w:rPr>
                <w:color w:val="000000" w:themeColor="text1"/>
              </w:rPr>
              <w:t>otivation to quit</w:t>
            </w:r>
          </w:p>
        </w:tc>
        <w:tc>
          <w:tcPr>
            <w:tcW w:w="1953" w:type="dxa"/>
            <w:gridSpan w:val="2"/>
            <w:tcBorders>
              <w:top w:val="single" w:sz="12" w:space="0" w:color="auto"/>
            </w:tcBorders>
            <w:shd w:val="clear" w:color="auto" w:fill="auto"/>
          </w:tcPr>
          <w:p w14:paraId="7FAAE102" w14:textId="0E7576A5" w:rsidR="00694F8B" w:rsidRPr="00CD637B" w:rsidRDefault="00694F8B">
            <w:pPr>
              <w:jc w:val="center"/>
              <w:rPr>
                <w:color w:val="000000" w:themeColor="text1"/>
              </w:rPr>
            </w:pPr>
            <w:r w:rsidRPr="00CD637B">
              <w:rPr>
                <w:color w:val="000000" w:themeColor="text1"/>
              </w:rPr>
              <w:t>16/153 (11)</w:t>
            </w:r>
          </w:p>
        </w:tc>
        <w:tc>
          <w:tcPr>
            <w:tcW w:w="2067" w:type="dxa"/>
            <w:tcBorders>
              <w:top w:val="single" w:sz="12" w:space="0" w:color="auto"/>
            </w:tcBorders>
          </w:tcPr>
          <w:p w14:paraId="56B7D6DC" w14:textId="0BC94725" w:rsidR="00694F8B" w:rsidRPr="00CD637B" w:rsidRDefault="00694F8B" w:rsidP="55798146">
            <w:pPr>
              <w:jc w:val="center"/>
              <w:rPr>
                <w:color w:val="000000" w:themeColor="text1"/>
              </w:rPr>
            </w:pPr>
            <w:r w:rsidRPr="00CD637B">
              <w:rPr>
                <w:color w:val="000000" w:themeColor="text1"/>
              </w:rPr>
              <w:t>38/311 (12)</w:t>
            </w:r>
          </w:p>
          <w:p w14:paraId="7E84BA00" w14:textId="7C0339BB" w:rsidR="00694F8B" w:rsidRPr="00CD637B" w:rsidRDefault="00694F8B" w:rsidP="55798146">
            <w:pPr>
              <w:jc w:val="center"/>
              <w:rPr>
                <w:color w:val="000000" w:themeColor="text1"/>
              </w:rPr>
            </w:pPr>
          </w:p>
          <w:p w14:paraId="01E0FB47" w14:textId="16969B05" w:rsidR="00694F8B" w:rsidRPr="00CD637B" w:rsidRDefault="00694F8B" w:rsidP="55798146">
            <w:pPr>
              <w:jc w:val="center"/>
              <w:rPr>
                <w:color w:val="000000" w:themeColor="text1"/>
              </w:rPr>
            </w:pPr>
          </w:p>
          <w:p w14:paraId="483ED1B8" w14:textId="65CC169C" w:rsidR="00694F8B" w:rsidRPr="00CD637B" w:rsidRDefault="00694F8B" w:rsidP="55798146">
            <w:pPr>
              <w:jc w:val="center"/>
              <w:rPr>
                <w:color w:val="000000" w:themeColor="text1"/>
              </w:rPr>
            </w:pPr>
          </w:p>
          <w:p w14:paraId="6C758DE5" w14:textId="6AE59391" w:rsidR="00694F8B" w:rsidRPr="00CD637B" w:rsidRDefault="00694F8B" w:rsidP="55798146">
            <w:pPr>
              <w:jc w:val="center"/>
              <w:rPr>
                <w:color w:val="000000" w:themeColor="text1"/>
              </w:rPr>
            </w:pPr>
          </w:p>
          <w:p w14:paraId="5E377A8A" w14:textId="279D29A5" w:rsidR="00694F8B" w:rsidRPr="00CD637B" w:rsidRDefault="00694F8B" w:rsidP="55798146">
            <w:pPr>
              <w:jc w:val="center"/>
              <w:rPr>
                <w:color w:val="000000" w:themeColor="text1"/>
              </w:rPr>
            </w:pPr>
          </w:p>
          <w:p w14:paraId="36C49C10" w14:textId="0B5B8EDB" w:rsidR="00694F8B" w:rsidRPr="00CD637B" w:rsidRDefault="00694F8B" w:rsidP="55798146">
            <w:pPr>
              <w:jc w:val="center"/>
              <w:rPr>
                <w:color w:val="000000" w:themeColor="text1"/>
              </w:rPr>
            </w:pPr>
          </w:p>
          <w:p w14:paraId="63B5C07A" w14:textId="20A44DEB" w:rsidR="00694F8B" w:rsidRPr="00CD637B" w:rsidRDefault="00694F8B" w:rsidP="55798146">
            <w:pPr>
              <w:jc w:val="center"/>
              <w:rPr>
                <w:color w:val="000000" w:themeColor="text1"/>
              </w:rPr>
            </w:pPr>
          </w:p>
          <w:p w14:paraId="415185D0" w14:textId="04EAD5D9" w:rsidR="00694F8B" w:rsidRPr="00CD637B" w:rsidRDefault="00694F8B" w:rsidP="55798146">
            <w:pPr>
              <w:jc w:val="center"/>
              <w:rPr>
                <w:color w:val="000000" w:themeColor="text1"/>
              </w:rPr>
            </w:pPr>
          </w:p>
          <w:p w14:paraId="598717DD" w14:textId="29C7C9CC" w:rsidR="00694F8B" w:rsidRPr="00CD637B" w:rsidRDefault="00694F8B" w:rsidP="55798146">
            <w:pPr>
              <w:jc w:val="center"/>
              <w:rPr>
                <w:color w:val="000000" w:themeColor="text1"/>
              </w:rPr>
            </w:pPr>
          </w:p>
        </w:tc>
        <w:tc>
          <w:tcPr>
            <w:tcW w:w="2037" w:type="dxa"/>
            <w:vMerge/>
            <w:noWrap/>
          </w:tcPr>
          <w:p w14:paraId="2EAB6928" w14:textId="77777777" w:rsidR="00694F8B" w:rsidRPr="00CD637B" w:rsidRDefault="00694F8B"/>
        </w:tc>
      </w:tr>
      <w:tr w:rsidR="002B0CF8" w:rsidRPr="00CD637B" w14:paraId="28C6D8D0" w14:textId="77777777" w:rsidTr="55798146">
        <w:trPr>
          <w:trHeight w:val="97"/>
        </w:trPr>
        <w:tc>
          <w:tcPr>
            <w:tcW w:w="5691" w:type="dxa"/>
            <w:gridSpan w:val="4"/>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7E676993" w14:textId="77777777" w:rsidR="002B0CF8" w:rsidRPr="00CD637B" w:rsidRDefault="002B0CF8">
            <w:pPr>
              <w:rPr>
                <w:b/>
                <w:color w:val="000000"/>
              </w:rPr>
            </w:pPr>
            <w:r w:rsidRPr="00CD637B">
              <w:rPr>
                <w:b/>
                <w:color w:val="000000" w:themeColor="text1"/>
              </w:rPr>
              <w:lastRenderedPageBreak/>
              <w:t>Reduction in tobacco smoking frequency/quantity</w:t>
            </w:r>
          </w:p>
        </w:tc>
        <w:tc>
          <w:tcPr>
            <w:tcW w:w="1958" w:type="dxa"/>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6AEE39E3" w14:textId="77777777" w:rsidR="002B0CF8" w:rsidRPr="00CD637B" w:rsidRDefault="002B0CF8">
            <w:pPr>
              <w:jc w:val="center"/>
              <w:rPr>
                <w:b/>
                <w:color w:val="000000" w:themeColor="text1"/>
              </w:rPr>
            </w:pPr>
          </w:p>
        </w:tc>
        <w:tc>
          <w:tcPr>
            <w:tcW w:w="4021"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604A36B8" w14:textId="757D81EC" w:rsidR="002B0CF8" w:rsidRPr="00CD637B" w:rsidRDefault="002B0CF8">
            <w:pPr>
              <w:jc w:val="center"/>
              <w:rPr>
                <w:b/>
                <w:color w:val="000000"/>
              </w:rPr>
            </w:pPr>
            <w:r w:rsidRPr="00CD637B">
              <w:rPr>
                <w:b/>
                <w:color w:val="000000" w:themeColor="text1"/>
              </w:rPr>
              <w:t>n/N (%)</w:t>
            </w:r>
          </w:p>
        </w:tc>
        <w:tc>
          <w:tcPr>
            <w:tcW w:w="2037"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1A221686" w14:textId="77777777" w:rsidR="002B0CF8" w:rsidRPr="00CD637B" w:rsidRDefault="002B0CF8"/>
        </w:tc>
      </w:tr>
      <w:tr w:rsidR="00912BF9" w:rsidRPr="00CD637B" w14:paraId="3F237E9C" w14:textId="77777777" w:rsidTr="55798146">
        <w:trPr>
          <w:trHeight w:val="748"/>
        </w:trPr>
        <w:tc>
          <w:tcPr>
            <w:tcW w:w="1448" w:type="dxa"/>
            <w:gridSpan w:val="2"/>
            <w:vMerge w:val="restart"/>
            <w:shd w:val="clear" w:color="auto" w:fill="auto"/>
          </w:tcPr>
          <w:p w14:paraId="6F787E00" w14:textId="1AAC3147" w:rsidR="00912BF9" w:rsidRPr="00CD637B" w:rsidRDefault="00912BF9">
            <w:pPr>
              <w:rPr>
                <w:rStyle w:val="normaltextrun"/>
                <w:color w:val="000000"/>
                <w:shd w:val="clear" w:color="auto" w:fill="FFFFFF"/>
              </w:rPr>
            </w:pPr>
            <w:r w:rsidRPr="00CD637B">
              <w:rPr>
                <w:rStyle w:val="normaltextrun"/>
                <w:color w:val="000000"/>
                <w:shd w:val="clear" w:color="auto" w:fill="FFFFFF"/>
              </w:rPr>
              <w:t xml:space="preserve">Carpenter 2023 </w:t>
            </w:r>
            <w:r w:rsidR="00A95651" w:rsidRPr="00CD637B">
              <w:rPr>
                <w:rStyle w:val="normaltextrun"/>
                <w:color w:val="000000"/>
                <w:shd w:val="clear" w:color="auto" w:fill="FFFFFF"/>
              </w:rPr>
              <w:t>(79)</w:t>
            </w:r>
            <w:r w:rsidRPr="00CD637B">
              <w:rPr>
                <w:rStyle w:val="normaltextrun"/>
                <w:b/>
                <w:color w:val="000000"/>
                <w:shd w:val="clear" w:color="auto" w:fill="FFFFFF"/>
              </w:rPr>
              <w:t>, </w:t>
            </w:r>
            <w:r w:rsidR="00777185" w:rsidRPr="00245246">
              <w:rPr>
                <w:rStyle w:val="normaltextrun"/>
                <w:bCs/>
                <w:color w:val="000000"/>
                <w:shd w:val="clear" w:color="auto" w:fill="FFFFFF"/>
              </w:rPr>
              <w:t>USA</w:t>
            </w:r>
            <w:r w:rsidRPr="00CD637B">
              <w:rPr>
                <w:rStyle w:val="normaltextrun"/>
                <w:color w:val="000000"/>
                <w:shd w:val="clear" w:color="auto" w:fill="FFFFFF"/>
              </w:rPr>
              <w:t xml:space="preserve"> [RCT]</w:t>
            </w:r>
            <w:r w:rsidRPr="00CD637B">
              <w:rPr>
                <w:rStyle w:val="eop"/>
                <w:color w:val="000000"/>
                <w:shd w:val="clear" w:color="auto" w:fill="FFFFFF"/>
              </w:rPr>
              <w:t> </w:t>
            </w:r>
          </w:p>
        </w:tc>
        <w:tc>
          <w:tcPr>
            <w:tcW w:w="3010" w:type="dxa"/>
            <w:vMerge w:val="restart"/>
            <w:tcBorders>
              <w:top w:val="single" w:sz="6" w:space="0" w:color="auto"/>
            </w:tcBorders>
            <w:shd w:val="clear" w:color="auto" w:fill="auto"/>
          </w:tcPr>
          <w:p w14:paraId="55105CDF" w14:textId="75432E43" w:rsidR="00912BF9" w:rsidRPr="00CD637B" w:rsidRDefault="00912BF9">
            <w:pPr>
              <w:rPr>
                <w:rStyle w:val="normaltextrun"/>
                <w:color w:val="000000"/>
                <w:shd w:val="clear" w:color="auto" w:fill="FFFFFF"/>
              </w:rPr>
            </w:pPr>
            <w:r w:rsidRPr="00CD637B">
              <w:rPr>
                <w:rStyle w:val="normaltextrun"/>
                <w:color w:val="000000"/>
                <w:shd w:val="clear" w:color="auto" w:fill="FFFFFF"/>
              </w:rPr>
              <w:t xml:space="preserve">Smoking reduction (≥50% reduction in cigarettes per day (CPD)) </w:t>
            </w:r>
          </w:p>
        </w:tc>
        <w:tc>
          <w:tcPr>
            <w:tcW w:w="1231" w:type="dxa"/>
            <w:vMerge w:val="restart"/>
            <w:tcBorders>
              <w:top w:val="single" w:sz="4" w:space="0" w:color="auto"/>
            </w:tcBorders>
            <w:shd w:val="clear" w:color="auto" w:fill="auto"/>
            <w:noWrap/>
          </w:tcPr>
          <w:p w14:paraId="6FC7A84E" w14:textId="77777777" w:rsidR="00912BF9" w:rsidRPr="00CD637B" w:rsidRDefault="00912BF9">
            <w:pPr>
              <w:rPr>
                <w:color w:val="000000"/>
              </w:rPr>
            </w:pPr>
            <w:r w:rsidRPr="00CD637B">
              <w:rPr>
                <w:color w:val="000000" w:themeColor="text1"/>
              </w:rPr>
              <w:t>6 months</w:t>
            </w:r>
          </w:p>
        </w:tc>
        <w:tc>
          <w:tcPr>
            <w:tcW w:w="1958" w:type="dxa"/>
            <w:tcBorders>
              <w:top w:val="single" w:sz="6" w:space="0" w:color="auto"/>
              <w:bottom w:val="single" w:sz="6" w:space="0" w:color="auto"/>
            </w:tcBorders>
          </w:tcPr>
          <w:p w14:paraId="314FEF90" w14:textId="2DC07B07" w:rsidR="00912BF9" w:rsidRPr="00CD637B" w:rsidRDefault="00912BF9">
            <w:pPr>
              <w:jc w:val="center"/>
              <w:rPr>
                <w:color w:val="000000"/>
              </w:rPr>
            </w:pPr>
            <w:r w:rsidRPr="00CD637B">
              <w:rPr>
                <w:color w:val="000000"/>
              </w:rPr>
              <w:t>Overall</w:t>
            </w:r>
          </w:p>
        </w:tc>
        <w:tc>
          <w:tcPr>
            <w:tcW w:w="1953" w:type="dxa"/>
            <w:gridSpan w:val="2"/>
            <w:tcBorders>
              <w:top w:val="single" w:sz="6" w:space="0" w:color="auto"/>
              <w:bottom w:val="single" w:sz="6" w:space="0" w:color="auto"/>
            </w:tcBorders>
            <w:shd w:val="clear" w:color="auto" w:fill="auto"/>
          </w:tcPr>
          <w:p w14:paraId="5990BB9C" w14:textId="20752687" w:rsidR="00912BF9" w:rsidRPr="00CD637B" w:rsidRDefault="00912BF9">
            <w:pPr>
              <w:jc w:val="center"/>
              <w:rPr>
                <w:color w:val="000000"/>
              </w:rPr>
            </w:pPr>
            <w:r w:rsidRPr="00CD637B">
              <w:rPr>
                <w:color w:val="000000"/>
              </w:rPr>
              <w:t>38/211 (18)</w:t>
            </w:r>
          </w:p>
        </w:tc>
        <w:tc>
          <w:tcPr>
            <w:tcW w:w="2067" w:type="dxa"/>
            <w:tcBorders>
              <w:top w:val="single" w:sz="6" w:space="0" w:color="auto"/>
              <w:bottom w:val="single" w:sz="6" w:space="0" w:color="auto"/>
            </w:tcBorders>
            <w:shd w:val="clear" w:color="auto" w:fill="auto"/>
          </w:tcPr>
          <w:p w14:paraId="207A3281" w14:textId="57A538E7" w:rsidR="00912BF9" w:rsidRPr="00CD637B" w:rsidRDefault="00912BF9">
            <w:pPr>
              <w:jc w:val="center"/>
              <w:rPr>
                <w:color w:val="000000"/>
              </w:rPr>
            </w:pPr>
            <w:r w:rsidRPr="00CD637B">
              <w:rPr>
                <w:color w:val="000000" w:themeColor="text1"/>
              </w:rPr>
              <w:t>119/427 (28)</w:t>
            </w:r>
          </w:p>
        </w:tc>
        <w:tc>
          <w:tcPr>
            <w:tcW w:w="2037" w:type="dxa"/>
            <w:vMerge w:val="restart"/>
            <w:tcBorders>
              <w:top w:val="single" w:sz="6" w:space="0" w:color="auto"/>
            </w:tcBorders>
            <w:shd w:val="clear" w:color="auto" w:fill="auto"/>
            <w:noWrap/>
          </w:tcPr>
          <w:p w14:paraId="0AF048BF" w14:textId="65AE4BDC" w:rsidR="00912BF9" w:rsidRPr="00CD637B" w:rsidRDefault="00912BF9">
            <w:pPr>
              <w:rPr>
                <w:color w:val="000000" w:themeColor="text1"/>
              </w:rPr>
            </w:pPr>
            <w:r w:rsidRPr="00CD637B">
              <w:rPr>
                <w:color w:val="000000" w:themeColor="text1"/>
              </w:rPr>
              <w:t>OR - estimated from models were imputed where missing = smoking (M=S), did not extract generalized linear mixed model results.</w:t>
            </w:r>
          </w:p>
        </w:tc>
      </w:tr>
      <w:tr w:rsidR="00912BF9" w:rsidRPr="00CD637B" w14:paraId="69AB31E4" w14:textId="77777777" w:rsidTr="55798146">
        <w:trPr>
          <w:trHeight w:val="748"/>
        </w:trPr>
        <w:tc>
          <w:tcPr>
            <w:tcW w:w="1448" w:type="dxa"/>
            <w:gridSpan w:val="2"/>
            <w:vMerge/>
          </w:tcPr>
          <w:p w14:paraId="7AAD04CF" w14:textId="77777777" w:rsidR="00912BF9" w:rsidRPr="00CD637B" w:rsidRDefault="00912BF9">
            <w:pPr>
              <w:rPr>
                <w:rStyle w:val="normaltextrun"/>
                <w:color w:val="000000"/>
                <w:shd w:val="clear" w:color="auto" w:fill="FFFFFF"/>
              </w:rPr>
            </w:pPr>
          </w:p>
        </w:tc>
        <w:tc>
          <w:tcPr>
            <w:tcW w:w="3010" w:type="dxa"/>
            <w:vMerge/>
          </w:tcPr>
          <w:p w14:paraId="5A9E7282" w14:textId="77777777" w:rsidR="00912BF9" w:rsidRPr="00CD637B" w:rsidRDefault="00912BF9">
            <w:pPr>
              <w:rPr>
                <w:rStyle w:val="normaltextrun"/>
                <w:color w:val="000000"/>
                <w:shd w:val="clear" w:color="auto" w:fill="FFFFFF"/>
              </w:rPr>
            </w:pPr>
          </w:p>
        </w:tc>
        <w:tc>
          <w:tcPr>
            <w:tcW w:w="1231" w:type="dxa"/>
            <w:vMerge/>
            <w:noWrap/>
          </w:tcPr>
          <w:p w14:paraId="0B9BC211" w14:textId="77777777" w:rsidR="00912BF9" w:rsidRPr="00CD637B" w:rsidRDefault="00912BF9">
            <w:pPr>
              <w:rPr>
                <w:color w:val="000000" w:themeColor="text1"/>
              </w:rPr>
            </w:pPr>
          </w:p>
        </w:tc>
        <w:tc>
          <w:tcPr>
            <w:tcW w:w="1958" w:type="dxa"/>
            <w:tcBorders>
              <w:top w:val="single" w:sz="6" w:space="0" w:color="auto"/>
              <w:bottom w:val="single" w:sz="6" w:space="0" w:color="auto"/>
            </w:tcBorders>
          </w:tcPr>
          <w:p w14:paraId="7170BBAC" w14:textId="4172F53C" w:rsidR="00912BF9" w:rsidRPr="00CD637B" w:rsidRDefault="00912BF9">
            <w:pPr>
              <w:jc w:val="center"/>
              <w:rPr>
                <w:color w:val="000000"/>
              </w:rPr>
            </w:pPr>
            <w:r w:rsidRPr="00CD637B">
              <w:rPr>
                <w:color w:val="000000"/>
              </w:rPr>
              <w:t>High motivation to quit</w:t>
            </w:r>
          </w:p>
        </w:tc>
        <w:tc>
          <w:tcPr>
            <w:tcW w:w="1953" w:type="dxa"/>
            <w:gridSpan w:val="2"/>
            <w:tcBorders>
              <w:top w:val="single" w:sz="6" w:space="0" w:color="auto"/>
              <w:bottom w:val="single" w:sz="6" w:space="0" w:color="auto"/>
            </w:tcBorders>
            <w:shd w:val="clear" w:color="auto" w:fill="auto"/>
          </w:tcPr>
          <w:p w14:paraId="0CDCA9DA" w14:textId="3D69486E" w:rsidR="00912BF9" w:rsidRPr="00CD637B" w:rsidRDefault="00912BF9">
            <w:pPr>
              <w:jc w:val="center"/>
              <w:rPr>
                <w:color w:val="000000"/>
              </w:rPr>
            </w:pPr>
            <w:r w:rsidRPr="00CD637B">
              <w:rPr>
                <w:color w:val="000000"/>
              </w:rPr>
              <w:t>15/58 (26)</w:t>
            </w:r>
          </w:p>
        </w:tc>
        <w:tc>
          <w:tcPr>
            <w:tcW w:w="2067" w:type="dxa"/>
            <w:tcBorders>
              <w:top w:val="single" w:sz="6" w:space="0" w:color="auto"/>
              <w:bottom w:val="single" w:sz="6" w:space="0" w:color="auto"/>
            </w:tcBorders>
            <w:shd w:val="clear" w:color="auto" w:fill="auto"/>
          </w:tcPr>
          <w:p w14:paraId="086CC71F" w14:textId="18E17BA7" w:rsidR="00912BF9" w:rsidRPr="00CD637B" w:rsidRDefault="00912BF9">
            <w:pPr>
              <w:jc w:val="center"/>
              <w:rPr>
                <w:color w:val="000000" w:themeColor="text1"/>
              </w:rPr>
            </w:pPr>
            <w:r w:rsidRPr="00CD637B">
              <w:rPr>
                <w:color w:val="000000" w:themeColor="text1"/>
              </w:rPr>
              <w:t>44/116 (38)</w:t>
            </w:r>
          </w:p>
        </w:tc>
        <w:tc>
          <w:tcPr>
            <w:tcW w:w="2037" w:type="dxa"/>
            <w:vMerge/>
            <w:noWrap/>
          </w:tcPr>
          <w:p w14:paraId="501FA935" w14:textId="77777777" w:rsidR="00912BF9" w:rsidRPr="00CD637B" w:rsidRDefault="00912BF9">
            <w:pPr>
              <w:rPr>
                <w:color w:val="FF0000"/>
              </w:rPr>
            </w:pPr>
          </w:p>
        </w:tc>
      </w:tr>
      <w:tr w:rsidR="00912BF9" w:rsidRPr="00CD637B" w14:paraId="2F182BE4" w14:textId="77777777" w:rsidTr="55798146">
        <w:trPr>
          <w:trHeight w:val="748"/>
        </w:trPr>
        <w:tc>
          <w:tcPr>
            <w:tcW w:w="1448" w:type="dxa"/>
            <w:gridSpan w:val="2"/>
            <w:vMerge/>
          </w:tcPr>
          <w:p w14:paraId="3C58AE8A" w14:textId="77777777" w:rsidR="00912BF9" w:rsidRPr="00CD637B" w:rsidRDefault="00912BF9">
            <w:pPr>
              <w:rPr>
                <w:rStyle w:val="normaltextrun"/>
                <w:color w:val="000000"/>
                <w:shd w:val="clear" w:color="auto" w:fill="FFFFFF"/>
              </w:rPr>
            </w:pPr>
          </w:p>
        </w:tc>
        <w:tc>
          <w:tcPr>
            <w:tcW w:w="3010" w:type="dxa"/>
            <w:vMerge/>
          </w:tcPr>
          <w:p w14:paraId="312CA5B2" w14:textId="77777777" w:rsidR="00912BF9" w:rsidRPr="00CD637B" w:rsidRDefault="00912BF9">
            <w:pPr>
              <w:rPr>
                <w:rStyle w:val="normaltextrun"/>
                <w:color w:val="000000"/>
                <w:shd w:val="clear" w:color="auto" w:fill="FFFFFF"/>
              </w:rPr>
            </w:pPr>
          </w:p>
        </w:tc>
        <w:tc>
          <w:tcPr>
            <w:tcW w:w="1231" w:type="dxa"/>
            <w:vMerge/>
            <w:noWrap/>
          </w:tcPr>
          <w:p w14:paraId="18DD7508" w14:textId="77777777" w:rsidR="00912BF9" w:rsidRPr="00CD637B" w:rsidRDefault="00912BF9">
            <w:pPr>
              <w:rPr>
                <w:color w:val="000000" w:themeColor="text1"/>
              </w:rPr>
            </w:pPr>
          </w:p>
        </w:tc>
        <w:tc>
          <w:tcPr>
            <w:tcW w:w="1958" w:type="dxa"/>
            <w:tcBorders>
              <w:top w:val="single" w:sz="6" w:space="0" w:color="auto"/>
              <w:bottom w:val="single" w:sz="6" w:space="0" w:color="auto"/>
            </w:tcBorders>
          </w:tcPr>
          <w:p w14:paraId="02DF85CF" w14:textId="3E8906B9" w:rsidR="00912BF9" w:rsidRPr="00CD637B" w:rsidRDefault="00912BF9">
            <w:pPr>
              <w:jc w:val="center"/>
              <w:rPr>
                <w:color w:val="000000"/>
              </w:rPr>
            </w:pPr>
            <w:r w:rsidRPr="00CD637B">
              <w:rPr>
                <w:color w:val="000000"/>
              </w:rPr>
              <w:t>Low motivation to quit</w:t>
            </w:r>
          </w:p>
        </w:tc>
        <w:tc>
          <w:tcPr>
            <w:tcW w:w="1953" w:type="dxa"/>
            <w:gridSpan w:val="2"/>
            <w:tcBorders>
              <w:top w:val="single" w:sz="6" w:space="0" w:color="auto"/>
              <w:bottom w:val="single" w:sz="6" w:space="0" w:color="auto"/>
            </w:tcBorders>
            <w:shd w:val="clear" w:color="auto" w:fill="auto"/>
          </w:tcPr>
          <w:p w14:paraId="541CF7C4" w14:textId="297BEDFC" w:rsidR="00912BF9" w:rsidRPr="00CD637B" w:rsidRDefault="00912BF9">
            <w:pPr>
              <w:jc w:val="center"/>
              <w:rPr>
                <w:color w:val="000000"/>
              </w:rPr>
            </w:pPr>
            <w:r w:rsidRPr="00CD637B">
              <w:rPr>
                <w:color w:val="000000"/>
              </w:rPr>
              <w:t>23/153 (15)</w:t>
            </w:r>
          </w:p>
        </w:tc>
        <w:tc>
          <w:tcPr>
            <w:tcW w:w="2067" w:type="dxa"/>
            <w:tcBorders>
              <w:top w:val="single" w:sz="6" w:space="0" w:color="auto"/>
              <w:bottom w:val="single" w:sz="6" w:space="0" w:color="auto"/>
            </w:tcBorders>
            <w:shd w:val="clear" w:color="auto" w:fill="auto"/>
          </w:tcPr>
          <w:p w14:paraId="765A026D" w14:textId="0EC94731" w:rsidR="00912BF9" w:rsidRPr="00CD637B" w:rsidRDefault="00912BF9">
            <w:pPr>
              <w:jc w:val="center"/>
              <w:rPr>
                <w:color w:val="000000" w:themeColor="text1"/>
              </w:rPr>
            </w:pPr>
            <w:r w:rsidRPr="00CD637B">
              <w:rPr>
                <w:color w:val="000000" w:themeColor="text1"/>
              </w:rPr>
              <w:t>75/311 (24)</w:t>
            </w:r>
          </w:p>
        </w:tc>
        <w:tc>
          <w:tcPr>
            <w:tcW w:w="2037" w:type="dxa"/>
            <w:vMerge/>
            <w:noWrap/>
          </w:tcPr>
          <w:p w14:paraId="761C19D6" w14:textId="77777777" w:rsidR="00912BF9" w:rsidRPr="00CD637B" w:rsidRDefault="00912BF9">
            <w:pPr>
              <w:rPr>
                <w:color w:val="FF0000"/>
              </w:rPr>
            </w:pPr>
          </w:p>
        </w:tc>
      </w:tr>
      <w:tr w:rsidR="002B0CF8" w:rsidRPr="00CD637B" w14:paraId="67670F51" w14:textId="77777777" w:rsidTr="55798146">
        <w:trPr>
          <w:trHeight w:val="192"/>
        </w:trPr>
        <w:tc>
          <w:tcPr>
            <w:tcW w:w="5691" w:type="dxa"/>
            <w:gridSpan w:val="4"/>
            <w:shd w:val="clear" w:color="auto" w:fill="auto"/>
          </w:tcPr>
          <w:p w14:paraId="3DA4D77A" w14:textId="0464967B" w:rsidR="002B0CF8" w:rsidRPr="00CD637B" w:rsidRDefault="00BB16D5" w:rsidP="005D7A70">
            <w:pPr>
              <w:rPr>
                <w:color w:val="000000" w:themeColor="text1"/>
              </w:rPr>
            </w:pPr>
            <w:r w:rsidRPr="00CD637B">
              <w:rPr>
                <w:b/>
                <w:color w:val="000000" w:themeColor="text1"/>
              </w:rPr>
              <w:t>Adverse events</w:t>
            </w:r>
            <w:r w:rsidR="008A2870" w:rsidRPr="00DD31B0">
              <w:rPr>
                <w:b/>
                <w:color w:val="000000" w:themeColor="text1"/>
                <w:vertAlign w:val="superscript"/>
              </w:rPr>
              <w:t>D</w:t>
            </w:r>
          </w:p>
        </w:tc>
        <w:tc>
          <w:tcPr>
            <w:tcW w:w="1958" w:type="dxa"/>
          </w:tcPr>
          <w:p w14:paraId="2E183145" w14:textId="77777777" w:rsidR="002B0CF8" w:rsidRPr="00CD637B" w:rsidRDefault="002B0CF8" w:rsidP="005D7A70">
            <w:pPr>
              <w:jc w:val="center"/>
              <w:rPr>
                <w:b/>
                <w:color w:val="000000" w:themeColor="text1"/>
              </w:rPr>
            </w:pPr>
          </w:p>
        </w:tc>
        <w:tc>
          <w:tcPr>
            <w:tcW w:w="4021" w:type="dxa"/>
            <w:gridSpan w:val="3"/>
            <w:tcBorders>
              <w:top w:val="single" w:sz="6" w:space="0" w:color="auto"/>
              <w:bottom w:val="single" w:sz="6" w:space="0" w:color="auto"/>
            </w:tcBorders>
            <w:shd w:val="clear" w:color="auto" w:fill="auto"/>
          </w:tcPr>
          <w:p w14:paraId="163FE373" w14:textId="344AA13B" w:rsidR="002B0CF8" w:rsidRPr="00CD637B" w:rsidRDefault="002B0CF8" w:rsidP="005D7A70">
            <w:pPr>
              <w:jc w:val="center"/>
              <w:rPr>
                <w:color w:val="000000" w:themeColor="text1"/>
              </w:rPr>
            </w:pPr>
            <w:r w:rsidRPr="00CD637B">
              <w:rPr>
                <w:b/>
                <w:color w:val="000000" w:themeColor="text1"/>
              </w:rPr>
              <w:t>n/N (%)</w:t>
            </w:r>
          </w:p>
        </w:tc>
        <w:tc>
          <w:tcPr>
            <w:tcW w:w="2037" w:type="dxa"/>
            <w:tcBorders>
              <w:top w:val="single" w:sz="6" w:space="0" w:color="auto"/>
              <w:bottom w:val="single" w:sz="6" w:space="0" w:color="auto"/>
            </w:tcBorders>
            <w:shd w:val="clear" w:color="auto" w:fill="auto"/>
            <w:noWrap/>
          </w:tcPr>
          <w:p w14:paraId="2C056E59" w14:textId="77777777" w:rsidR="002B0CF8" w:rsidRPr="00CD637B" w:rsidRDefault="002B0CF8" w:rsidP="005D7A70">
            <w:pPr>
              <w:rPr>
                <w:color w:val="FF0000"/>
              </w:rPr>
            </w:pPr>
          </w:p>
        </w:tc>
      </w:tr>
      <w:tr w:rsidR="002B0CF8" w:rsidRPr="00CD637B" w14:paraId="62293C39" w14:textId="77777777" w:rsidTr="55798146">
        <w:trPr>
          <w:trHeight w:val="1057"/>
        </w:trPr>
        <w:tc>
          <w:tcPr>
            <w:tcW w:w="1417" w:type="dxa"/>
            <w:shd w:val="clear" w:color="auto" w:fill="auto"/>
          </w:tcPr>
          <w:p w14:paraId="19EC9B03" w14:textId="0ED923CE" w:rsidR="002B0CF8" w:rsidRPr="00CD637B" w:rsidRDefault="002B0CF8" w:rsidP="005D7A70">
            <w:pPr>
              <w:rPr>
                <w:b/>
                <w:color w:val="000000" w:themeColor="text1"/>
              </w:rPr>
            </w:pPr>
            <w:r w:rsidRPr="00CD637B">
              <w:rPr>
                <w:rStyle w:val="normaltextrun"/>
                <w:color w:val="000000"/>
                <w:shd w:val="clear" w:color="auto" w:fill="FFFFFF"/>
              </w:rPr>
              <w:t>Carpenter 2023</w:t>
            </w:r>
            <w:r w:rsidR="004F1E6E" w:rsidRPr="00CD637B">
              <w:rPr>
                <w:rStyle w:val="normaltextrun"/>
                <w:color w:val="000000"/>
                <w:shd w:val="clear" w:color="auto" w:fill="FFFFFF"/>
              </w:rPr>
              <w:t xml:space="preserve"> (79)</w:t>
            </w:r>
            <w:r w:rsidRPr="00CD637B">
              <w:rPr>
                <w:rStyle w:val="normaltextrun"/>
                <w:b/>
                <w:color w:val="000000"/>
                <w:shd w:val="clear" w:color="auto" w:fill="FFFFFF"/>
              </w:rPr>
              <w:t>, </w:t>
            </w:r>
            <w:r w:rsidR="00777185" w:rsidRPr="00245246">
              <w:rPr>
                <w:rStyle w:val="normaltextrun"/>
                <w:bCs/>
                <w:color w:val="000000"/>
                <w:shd w:val="clear" w:color="auto" w:fill="FFFFFF"/>
              </w:rPr>
              <w:t>USA</w:t>
            </w:r>
            <w:r w:rsidRPr="00CD637B">
              <w:rPr>
                <w:rStyle w:val="normaltextrun"/>
                <w:color w:val="000000"/>
                <w:shd w:val="clear" w:color="auto" w:fill="FFFFFF"/>
              </w:rPr>
              <w:t xml:space="preserve"> [RCT]</w:t>
            </w:r>
            <w:r w:rsidRPr="00CD637B">
              <w:rPr>
                <w:rStyle w:val="eop"/>
                <w:color w:val="000000"/>
                <w:shd w:val="clear" w:color="auto" w:fill="FFFFFF"/>
              </w:rPr>
              <w:t> </w:t>
            </w:r>
          </w:p>
        </w:tc>
        <w:tc>
          <w:tcPr>
            <w:tcW w:w="3041" w:type="dxa"/>
            <w:gridSpan w:val="2"/>
            <w:shd w:val="clear" w:color="auto" w:fill="auto"/>
          </w:tcPr>
          <w:p w14:paraId="2503756B" w14:textId="5DC71C07" w:rsidR="002B0CF8" w:rsidRPr="00CD637B" w:rsidRDefault="00BB16D5" w:rsidP="005D7A70">
            <w:pPr>
              <w:rPr>
                <w:color w:val="000000" w:themeColor="text1"/>
              </w:rPr>
            </w:pPr>
            <w:r w:rsidRPr="00CD637B">
              <w:rPr>
                <w:color w:val="000000" w:themeColor="text1"/>
              </w:rPr>
              <w:t xml:space="preserve">Within the e-cigarette group, 180 people (42%) reported a total of 360 adverse events (AEs), of which 7 (2%) were severe, 113 (31%) were moderate, and 232 (64%) were mild (8 additional uncoded). The most common adverse events were cough (17%), headaches (12%), and increased phlegm (12%). Within the no-product control group, 86 people (41%) reported a total of 197 AEs, of which 7 (4%) were severe, 60 (30%) were moderate, and 124 (63%) were mild (6 additional uncoded). The most commonly reported AEs in </w:t>
            </w:r>
            <w:r w:rsidRPr="00CD637B">
              <w:rPr>
                <w:color w:val="000000" w:themeColor="text1"/>
              </w:rPr>
              <w:lastRenderedPageBreak/>
              <w:t>the control group were cough (20%), increased phlegm (18%), and headaches (8.1%).</w:t>
            </w:r>
          </w:p>
        </w:tc>
        <w:tc>
          <w:tcPr>
            <w:tcW w:w="1231" w:type="dxa"/>
            <w:shd w:val="clear" w:color="auto" w:fill="auto"/>
          </w:tcPr>
          <w:p w14:paraId="56D4A709" w14:textId="02E35EFB" w:rsidR="002B0CF8" w:rsidRPr="00CD637B" w:rsidRDefault="00BB16D5" w:rsidP="005D7A70">
            <w:pPr>
              <w:rPr>
                <w:color w:val="000000" w:themeColor="text1"/>
              </w:rPr>
            </w:pPr>
            <w:r w:rsidRPr="00CD637B">
              <w:rPr>
                <w:color w:val="000000" w:themeColor="text1"/>
              </w:rPr>
              <w:lastRenderedPageBreak/>
              <w:t>6 months</w:t>
            </w:r>
          </w:p>
        </w:tc>
        <w:tc>
          <w:tcPr>
            <w:tcW w:w="1958" w:type="dxa"/>
          </w:tcPr>
          <w:p w14:paraId="0194C67B" w14:textId="58B9F355" w:rsidR="002B0CF8" w:rsidRPr="00CD637B" w:rsidRDefault="00BB16D5" w:rsidP="005D7A70">
            <w:pPr>
              <w:jc w:val="center"/>
              <w:rPr>
                <w:color w:val="000000" w:themeColor="text1"/>
              </w:rPr>
            </w:pPr>
            <w:r w:rsidRPr="00CD637B">
              <w:rPr>
                <w:color w:val="000000" w:themeColor="text1"/>
              </w:rPr>
              <w:t>Overall</w:t>
            </w:r>
          </w:p>
        </w:tc>
        <w:tc>
          <w:tcPr>
            <w:tcW w:w="1918" w:type="dxa"/>
            <w:tcBorders>
              <w:top w:val="single" w:sz="6" w:space="0" w:color="auto"/>
              <w:bottom w:val="single" w:sz="6" w:space="0" w:color="auto"/>
            </w:tcBorders>
            <w:shd w:val="clear" w:color="auto" w:fill="auto"/>
          </w:tcPr>
          <w:p w14:paraId="547BA290" w14:textId="1FB41567" w:rsidR="00C37C40" w:rsidRPr="00CD637B" w:rsidRDefault="00C37C40" w:rsidP="00C37C40">
            <w:pPr>
              <w:jc w:val="center"/>
              <w:rPr>
                <w:color w:val="000000" w:themeColor="text1"/>
              </w:rPr>
            </w:pPr>
            <w:r w:rsidRPr="00CD637B">
              <w:rPr>
                <w:color w:val="000000" w:themeColor="text1"/>
              </w:rPr>
              <w:t>86/211 (41)</w:t>
            </w:r>
          </w:p>
        </w:tc>
        <w:tc>
          <w:tcPr>
            <w:tcW w:w="2102" w:type="dxa"/>
            <w:gridSpan w:val="2"/>
            <w:tcBorders>
              <w:top w:val="single" w:sz="6" w:space="0" w:color="auto"/>
              <w:bottom w:val="single" w:sz="6" w:space="0" w:color="auto"/>
            </w:tcBorders>
            <w:shd w:val="clear" w:color="auto" w:fill="auto"/>
          </w:tcPr>
          <w:p w14:paraId="3718ED9F" w14:textId="3FDB8175" w:rsidR="002B0CF8" w:rsidRPr="00CD637B" w:rsidRDefault="00C37C40" w:rsidP="005D7A70">
            <w:pPr>
              <w:jc w:val="center"/>
              <w:rPr>
                <w:color w:val="000000" w:themeColor="text1"/>
              </w:rPr>
            </w:pPr>
            <w:r w:rsidRPr="00CD637B">
              <w:rPr>
                <w:color w:val="000000" w:themeColor="text1"/>
              </w:rPr>
              <w:t>180/427 (</w:t>
            </w:r>
            <w:r w:rsidR="001A6795" w:rsidRPr="00CD637B">
              <w:rPr>
                <w:color w:val="000000" w:themeColor="text1"/>
              </w:rPr>
              <w:t>42)</w:t>
            </w:r>
          </w:p>
        </w:tc>
        <w:tc>
          <w:tcPr>
            <w:tcW w:w="2037" w:type="dxa"/>
            <w:tcBorders>
              <w:top w:val="single" w:sz="6" w:space="0" w:color="auto"/>
              <w:bottom w:val="single" w:sz="6" w:space="0" w:color="auto"/>
            </w:tcBorders>
            <w:shd w:val="clear" w:color="auto" w:fill="auto"/>
            <w:noWrap/>
          </w:tcPr>
          <w:p w14:paraId="5260AF13" w14:textId="77777777" w:rsidR="002B0CF8" w:rsidRPr="00CD637B" w:rsidRDefault="002B0CF8" w:rsidP="005D7A70">
            <w:pPr>
              <w:rPr>
                <w:color w:val="FF0000"/>
              </w:rPr>
            </w:pPr>
          </w:p>
        </w:tc>
      </w:tr>
    </w:tbl>
    <w:p w14:paraId="0CD400FB" w14:textId="75E94B78" w:rsidR="00EE7A64" w:rsidRPr="00CD637B" w:rsidRDefault="0085491B" w:rsidP="00A571DD">
      <w:r w:rsidRPr="00CD637B">
        <w:t xml:space="preserve">A: </w:t>
      </w:r>
      <w:r w:rsidR="00C1703E" w:rsidRPr="00CD637B">
        <w:t xml:space="preserve">Participants received </w:t>
      </w:r>
      <w:r w:rsidR="00782DA1" w:rsidRPr="00CD637B">
        <w:t xml:space="preserve">the NJOY </w:t>
      </w:r>
      <w:r w:rsidR="00695C89" w:rsidRPr="00CD637B">
        <w:t xml:space="preserve">device </w:t>
      </w:r>
      <w:r w:rsidR="00A15B33" w:rsidRPr="00CD637B">
        <w:t xml:space="preserve">with a closed tank </w:t>
      </w:r>
      <w:r w:rsidR="00470FA6" w:rsidRPr="00CD637B">
        <w:t xml:space="preserve">system, sufficiently </w:t>
      </w:r>
      <w:r w:rsidR="008E3446" w:rsidRPr="00CD637B">
        <w:t xml:space="preserve">powered with 3 ml </w:t>
      </w:r>
      <w:r w:rsidR="00632B0A" w:rsidRPr="00CD637B">
        <w:t>pre-filled nicotine (15 mg/ml)</w:t>
      </w:r>
      <w:r w:rsidR="00D718F3" w:rsidRPr="00CD637B">
        <w:t xml:space="preserve"> and could choose </w:t>
      </w:r>
      <w:r w:rsidR="003F7BE0" w:rsidRPr="00CD637B">
        <w:t>up to</w:t>
      </w:r>
      <w:r w:rsidR="00D718F3" w:rsidRPr="00CD637B">
        <w:t xml:space="preserve"> </w:t>
      </w:r>
      <w:r w:rsidR="003F7BE0" w:rsidRPr="00CD637B">
        <w:t>2 flavors among 5 offered</w:t>
      </w:r>
    </w:p>
    <w:p w14:paraId="20A05947" w14:textId="1F5B5B9E" w:rsidR="000A4946" w:rsidRPr="00CD637B" w:rsidRDefault="000A4946" w:rsidP="00A571DD">
      <w:r w:rsidRPr="00CD637B">
        <w:t xml:space="preserve">B. </w:t>
      </w:r>
      <w:r w:rsidR="006F4D02" w:rsidRPr="00CD637B">
        <w:t xml:space="preserve">Participants did not </w:t>
      </w:r>
      <w:r w:rsidR="00004536" w:rsidRPr="00CD637B">
        <w:t>receive</w:t>
      </w:r>
      <w:r w:rsidR="006F4D02" w:rsidRPr="00CD637B">
        <w:t xml:space="preserve"> </w:t>
      </w:r>
      <w:r w:rsidR="000F026B" w:rsidRPr="00CD637B">
        <w:t xml:space="preserve">e-cigs and were </w:t>
      </w:r>
      <w:r w:rsidR="00F31C00" w:rsidRPr="00CD637B">
        <w:t xml:space="preserve">categorized as </w:t>
      </w:r>
      <w:r w:rsidR="00D608E3" w:rsidRPr="00CD637B">
        <w:t>no-product control group.</w:t>
      </w:r>
    </w:p>
    <w:p w14:paraId="70F99DA8" w14:textId="4FF43925" w:rsidR="0063112F" w:rsidRPr="00CD637B" w:rsidRDefault="00E013BD" w:rsidP="646F00A5">
      <w:r w:rsidRPr="00CD637B">
        <w:t xml:space="preserve">C. </w:t>
      </w:r>
      <w:r w:rsidR="0063112F" w:rsidRPr="00CD637B">
        <w:t xml:space="preserve">Self-reported </w:t>
      </w:r>
      <w:r w:rsidR="002A184D" w:rsidRPr="00CD637B">
        <w:t xml:space="preserve">abstinence at </w:t>
      </w:r>
      <w:r w:rsidR="00386A27" w:rsidRPr="00CD637B">
        <w:t>six months</w:t>
      </w:r>
    </w:p>
    <w:p w14:paraId="5A77604F" w14:textId="59B2676D" w:rsidR="646F00A5" w:rsidRPr="00CD637B" w:rsidRDefault="0063112F" w:rsidP="646F00A5">
      <w:r w:rsidRPr="00CD637B">
        <w:t xml:space="preserve">D. </w:t>
      </w:r>
      <w:r w:rsidR="00E013BD" w:rsidRPr="00CD637B">
        <w:t>Self-reported adverse events</w:t>
      </w:r>
    </w:p>
    <w:p w14:paraId="6DE11407" w14:textId="6F31526A" w:rsidR="646F00A5" w:rsidRPr="00CD637B" w:rsidRDefault="646F00A5" w:rsidP="646F00A5"/>
    <w:p w14:paraId="4486912C" w14:textId="72F28E06" w:rsidR="646F00A5" w:rsidRPr="00CD637B" w:rsidRDefault="646F00A5" w:rsidP="646F00A5"/>
    <w:p w14:paraId="7812724C" w14:textId="67D34627" w:rsidR="008A2870" w:rsidRPr="00CD637B" w:rsidRDefault="008A2870" w:rsidP="008A2870">
      <w:r w:rsidRPr="00CD637B">
        <w:t xml:space="preserve">Abbreviations: AE= Adverse event; </w:t>
      </w:r>
      <w:r w:rsidR="00D77BE6" w:rsidRPr="00CD637B">
        <w:t>OR=Odds ratio</w:t>
      </w:r>
    </w:p>
    <w:p w14:paraId="74503C30" w14:textId="261227D8" w:rsidR="646F00A5" w:rsidRPr="00CD637B" w:rsidRDefault="646F00A5" w:rsidP="646F00A5"/>
    <w:p w14:paraId="325BE0AD" w14:textId="77777777" w:rsidR="004B5016" w:rsidRPr="00CD637B" w:rsidRDefault="004B5016" w:rsidP="646F00A5"/>
    <w:p w14:paraId="3A5603B1" w14:textId="77777777" w:rsidR="004B5016" w:rsidRPr="00CD637B" w:rsidRDefault="004B5016" w:rsidP="646F00A5"/>
    <w:p w14:paraId="797A2629" w14:textId="77777777" w:rsidR="004B5016" w:rsidRPr="00CD637B" w:rsidRDefault="004B5016" w:rsidP="646F00A5"/>
    <w:p w14:paraId="3247CE85" w14:textId="77777777" w:rsidR="004B5016" w:rsidRPr="00CD637B" w:rsidRDefault="004B5016" w:rsidP="646F00A5"/>
    <w:p w14:paraId="7FE37B93" w14:textId="77777777" w:rsidR="004B5016" w:rsidRPr="00CD637B" w:rsidRDefault="004B5016" w:rsidP="646F00A5"/>
    <w:p w14:paraId="4A8307C8" w14:textId="77777777" w:rsidR="004B5016" w:rsidRPr="00CD637B" w:rsidRDefault="004B5016" w:rsidP="646F00A5"/>
    <w:p w14:paraId="4BD43813" w14:textId="77777777" w:rsidR="004B5016" w:rsidRPr="00CD637B" w:rsidRDefault="004B5016" w:rsidP="646F00A5"/>
    <w:p w14:paraId="114D1A72" w14:textId="77777777" w:rsidR="004B5016" w:rsidRPr="00CD637B" w:rsidRDefault="004B5016" w:rsidP="646F00A5"/>
    <w:p w14:paraId="485DAF25" w14:textId="77777777" w:rsidR="004B5016" w:rsidRPr="00CD637B" w:rsidRDefault="004B5016" w:rsidP="646F00A5"/>
    <w:p w14:paraId="3B8AF10A" w14:textId="77777777" w:rsidR="004B5016" w:rsidRPr="00CD637B" w:rsidRDefault="004B5016" w:rsidP="646F00A5"/>
    <w:p w14:paraId="30BF77A1" w14:textId="77777777" w:rsidR="004B5016" w:rsidRPr="00CD637B" w:rsidRDefault="004B5016" w:rsidP="646F00A5"/>
    <w:p w14:paraId="0BA67EA9" w14:textId="77777777" w:rsidR="004B5016" w:rsidRPr="00CD637B" w:rsidRDefault="004B5016" w:rsidP="646F00A5"/>
    <w:p w14:paraId="30C0CBC1" w14:textId="77777777" w:rsidR="004B5016" w:rsidRPr="00CD637B" w:rsidRDefault="004B5016" w:rsidP="646F00A5"/>
    <w:p w14:paraId="64D25902" w14:textId="77777777" w:rsidR="004B5016" w:rsidRPr="00CD637B" w:rsidRDefault="004B5016" w:rsidP="646F00A5"/>
    <w:p w14:paraId="41916A8F" w14:textId="77777777" w:rsidR="004B5016" w:rsidRPr="00CD637B" w:rsidRDefault="004B5016" w:rsidP="646F00A5"/>
    <w:p w14:paraId="41C1406E" w14:textId="77777777" w:rsidR="004B5016" w:rsidRPr="00CD637B" w:rsidRDefault="004B5016" w:rsidP="646F00A5"/>
    <w:p w14:paraId="35E543F6" w14:textId="77777777" w:rsidR="004B5016" w:rsidRPr="00CD637B" w:rsidRDefault="004B5016" w:rsidP="646F00A5"/>
    <w:p w14:paraId="65423102" w14:textId="77777777" w:rsidR="004B5016" w:rsidRPr="00CD637B" w:rsidRDefault="004B5016" w:rsidP="646F00A5"/>
    <w:p w14:paraId="38F33723" w14:textId="5504F29A" w:rsidR="00281DC2" w:rsidRPr="00CD637B" w:rsidRDefault="00281DC2" w:rsidP="00F1695E">
      <w:pPr>
        <w:pStyle w:val="Heading3"/>
        <w:rPr>
          <w:rFonts w:ascii="Times New Roman" w:hAnsi="Times New Roman" w:cs="Times New Roman"/>
          <w:sz w:val="18"/>
          <w:szCs w:val="18"/>
        </w:rPr>
      </w:pPr>
      <w:r w:rsidRPr="00CD637B">
        <w:rPr>
          <w:rStyle w:val="normaltextrun"/>
          <w:rFonts w:ascii="Times New Roman" w:hAnsi="Times New Roman" w:cs="Times New Roman"/>
          <w:color w:val="243F60"/>
          <w:sz w:val="22"/>
          <w:szCs w:val="22"/>
          <w:lang w:val="en-US"/>
        </w:rPr>
        <w:lastRenderedPageBreak/>
        <w:t>RoB results</w:t>
      </w:r>
      <w:r w:rsidRPr="00CD637B">
        <w:rPr>
          <w:rStyle w:val="eop"/>
          <w:rFonts w:ascii="Times New Roman" w:hAnsi="Times New Roman" w:cs="Times New Roman"/>
          <w:color w:val="243F60"/>
          <w:sz w:val="22"/>
          <w:szCs w:val="22"/>
        </w:rPr>
        <w:t> </w:t>
      </w:r>
    </w:p>
    <w:p w14:paraId="65970C0F" w14:textId="77777777" w:rsidR="00281DC2" w:rsidRPr="00CD637B" w:rsidRDefault="00281DC2" w:rsidP="00281DC2">
      <w:pPr>
        <w:pStyle w:val="paragraph"/>
        <w:spacing w:before="0" w:beforeAutospacing="0" w:after="0" w:afterAutospacing="0"/>
        <w:textAlignment w:val="baseline"/>
        <w:rPr>
          <w:rStyle w:val="eop"/>
          <w:sz w:val="22"/>
          <w:szCs w:val="22"/>
        </w:rPr>
      </w:pPr>
      <w:r w:rsidRPr="00CD637B">
        <w:rPr>
          <w:rStyle w:val="normaltextrun"/>
          <w:rFonts w:eastAsiaTheme="majorEastAsia"/>
          <w:b/>
          <w:bCs/>
          <w:sz w:val="22"/>
          <w:szCs w:val="22"/>
          <w:lang w:val="en-US"/>
        </w:rPr>
        <w:t>Summary</w:t>
      </w:r>
      <w:r w:rsidRPr="00CD637B">
        <w:rPr>
          <w:rStyle w:val="eop"/>
          <w:sz w:val="22"/>
          <w:szCs w:val="22"/>
        </w:rPr>
        <w:t> </w:t>
      </w:r>
    </w:p>
    <w:p w14:paraId="566CEFFD" w14:textId="3AEF9BF9" w:rsidR="005946CD" w:rsidRPr="00CD637B" w:rsidRDefault="005946CD"/>
    <w:tbl>
      <w:tblPr>
        <w:tblW w:w="12681" w:type="dxa"/>
        <w:tblLook w:val="04A0" w:firstRow="1" w:lastRow="0" w:firstColumn="1" w:lastColumn="0" w:noHBand="0" w:noVBand="1"/>
      </w:tblPr>
      <w:tblGrid>
        <w:gridCol w:w="1005"/>
        <w:gridCol w:w="1504"/>
        <w:gridCol w:w="1504"/>
        <w:gridCol w:w="1504"/>
        <w:gridCol w:w="1504"/>
        <w:gridCol w:w="1411"/>
        <w:gridCol w:w="1504"/>
        <w:gridCol w:w="1504"/>
        <w:gridCol w:w="1241"/>
      </w:tblGrid>
      <w:tr w:rsidR="00F5562D" w:rsidRPr="00CD637B" w14:paraId="0E2B247C" w14:textId="77777777" w:rsidTr="00F5562D">
        <w:trPr>
          <w:trHeight w:val="264"/>
        </w:trPr>
        <w:tc>
          <w:tcPr>
            <w:tcW w:w="12681" w:type="dxa"/>
            <w:gridSpan w:val="9"/>
            <w:tcBorders>
              <w:top w:val="single" w:sz="8" w:space="0" w:color="auto"/>
              <w:left w:val="single" w:sz="8" w:space="0" w:color="auto"/>
              <w:bottom w:val="nil"/>
              <w:right w:val="single" w:sz="8" w:space="0" w:color="000000"/>
            </w:tcBorders>
            <w:shd w:val="clear" w:color="000000" w:fill="D9D9D9"/>
            <w:vAlign w:val="center"/>
            <w:hideMark/>
          </w:tcPr>
          <w:p w14:paraId="50CAC66D" w14:textId="77777777" w:rsidR="00F5562D" w:rsidRPr="00CD637B" w:rsidRDefault="00F5562D">
            <w:pPr>
              <w:rPr>
                <w:b/>
                <w:bCs/>
                <w:color w:val="000000"/>
                <w:sz w:val="20"/>
                <w:szCs w:val="20"/>
              </w:rPr>
            </w:pPr>
            <w:r w:rsidRPr="00CD637B">
              <w:rPr>
                <w:b/>
                <w:bCs/>
                <w:color w:val="000000"/>
                <w:sz w:val="20"/>
                <w:szCs w:val="20"/>
              </w:rPr>
              <w:t>Tobacco use abstinence</w:t>
            </w:r>
          </w:p>
        </w:tc>
      </w:tr>
      <w:tr w:rsidR="00F5562D" w:rsidRPr="00CD637B" w14:paraId="6ED53B88" w14:textId="77777777" w:rsidTr="00F5562D">
        <w:trPr>
          <w:trHeight w:val="264"/>
        </w:trPr>
        <w:tc>
          <w:tcPr>
            <w:tcW w:w="12681" w:type="dxa"/>
            <w:gridSpan w:val="9"/>
            <w:tcBorders>
              <w:top w:val="single" w:sz="4" w:space="0" w:color="auto"/>
              <w:left w:val="single" w:sz="4" w:space="0" w:color="auto"/>
              <w:bottom w:val="single" w:sz="4" w:space="0" w:color="auto"/>
              <w:right w:val="single" w:sz="4" w:space="0" w:color="auto"/>
            </w:tcBorders>
            <w:shd w:val="clear" w:color="000000" w:fill="F2F2F2"/>
            <w:vAlign w:val="center"/>
            <w:hideMark/>
          </w:tcPr>
          <w:p w14:paraId="28235734" w14:textId="2B5172C3" w:rsidR="00F5562D" w:rsidRPr="00CD637B" w:rsidRDefault="00F5562D">
            <w:pPr>
              <w:rPr>
                <w:b/>
                <w:bCs/>
                <w:i/>
                <w:iCs/>
                <w:color w:val="000000"/>
                <w:sz w:val="20"/>
                <w:szCs w:val="20"/>
              </w:rPr>
            </w:pPr>
            <w:r w:rsidRPr="00CD637B">
              <w:rPr>
                <w:b/>
                <w:bCs/>
                <w:i/>
                <w:iCs/>
                <w:color w:val="000000"/>
                <w:sz w:val="20"/>
                <w:szCs w:val="20"/>
              </w:rPr>
              <w:t>Abstinence from cigarettes (point prevalence abstinence</w:t>
            </w:r>
            <w:r w:rsidR="00CA6DD5" w:rsidRPr="00CD637B">
              <w:rPr>
                <w:b/>
                <w:bCs/>
                <w:i/>
                <w:iCs/>
                <w:color w:val="000000"/>
                <w:sz w:val="20"/>
                <w:szCs w:val="20"/>
              </w:rPr>
              <w:t xml:space="preserve"> and Floating abstinence</w:t>
            </w:r>
            <w:r w:rsidRPr="00CD637B">
              <w:rPr>
                <w:b/>
                <w:bCs/>
                <w:i/>
                <w:iCs/>
                <w:color w:val="000000"/>
                <w:sz w:val="20"/>
                <w:szCs w:val="20"/>
              </w:rPr>
              <w:t>)</w:t>
            </w:r>
          </w:p>
        </w:tc>
      </w:tr>
      <w:tr w:rsidR="00F5562D" w:rsidRPr="00CD637B" w14:paraId="2E657731" w14:textId="77777777" w:rsidTr="00793397">
        <w:trPr>
          <w:trHeight w:val="305"/>
        </w:trPr>
        <w:tc>
          <w:tcPr>
            <w:tcW w:w="764" w:type="dxa"/>
            <w:tcBorders>
              <w:top w:val="nil"/>
              <w:left w:val="single" w:sz="4" w:space="0" w:color="auto"/>
              <w:bottom w:val="single" w:sz="4" w:space="0" w:color="auto"/>
              <w:right w:val="single" w:sz="4" w:space="0" w:color="auto"/>
            </w:tcBorders>
            <w:shd w:val="clear" w:color="auto" w:fill="auto"/>
            <w:noWrap/>
            <w:hideMark/>
          </w:tcPr>
          <w:p w14:paraId="0559C1DA" w14:textId="3031AD4C" w:rsidR="00F5562D" w:rsidRPr="00CD637B" w:rsidRDefault="00F5562D">
            <w:pPr>
              <w:rPr>
                <w:sz w:val="20"/>
                <w:szCs w:val="20"/>
              </w:rPr>
            </w:pPr>
            <w:r w:rsidRPr="00CD637B">
              <w:rPr>
                <w:sz w:val="20"/>
                <w:szCs w:val="20"/>
              </w:rPr>
              <w:t>Carpenter</w:t>
            </w:r>
            <w:r w:rsidR="004F1E6E" w:rsidRPr="00CD637B">
              <w:rPr>
                <w:sz w:val="20"/>
                <w:szCs w:val="20"/>
              </w:rPr>
              <w:t xml:space="preserve"> </w:t>
            </w:r>
            <w:r w:rsidR="004F1E6E" w:rsidRPr="00CD637B">
              <w:rPr>
                <w:rStyle w:val="normaltextrun"/>
                <w:color w:val="000000"/>
                <w:sz w:val="20"/>
                <w:szCs w:val="20"/>
                <w:shd w:val="clear" w:color="auto" w:fill="FFFFFF"/>
              </w:rPr>
              <w:t>(79)</w:t>
            </w:r>
          </w:p>
        </w:tc>
        <w:tc>
          <w:tcPr>
            <w:tcW w:w="1504" w:type="dxa"/>
            <w:tcBorders>
              <w:top w:val="single" w:sz="4" w:space="0" w:color="auto"/>
              <w:left w:val="single" w:sz="4" w:space="0" w:color="auto"/>
              <w:bottom w:val="single" w:sz="4" w:space="0" w:color="auto"/>
              <w:right w:val="single" w:sz="4" w:space="0" w:color="auto"/>
            </w:tcBorders>
            <w:shd w:val="clear" w:color="43FF98" w:fill="43FF98"/>
            <w:vAlign w:val="center"/>
            <w:hideMark/>
          </w:tcPr>
          <w:p w14:paraId="5F6E7BD2" w14:textId="77777777" w:rsidR="00F5562D" w:rsidRPr="00CD637B" w:rsidRDefault="00F5562D">
            <w:pPr>
              <w:jc w:val="center"/>
              <w:rPr>
                <w:color w:val="000000"/>
                <w:sz w:val="20"/>
                <w:szCs w:val="20"/>
              </w:rPr>
            </w:pPr>
            <w:r w:rsidRPr="00CD637B">
              <w:rPr>
                <w:color w:val="000000"/>
                <w:sz w:val="20"/>
                <w:szCs w:val="20"/>
              </w:rPr>
              <w:t>Low</w:t>
            </w:r>
          </w:p>
        </w:tc>
        <w:tc>
          <w:tcPr>
            <w:tcW w:w="1504" w:type="dxa"/>
            <w:tcBorders>
              <w:top w:val="nil"/>
              <w:left w:val="nil"/>
              <w:bottom w:val="single" w:sz="4" w:space="0" w:color="auto"/>
              <w:right w:val="single" w:sz="4" w:space="0" w:color="auto"/>
            </w:tcBorders>
            <w:shd w:val="clear" w:color="auto" w:fill="43FF98"/>
            <w:vAlign w:val="center"/>
            <w:hideMark/>
          </w:tcPr>
          <w:p w14:paraId="2C9106E6" w14:textId="64DE4793" w:rsidR="00F5562D" w:rsidRPr="00CD637B" w:rsidRDefault="00793397">
            <w:pPr>
              <w:jc w:val="center"/>
              <w:rPr>
                <w:color w:val="000000"/>
                <w:sz w:val="20"/>
                <w:szCs w:val="20"/>
              </w:rPr>
            </w:pPr>
            <w:r w:rsidRPr="00CD637B">
              <w:rPr>
                <w:color w:val="000000"/>
                <w:sz w:val="20"/>
                <w:szCs w:val="20"/>
              </w:rPr>
              <w:t>Low</w:t>
            </w:r>
          </w:p>
        </w:tc>
        <w:tc>
          <w:tcPr>
            <w:tcW w:w="1504" w:type="dxa"/>
            <w:tcBorders>
              <w:top w:val="single" w:sz="4" w:space="0" w:color="auto"/>
              <w:left w:val="single" w:sz="4" w:space="0" w:color="auto"/>
              <w:bottom w:val="single" w:sz="4" w:space="0" w:color="auto"/>
              <w:right w:val="single" w:sz="4" w:space="0" w:color="auto"/>
            </w:tcBorders>
            <w:shd w:val="clear" w:color="FF5050" w:fill="FF5050"/>
            <w:vAlign w:val="center"/>
            <w:hideMark/>
          </w:tcPr>
          <w:p w14:paraId="52C276B4" w14:textId="77777777" w:rsidR="00F5562D" w:rsidRPr="00CD637B" w:rsidRDefault="00F5562D">
            <w:pPr>
              <w:jc w:val="center"/>
              <w:rPr>
                <w:color w:val="000000"/>
                <w:sz w:val="20"/>
                <w:szCs w:val="20"/>
              </w:rPr>
            </w:pPr>
            <w:r w:rsidRPr="00CD637B">
              <w:rPr>
                <w:color w:val="000000"/>
                <w:sz w:val="20"/>
                <w:szCs w:val="20"/>
              </w:rPr>
              <w:t>High</w:t>
            </w:r>
          </w:p>
        </w:tc>
        <w:tc>
          <w:tcPr>
            <w:tcW w:w="1504" w:type="dxa"/>
            <w:tcBorders>
              <w:top w:val="single" w:sz="4" w:space="0" w:color="auto"/>
              <w:left w:val="single" w:sz="4" w:space="0" w:color="auto"/>
              <w:bottom w:val="single" w:sz="4" w:space="0" w:color="auto"/>
              <w:right w:val="single" w:sz="4" w:space="0" w:color="auto"/>
            </w:tcBorders>
            <w:shd w:val="clear" w:color="43FF98" w:fill="43FF98"/>
            <w:vAlign w:val="center"/>
            <w:hideMark/>
          </w:tcPr>
          <w:p w14:paraId="0950A65E" w14:textId="77777777" w:rsidR="00F5562D" w:rsidRPr="00CD637B" w:rsidRDefault="00F5562D">
            <w:pPr>
              <w:jc w:val="center"/>
              <w:rPr>
                <w:color w:val="000000"/>
                <w:sz w:val="20"/>
                <w:szCs w:val="20"/>
              </w:rPr>
            </w:pPr>
            <w:r w:rsidRPr="00CD637B">
              <w:rPr>
                <w:color w:val="000000"/>
                <w:sz w:val="20"/>
                <w:szCs w:val="20"/>
              </w:rPr>
              <w:t>Low</w:t>
            </w:r>
          </w:p>
        </w:tc>
        <w:tc>
          <w:tcPr>
            <w:tcW w:w="1504" w:type="dxa"/>
            <w:tcBorders>
              <w:top w:val="single" w:sz="4" w:space="0" w:color="auto"/>
              <w:left w:val="single" w:sz="4" w:space="0" w:color="auto"/>
              <w:bottom w:val="single" w:sz="4" w:space="0" w:color="auto"/>
              <w:right w:val="single" w:sz="4" w:space="0" w:color="auto"/>
            </w:tcBorders>
            <w:shd w:val="clear" w:color="FF5050" w:fill="FF5050"/>
            <w:vAlign w:val="center"/>
            <w:hideMark/>
          </w:tcPr>
          <w:p w14:paraId="760B28DB" w14:textId="77777777" w:rsidR="00F5562D" w:rsidRPr="00CD637B" w:rsidRDefault="00F5562D">
            <w:pPr>
              <w:jc w:val="center"/>
              <w:rPr>
                <w:color w:val="000000"/>
                <w:sz w:val="20"/>
                <w:szCs w:val="20"/>
              </w:rPr>
            </w:pPr>
            <w:r w:rsidRPr="00CD637B">
              <w:rPr>
                <w:color w:val="000000"/>
                <w:sz w:val="20"/>
                <w:szCs w:val="20"/>
              </w:rPr>
              <w:t>High</w:t>
            </w:r>
          </w:p>
        </w:tc>
        <w:tc>
          <w:tcPr>
            <w:tcW w:w="1504" w:type="dxa"/>
            <w:tcBorders>
              <w:top w:val="single" w:sz="4" w:space="0" w:color="auto"/>
              <w:left w:val="single" w:sz="4" w:space="0" w:color="auto"/>
              <w:bottom w:val="single" w:sz="4" w:space="0" w:color="auto"/>
              <w:right w:val="single" w:sz="4" w:space="0" w:color="auto"/>
            </w:tcBorders>
            <w:shd w:val="clear" w:color="43FF98" w:fill="43FF98"/>
            <w:vAlign w:val="center"/>
            <w:hideMark/>
          </w:tcPr>
          <w:p w14:paraId="252B490E" w14:textId="77777777" w:rsidR="00F5562D" w:rsidRPr="00CD637B" w:rsidRDefault="00F5562D">
            <w:pPr>
              <w:jc w:val="center"/>
              <w:rPr>
                <w:color w:val="000000"/>
                <w:sz w:val="20"/>
                <w:szCs w:val="20"/>
              </w:rPr>
            </w:pPr>
            <w:r w:rsidRPr="00CD637B">
              <w:rPr>
                <w:color w:val="000000"/>
                <w:sz w:val="20"/>
                <w:szCs w:val="20"/>
              </w:rPr>
              <w:t>Low</w:t>
            </w:r>
          </w:p>
        </w:tc>
        <w:tc>
          <w:tcPr>
            <w:tcW w:w="1504" w:type="dxa"/>
            <w:tcBorders>
              <w:top w:val="single" w:sz="4" w:space="0" w:color="auto"/>
              <w:left w:val="single" w:sz="4" w:space="0" w:color="auto"/>
              <w:bottom w:val="single" w:sz="4" w:space="0" w:color="auto"/>
              <w:right w:val="single" w:sz="4" w:space="0" w:color="auto"/>
            </w:tcBorders>
            <w:shd w:val="clear" w:color="43FF98" w:fill="43FF98"/>
            <w:vAlign w:val="center"/>
            <w:hideMark/>
          </w:tcPr>
          <w:p w14:paraId="089E5C5B" w14:textId="77777777" w:rsidR="00F5562D" w:rsidRPr="00CD637B" w:rsidRDefault="00F5562D">
            <w:pPr>
              <w:jc w:val="center"/>
              <w:rPr>
                <w:color w:val="000000"/>
                <w:sz w:val="20"/>
                <w:szCs w:val="20"/>
              </w:rPr>
            </w:pPr>
            <w:r w:rsidRPr="00CD637B">
              <w:rPr>
                <w:color w:val="000000"/>
                <w:sz w:val="20"/>
                <w:szCs w:val="20"/>
              </w:rPr>
              <w:t>Low</w:t>
            </w:r>
          </w:p>
        </w:tc>
        <w:tc>
          <w:tcPr>
            <w:tcW w:w="1386" w:type="dxa"/>
            <w:tcBorders>
              <w:top w:val="single" w:sz="4" w:space="0" w:color="auto"/>
              <w:left w:val="single" w:sz="4" w:space="0" w:color="auto"/>
              <w:bottom w:val="single" w:sz="4" w:space="0" w:color="auto"/>
              <w:right w:val="single" w:sz="4" w:space="0" w:color="auto"/>
            </w:tcBorders>
            <w:shd w:val="clear" w:color="FF5050" w:fill="FF5050"/>
            <w:vAlign w:val="center"/>
            <w:hideMark/>
          </w:tcPr>
          <w:p w14:paraId="3E49C05D" w14:textId="77777777" w:rsidR="00F5562D" w:rsidRPr="00CD637B" w:rsidRDefault="00F5562D">
            <w:pPr>
              <w:jc w:val="center"/>
              <w:rPr>
                <w:b/>
                <w:bCs/>
                <w:color w:val="000000"/>
                <w:sz w:val="20"/>
                <w:szCs w:val="20"/>
              </w:rPr>
            </w:pPr>
            <w:r w:rsidRPr="00CD637B">
              <w:rPr>
                <w:b/>
                <w:bCs/>
                <w:color w:val="000000"/>
                <w:sz w:val="20"/>
                <w:szCs w:val="20"/>
              </w:rPr>
              <w:t>High</w:t>
            </w:r>
          </w:p>
        </w:tc>
      </w:tr>
      <w:tr w:rsidR="00F5562D" w:rsidRPr="00CD637B" w14:paraId="10DEFA66" w14:textId="77777777" w:rsidTr="00F5562D">
        <w:trPr>
          <w:trHeight w:val="264"/>
        </w:trPr>
        <w:tc>
          <w:tcPr>
            <w:tcW w:w="12681" w:type="dxa"/>
            <w:gridSpan w:val="9"/>
            <w:tcBorders>
              <w:top w:val="single" w:sz="8" w:space="0" w:color="auto"/>
              <w:left w:val="single" w:sz="8" w:space="0" w:color="auto"/>
              <w:bottom w:val="nil"/>
              <w:right w:val="single" w:sz="8" w:space="0" w:color="000000"/>
            </w:tcBorders>
            <w:shd w:val="clear" w:color="000000" w:fill="D9D9D9"/>
            <w:vAlign w:val="center"/>
            <w:hideMark/>
          </w:tcPr>
          <w:p w14:paraId="059A709D" w14:textId="77777777" w:rsidR="00F5562D" w:rsidRPr="00CD637B" w:rsidRDefault="00F5562D">
            <w:pPr>
              <w:rPr>
                <w:b/>
                <w:bCs/>
                <w:color w:val="000000"/>
                <w:sz w:val="20"/>
                <w:szCs w:val="20"/>
              </w:rPr>
            </w:pPr>
            <w:r w:rsidRPr="00CD637B">
              <w:rPr>
                <w:b/>
                <w:bCs/>
                <w:color w:val="000000"/>
                <w:sz w:val="20"/>
                <w:szCs w:val="20"/>
              </w:rPr>
              <w:t>Reduction in tobacco smoking frequency</w:t>
            </w:r>
          </w:p>
        </w:tc>
      </w:tr>
      <w:tr w:rsidR="00F5562D" w:rsidRPr="00CD637B" w14:paraId="010A158E" w14:textId="77777777" w:rsidTr="00F5562D">
        <w:trPr>
          <w:trHeight w:val="264"/>
        </w:trPr>
        <w:tc>
          <w:tcPr>
            <w:tcW w:w="12681" w:type="dxa"/>
            <w:gridSpan w:val="9"/>
            <w:tcBorders>
              <w:top w:val="single" w:sz="4" w:space="0" w:color="auto"/>
              <w:left w:val="single" w:sz="4" w:space="0" w:color="auto"/>
              <w:bottom w:val="single" w:sz="4" w:space="0" w:color="auto"/>
              <w:right w:val="single" w:sz="4" w:space="0" w:color="auto"/>
            </w:tcBorders>
            <w:shd w:val="clear" w:color="000000" w:fill="F2F2F2"/>
            <w:vAlign w:val="center"/>
            <w:hideMark/>
          </w:tcPr>
          <w:p w14:paraId="5538D9D8" w14:textId="77777777" w:rsidR="00F5562D" w:rsidRPr="00CD637B" w:rsidRDefault="00F5562D">
            <w:pPr>
              <w:rPr>
                <w:b/>
                <w:bCs/>
                <w:i/>
                <w:iCs/>
                <w:color w:val="000000"/>
                <w:sz w:val="20"/>
                <w:szCs w:val="20"/>
              </w:rPr>
            </w:pPr>
            <w:r w:rsidRPr="00CD637B">
              <w:rPr>
                <w:b/>
                <w:bCs/>
                <w:i/>
                <w:iCs/>
                <w:color w:val="000000"/>
                <w:sz w:val="20"/>
                <w:szCs w:val="20"/>
              </w:rPr>
              <w:t>Smoking reduction (≥50% reduction in cigarettes per day (CPD))</w:t>
            </w:r>
          </w:p>
        </w:tc>
      </w:tr>
      <w:tr w:rsidR="00F5562D" w:rsidRPr="00CD637B" w14:paraId="63D0154D" w14:textId="77777777" w:rsidTr="00793397">
        <w:trPr>
          <w:trHeight w:val="284"/>
        </w:trPr>
        <w:tc>
          <w:tcPr>
            <w:tcW w:w="764" w:type="dxa"/>
            <w:tcBorders>
              <w:top w:val="nil"/>
              <w:left w:val="single" w:sz="4" w:space="0" w:color="auto"/>
              <w:bottom w:val="single" w:sz="4" w:space="0" w:color="auto"/>
              <w:right w:val="single" w:sz="4" w:space="0" w:color="auto"/>
            </w:tcBorders>
            <w:shd w:val="clear" w:color="auto" w:fill="auto"/>
            <w:noWrap/>
            <w:hideMark/>
          </w:tcPr>
          <w:p w14:paraId="7AE99324" w14:textId="6FB3CA87" w:rsidR="00F5562D" w:rsidRPr="00CD637B" w:rsidRDefault="00F5562D">
            <w:pPr>
              <w:rPr>
                <w:sz w:val="20"/>
                <w:szCs w:val="20"/>
              </w:rPr>
            </w:pPr>
            <w:r w:rsidRPr="00CD637B">
              <w:rPr>
                <w:sz w:val="20"/>
                <w:szCs w:val="20"/>
              </w:rPr>
              <w:t>Carpenter</w:t>
            </w:r>
            <w:r w:rsidR="004F1E6E" w:rsidRPr="00CD637B">
              <w:rPr>
                <w:sz w:val="20"/>
                <w:szCs w:val="20"/>
              </w:rPr>
              <w:t xml:space="preserve"> </w:t>
            </w:r>
            <w:r w:rsidR="004F1E6E" w:rsidRPr="00CD637B">
              <w:rPr>
                <w:rStyle w:val="normaltextrun"/>
                <w:color w:val="000000"/>
                <w:sz w:val="20"/>
                <w:szCs w:val="20"/>
                <w:shd w:val="clear" w:color="auto" w:fill="FFFFFF"/>
              </w:rPr>
              <w:t>(79)</w:t>
            </w:r>
          </w:p>
        </w:tc>
        <w:tc>
          <w:tcPr>
            <w:tcW w:w="1504" w:type="dxa"/>
            <w:tcBorders>
              <w:top w:val="single" w:sz="4" w:space="0" w:color="auto"/>
              <w:left w:val="single" w:sz="4" w:space="0" w:color="auto"/>
              <w:bottom w:val="single" w:sz="4" w:space="0" w:color="auto"/>
              <w:right w:val="single" w:sz="4" w:space="0" w:color="auto"/>
            </w:tcBorders>
            <w:shd w:val="clear" w:color="43FF98" w:fill="43FF98"/>
            <w:vAlign w:val="center"/>
            <w:hideMark/>
          </w:tcPr>
          <w:p w14:paraId="6DBED2DF" w14:textId="77777777" w:rsidR="00F5562D" w:rsidRPr="00CD637B" w:rsidRDefault="00F5562D">
            <w:pPr>
              <w:jc w:val="center"/>
              <w:rPr>
                <w:color w:val="000000"/>
                <w:sz w:val="20"/>
                <w:szCs w:val="20"/>
              </w:rPr>
            </w:pPr>
            <w:r w:rsidRPr="00CD637B">
              <w:rPr>
                <w:color w:val="000000"/>
                <w:sz w:val="20"/>
                <w:szCs w:val="20"/>
              </w:rPr>
              <w:t>Low</w:t>
            </w:r>
          </w:p>
        </w:tc>
        <w:tc>
          <w:tcPr>
            <w:tcW w:w="1504" w:type="dxa"/>
            <w:tcBorders>
              <w:top w:val="nil"/>
              <w:left w:val="nil"/>
              <w:bottom w:val="single" w:sz="4" w:space="0" w:color="auto"/>
              <w:right w:val="single" w:sz="4" w:space="0" w:color="auto"/>
            </w:tcBorders>
            <w:shd w:val="clear" w:color="auto" w:fill="43FF98"/>
            <w:vAlign w:val="center"/>
            <w:hideMark/>
          </w:tcPr>
          <w:p w14:paraId="4CACB7E9" w14:textId="6F067F6B" w:rsidR="00F5562D" w:rsidRPr="00CD637B" w:rsidRDefault="00793397">
            <w:pPr>
              <w:jc w:val="center"/>
              <w:rPr>
                <w:color w:val="000000"/>
                <w:sz w:val="20"/>
                <w:szCs w:val="20"/>
              </w:rPr>
            </w:pPr>
            <w:r w:rsidRPr="00CD637B">
              <w:rPr>
                <w:color w:val="000000"/>
                <w:sz w:val="20"/>
                <w:szCs w:val="20"/>
              </w:rPr>
              <w:t>Low</w:t>
            </w:r>
          </w:p>
        </w:tc>
        <w:tc>
          <w:tcPr>
            <w:tcW w:w="1504" w:type="dxa"/>
            <w:tcBorders>
              <w:top w:val="single" w:sz="4" w:space="0" w:color="auto"/>
              <w:left w:val="single" w:sz="4" w:space="0" w:color="auto"/>
              <w:bottom w:val="single" w:sz="4" w:space="0" w:color="auto"/>
              <w:right w:val="single" w:sz="4" w:space="0" w:color="auto"/>
            </w:tcBorders>
            <w:shd w:val="clear" w:color="FF5050" w:fill="FF5050"/>
            <w:vAlign w:val="center"/>
            <w:hideMark/>
          </w:tcPr>
          <w:p w14:paraId="19184C13" w14:textId="77777777" w:rsidR="00F5562D" w:rsidRPr="00CD637B" w:rsidRDefault="00F5562D">
            <w:pPr>
              <w:jc w:val="center"/>
              <w:rPr>
                <w:color w:val="000000"/>
                <w:sz w:val="20"/>
                <w:szCs w:val="20"/>
              </w:rPr>
            </w:pPr>
            <w:r w:rsidRPr="00CD637B">
              <w:rPr>
                <w:color w:val="000000"/>
                <w:sz w:val="20"/>
                <w:szCs w:val="20"/>
              </w:rPr>
              <w:t>High</w:t>
            </w:r>
          </w:p>
        </w:tc>
        <w:tc>
          <w:tcPr>
            <w:tcW w:w="1504" w:type="dxa"/>
            <w:tcBorders>
              <w:top w:val="single" w:sz="4" w:space="0" w:color="auto"/>
              <w:left w:val="single" w:sz="4" w:space="0" w:color="auto"/>
              <w:bottom w:val="single" w:sz="4" w:space="0" w:color="auto"/>
              <w:right w:val="single" w:sz="4" w:space="0" w:color="auto"/>
            </w:tcBorders>
            <w:shd w:val="clear" w:color="43FF98" w:fill="43FF98"/>
            <w:vAlign w:val="center"/>
            <w:hideMark/>
          </w:tcPr>
          <w:p w14:paraId="542B33FE" w14:textId="77777777" w:rsidR="00F5562D" w:rsidRPr="00CD637B" w:rsidRDefault="00F5562D">
            <w:pPr>
              <w:jc w:val="center"/>
              <w:rPr>
                <w:color w:val="000000"/>
                <w:sz w:val="20"/>
                <w:szCs w:val="20"/>
              </w:rPr>
            </w:pPr>
            <w:r w:rsidRPr="00CD637B">
              <w:rPr>
                <w:color w:val="000000"/>
                <w:sz w:val="20"/>
                <w:szCs w:val="20"/>
              </w:rPr>
              <w:t>Low</w:t>
            </w:r>
          </w:p>
        </w:tc>
        <w:tc>
          <w:tcPr>
            <w:tcW w:w="1504" w:type="dxa"/>
            <w:tcBorders>
              <w:top w:val="single" w:sz="4" w:space="0" w:color="auto"/>
              <w:left w:val="single" w:sz="4" w:space="0" w:color="auto"/>
              <w:bottom w:val="single" w:sz="4" w:space="0" w:color="auto"/>
              <w:right w:val="single" w:sz="4" w:space="0" w:color="auto"/>
            </w:tcBorders>
            <w:shd w:val="clear" w:color="FF5050" w:fill="FF5050"/>
            <w:vAlign w:val="center"/>
            <w:hideMark/>
          </w:tcPr>
          <w:p w14:paraId="18766EDE" w14:textId="77777777" w:rsidR="00F5562D" w:rsidRPr="00CD637B" w:rsidRDefault="00F5562D">
            <w:pPr>
              <w:jc w:val="center"/>
              <w:rPr>
                <w:color w:val="000000"/>
                <w:sz w:val="20"/>
                <w:szCs w:val="20"/>
              </w:rPr>
            </w:pPr>
            <w:r w:rsidRPr="00CD637B">
              <w:rPr>
                <w:color w:val="000000"/>
                <w:sz w:val="20"/>
                <w:szCs w:val="20"/>
              </w:rPr>
              <w:t>High</w:t>
            </w:r>
          </w:p>
        </w:tc>
        <w:tc>
          <w:tcPr>
            <w:tcW w:w="1504" w:type="dxa"/>
            <w:tcBorders>
              <w:top w:val="single" w:sz="4" w:space="0" w:color="auto"/>
              <w:left w:val="single" w:sz="4" w:space="0" w:color="auto"/>
              <w:bottom w:val="single" w:sz="4" w:space="0" w:color="auto"/>
              <w:right w:val="single" w:sz="4" w:space="0" w:color="auto"/>
            </w:tcBorders>
            <w:shd w:val="clear" w:color="43FF98" w:fill="43FF98"/>
            <w:vAlign w:val="center"/>
            <w:hideMark/>
          </w:tcPr>
          <w:p w14:paraId="1287FB17" w14:textId="77777777" w:rsidR="00F5562D" w:rsidRPr="00CD637B" w:rsidRDefault="00F5562D">
            <w:pPr>
              <w:jc w:val="center"/>
              <w:rPr>
                <w:color w:val="000000"/>
                <w:sz w:val="20"/>
                <w:szCs w:val="20"/>
              </w:rPr>
            </w:pPr>
            <w:r w:rsidRPr="00CD637B">
              <w:rPr>
                <w:color w:val="000000"/>
                <w:sz w:val="20"/>
                <w:szCs w:val="20"/>
              </w:rPr>
              <w:t>Low</w:t>
            </w:r>
          </w:p>
        </w:tc>
        <w:tc>
          <w:tcPr>
            <w:tcW w:w="1504" w:type="dxa"/>
            <w:tcBorders>
              <w:top w:val="single" w:sz="4" w:space="0" w:color="auto"/>
              <w:left w:val="single" w:sz="4" w:space="0" w:color="auto"/>
              <w:bottom w:val="single" w:sz="4" w:space="0" w:color="auto"/>
              <w:right w:val="single" w:sz="4" w:space="0" w:color="auto"/>
            </w:tcBorders>
            <w:shd w:val="clear" w:color="43FF98" w:fill="43FF98"/>
            <w:vAlign w:val="center"/>
            <w:hideMark/>
          </w:tcPr>
          <w:p w14:paraId="05B85CED" w14:textId="77777777" w:rsidR="00F5562D" w:rsidRPr="00CD637B" w:rsidRDefault="00F5562D">
            <w:pPr>
              <w:jc w:val="center"/>
              <w:rPr>
                <w:color w:val="000000"/>
                <w:sz w:val="20"/>
                <w:szCs w:val="20"/>
              </w:rPr>
            </w:pPr>
            <w:r w:rsidRPr="00CD637B">
              <w:rPr>
                <w:color w:val="000000"/>
                <w:sz w:val="20"/>
                <w:szCs w:val="20"/>
              </w:rPr>
              <w:t>Low</w:t>
            </w:r>
          </w:p>
        </w:tc>
        <w:tc>
          <w:tcPr>
            <w:tcW w:w="1386" w:type="dxa"/>
            <w:tcBorders>
              <w:top w:val="single" w:sz="4" w:space="0" w:color="auto"/>
              <w:left w:val="single" w:sz="4" w:space="0" w:color="auto"/>
              <w:bottom w:val="single" w:sz="4" w:space="0" w:color="auto"/>
              <w:right w:val="single" w:sz="4" w:space="0" w:color="auto"/>
            </w:tcBorders>
            <w:shd w:val="clear" w:color="FF5050" w:fill="FF5050"/>
            <w:vAlign w:val="center"/>
            <w:hideMark/>
          </w:tcPr>
          <w:p w14:paraId="0CD1B316" w14:textId="77777777" w:rsidR="00F5562D" w:rsidRPr="00CD637B" w:rsidRDefault="00F5562D">
            <w:pPr>
              <w:jc w:val="center"/>
              <w:rPr>
                <w:color w:val="000000"/>
                <w:sz w:val="20"/>
                <w:szCs w:val="20"/>
              </w:rPr>
            </w:pPr>
            <w:r w:rsidRPr="00CD637B">
              <w:rPr>
                <w:color w:val="000000"/>
                <w:sz w:val="20"/>
                <w:szCs w:val="20"/>
              </w:rPr>
              <w:t>High</w:t>
            </w:r>
          </w:p>
        </w:tc>
      </w:tr>
      <w:tr w:rsidR="00F5562D" w:rsidRPr="00CD637B" w14:paraId="3EEE1F72" w14:textId="77777777" w:rsidTr="00F5562D">
        <w:trPr>
          <w:trHeight w:val="264"/>
        </w:trPr>
        <w:tc>
          <w:tcPr>
            <w:tcW w:w="12681" w:type="dxa"/>
            <w:gridSpan w:val="9"/>
            <w:tcBorders>
              <w:top w:val="single" w:sz="8" w:space="0" w:color="auto"/>
              <w:left w:val="single" w:sz="8" w:space="0" w:color="auto"/>
              <w:bottom w:val="nil"/>
              <w:right w:val="single" w:sz="8" w:space="0" w:color="000000"/>
            </w:tcBorders>
            <w:shd w:val="clear" w:color="000000" w:fill="D9D9D9"/>
            <w:vAlign w:val="center"/>
            <w:hideMark/>
          </w:tcPr>
          <w:p w14:paraId="40CE21A9" w14:textId="77777777" w:rsidR="00F5562D" w:rsidRPr="00CD637B" w:rsidRDefault="00F5562D">
            <w:pPr>
              <w:rPr>
                <w:b/>
                <w:bCs/>
                <w:color w:val="000000"/>
                <w:sz w:val="20"/>
                <w:szCs w:val="20"/>
              </w:rPr>
            </w:pPr>
            <w:r w:rsidRPr="00CD637B">
              <w:rPr>
                <w:b/>
                <w:bCs/>
                <w:color w:val="000000"/>
                <w:sz w:val="20"/>
                <w:szCs w:val="20"/>
              </w:rPr>
              <w:t>Adverse events</w:t>
            </w:r>
          </w:p>
        </w:tc>
      </w:tr>
      <w:tr w:rsidR="00F5562D" w:rsidRPr="00CD637B" w14:paraId="3B2A71BA" w14:textId="77777777" w:rsidTr="00F5562D">
        <w:trPr>
          <w:trHeight w:val="264"/>
        </w:trPr>
        <w:tc>
          <w:tcPr>
            <w:tcW w:w="12681" w:type="dxa"/>
            <w:gridSpan w:val="9"/>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0392417" w14:textId="2CB5BF55" w:rsidR="00F5562D" w:rsidRPr="00CD637B" w:rsidRDefault="00CA6DD5">
            <w:pPr>
              <w:rPr>
                <w:b/>
                <w:bCs/>
                <w:i/>
                <w:iCs/>
                <w:color w:val="000000"/>
                <w:sz w:val="20"/>
                <w:szCs w:val="20"/>
              </w:rPr>
            </w:pPr>
            <w:r w:rsidRPr="00CD637B">
              <w:rPr>
                <w:b/>
                <w:bCs/>
                <w:i/>
                <w:iCs/>
                <w:color w:val="000000"/>
                <w:sz w:val="20"/>
                <w:szCs w:val="20"/>
                <w:vertAlign w:val="superscript"/>
              </w:rPr>
              <w:t>A</w:t>
            </w:r>
            <w:r w:rsidRPr="00CD637B">
              <w:rPr>
                <w:b/>
                <w:bCs/>
                <w:i/>
                <w:iCs/>
                <w:color w:val="000000"/>
                <w:sz w:val="20"/>
                <w:szCs w:val="20"/>
              </w:rPr>
              <w:t xml:space="preserve"> Footnote</w:t>
            </w:r>
          </w:p>
        </w:tc>
      </w:tr>
      <w:tr w:rsidR="00F5562D" w:rsidRPr="00CD637B" w14:paraId="0AF670A8" w14:textId="77777777" w:rsidTr="00793397">
        <w:trPr>
          <w:trHeight w:val="284"/>
        </w:trPr>
        <w:tc>
          <w:tcPr>
            <w:tcW w:w="764" w:type="dxa"/>
            <w:tcBorders>
              <w:top w:val="nil"/>
              <w:left w:val="single" w:sz="4" w:space="0" w:color="auto"/>
              <w:bottom w:val="single" w:sz="4" w:space="0" w:color="auto"/>
              <w:right w:val="single" w:sz="4" w:space="0" w:color="auto"/>
            </w:tcBorders>
            <w:shd w:val="clear" w:color="auto" w:fill="auto"/>
            <w:noWrap/>
            <w:hideMark/>
          </w:tcPr>
          <w:p w14:paraId="6659D192" w14:textId="2BAB3BA6" w:rsidR="00F5562D" w:rsidRPr="00CD637B" w:rsidRDefault="00F5562D">
            <w:pPr>
              <w:rPr>
                <w:sz w:val="20"/>
                <w:szCs w:val="20"/>
              </w:rPr>
            </w:pPr>
            <w:r w:rsidRPr="00CD637B">
              <w:rPr>
                <w:sz w:val="20"/>
                <w:szCs w:val="20"/>
              </w:rPr>
              <w:t>Carpenter</w:t>
            </w:r>
            <w:r w:rsidR="004F1E6E" w:rsidRPr="00CD637B">
              <w:rPr>
                <w:sz w:val="20"/>
                <w:szCs w:val="20"/>
              </w:rPr>
              <w:t xml:space="preserve"> </w:t>
            </w:r>
            <w:r w:rsidR="004F1E6E" w:rsidRPr="00CD637B">
              <w:rPr>
                <w:rStyle w:val="normaltextrun"/>
                <w:color w:val="000000"/>
                <w:sz w:val="20"/>
                <w:szCs w:val="20"/>
                <w:shd w:val="clear" w:color="auto" w:fill="FFFFFF"/>
              </w:rPr>
              <w:t>(79)</w:t>
            </w:r>
          </w:p>
        </w:tc>
        <w:tc>
          <w:tcPr>
            <w:tcW w:w="1504" w:type="dxa"/>
            <w:tcBorders>
              <w:top w:val="single" w:sz="4" w:space="0" w:color="auto"/>
              <w:left w:val="single" w:sz="4" w:space="0" w:color="auto"/>
              <w:bottom w:val="single" w:sz="4" w:space="0" w:color="auto"/>
              <w:right w:val="single" w:sz="4" w:space="0" w:color="auto"/>
            </w:tcBorders>
            <w:shd w:val="clear" w:color="43FF98" w:fill="43FF98"/>
            <w:noWrap/>
            <w:vAlign w:val="bottom"/>
            <w:hideMark/>
          </w:tcPr>
          <w:p w14:paraId="1EC9C88D" w14:textId="37C0D810" w:rsidR="005160A4" w:rsidRPr="00CD637B" w:rsidRDefault="00F5562D" w:rsidP="005160A4">
            <w:pPr>
              <w:jc w:val="center"/>
              <w:rPr>
                <w:color w:val="000000"/>
                <w:sz w:val="20"/>
                <w:szCs w:val="20"/>
              </w:rPr>
            </w:pPr>
            <w:r w:rsidRPr="00CD637B">
              <w:rPr>
                <w:color w:val="000000"/>
                <w:sz w:val="20"/>
                <w:szCs w:val="20"/>
              </w:rPr>
              <w:t>Low</w:t>
            </w:r>
          </w:p>
        </w:tc>
        <w:tc>
          <w:tcPr>
            <w:tcW w:w="1504" w:type="dxa"/>
            <w:tcBorders>
              <w:top w:val="nil"/>
              <w:left w:val="nil"/>
              <w:bottom w:val="single" w:sz="4" w:space="0" w:color="auto"/>
              <w:right w:val="single" w:sz="4" w:space="0" w:color="auto"/>
            </w:tcBorders>
            <w:shd w:val="clear" w:color="auto" w:fill="43FF98"/>
            <w:vAlign w:val="center"/>
            <w:hideMark/>
          </w:tcPr>
          <w:p w14:paraId="3E1F7C06" w14:textId="7BD491D2" w:rsidR="00F5562D" w:rsidRPr="00CD637B" w:rsidRDefault="00793397" w:rsidP="00793397">
            <w:pPr>
              <w:jc w:val="center"/>
              <w:rPr>
                <w:color w:val="000000"/>
                <w:sz w:val="20"/>
                <w:szCs w:val="20"/>
              </w:rPr>
            </w:pPr>
            <w:r w:rsidRPr="00CD637B">
              <w:rPr>
                <w:color w:val="000000"/>
                <w:sz w:val="20"/>
                <w:szCs w:val="20"/>
              </w:rPr>
              <w:t>Low</w:t>
            </w:r>
          </w:p>
        </w:tc>
        <w:tc>
          <w:tcPr>
            <w:tcW w:w="1504" w:type="dxa"/>
            <w:tcBorders>
              <w:top w:val="single" w:sz="4" w:space="0" w:color="auto"/>
              <w:left w:val="single" w:sz="4" w:space="0" w:color="auto"/>
              <w:bottom w:val="single" w:sz="4" w:space="0" w:color="auto"/>
              <w:right w:val="single" w:sz="4" w:space="0" w:color="auto"/>
            </w:tcBorders>
            <w:shd w:val="clear" w:color="FF5050" w:fill="FF5050"/>
            <w:noWrap/>
            <w:vAlign w:val="bottom"/>
            <w:hideMark/>
          </w:tcPr>
          <w:p w14:paraId="58E5D1DD" w14:textId="77777777" w:rsidR="00F5562D" w:rsidRPr="00CD637B" w:rsidRDefault="00F5562D" w:rsidP="00793397">
            <w:pPr>
              <w:jc w:val="center"/>
              <w:rPr>
                <w:color w:val="000000"/>
                <w:sz w:val="20"/>
                <w:szCs w:val="20"/>
              </w:rPr>
            </w:pPr>
            <w:r w:rsidRPr="00CD637B">
              <w:rPr>
                <w:color w:val="000000"/>
                <w:sz w:val="20"/>
                <w:szCs w:val="20"/>
              </w:rPr>
              <w:t>High</w:t>
            </w:r>
          </w:p>
        </w:tc>
        <w:tc>
          <w:tcPr>
            <w:tcW w:w="1504" w:type="dxa"/>
            <w:tcBorders>
              <w:top w:val="single" w:sz="4" w:space="0" w:color="auto"/>
              <w:left w:val="single" w:sz="4" w:space="0" w:color="auto"/>
              <w:bottom w:val="single" w:sz="4" w:space="0" w:color="auto"/>
              <w:right w:val="single" w:sz="4" w:space="0" w:color="auto"/>
            </w:tcBorders>
            <w:shd w:val="clear" w:color="43FF98" w:fill="43FF98"/>
            <w:noWrap/>
            <w:vAlign w:val="bottom"/>
            <w:hideMark/>
          </w:tcPr>
          <w:p w14:paraId="03B0E368" w14:textId="77777777" w:rsidR="00F5562D" w:rsidRPr="00CD637B" w:rsidRDefault="00F5562D" w:rsidP="00793397">
            <w:pPr>
              <w:jc w:val="center"/>
              <w:rPr>
                <w:color w:val="000000"/>
                <w:sz w:val="20"/>
                <w:szCs w:val="20"/>
              </w:rPr>
            </w:pPr>
            <w:r w:rsidRPr="00CD637B">
              <w:rPr>
                <w:color w:val="000000"/>
                <w:sz w:val="20"/>
                <w:szCs w:val="20"/>
              </w:rPr>
              <w:t>Low</w:t>
            </w:r>
          </w:p>
        </w:tc>
        <w:tc>
          <w:tcPr>
            <w:tcW w:w="1504" w:type="dxa"/>
            <w:tcBorders>
              <w:top w:val="single" w:sz="4" w:space="0" w:color="auto"/>
              <w:left w:val="single" w:sz="4" w:space="0" w:color="auto"/>
              <w:bottom w:val="single" w:sz="4" w:space="0" w:color="auto"/>
              <w:right w:val="single" w:sz="4" w:space="0" w:color="auto"/>
            </w:tcBorders>
            <w:shd w:val="clear" w:color="FF5050" w:fill="FF5050"/>
            <w:vAlign w:val="center"/>
            <w:hideMark/>
          </w:tcPr>
          <w:p w14:paraId="3410B146" w14:textId="77777777" w:rsidR="00F5562D" w:rsidRPr="00CD637B" w:rsidRDefault="00F5562D" w:rsidP="00793397">
            <w:pPr>
              <w:jc w:val="center"/>
              <w:rPr>
                <w:color w:val="000000"/>
                <w:sz w:val="20"/>
                <w:szCs w:val="20"/>
              </w:rPr>
            </w:pPr>
            <w:r w:rsidRPr="00CD637B">
              <w:rPr>
                <w:color w:val="000000"/>
                <w:sz w:val="20"/>
                <w:szCs w:val="20"/>
              </w:rPr>
              <w:t>High</w:t>
            </w:r>
          </w:p>
        </w:tc>
        <w:tc>
          <w:tcPr>
            <w:tcW w:w="1504" w:type="dxa"/>
            <w:tcBorders>
              <w:top w:val="single" w:sz="4" w:space="0" w:color="auto"/>
              <w:left w:val="single" w:sz="4" w:space="0" w:color="auto"/>
              <w:bottom w:val="single" w:sz="4" w:space="0" w:color="auto"/>
              <w:right w:val="single" w:sz="4" w:space="0" w:color="auto"/>
            </w:tcBorders>
            <w:shd w:val="clear" w:color="43FF98" w:fill="43FF98"/>
            <w:noWrap/>
            <w:vAlign w:val="bottom"/>
            <w:hideMark/>
          </w:tcPr>
          <w:p w14:paraId="7F6D8F83" w14:textId="77777777" w:rsidR="00F5562D" w:rsidRPr="00CD637B" w:rsidRDefault="00F5562D" w:rsidP="00793397">
            <w:pPr>
              <w:jc w:val="center"/>
              <w:rPr>
                <w:color w:val="000000"/>
                <w:sz w:val="20"/>
                <w:szCs w:val="20"/>
              </w:rPr>
            </w:pPr>
            <w:r w:rsidRPr="00CD637B">
              <w:rPr>
                <w:color w:val="000000"/>
                <w:sz w:val="20"/>
                <w:szCs w:val="20"/>
              </w:rPr>
              <w:t>Low</w:t>
            </w:r>
          </w:p>
        </w:tc>
        <w:tc>
          <w:tcPr>
            <w:tcW w:w="1504" w:type="dxa"/>
            <w:tcBorders>
              <w:top w:val="single" w:sz="4" w:space="0" w:color="auto"/>
              <w:left w:val="single" w:sz="4" w:space="0" w:color="auto"/>
              <w:bottom w:val="single" w:sz="4" w:space="0" w:color="auto"/>
              <w:right w:val="single" w:sz="4" w:space="0" w:color="auto"/>
            </w:tcBorders>
            <w:shd w:val="clear" w:color="43FF98" w:fill="43FF98"/>
            <w:noWrap/>
            <w:vAlign w:val="bottom"/>
            <w:hideMark/>
          </w:tcPr>
          <w:p w14:paraId="29278090" w14:textId="77777777" w:rsidR="00F5562D" w:rsidRPr="00CD637B" w:rsidRDefault="00F5562D" w:rsidP="00793397">
            <w:pPr>
              <w:jc w:val="center"/>
              <w:rPr>
                <w:color w:val="000000"/>
                <w:sz w:val="20"/>
                <w:szCs w:val="20"/>
              </w:rPr>
            </w:pPr>
            <w:r w:rsidRPr="00CD637B">
              <w:rPr>
                <w:color w:val="000000"/>
                <w:sz w:val="20"/>
                <w:szCs w:val="20"/>
              </w:rPr>
              <w:t>Low</w:t>
            </w:r>
          </w:p>
        </w:tc>
        <w:tc>
          <w:tcPr>
            <w:tcW w:w="1386" w:type="dxa"/>
            <w:tcBorders>
              <w:top w:val="single" w:sz="4" w:space="0" w:color="auto"/>
              <w:left w:val="single" w:sz="4" w:space="0" w:color="auto"/>
              <w:bottom w:val="single" w:sz="4" w:space="0" w:color="auto"/>
              <w:right w:val="single" w:sz="4" w:space="0" w:color="auto"/>
            </w:tcBorders>
            <w:shd w:val="clear" w:color="FF5050" w:fill="FF5050"/>
            <w:vAlign w:val="center"/>
            <w:hideMark/>
          </w:tcPr>
          <w:p w14:paraId="6B7BE469" w14:textId="77777777" w:rsidR="00F5562D" w:rsidRPr="00CD637B" w:rsidRDefault="00F5562D">
            <w:pPr>
              <w:jc w:val="center"/>
              <w:rPr>
                <w:color w:val="000000"/>
                <w:sz w:val="20"/>
                <w:szCs w:val="20"/>
              </w:rPr>
            </w:pPr>
            <w:r w:rsidRPr="00CD637B">
              <w:rPr>
                <w:color w:val="000000"/>
                <w:sz w:val="20"/>
                <w:szCs w:val="20"/>
              </w:rPr>
              <w:t>High</w:t>
            </w:r>
          </w:p>
        </w:tc>
      </w:tr>
    </w:tbl>
    <w:p w14:paraId="33F033BF" w14:textId="0A9F19A9" w:rsidR="00AE37C3" w:rsidRPr="00CD637B" w:rsidRDefault="00AE37C3"/>
    <w:p w14:paraId="065D215E" w14:textId="77777777" w:rsidR="005A4EF7" w:rsidRPr="00CD637B" w:rsidRDefault="005A4EF7" w:rsidP="005A4EF7">
      <w:pPr>
        <w:rPr>
          <w:b/>
          <w:bCs/>
          <w:i/>
          <w:iCs/>
          <w:color w:val="000000"/>
          <w:sz w:val="20"/>
          <w:szCs w:val="20"/>
        </w:rPr>
      </w:pPr>
    </w:p>
    <w:p w14:paraId="2B646D1E" w14:textId="0526AACB" w:rsidR="005A4EF7" w:rsidRPr="00CD637B" w:rsidRDefault="00CA6DD5" w:rsidP="005A4EF7">
      <w:pPr>
        <w:rPr>
          <w:b/>
          <w:bCs/>
          <w:i/>
          <w:iCs/>
          <w:color w:val="000000"/>
          <w:sz w:val="20"/>
          <w:szCs w:val="20"/>
        </w:rPr>
      </w:pPr>
      <w:r w:rsidRPr="00CD637B">
        <w:rPr>
          <w:b/>
          <w:bCs/>
          <w:i/>
          <w:iCs/>
          <w:color w:val="000000"/>
          <w:sz w:val="20"/>
          <w:szCs w:val="20"/>
          <w:vertAlign w:val="superscript"/>
        </w:rPr>
        <w:t>A</w:t>
      </w:r>
      <w:r w:rsidRPr="00CD637B">
        <w:rPr>
          <w:b/>
          <w:bCs/>
          <w:i/>
          <w:iCs/>
          <w:color w:val="000000"/>
          <w:sz w:val="20"/>
          <w:szCs w:val="20"/>
        </w:rPr>
        <w:t xml:space="preserve"> Within</w:t>
      </w:r>
      <w:r w:rsidR="005A4EF7" w:rsidRPr="00CD637B">
        <w:rPr>
          <w:b/>
          <w:bCs/>
          <w:i/>
          <w:iCs/>
          <w:color w:val="000000"/>
          <w:sz w:val="20"/>
          <w:szCs w:val="20"/>
        </w:rPr>
        <w:t xml:space="preserve"> the e-cigarette group, 180 people (42%) reported a total of 360 adverse events (AEs), of which 7 (2%) were severe, 113 (31%) were moderate, and 232 (64%) were mild (8 additional uncoded). The most common adverse events were cough (17%), headaches (12%), and increased phlegm (12%). Within the no-product control group, 86 people (41%) reported a total of 197 AEs, of which 7 (4%) were severe, 60 (30%) were moderate, and 124 (63%) were mild (6 additional uncoded). The most commonly reported AEs in the control group were cough (20%), increased phlegm (18%), and headaches (8.1%). </w:t>
      </w:r>
    </w:p>
    <w:p w14:paraId="2C968D38" w14:textId="77777777" w:rsidR="000F5C48" w:rsidRPr="00CD637B" w:rsidRDefault="000F5C48"/>
    <w:p w14:paraId="126FBEA3" w14:textId="101BE17B" w:rsidR="00CA6DD5" w:rsidRPr="00CD637B" w:rsidRDefault="00CA6DD5" w:rsidP="00CA6DD5">
      <w:r w:rsidRPr="00CD637B">
        <w:t>Abbreviations: AE= Adverse event; OR=Odds ratio; CPD=Cigarettes per day</w:t>
      </w:r>
    </w:p>
    <w:p w14:paraId="42DE1064" w14:textId="77777777" w:rsidR="000F5C48" w:rsidRPr="00CD637B" w:rsidRDefault="000F5C48">
      <w:pPr>
        <w:spacing w:after="200" w:line="276" w:lineRule="auto"/>
      </w:pPr>
      <w:r w:rsidRPr="00CD637B">
        <w:br w:type="page"/>
      </w:r>
    </w:p>
    <w:p w14:paraId="5C1790D1" w14:textId="77777777" w:rsidR="000F5C48" w:rsidRPr="00CD637B" w:rsidRDefault="000F5C48" w:rsidP="000F5C48">
      <w:pPr>
        <w:spacing w:after="200" w:line="276" w:lineRule="auto"/>
        <w:rPr>
          <w:b/>
        </w:rPr>
      </w:pPr>
      <w:r w:rsidRPr="00CD637B">
        <w:rPr>
          <w:b/>
        </w:rPr>
        <w:lastRenderedPageBreak/>
        <w:t>Ratings with judgement support</w:t>
      </w:r>
    </w:p>
    <w:tbl>
      <w:tblPr>
        <w:tblStyle w:val="TableGrid"/>
        <w:tblW w:w="8493" w:type="dxa"/>
        <w:tblLook w:val="04A0" w:firstRow="1" w:lastRow="0" w:firstColumn="1" w:lastColumn="0" w:noHBand="0" w:noVBand="1"/>
      </w:tblPr>
      <w:tblGrid>
        <w:gridCol w:w="1813"/>
        <w:gridCol w:w="1813"/>
        <w:gridCol w:w="4867"/>
      </w:tblGrid>
      <w:tr w:rsidR="000F5C48" w:rsidRPr="00CD637B" w14:paraId="2F9FFE05" w14:textId="77777777" w:rsidTr="00EA508E">
        <w:trPr>
          <w:trHeight w:val="375"/>
        </w:trPr>
        <w:tc>
          <w:tcPr>
            <w:tcW w:w="8493" w:type="dxa"/>
            <w:gridSpan w:val="3"/>
            <w:tcBorders>
              <w:top w:val="single" w:sz="12" w:space="0" w:color="auto"/>
              <w:left w:val="nil"/>
              <w:bottom w:val="single" w:sz="12" w:space="0" w:color="auto"/>
              <w:right w:val="nil"/>
            </w:tcBorders>
            <w:shd w:val="clear" w:color="auto" w:fill="auto"/>
          </w:tcPr>
          <w:p w14:paraId="0F1B868F" w14:textId="1A20DFD4" w:rsidR="000F5C48" w:rsidRPr="00CD637B" w:rsidRDefault="003002B6" w:rsidP="00EA508E">
            <w:pPr>
              <w:rPr>
                <w:b/>
              </w:rPr>
            </w:pPr>
            <w:r w:rsidRPr="00CD637B">
              <w:rPr>
                <w:b/>
              </w:rPr>
              <w:t>Carpenter</w:t>
            </w:r>
            <w:r w:rsidR="000F5C48" w:rsidRPr="00CD637B">
              <w:rPr>
                <w:b/>
              </w:rPr>
              <w:t xml:space="preserve"> (</w:t>
            </w:r>
            <w:r w:rsidR="00AB2AB0" w:rsidRPr="00CD637B">
              <w:rPr>
                <w:b/>
              </w:rPr>
              <w:t>202</w:t>
            </w:r>
            <w:r w:rsidRPr="00CD637B">
              <w:rPr>
                <w:b/>
              </w:rPr>
              <w:t>3</w:t>
            </w:r>
            <w:r w:rsidR="000F5C48" w:rsidRPr="00CD637B">
              <w:rPr>
                <w:b/>
              </w:rPr>
              <w:t>)</w:t>
            </w:r>
          </w:p>
          <w:p w14:paraId="2E05CD41" w14:textId="0638DD3B" w:rsidR="000F5C48" w:rsidRPr="00CD637B" w:rsidRDefault="000F5C48" w:rsidP="00EA508E">
            <w:r w:rsidRPr="00CD637B">
              <w:rPr>
                <w:b/>
              </w:rPr>
              <w:t xml:space="preserve">Outcomes: </w:t>
            </w:r>
            <w:r w:rsidR="002D0200" w:rsidRPr="00CD637B">
              <w:rPr>
                <w:bCs/>
              </w:rPr>
              <w:t xml:space="preserve">Tobacco use abstinence, </w:t>
            </w:r>
            <w:r w:rsidR="004461CB" w:rsidRPr="00CD637B">
              <w:rPr>
                <w:bCs/>
              </w:rPr>
              <w:t>Reduction in tobacco smoking frequency, AE</w:t>
            </w:r>
          </w:p>
        </w:tc>
      </w:tr>
      <w:tr w:rsidR="000F5C48" w:rsidRPr="00CD637B" w14:paraId="329174A1" w14:textId="77777777" w:rsidTr="00EA508E">
        <w:trPr>
          <w:trHeight w:val="174"/>
        </w:trPr>
        <w:tc>
          <w:tcPr>
            <w:tcW w:w="1813" w:type="dxa"/>
            <w:tcBorders>
              <w:top w:val="single" w:sz="12" w:space="0" w:color="auto"/>
            </w:tcBorders>
            <w:shd w:val="clear" w:color="auto" w:fill="000000" w:themeFill="text1"/>
          </w:tcPr>
          <w:p w14:paraId="27E0E3A1" w14:textId="77777777" w:rsidR="000F5C48" w:rsidRPr="00CD637B" w:rsidRDefault="000F5C48" w:rsidP="00EA508E">
            <w:pPr>
              <w:rPr>
                <w:b/>
                <w:color w:val="FFFFFF" w:themeColor="background1"/>
              </w:rPr>
            </w:pPr>
            <w:r w:rsidRPr="00CD637B">
              <w:rPr>
                <w:b/>
                <w:color w:val="FFFFFF" w:themeColor="background1"/>
              </w:rPr>
              <w:t>Risk of bias</w:t>
            </w:r>
          </w:p>
        </w:tc>
        <w:tc>
          <w:tcPr>
            <w:tcW w:w="1813" w:type="dxa"/>
            <w:tcBorders>
              <w:top w:val="single" w:sz="12" w:space="0" w:color="auto"/>
            </w:tcBorders>
            <w:shd w:val="clear" w:color="auto" w:fill="000000" w:themeFill="text1"/>
          </w:tcPr>
          <w:p w14:paraId="79895AD8" w14:textId="77777777" w:rsidR="000F5C48" w:rsidRPr="00CD637B" w:rsidRDefault="000F5C48" w:rsidP="00EA508E">
            <w:pPr>
              <w:rPr>
                <w:b/>
                <w:color w:val="FFFFFF" w:themeColor="background1"/>
              </w:rPr>
            </w:pPr>
            <w:r w:rsidRPr="00CD637B">
              <w:rPr>
                <w:b/>
                <w:color w:val="FFFFFF" w:themeColor="background1"/>
              </w:rPr>
              <w:t>Rating</w:t>
            </w:r>
          </w:p>
        </w:tc>
        <w:tc>
          <w:tcPr>
            <w:tcW w:w="4867" w:type="dxa"/>
            <w:tcBorders>
              <w:top w:val="single" w:sz="12" w:space="0" w:color="auto"/>
            </w:tcBorders>
            <w:shd w:val="clear" w:color="auto" w:fill="000000" w:themeFill="text1"/>
          </w:tcPr>
          <w:p w14:paraId="256F1BFD" w14:textId="77777777" w:rsidR="000F5C48" w:rsidRPr="00CD637B" w:rsidRDefault="000F5C48" w:rsidP="00EA508E">
            <w:pPr>
              <w:rPr>
                <w:b/>
                <w:color w:val="FFFFFF" w:themeColor="background1"/>
              </w:rPr>
            </w:pPr>
            <w:r w:rsidRPr="00CD637B">
              <w:rPr>
                <w:b/>
                <w:color w:val="FFFFFF" w:themeColor="background1"/>
              </w:rPr>
              <w:t>Judgement support</w:t>
            </w:r>
          </w:p>
        </w:tc>
      </w:tr>
      <w:tr w:rsidR="000F5C48" w:rsidRPr="00CD637B" w14:paraId="63D0C05D" w14:textId="77777777" w:rsidTr="00EA508E">
        <w:trPr>
          <w:trHeight w:val="375"/>
        </w:trPr>
        <w:tc>
          <w:tcPr>
            <w:tcW w:w="1813" w:type="dxa"/>
          </w:tcPr>
          <w:p w14:paraId="1134156A" w14:textId="77777777" w:rsidR="000F5C48" w:rsidRPr="00CD637B" w:rsidRDefault="000F5C48" w:rsidP="00EA508E">
            <w:r w:rsidRPr="00CD637B">
              <w:rPr>
                <w:color w:val="000000"/>
                <w:lang w:eastAsia="en-CA"/>
              </w:rPr>
              <w:t>Sequence generation</w:t>
            </w:r>
          </w:p>
        </w:tc>
        <w:tc>
          <w:tcPr>
            <w:tcW w:w="1813" w:type="dxa"/>
          </w:tcPr>
          <w:p w14:paraId="49125EB4" w14:textId="1670EBFD" w:rsidR="005B2D62" w:rsidRPr="00CD637B" w:rsidRDefault="005B2D62" w:rsidP="005B2D62">
            <w:r w:rsidRPr="00CD637B">
              <w:t>Low</w:t>
            </w:r>
            <w:r w:rsidR="008861C1" w:rsidRPr="00CD637B">
              <w:t xml:space="preserve"> risk</w:t>
            </w:r>
          </w:p>
          <w:p w14:paraId="541527D6" w14:textId="77777777" w:rsidR="000F5C48" w:rsidRPr="00CD637B" w:rsidRDefault="000F5C48" w:rsidP="00EA508E"/>
        </w:tc>
        <w:tc>
          <w:tcPr>
            <w:tcW w:w="4867" w:type="dxa"/>
          </w:tcPr>
          <w:p w14:paraId="4AA62B1C" w14:textId="3BB2409D" w:rsidR="000F5C48" w:rsidRPr="00CD637B" w:rsidRDefault="008861C1" w:rsidP="00EA508E">
            <w:r w:rsidRPr="00CD637B">
              <w:t xml:space="preserve">Detailed account of randomization process. </w:t>
            </w:r>
          </w:p>
        </w:tc>
      </w:tr>
      <w:tr w:rsidR="000F5C48" w:rsidRPr="00CD637B" w14:paraId="1D6DE550" w14:textId="77777777" w:rsidTr="00EA508E">
        <w:trPr>
          <w:trHeight w:val="362"/>
        </w:trPr>
        <w:tc>
          <w:tcPr>
            <w:tcW w:w="1813" w:type="dxa"/>
          </w:tcPr>
          <w:p w14:paraId="5A709EE7" w14:textId="77777777" w:rsidR="000F5C48" w:rsidRPr="00CD637B" w:rsidRDefault="000F5C48" w:rsidP="00EA508E">
            <w:r w:rsidRPr="00CD637B">
              <w:rPr>
                <w:color w:val="000000"/>
                <w:lang w:eastAsia="en-CA"/>
              </w:rPr>
              <w:t>Allocation Concealment</w:t>
            </w:r>
          </w:p>
        </w:tc>
        <w:tc>
          <w:tcPr>
            <w:tcW w:w="1813" w:type="dxa"/>
          </w:tcPr>
          <w:p w14:paraId="2D8CEC12" w14:textId="782C27FE" w:rsidR="000F5C48" w:rsidRPr="00CD637B" w:rsidRDefault="00EE5BC4" w:rsidP="00EA508E">
            <w:r>
              <w:t>Low</w:t>
            </w:r>
            <w:r w:rsidR="00675D0B" w:rsidRPr="00CD637B">
              <w:t xml:space="preserve"> risk</w:t>
            </w:r>
          </w:p>
        </w:tc>
        <w:tc>
          <w:tcPr>
            <w:tcW w:w="4867" w:type="dxa"/>
          </w:tcPr>
          <w:p w14:paraId="12493473" w14:textId="686605CC" w:rsidR="000F5C48" w:rsidRPr="00EE5BC4" w:rsidRDefault="00EE5BC4" w:rsidP="00EA508E">
            <w:r w:rsidRPr="00EE5BC4">
              <w:rPr>
                <w:rStyle w:val="cf01"/>
                <w:rFonts w:ascii="Times New Roman" w:eastAsiaTheme="majorEastAsia" w:hAnsi="Times New Roman" w:cs="Times New Roman"/>
                <w:sz w:val="24"/>
                <w:szCs w:val="24"/>
              </w:rPr>
              <w:t>The randomization allocation was created by the study statistician and uploaded into REDCap so that the research staff team was blinded to the sequence and could randomize individuals as they were eligible for participation.</w:t>
            </w:r>
          </w:p>
        </w:tc>
      </w:tr>
      <w:tr w:rsidR="000F5C48" w:rsidRPr="00CD637B" w14:paraId="3507ADB1" w14:textId="77777777" w:rsidTr="00DE418B">
        <w:trPr>
          <w:trHeight w:val="592"/>
        </w:trPr>
        <w:tc>
          <w:tcPr>
            <w:tcW w:w="1813" w:type="dxa"/>
            <w:vMerge w:val="restart"/>
            <w:shd w:val="clear" w:color="auto" w:fill="F2F2F2" w:themeFill="background1" w:themeFillShade="F2"/>
          </w:tcPr>
          <w:p w14:paraId="1C02F71F" w14:textId="77777777" w:rsidR="000F5C48" w:rsidRPr="00CD637B" w:rsidRDefault="000F5C48" w:rsidP="00EA508E">
            <w:r w:rsidRPr="00CD637B">
              <w:rPr>
                <w:color w:val="000000"/>
                <w:lang w:eastAsia="en-CA"/>
              </w:rPr>
              <w:t>Blinding of Participants/ Personnel</w:t>
            </w:r>
          </w:p>
        </w:tc>
        <w:tc>
          <w:tcPr>
            <w:tcW w:w="1813" w:type="dxa"/>
            <w:shd w:val="clear" w:color="auto" w:fill="F2F2F2" w:themeFill="background1" w:themeFillShade="F2"/>
          </w:tcPr>
          <w:p w14:paraId="38CF178F" w14:textId="2B438942" w:rsidR="000F5C48" w:rsidRPr="00CD637B" w:rsidRDefault="00900081" w:rsidP="00EA508E">
            <w:r w:rsidRPr="00CD637B">
              <w:t xml:space="preserve">Outcome: Tobacco use abstinence: </w:t>
            </w:r>
            <w:r w:rsidR="00E32A81" w:rsidRPr="00CD637B">
              <w:t>High</w:t>
            </w:r>
            <w:r w:rsidRPr="00CD637B">
              <w:t xml:space="preserve"> risk</w:t>
            </w:r>
          </w:p>
        </w:tc>
        <w:tc>
          <w:tcPr>
            <w:tcW w:w="4867" w:type="dxa"/>
            <w:shd w:val="clear" w:color="auto" w:fill="F2F2F2" w:themeFill="background1" w:themeFillShade="F2"/>
          </w:tcPr>
          <w:p w14:paraId="7BC7A4BC" w14:textId="04BE8C61" w:rsidR="000F5C48" w:rsidRPr="00CD637B" w:rsidRDefault="007A4929" w:rsidP="00EA508E">
            <w:r w:rsidRPr="00CD637B">
              <w:t xml:space="preserve">Participants were likely to not have been blinded </w:t>
            </w:r>
            <w:r w:rsidR="000A782B" w:rsidRPr="00CD637B">
              <w:t>to group allocation</w:t>
            </w:r>
            <w:r w:rsidR="00E32A81" w:rsidRPr="00CD637B">
              <w:t xml:space="preserve"> (provided e-cigs vs not). </w:t>
            </w:r>
            <w:r w:rsidR="008C67B3" w:rsidRPr="00CD637B">
              <w:t xml:space="preserve">Subjective reporting on </w:t>
            </w:r>
            <w:r w:rsidR="0047290E" w:rsidRPr="00CD637B">
              <w:t xml:space="preserve">tobacco use abstinence. </w:t>
            </w:r>
          </w:p>
        </w:tc>
      </w:tr>
      <w:tr w:rsidR="00DE418B" w:rsidRPr="00CD637B" w14:paraId="22B74404" w14:textId="77777777" w:rsidTr="00EA508E">
        <w:trPr>
          <w:trHeight w:val="414"/>
        </w:trPr>
        <w:tc>
          <w:tcPr>
            <w:tcW w:w="1813" w:type="dxa"/>
            <w:vMerge/>
            <w:shd w:val="clear" w:color="auto" w:fill="F2F2F2" w:themeFill="background1" w:themeFillShade="F2"/>
          </w:tcPr>
          <w:p w14:paraId="1319FC34" w14:textId="77777777" w:rsidR="00DE418B" w:rsidRPr="00CD637B" w:rsidRDefault="00DE418B" w:rsidP="00EA508E">
            <w:pPr>
              <w:rPr>
                <w:color w:val="000000"/>
                <w:lang w:eastAsia="en-CA"/>
              </w:rPr>
            </w:pPr>
          </w:p>
        </w:tc>
        <w:tc>
          <w:tcPr>
            <w:tcW w:w="1813" w:type="dxa"/>
            <w:shd w:val="clear" w:color="auto" w:fill="F2F2F2" w:themeFill="background1" w:themeFillShade="F2"/>
          </w:tcPr>
          <w:p w14:paraId="66ED1887" w14:textId="77311B3D" w:rsidR="00DE418B" w:rsidRPr="00CD637B" w:rsidRDefault="00900081" w:rsidP="00EA508E">
            <w:r w:rsidRPr="00CD637B">
              <w:t xml:space="preserve">Outcome: Reduction in tobacco smoking frequency: </w:t>
            </w:r>
            <w:r w:rsidR="00E32A81" w:rsidRPr="00CD637B">
              <w:t>High</w:t>
            </w:r>
            <w:r w:rsidRPr="00CD637B">
              <w:t xml:space="preserve"> risk</w:t>
            </w:r>
          </w:p>
        </w:tc>
        <w:tc>
          <w:tcPr>
            <w:tcW w:w="4867" w:type="dxa"/>
            <w:shd w:val="clear" w:color="auto" w:fill="F2F2F2" w:themeFill="background1" w:themeFillShade="F2"/>
          </w:tcPr>
          <w:p w14:paraId="30D2D161" w14:textId="3CE86377" w:rsidR="00DE418B" w:rsidRPr="00CD637B" w:rsidRDefault="00E32A81" w:rsidP="00EA508E">
            <w:r w:rsidRPr="00CD637B">
              <w:t>Participants were likely to not have been blinded to group allocation (provided e-cigs vs not).</w:t>
            </w:r>
            <w:r w:rsidR="00BF39E8" w:rsidRPr="00CD637B">
              <w:t xml:space="preserve"> Subjective reporting on </w:t>
            </w:r>
            <w:r w:rsidR="008C67B3" w:rsidRPr="00CD637B">
              <w:t xml:space="preserve">smoking frequency. </w:t>
            </w:r>
          </w:p>
        </w:tc>
      </w:tr>
      <w:tr w:rsidR="00DE418B" w:rsidRPr="00CD637B" w14:paraId="6CCF30DF" w14:textId="77777777" w:rsidTr="00EA508E">
        <w:trPr>
          <w:trHeight w:val="414"/>
        </w:trPr>
        <w:tc>
          <w:tcPr>
            <w:tcW w:w="1813" w:type="dxa"/>
            <w:vMerge/>
            <w:shd w:val="clear" w:color="auto" w:fill="F2F2F2" w:themeFill="background1" w:themeFillShade="F2"/>
          </w:tcPr>
          <w:p w14:paraId="4FEA3FAB" w14:textId="77777777" w:rsidR="00DE418B" w:rsidRPr="00CD637B" w:rsidRDefault="00DE418B" w:rsidP="00EA508E">
            <w:pPr>
              <w:rPr>
                <w:color w:val="000000"/>
                <w:lang w:eastAsia="en-CA"/>
              </w:rPr>
            </w:pPr>
          </w:p>
        </w:tc>
        <w:tc>
          <w:tcPr>
            <w:tcW w:w="1813" w:type="dxa"/>
            <w:shd w:val="clear" w:color="auto" w:fill="F2F2F2" w:themeFill="background1" w:themeFillShade="F2"/>
          </w:tcPr>
          <w:p w14:paraId="6899705E" w14:textId="6C075DAD" w:rsidR="00DE418B" w:rsidRPr="00CD637B" w:rsidRDefault="008B1F4E" w:rsidP="00EA508E">
            <w:r w:rsidRPr="00CD637B">
              <w:t xml:space="preserve">Outcome: Adverse events: </w:t>
            </w:r>
            <w:r w:rsidR="00CD2A59" w:rsidRPr="00CD637B">
              <w:t>High risk</w:t>
            </w:r>
          </w:p>
        </w:tc>
        <w:tc>
          <w:tcPr>
            <w:tcW w:w="4867" w:type="dxa"/>
            <w:shd w:val="clear" w:color="auto" w:fill="F2F2F2" w:themeFill="background1" w:themeFillShade="F2"/>
          </w:tcPr>
          <w:p w14:paraId="6178A7EE" w14:textId="1CECDBC3" w:rsidR="00DE418B" w:rsidRPr="00CD637B" w:rsidRDefault="00061A37" w:rsidP="00EA508E">
            <w:r w:rsidRPr="00CD637B">
              <w:t>For adverse effects outcomes, participants are not blinded to group allocation</w:t>
            </w:r>
            <w:r w:rsidR="007404D9" w:rsidRPr="00CD637B">
              <w:t xml:space="preserve">, </w:t>
            </w:r>
            <w:r w:rsidR="00856C35" w:rsidRPr="00CD637B">
              <w:t xml:space="preserve">could bias/influence adverse effects reporting. </w:t>
            </w:r>
          </w:p>
        </w:tc>
      </w:tr>
      <w:tr w:rsidR="000F5C48" w:rsidRPr="00CD637B" w14:paraId="5A68E495" w14:textId="77777777">
        <w:trPr>
          <w:trHeight w:val="828"/>
        </w:trPr>
        <w:tc>
          <w:tcPr>
            <w:tcW w:w="1813" w:type="dxa"/>
            <w:shd w:val="clear" w:color="auto" w:fill="F2F2F2" w:themeFill="background1" w:themeFillShade="F2"/>
          </w:tcPr>
          <w:p w14:paraId="029F40A3" w14:textId="77777777" w:rsidR="000F5C48" w:rsidRPr="00CD637B" w:rsidRDefault="000F5C48" w:rsidP="00EA508E">
            <w:r w:rsidRPr="00CD637B">
              <w:rPr>
                <w:color w:val="000000"/>
                <w:lang w:eastAsia="en-CA"/>
              </w:rPr>
              <w:t>Blinding of Outcome Assessors</w:t>
            </w:r>
          </w:p>
        </w:tc>
        <w:tc>
          <w:tcPr>
            <w:tcW w:w="1813" w:type="dxa"/>
            <w:shd w:val="clear" w:color="auto" w:fill="F2F2F2" w:themeFill="background1" w:themeFillShade="F2"/>
          </w:tcPr>
          <w:p w14:paraId="327F5ED2" w14:textId="7F0CE5DE" w:rsidR="000F5C48" w:rsidRPr="00CD637B" w:rsidRDefault="00ED1F04" w:rsidP="00EA508E">
            <w:r w:rsidRPr="00CD637B">
              <w:t>Low</w:t>
            </w:r>
            <w:r w:rsidR="0060096E" w:rsidRPr="00CD637B">
              <w:t xml:space="preserve"> risk</w:t>
            </w:r>
          </w:p>
        </w:tc>
        <w:tc>
          <w:tcPr>
            <w:tcW w:w="4867" w:type="dxa"/>
            <w:shd w:val="clear" w:color="auto" w:fill="F2F2F2" w:themeFill="background1" w:themeFillShade="F2"/>
          </w:tcPr>
          <w:p w14:paraId="5B655B35" w14:textId="3F82970B" w:rsidR="000F5C48" w:rsidRPr="00CD637B" w:rsidRDefault="0060096E" w:rsidP="00EA508E">
            <w:r w:rsidRPr="00CD637B">
              <w:t xml:space="preserve">It was stated that </w:t>
            </w:r>
            <w:r w:rsidR="007A4929" w:rsidRPr="00CD637B">
              <w:t xml:space="preserve">the research staff team was blinded to sequence. </w:t>
            </w:r>
          </w:p>
        </w:tc>
      </w:tr>
      <w:tr w:rsidR="000F5C48" w:rsidRPr="00CD637B" w14:paraId="4F28B929" w14:textId="77777777">
        <w:trPr>
          <w:trHeight w:val="1316"/>
        </w:trPr>
        <w:tc>
          <w:tcPr>
            <w:tcW w:w="1813" w:type="dxa"/>
            <w:shd w:val="clear" w:color="auto" w:fill="F2F2F2" w:themeFill="background1" w:themeFillShade="F2"/>
          </w:tcPr>
          <w:p w14:paraId="7CD4141F" w14:textId="77777777" w:rsidR="000F5C48" w:rsidRPr="00CD637B" w:rsidRDefault="000F5C48" w:rsidP="00EA508E">
            <w:r w:rsidRPr="00CD637B">
              <w:rPr>
                <w:color w:val="000000"/>
                <w:lang w:eastAsia="en-CA"/>
              </w:rPr>
              <w:lastRenderedPageBreak/>
              <w:t>Incomplete Outcome Data</w:t>
            </w:r>
          </w:p>
        </w:tc>
        <w:tc>
          <w:tcPr>
            <w:tcW w:w="1813" w:type="dxa"/>
            <w:shd w:val="clear" w:color="auto" w:fill="F2F2F2" w:themeFill="background1" w:themeFillShade="F2"/>
          </w:tcPr>
          <w:p w14:paraId="6F14EA36" w14:textId="488DB8A0" w:rsidR="000F5C48" w:rsidRPr="00CD637B" w:rsidRDefault="00582CB0" w:rsidP="00EA508E">
            <w:r w:rsidRPr="00CD637B">
              <w:t>All outcomes: High risk</w:t>
            </w:r>
          </w:p>
        </w:tc>
        <w:tc>
          <w:tcPr>
            <w:tcW w:w="4867" w:type="dxa"/>
            <w:shd w:val="clear" w:color="auto" w:fill="F2F2F2" w:themeFill="background1" w:themeFillShade="F2"/>
          </w:tcPr>
          <w:p w14:paraId="106A0AB0" w14:textId="01F89E5A" w:rsidR="000F5C48" w:rsidRPr="00CD637B" w:rsidRDefault="00B37EC3" w:rsidP="00EA508E">
            <w:pPr>
              <w:pStyle w:val="FootnoteText"/>
              <w:rPr>
                <w:sz w:val="22"/>
                <w:szCs w:val="22"/>
              </w:rPr>
            </w:pPr>
            <w:r w:rsidRPr="00CD637B">
              <w:rPr>
                <w:sz w:val="22"/>
                <w:szCs w:val="22"/>
              </w:rPr>
              <w:t xml:space="preserve">The study outlines in general </w:t>
            </w:r>
            <w:r w:rsidR="00B155A3" w:rsidRPr="00CD637B">
              <w:rPr>
                <w:sz w:val="22"/>
                <w:szCs w:val="22"/>
              </w:rPr>
              <w:t>there was a high attrition rate (not specified) and in general a lack of retention</w:t>
            </w:r>
            <w:r w:rsidR="00044A34" w:rsidRPr="00CD637B">
              <w:rPr>
                <w:sz w:val="22"/>
                <w:szCs w:val="22"/>
              </w:rPr>
              <w:t>, especially within the e-cigarette group. Replaced as smoking or no e-cigarette.</w:t>
            </w:r>
          </w:p>
        </w:tc>
      </w:tr>
      <w:tr w:rsidR="000F5C48" w:rsidRPr="00CD637B" w14:paraId="3F3820B0" w14:textId="77777777" w:rsidTr="00EA508E">
        <w:trPr>
          <w:trHeight w:val="738"/>
        </w:trPr>
        <w:tc>
          <w:tcPr>
            <w:tcW w:w="1813" w:type="dxa"/>
          </w:tcPr>
          <w:p w14:paraId="68542EB6" w14:textId="77777777" w:rsidR="000F5C48" w:rsidRPr="00CD637B" w:rsidRDefault="000F5C48" w:rsidP="00EA508E">
            <w:r w:rsidRPr="00CD637B">
              <w:rPr>
                <w:color w:val="000000"/>
                <w:lang w:eastAsia="en-CA"/>
              </w:rPr>
              <w:t>Selective Outcome Reporting</w:t>
            </w:r>
          </w:p>
        </w:tc>
        <w:tc>
          <w:tcPr>
            <w:tcW w:w="1813" w:type="dxa"/>
          </w:tcPr>
          <w:p w14:paraId="0090EDA3" w14:textId="6E0176DB" w:rsidR="000F5C48" w:rsidRPr="00CD637B" w:rsidRDefault="002F5FEC" w:rsidP="00EA508E">
            <w:r w:rsidRPr="00CD637B">
              <w:t>Low</w:t>
            </w:r>
            <w:r w:rsidR="00206452" w:rsidRPr="00CD637B">
              <w:t xml:space="preserve"> risk</w:t>
            </w:r>
          </w:p>
        </w:tc>
        <w:tc>
          <w:tcPr>
            <w:tcW w:w="4867" w:type="dxa"/>
          </w:tcPr>
          <w:p w14:paraId="52F940CF" w14:textId="7CD71D85" w:rsidR="000F5C48" w:rsidRPr="00CD637B" w:rsidRDefault="00206452" w:rsidP="00EA508E">
            <w:r w:rsidRPr="00CD637B">
              <w:t xml:space="preserve">Despite the methods not mentioning the reporting on adverse events, it is typical to include </w:t>
            </w:r>
            <w:r w:rsidR="00F57485" w:rsidRPr="00CD637B">
              <w:t xml:space="preserve">such measurements/outcomes in self-reporting efforts for tobacco related trials. </w:t>
            </w:r>
          </w:p>
        </w:tc>
      </w:tr>
      <w:tr w:rsidR="000F5C48" w:rsidRPr="00CD637B" w14:paraId="32511D01" w14:textId="77777777" w:rsidTr="00EA508E">
        <w:trPr>
          <w:trHeight w:val="187"/>
        </w:trPr>
        <w:tc>
          <w:tcPr>
            <w:tcW w:w="1813" w:type="dxa"/>
          </w:tcPr>
          <w:p w14:paraId="674ADCEC" w14:textId="77777777" w:rsidR="000F5C48" w:rsidRPr="00CD637B" w:rsidRDefault="000F5C48" w:rsidP="00EA508E">
            <w:r w:rsidRPr="00CD637B">
              <w:rPr>
                <w:color w:val="000000"/>
                <w:lang w:eastAsia="en-CA"/>
              </w:rPr>
              <w:t>Other</w:t>
            </w:r>
          </w:p>
        </w:tc>
        <w:tc>
          <w:tcPr>
            <w:tcW w:w="1813" w:type="dxa"/>
          </w:tcPr>
          <w:p w14:paraId="3E0A3389" w14:textId="1D28CBF8" w:rsidR="000F5C48" w:rsidRPr="00CD637B" w:rsidRDefault="002F5FEC" w:rsidP="00EA508E">
            <w:r w:rsidRPr="00CD637B">
              <w:t>Low</w:t>
            </w:r>
            <w:r w:rsidR="00120369" w:rsidRPr="00CD637B">
              <w:t xml:space="preserve"> risk</w:t>
            </w:r>
          </w:p>
        </w:tc>
        <w:tc>
          <w:tcPr>
            <w:tcW w:w="4867" w:type="dxa"/>
          </w:tcPr>
          <w:p w14:paraId="2867D488" w14:textId="3E964B64" w:rsidR="000F5C48" w:rsidRPr="00CD637B" w:rsidRDefault="00120369" w:rsidP="00EA508E">
            <w:r w:rsidRPr="00CD637B">
              <w:t xml:space="preserve">No other concerns. </w:t>
            </w:r>
          </w:p>
        </w:tc>
      </w:tr>
      <w:tr w:rsidR="000F5C48" w:rsidRPr="00CD637B" w14:paraId="7F5AD27F" w14:textId="77777777">
        <w:trPr>
          <w:trHeight w:val="699"/>
        </w:trPr>
        <w:tc>
          <w:tcPr>
            <w:tcW w:w="1813" w:type="dxa"/>
            <w:shd w:val="clear" w:color="auto" w:fill="BFBFBF" w:themeFill="background1" w:themeFillShade="BF"/>
          </w:tcPr>
          <w:p w14:paraId="6CD280A8" w14:textId="77777777" w:rsidR="000F5C48" w:rsidRPr="00CD637B" w:rsidRDefault="000F5C48" w:rsidP="00EA508E">
            <w:pPr>
              <w:rPr>
                <w:b/>
                <w:color w:val="000000"/>
                <w:lang w:eastAsia="en-CA"/>
              </w:rPr>
            </w:pPr>
            <w:r w:rsidRPr="00CD637B">
              <w:rPr>
                <w:b/>
                <w:color w:val="000000"/>
                <w:lang w:eastAsia="en-CA"/>
              </w:rPr>
              <w:t>Overall ROB</w:t>
            </w:r>
          </w:p>
        </w:tc>
        <w:tc>
          <w:tcPr>
            <w:tcW w:w="1813" w:type="dxa"/>
            <w:shd w:val="clear" w:color="auto" w:fill="BFBFBF" w:themeFill="background1" w:themeFillShade="BF"/>
          </w:tcPr>
          <w:p w14:paraId="629EB04E" w14:textId="7D099853" w:rsidR="000F5C48" w:rsidRPr="00CD637B" w:rsidRDefault="00F744B8" w:rsidP="00EA508E">
            <w:pPr>
              <w:rPr>
                <w:b/>
              </w:rPr>
            </w:pPr>
            <w:r w:rsidRPr="00CD637B">
              <w:rPr>
                <w:b/>
              </w:rPr>
              <w:t>High</w:t>
            </w:r>
          </w:p>
        </w:tc>
        <w:tc>
          <w:tcPr>
            <w:tcW w:w="4867" w:type="dxa"/>
            <w:shd w:val="clear" w:color="auto" w:fill="BFBFBF" w:themeFill="background1" w:themeFillShade="BF"/>
          </w:tcPr>
          <w:p w14:paraId="7CDE832A" w14:textId="5F5FCD13" w:rsidR="000F5C48" w:rsidRPr="00CD637B" w:rsidRDefault="00611E56" w:rsidP="00EA508E">
            <w:pPr>
              <w:rPr>
                <w:b/>
              </w:rPr>
            </w:pPr>
            <w:r w:rsidRPr="00CD637B">
              <w:rPr>
                <w:b/>
              </w:rPr>
              <w:t xml:space="preserve">Several areas of high risk </w:t>
            </w:r>
          </w:p>
        </w:tc>
      </w:tr>
    </w:tbl>
    <w:p w14:paraId="4B6B95D8" w14:textId="77777777" w:rsidR="00CA6DD5" w:rsidRPr="00CD637B" w:rsidRDefault="00CA6DD5"/>
    <w:p w14:paraId="15570432" w14:textId="1B463240" w:rsidR="00CA6DD5" w:rsidRPr="00CD637B" w:rsidRDefault="00CA6DD5" w:rsidP="00CA6DD5">
      <w:r w:rsidRPr="00CD637B">
        <w:t>Abbreviations: AE= Adverse event</w:t>
      </w:r>
    </w:p>
    <w:p w14:paraId="6B57BE98" w14:textId="7576035A" w:rsidR="00EE7A64" w:rsidRPr="00CD637B" w:rsidRDefault="00EE7A64">
      <w:r w:rsidRPr="00CD637B">
        <w:br w:type="page"/>
      </w:r>
    </w:p>
    <w:p w14:paraId="46074BD4" w14:textId="5C0D32AA" w:rsidR="00DA5421" w:rsidRPr="00CD637B" w:rsidRDefault="005C6AC1" w:rsidP="005C6AC1">
      <w:pPr>
        <w:pStyle w:val="Heading2"/>
        <w:spacing w:line="240" w:lineRule="auto"/>
        <w:rPr>
          <w:rFonts w:ascii="Times New Roman" w:hAnsi="Times New Roman" w:cs="Times New Roman"/>
          <w:bCs/>
          <w:iCs/>
        </w:rPr>
      </w:pPr>
      <w:r w:rsidRPr="00CD637B">
        <w:rPr>
          <w:rFonts w:ascii="Times New Roman" w:hAnsi="Times New Roman" w:cs="Times New Roman"/>
          <w:sz w:val="22"/>
          <w:szCs w:val="22"/>
        </w:rPr>
        <w:lastRenderedPageBreak/>
        <w:t>Appendix F</w:t>
      </w:r>
      <w:r w:rsidR="00EE7A64" w:rsidRPr="00CD637B">
        <w:rPr>
          <w:rFonts w:ascii="Times New Roman" w:hAnsi="Times New Roman" w:cs="Times New Roman"/>
        </w:rPr>
        <w:t xml:space="preserve">. 15 E-cigarette with nicotine vs. other smoking cessation intervention (Usual Care) </w:t>
      </w:r>
    </w:p>
    <w:p w14:paraId="4A09F81E" w14:textId="77777777" w:rsidR="00152DE3" w:rsidRPr="00CD637B" w:rsidRDefault="00152DE3" w:rsidP="005C6AC1">
      <w:pPr>
        <w:pStyle w:val="Heading3"/>
        <w:rPr>
          <w:rFonts w:ascii="Times New Roman" w:hAnsi="Times New Roman" w:cs="Times New Roman"/>
          <w:sz w:val="22"/>
          <w:szCs w:val="22"/>
        </w:rPr>
      </w:pPr>
      <w:r w:rsidRPr="00CD637B">
        <w:rPr>
          <w:rFonts w:ascii="Times New Roman" w:hAnsi="Times New Roman" w:cs="Times New Roman"/>
          <w:sz w:val="22"/>
          <w:szCs w:val="22"/>
        </w:rPr>
        <w:t>Results table</w:t>
      </w:r>
    </w:p>
    <w:tbl>
      <w:tblPr>
        <w:tblW w:w="13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35"/>
        <w:gridCol w:w="3551"/>
        <w:gridCol w:w="1382"/>
        <w:gridCol w:w="2259"/>
        <w:gridCol w:w="41"/>
        <w:gridCol w:w="2437"/>
        <w:gridCol w:w="2383"/>
      </w:tblGrid>
      <w:tr w:rsidR="00005254" w:rsidRPr="00CD637B" w14:paraId="4CB49126" w14:textId="77777777" w:rsidTr="3D7A9C4F">
        <w:trPr>
          <w:trHeight w:val="364"/>
          <w:tblHeader/>
        </w:trPr>
        <w:tc>
          <w:tcPr>
            <w:tcW w:w="1683" w:type="dxa"/>
            <w:gridSpan w:val="2"/>
            <w:tcBorders>
              <w:bottom w:val="single" w:sz="12" w:space="0" w:color="auto"/>
            </w:tcBorders>
            <w:shd w:val="clear" w:color="auto" w:fill="B8CCE4" w:themeFill="accent1" w:themeFillTint="66"/>
            <w:hideMark/>
          </w:tcPr>
          <w:p w14:paraId="7B808304" w14:textId="77777777" w:rsidR="00005254" w:rsidRPr="00CD637B" w:rsidRDefault="00005254">
            <w:pPr>
              <w:jc w:val="center"/>
              <w:rPr>
                <w:b/>
                <w:i/>
              </w:rPr>
            </w:pPr>
            <w:r w:rsidRPr="00CD637B">
              <w:rPr>
                <w:b/>
                <w:i/>
              </w:rPr>
              <w:t>Study details</w:t>
            </w:r>
          </w:p>
        </w:tc>
        <w:tc>
          <w:tcPr>
            <w:tcW w:w="3551" w:type="dxa"/>
            <w:tcBorders>
              <w:bottom w:val="single" w:sz="12" w:space="0" w:color="auto"/>
            </w:tcBorders>
            <w:shd w:val="clear" w:color="auto" w:fill="B8CCE4" w:themeFill="accent1" w:themeFillTint="66"/>
            <w:hideMark/>
          </w:tcPr>
          <w:p w14:paraId="0C2F34C8" w14:textId="77777777" w:rsidR="00005254" w:rsidRPr="00CD637B" w:rsidRDefault="00005254">
            <w:pPr>
              <w:jc w:val="center"/>
              <w:rPr>
                <w:b/>
                <w:i/>
              </w:rPr>
            </w:pPr>
            <w:r w:rsidRPr="00CD637B">
              <w:rPr>
                <w:b/>
                <w:i/>
              </w:rPr>
              <w:t>Outcome details</w:t>
            </w:r>
          </w:p>
        </w:tc>
        <w:tc>
          <w:tcPr>
            <w:tcW w:w="1382" w:type="dxa"/>
            <w:tcBorders>
              <w:bottom w:val="single" w:sz="12" w:space="0" w:color="auto"/>
            </w:tcBorders>
            <w:shd w:val="clear" w:color="auto" w:fill="B8CCE4" w:themeFill="accent1" w:themeFillTint="66"/>
            <w:noWrap/>
            <w:hideMark/>
          </w:tcPr>
          <w:p w14:paraId="0A088798" w14:textId="77777777" w:rsidR="00005254" w:rsidRPr="00CD637B" w:rsidRDefault="00005254">
            <w:pPr>
              <w:jc w:val="center"/>
              <w:rPr>
                <w:b/>
                <w:i/>
              </w:rPr>
            </w:pPr>
            <w:r w:rsidRPr="00CD637B">
              <w:rPr>
                <w:b/>
                <w:i/>
              </w:rPr>
              <w:t>Timepoint</w:t>
            </w:r>
          </w:p>
        </w:tc>
        <w:tc>
          <w:tcPr>
            <w:tcW w:w="2300" w:type="dxa"/>
            <w:gridSpan w:val="2"/>
            <w:tcBorders>
              <w:bottom w:val="single" w:sz="12" w:space="0" w:color="auto"/>
            </w:tcBorders>
            <w:shd w:val="clear" w:color="auto" w:fill="B8CCE4" w:themeFill="accent1" w:themeFillTint="66"/>
            <w:hideMark/>
          </w:tcPr>
          <w:p w14:paraId="20F9AA09" w14:textId="64A68BE5" w:rsidR="00005254" w:rsidRPr="00CD637B" w:rsidRDefault="00005254">
            <w:pPr>
              <w:jc w:val="center"/>
              <w:rPr>
                <w:b/>
                <w:i/>
              </w:rPr>
            </w:pPr>
            <w:r w:rsidRPr="00CD637B">
              <w:rPr>
                <w:b/>
                <w:i/>
              </w:rPr>
              <w:t>E-cigarette with nicotine</w:t>
            </w:r>
            <w:r w:rsidR="00A15D84" w:rsidRPr="00CD637B">
              <w:rPr>
                <w:b/>
                <w:i/>
                <w:vertAlign w:val="superscript"/>
              </w:rPr>
              <w:t>A</w:t>
            </w:r>
          </w:p>
        </w:tc>
        <w:tc>
          <w:tcPr>
            <w:tcW w:w="2437" w:type="dxa"/>
            <w:tcBorders>
              <w:bottom w:val="single" w:sz="12" w:space="0" w:color="auto"/>
            </w:tcBorders>
            <w:shd w:val="clear" w:color="auto" w:fill="B8CCE4" w:themeFill="accent1" w:themeFillTint="66"/>
          </w:tcPr>
          <w:p w14:paraId="24FCE527" w14:textId="31E6AEE5" w:rsidR="00005254" w:rsidRPr="00CD637B" w:rsidRDefault="002C605A">
            <w:pPr>
              <w:jc w:val="center"/>
              <w:rPr>
                <w:bCs/>
                <w:i/>
                <w:vertAlign w:val="superscript"/>
              </w:rPr>
            </w:pPr>
            <w:r w:rsidRPr="00CD637B">
              <w:rPr>
                <w:b/>
                <w:i/>
              </w:rPr>
              <w:t>O</w:t>
            </w:r>
            <w:r w:rsidR="008D056F" w:rsidRPr="00CD637B">
              <w:rPr>
                <w:b/>
                <w:i/>
              </w:rPr>
              <w:t xml:space="preserve">ther smoking cessation intervention (Usual </w:t>
            </w:r>
            <w:r w:rsidR="00A15D84" w:rsidRPr="00CD637B">
              <w:rPr>
                <w:b/>
                <w:i/>
              </w:rPr>
              <w:t>Care)</w:t>
            </w:r>
            <w:r w:rsidR="00A15D84" w:rsidRPr="00CD637B">
              <w:rPr>
                <w:bCs/>
                <w:i/>
                <w:vertAlign w:val="superscript"/>
              </w:rPr>
              <w:t xml:space="preserve"> B</w:t>
            </w:r>
          </w:p>
        </w:tc>
        <w:tc>
          <w:tcPr>
            <w:tcW w:w="2383" w:type="dxa"/>
            <w:tcBorders>
              <w:bottom w:val="single" w:sz="12" w:space="0" w:color="auto"/>
            </w:tcBorders>
            <w:shd w:val="clear" w:color="auto" w:fill="B8CCE4" w:themeFill="accent1" w:themeFillTint="66"/>
            <w:noWrap/>
            <w:hideMark/>
          </w:tcPr>
          <w:p w14:paraId="14EFC065" w14:textId="77777777" w:rsidR="00005254" w:rsidRPr="00CD637B" w:rsidRDefault="00005254">
            <w:pPr>
              <w:jc w:val="center"/>
              <w:rPr>
                <w:b/>
                <w:i/>
              </w:rPr>
            </w:pPr>
            <w:r w:rsidRPr="00CD637B">
              <w:rPr>
                <w:b/>
                <w:i/>
              </w:rPr>
              <w:t>Notes</w:t>
            </w:r>
          </w:p>
        </w:tc>
      </w:tr>
      <w:tr w:rsidR="00005254" w:rsidRPr="00CD637B" w14:paraId="08490C16" w14:textId="77777777" w:rsidTr="3D7A9C4F">
        <w:trPr>
          <w:trHeight w:val="146"/>
        </w:trPr>
        <w:tc>
          <w:tcPr>
            <w:tcW w:w="6616" w:type="dxa"/>
            <w:gridSpan w:val="4"/>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463129F5" w14:textId="77777777" w:rsidR="00005254" w:rsidRPr="00CD637B" w:rsidRDefault="00005254">
            <w:pPr>
              <w:rPr>
                <w:b/>
                <w:color w:val="000000"/>
              </w:rPr>
            </w:pPr>
            <w:r w:rsidRPr="00CD637B">
              <w:rPr>
                <w:b/>
                <w:color w:val="000000" w:themeColor="text1"/>
              </w:rPr>
              <w:t xml:space="preserve">Tobacco use abstinence </w:t>
            </w:r>
          </w:p>
        </w:tc>
        <w:tc>
          <w:tcPr>
            <w:tcW w:w="473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577DC4DB" w14:textId="77777777" w:rsidR="00005254" w:rsidRPr="00CD637B" w:rsidRDefault="00005254">
            <w:pPr>
              <w:jc w:val="center"/>
              <w:rPr>
                <w:b/>
                <w:color w:val="000000"/>
              </w:rPr>
            </w:pPr>
            <w:r w:rsidRPr="00CD637B">
              <w:rPr>
                <w:b/>
                <w:color w:val="000000" w:themeColor="text1"/>
              </w:rPr>
              <w:t>n/N (%)</w:t>
            </w:r>
          </w:p>
        </w:tc>
        <w:tc>
          <w:tcPr>
            <w:tcW w:w="2383"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0EF5D715" w14:textId="77777777" w:rsidR="00005254" w:rsidRPr="00CD637B" w:rsidRDefault="00005254">
            <w:pPr>
              <w:rPr>
                <w:b/>
                <w:color w:val="000000"/>
              </w:rPr>
            </w:pPr>
          </w:p>
        </w:tc>
      </w:tr>
      <w:tr w:rsidR="00FE6EAE" w:rsidRPr="00CD637B" w14:paraId="6CEDC603" w14:textId="77777777" w:rsidTr="3D7A9C4F">
        <w:trPr>
          <w:trHeight w:val="799"/>
        </w:trPr>
        <w:tc>
          <w:tcPr>
            <w:tcW w:w="1683" w:type="dxa"/>
            <w:gridSpan w:val="2"/>
            <w:vMerge w:val="restart"/>
            <w:tcBorders>
              <w:top w:val="single" w:sz="12" w:space="0" w:color="auto"/>
            </w:tcBorders>
            <w:shd w:val="clear" w:color="auto" w:fill="auto"/>
          </w:tcPr>
          <w:p w14:paraId="736862FF" w14:textId="6379CB35" w:rsidR="00777185" w:rsidRPr="00CD637B" w:rsidRDefault="00FE6EAE">
            <w:pPr>
              <w:rPr>
                <w:rStyle w:val="normaltextrun"/>
                <w:b/>
                <w:bCs/>
                <w:color w:val="000000"/>
                <w:shd w:val="clear" w:color="auto" w:fill="FFFFFF"/>
              </w:rPr>
            </w:pPr>
            <w:r w:rsidRPr="00CD637B">
              <w:rPr>
                <w:rStyle w:val="normaltextrun"/>
                <w:color w:val="000000"/>
                <w:shd w:val="clear" w:color="auto" w:fill="FFFFFF"/>
              </w:rPr>
              <w:t xml:space="preserve">Dawkins 2020 </w:t>
            </w:r>
            <w:r w:rsidR="004F1E6E" w:rsidRPr="00CD637B">
              <w:rPr>
                <w:rStyle w:val="normaltextrun"/>
                <w:color w:val="000000"/>
                <w:shd w:val="clear" w:color="auto" w:fill="FFFFFF"/>
              </w:rPr>
              <w:t>(</w:t>
            </w:r>
            <w:r w:rsidR="00EE1712" w:rsidRPr="00CD637B">
              <w:rPr>
                <w:rStyle w:val="normaltextrun"/>
                <w:color w:val="000000"/>
                <w:shd w:val="clear" w:color="auto" w:fill="FFFFFF"/>
              </w:rPr>
              <w:t>80)</w:t>
            </w:r>
            <w:r w:rsidRPr="00CD637B">
              <w:rPr>
                <w:rStyle w:val="normaltextrun"/>
                <w:b/>
                <w:color w:val="000000"/>
                <w:shd w:val="clear" w:color="auto" w:fill="FFFFFF"/>
              </w:rPr>
              <w:t>, </w:t>
            </w:r>
            <w:r w:rsidR="5325D42E" w:rsidRPr="00245246">
              <w:rPr>
                <w:rStyle w:val="normaltextrun"/>
                <w:color w:val="000000"/>
                <w:shd w:val="clear" w:color="auto" w:fill="FFFFFF"/>
              </w:rPr>
              <w:t>UK</w:t>
            </w:r>
          </w:p>
          <w:p w14:paraId="75615818" w14:textId="4475B9DE" w:rsidR="00FE6EAE" w:rsidRPr="00CD637B" w:rsidRDefault="00FE6EAE">
            <w:pPr>
              <w:rPr>
                <w:color w:val="FF0000"/>
              </w:rPr>
            </w:pPr>
            <w:r w:rsidRPr="00CD637B">
              <w:rPr>
                <w:rStyle w:val="normaltextrun"/>
                <w:color w:val="000000"/>
                <w:shd w:val="clear" w:color="auto" w:fill="FFFFFF"/>
              </w:rPr>
              <w:t>[RCT]</w:t>
            </w:r>
            <w:r w:rsidRPr="00CD637B">
              <w:rPr>
                <w:rStyle w:val="eop"/>
                <w:color w:val="000000"/>
                <w:shd w:val="clear" w:color="auto" w:fill="FFFFFF"/>
              </w:rPr>
              <w:t> </w:t>
            </w:r>
          </w:p>
        </w:tc>
        <w:tc>
          <w:tcPr>
            <w:tcW w:w="3551" w:type="dxa"/>
            <w:tcBorders>
              <w:top w:val="single" w:sz="12" w:space="0" w:color="auto"/>
            </w:tcBorders>
            <w:shd w:val="clear" w:color="auto" w:fill="auto"/>
          </w:tcPr>
          <w:p w14:paraId="327D8216" w14:textId="565F787C" w:rsidR="00FE6EAE" w:rsidRPr="00CD637B" w:rsidRDefault="00FE6EAE">
            <w:pPr>
              <w:rPr>
                <w:color w:val="FF0000"/>
                <w:shd w:val="clear" w:color="auto" w:fill="FFFFFF"/>
              </w:rPr>
            </w:pPr>
            <w:r w:rsidRPr="00CD637B">
              <w:rPr>
                <w:rStyle w:val="normaltextrun"/>
                <w:color w:val="000000"/>
                <w:shd w:val="clear" w:color="auto" w:fill="FFFFFF"/>
              </w:rPr>
              <w:t xml:space="preserve">CO validated sustained smoking abstinence </w:t>
            </w:r>
            <w:r w:rsidR="00940E40" w:rsidRPr="00CD637B">
              <w:rPr>
                <w:rStyle w:val="normaltextrun"/>
                <w:color w:val="000000"/>
                <w:shd w:val="clear" w:color="auto" w:fill="FFFFFF"/>
              </w:rPr>
              <w:t>(&lt;8 ppm)</w:t>
            </w:r>
          </w:p>
        </w:tc>
        <w:tc>
          <w:tcPr>
            <w:tcW w:w="1382" w:type="dxa"/>
            <w:vMerge w:val="restart"/>
            <w:tcBorders>
              <w:top w:val="single" w:sz="12" w:space="0" w:color="auto"/>
            </w:tcBorders>
            <w:shd w:val="clear" w:color="auto" w:fill="auto"/>
            <w:noWrap/>
          </w:tcPr>
          <w:p w14:paraId="13F45917" w14:textId="1A10D289" w:rsidR="00FE6EAE" w:rsidRPr="00CD637B" w:rsidRDefault="00FE6EAE">
            <w:pPr>
              <w:rPr>
                <w:color w:val="FF0000"/>
              </w:rPr>
            </w:pPr>
            <w:r w:rsidRPr="00CD637B">
              <w:rPr>
                <w:color w:val="000000" w:themeColor="text1"/>
              </w:rPr>
              <w:t>24 weeks</w:t>
            </w:r>
          </w:p>
          <w:p w14:paraId="200A8BB1" w14:textId="77777777" w:rsidR="00FE6EAE" w:rsidRPr="00CD637B" w:rsidRDefault="00FE6EAE">
            <w:pPr>
              <w:rPr>
                <w:color w:val="FF0000"/>
              </w:rPr>
            </w:pPr>
          </w:p>
        </w:tc>
        <w:tc>
          <w:tcPr>
            <w:tcW w:w="2300" w:type="dxa"/>
            <w:gridSpan w:val="2"/>
            <w:tcBorders>
              <w:top w:val="single" w:sz="12" w:space="0" w:color="auto"/>
            </w:tcBorders>
            <w:shd w:val="clear" w:color="auto" w:fill="auto"/>
          </w:tcPr>
          <w:p w14:paraId="748C5082" w14:textId="664347B8" w:rsidR="00FE6EAE" w:rsidRPr="00CD637B" w:rsidRDefault="002C330E">
            <w:pPr>
              <w:jc w:val="center"/>
              <w:rPr>
                <w:color w:val="000000" w:themeColor="text1"/>
              </w:rPr>
            </w:pPr>
            <w:r w:rsidRPr="00CD637B">
              <w:rPr>
                <w:color w:val="000000" w:themeColor="text1"/>
              </w:rPr>
              <w:t>0/12 (0)</w:t>
            </w:r>
          </w:p>
        </w:tc>
        <w:tc>
          <w:tcPr>
            <w:tcW w:w="2437" w:type="dxa"/>
            <w:tcBorders>
              <w:top w:val="single" w:sz="12" w:space="0" w:color="auto"/>
            </w:tcBorders>
          </w:tcPr>
          <w:p w14:paraId="45F98762" w14:textId="408323DA" w:rsidR="00FE6EAE" w:rsidRPr="00CD637B" w:rsidRDefault="002C330E">
            <w:pPr>
              <w:jc w:val="center"/>
              <w:rPr>
                <w:color w:val="000000" w:themeColor="text1"/>
              </w:rPr>
            </w:pPr>
            <w:r w:rsidRPr="00CD637B">
              <w:rPr>
                <w:color w:val="000000" w:themeColor="text1"/>
              </w:rPr>
              <w:t>3/35 (9)</w:t>
            </w:r>
          </w:p>
        </w:tc>
        <w:tc>
          <w:tcPr>
            <w:tcW w:w="2383" w:type="dxa"/>
            <w:vMerge w:val="restart"/>
            <w:tcBorders>
              <w:top w:val="single" w:sz="12" w:space="0" w:color="auto"/>
            </w:tcBorders>
            <w:shd w:val="clear" w:color="auto" w:fill="auto"/>
            <w:noWrap/>
          </w:tcPr>
          <w:p w14:paraId="649E6C87" w14:textId="77777777" w:rsidR="00FE6EAE" w:rsidRPr="00CD637B" w:rsidRDefault="009C7C09">
            <w:pPr>
              <w:rPr>
                <w:rStyle w:val="normaltextrun"/>
                <w:color w:val="000000"/>
                <w:shd w:val="clear" w:color="auto" w:fill="FFFFFF"/>
              </w:rPr>
            </w:pPr>
            <w:r w:rsidRPr="00CD637B">
              <w:rPr>
                <w:rStyle w:val="normaltextrun"/>
                <w:color w:val="000000"/>
                <w:shd w:val="clear" w:color="auto" w:fill="FFFFFF"/>
              </w:rPr>
              <w:t>Per protocol analysis</w:t>
            </w:r>
          </w:p>
          <w:p w14:paraId="31198D56" w14:textId="77777777" w:rsidR="009C7C09" w:rsidRPr="00CD637B" w:rsidRDefault="009C7C09">
            <w:pPr>
              <w:rPr>
                <w:color w:val="000000" w:themeColor="text1"/>
              </w:rPr>
            </w:pPr>
          </w:p>
          <w:p w14:paraId="459A13C2" w14:textId="77777777" w:rsidR="009C7C09" w:rsidRPr="00CD637B" w:rsidRDefault="009C7C09">
            <w:pPr>
              <w:rPr>
                <w:color w:val="000000" w:themeColor="text1"/>
              </w:rPr>
            </w:pPr>
          </w:p>
          <w:p w14:paraId="3BE05188" w14:textId="77777777" w:rsidR="009C7C09" w:rsidRPr="00CD637B" w:rsidRDefault="009C7C09">
            <w:pPr>
              <w:rPr>
                <w:rStyle w:val="normaltextrun"/>
                <w:color w:val="000000"/>
                <w:shd w:val="clear" w:color="auto" w:fill="FFFFFF"/>
              </w:rPr>
            </w:pPr>
            <w:r w:rsidRPr="00CD637B">
              <w:rPr>
                <w:rStyle w:val="normaltextrun"/>
                <w:color w:val="000000"/>
                <w:shd w:val="clear" w:color="auto" w:fill="FFFFFF"/>
              </w:rPr>
              <w:t>Intention to treat (ITT) analysis</w:t>
            </w:r>
          </w:p>
          <w:p w14:paraId="3D9D9CCA" w14:textId="77777777" w:rsidR="009C7C09" w:rsidRPr="00CD637B" w:rsidRDefault="009C7C09">
            <w:pPr>
              <w:rPr>
                <w:color w:val="000000" w:themeColor="text1"/>
              </w:rPr>
            </w:pPr>
          </w:p>
          <w:p w14:paraId="175E1D50" w14:textId="77777777" w:rsidR="009C7C09" w:rsidRPr="00CD637B" w:rsidRDefault="009C7C09" w:rsidP="009C7C09">
            <w:pPr>
              <w:rPr>
                <w:rStyle w:val="normaltextrun"/>
                <w:color w:val="000000"/>
                <w:shd w:val="clear" w:color="auto" w:fill="FFFFFF"/>
              </w:rPr>
            </w:pPr>
          </w:p>
          <w:p w14:paraId="5BECF764" w14:textId="3F902166" w:rsidR="009C7C09" w:rsidRPr="00CD637B" w:rsidRDefault="009C7C09" w:rsidP="009C7C09">
            <w:pPr>
              <w:rPr>
                <w:rStyle w:val="normaltextrun"/>
                <w:color w:val="000000"/>
                <w:shd w:val="clear" w:color="auto" w:fill="FFFFFF"/>
              </w:rPr>
            </w:pPr>
            <w:r w:rsidRPr="00CD637B">
              <w:rPr>
                <w:rStyle w:val="normaltextrun"/>
                <w:color w:val="000000"/>
                <w:shd w:val="clear" w:color="auto" w:fill="FFFFFF"/>
              </w:rPr>
              <w:t>Per protocol analysis</w:t>
            </w:r>
          </w:p>
          <w:p w14:paraId="10CB93B2" w14:textId="19462DEE" w:rsidR="009C7C09" w:rsidRPr="00CD637B" w:rsidRDefault="009C7C09">
            <w:pPr>
              <w:rPr>
                <w:color w:val="000000" w:themeColor="text1"/>
              </w:rPr>
            </w:pPr>
          </w:p>
        </w:tc>
      </w:tr>
      <w:tr w:rsidR="00FE6EAE" w:rsidRPr="00CD637B" w14:paraId="15A0CA01" w14:textId="77777777" w:rsidTr="3D7A9C4F">
        <w:trPr>
          <w:trHeight w:val="799"/>
        </w:trPr>
        <w:tc>
          <w:tcPr>
            <w:tcW w:w="1683" w:type="dxa"/>
            <w:gridSpan w:val="2"/>
            <w:vMerge/>
          </w:tcPr>
          <w:p w14:paraId="52858E71" w14:textId="77777777" w:rsidR="00FE6EAE" w:rsidRPr="00CD637B" w:rsidRDefault="00FE6EAE">
            <w:pPr>
              <w:rPr>
                <w:rStyle w:val="normaltextrun"/>
                <w:color w:val="000000"/>
                <w:shd w:val="clear" w:color="auto" w:fill="FFFFFF"/>
              </w:rPr>
            </w:pPr>
          </w:p>
        </w:tc>
        <w:tc>
          <w:tcPr>
            <w:tcW w:w="3551" w:type="dxa"/>
            <w:shd w:val="clear" w:color="auto" w:fill="auto"/>
          </w:tcPr>
          <w:p w14:paraId="68B6663B" w14:textId="71AAA873" w:rsidR="00FE6EAE" w:rsidRPr="00CD637B" w:rsidRDefault="00FE6EAE">
            <w:pPr>
              <w:rPr>
                <w:rStyle w:val="normaltextrun"/>
                <w:color w:val="000000"/>
                <w:shd w:val="clear" w:color="auto" w:fill="FFFFFF"/>
              </w:rPr>
            </w:pPr>
            <w:r w:rsidRPr="00CD637B">
              <w:rPr>
                <w:rStyle w:val="normaltextrun"/>
                <w:color w:val="000000"/>
                <w:shd w:val="clear" w:color="auto" w:fill="FFFFFF"/>
              </w:rPr>
              <w:t xml:space="preserve">CO validated sustained smoking abstinence </w:t>
            </w:r>
            <w:r w:rsidR="00940E40" w:rsidRPr="00CD637B">
              <w:rPr>
                <w:rStyle w:val="normaltextrun"/>
                <w:color w:val="000000"/>
                <w:shd w:val="clear" w:color="auto" w:fill="FFFFFF"/>
              </w:rPr>
              <w:t>(&lt;8 ppm)</w:t>
            </w:r>
          </w:p>
        </w:tc>
        <w:tc>
          <w:tcPr>
            <w:tcW w:w="1382" w:type="dxa"/>
            <w:vMerge/>
            <w:noWrap/>
          </w:tcPr>
          <w:p w14:paraId="387CD5D4" w14:textId="77777777" w:rsidR="00FE6EAE" w:rsidRPr="00CD637B" w:rsidRDefault="00FE6EAE">
            <w:pPr>
              <w:rPr>
                <w:color w:val="000000" w:themeColor="text1"/>
              </w:rPr>
            </w:pPr>
          </w:p>
        </w:tc>
        <w:tc>
          <w:tcPr>
            <w:tcW w:w="2300" w:type="dxa"/>
            <w:gridSpan w:val="2"/>
            <w:tcBorders>
              <w:top w:val="single" w:sz="12" w:space="0" w:color="auto"/>
            </w:tcBorders>
            <w:shd w:val="clear" w:color="auto" w:fill="auto"/>
          </w:tcPr>
          <w:p w14:paraId="3577F500" w14:textId="793BEE54" w:rsidR="00FE6EAE" w:rsidRPr="00CD637B" w:rsidRDefault="002C330E">
            <w:pPr>
              <w:jc w:val="center"/>
              <w:rPr>
                <w:color w:val="000000" w:themeColor="text1"/>
              </w:rPr>
            </w:pPr>
            <w:r w:rsidRPr="00CD637B">
              <w:rPr>
                <w:color w:val="000000" w:themeColor="text1"/>
              </w:rPr>
              <w:t>0/32</w:t>
            </w:r>
            <w:r w:rsidR="00FE6EAE" w:rsidRPr="00CD637B">
              <w:rPr>
                <w:color w:val="000000" w:themeColor="text1"/>
              </w:rPr>
              <w:t xml:space="preserve"> (</w:t>
            </w:r>
            <w:r w:rsidRPr="00CD637B">
              <w:rPr>
                <w:color w:val="000000" w:themeColor="text1"/>
              </w:rPr>
              <w:t>0</w:t>
            </w:r>
            <w:r w:rsidR="00FE6EAE" w:rsidRPr="00CD637B">
              <w:rPr>
                <w:color w:val="000000" w:themeColor="text1"/>
              </w:rPr>
              <w:t>)</w:t>
            </w:r>
          </w:p>
          <w:p w14:paraId="55FEDAEA" w14:textId="77777777" w:rsidR="00FE6EAE" w:rsidRPr="00CD637B" w:rsidRDefault="00FE6EAE">
            <w:pPr>
              <w:rPr>
                <w:color w:val="000000" w:themeColor="text1"/>
              </w:rPr>
            </w:pPr>
          </w:p>
        </w:tc>
        <w:tc>
          <w:tcPr>
            <w:tcW w:w="2437" w:type="dxa"/>
            <w:tcBorders>
              <w:top w:val="single" w:sz="12" w:space="0" w:color="auto"/>
            </w:tcBorders>
          </w:tcPr>
          <w:p w14:paraId="2D211BA6" w14:textId="487C021B" w:rsidR="00FE6EAE" w:rsidRPr="00CD637B" w:rsidRDefault="002C330E">
            <w:pPr>
              <w:jc w:val="center"/>
              <w:rPr>
                <w:color w:val="000000" w:themeColor="text1"/>
              </w:rPr>
            </w:pPr>
            <w:r w:rsidRPr="00CD637B">
              <w:rPr>
                <w:color w:val="000000" w:themeColor="text1"/>
              </w:rPr>
              <w:t>3/48 (6.25)</w:t>
            </w:r>
          </w:p>
        </w:tc>
        <w:tc>
          <w:tcPr>
            <w:tcW w:w="2383" w:type="dxa"/>
            <w:vMerge/>
            <w:noWrap/>
          </w:tcPr>
          <w:p w14:paraId="6A2E8492" w14:textId="77777777" w:rsidR="00FE6EAE" w:rsidRPr="00CD637B" w:rsidRDefault="00FE6EAE"/>
        </w:tc>
      </w:tr>
      <w:tr w:rsidR="00FE6EAE" w:rsidRPr="00CD637B" w14:paraId="50092284" w14:textId="77777777" w:rsidTr="3D7A9C4F">
        <w:trPr>
          <w:trHeight w:val="799"/>
        </w:trPr>
        <w:tc>
          <w:tcPr>
            <w:tcW w:w="1683" w:type="dxa"/>
            <w:gridSpan w:val="2"/>
            <w:vMerge/>
          </w:tcPr>
          <w:p w14:paraId="31DE5E82" w14:textId="77777777" w:rsidR="00FE6EAE" w:rsidRPr="00CD637B" w:rsidRDefault="00FE6EAE">
            <w:pPr>
              <w:rPr>
                <w:rStyle w:val="normaltextrun"/>
                <w:color w:val="000000"/>
                <w:shd w:val="clear" w:color="auto" w:fill="FFFFFF"/>
              </w:rPr>
            </w:pPr>
          </w:p>
        </w:tc>
        <w:tc>
          <w:tcPr>
            <w:tcW w:w="3551" w:type="dxa"/>
            <w:shd w:val="clear" w:color="auto" w:fill="auto"/>
          </w:tcPr>
          <w:p w14:paraId="3ADC773F" w14:textId="4FEE086C" w:rsidR="00FE6EAE" w:rsidRPr="00CD637B" w:rsidRDefault="00FE6EAE">
            <w:pPr>
              <w:rPr>
                <w:rStyle w:val="normaltextrun"/>
                <w:color w:val="000000"/>
                <w:shd w:val="clear" w:color="auto" w:fill="FFFFFF"/>
              </w:rPr>
            </w:pPr>
            <w:r w:rsidRPr="00CD637B">
              <w:rPr>
                <w:rStyle w:val="normaltextrun"/>
                <w:color w:val="000000"/>
                <w:shd w:val="clear" w:color="auto" w:fill="FFFFFF"/>
              </w:rPr>
              <w:t xml:space="preserve">7-day point prevalence rates </w:t>
            </w:r>
          </w:p>
        </w:tc>
        <w:tc>
          <w:tcPr>
            <w:tcW w:w="1382" w:type="dxa"/>
            <w:vMerge/>
            <w:noWrap/>
          </w:tcPr>
          <w:p w14:paraId="36D77372" w14:textId="77777777" w:rsidR="00FE6EAE" w:rsidRPr="00CD637B" w:rsidRDefault="00FE6EAE">
            <w:pPr>
              <w:rPr>
                <w:color w:val="000000" w:themeColor="text1"/>
              </w:rPr>
            </w:pPr>
          </w:p>
        </w:tc>
        <w:tc>
          <w:tcPr>
            <w:tcW w:w="2300" w:type="dxa"/>
            <w:gridSpan w:val="2"/>
            <w:tcBorders>
              <w:top w:val="single" w:sz="12" w:space="0" w:color="auto"/>
            </w:tcBorders>
            <w:shd w:val="clear" w:color="auto" w:fill="auto"/>
          </w:tcPr>
          <w:p w14:paraId="0274A1CD" w14:textId="2F872232" w:rsidR="00FE6EAE" w:rsidRPr="00CD637B" w:rsidRDefault="002C330E">
            <w:pPr>
              <w:jc w:val="center"/>
              <w:rPr>
                <w:color w:val="000000" w:themeColor="text1"/>
              </w:rPr>
            </w:pPr>
            <w:r w:rsidRPr="00CD637B">
              <w:rPr>
                <w:color w:val="000000" w:themeColor="text1"/>
              </w:rPr>
              <w:t>0/12 (0)</w:t>
            </w:r>
          </w:p>
        </w:tc>
        <w:tc>
          <w:tcPr>
            <w:tcW w:w="2437" w:type="dxa"/>
            <w:tcBorders>
              <w:top w:val="single" w:sz="12" w:space="0" w:color="auto"/>
            </w:tcBorders>
          </w:tcPr>
          <w:p w14:paraId="4F6FF097" w14:textId="01DE3455" w:rsidR="00FE6EAE" w:rsidRPr="00CD637B" w:rsidRDefault="002C330E">
            <w:pPr>
              <w:jc w:val="center"/>
              <w:rPr>
                <w:color w:val="000000" w:themeColor="text1"/>
              </w:rPr>
            </w:pPr>
            <w:r w:rsidRPr="00CD637B">
              <w:rPr>
                <w:color w:val="000000" w:themeColor="text1"/>
              </w:rPr>
              <w:t>3/35 (9)</w:t>
            </w:r>
          </w:p>
        </w:tc>
        <w:tc>
          <w:tcPr>
            <w:tcW w:w="2383" w:type="dxa"/>
            <w:vMerge/>
            <w:noWrap/>
          </w:tcPr>
          <w:p w14:paraId="146DB6C3" w14:textId="77777777" w:rsidR="00FE6EAE" w:rsidRPr="00CD637B" w:rsidRDefault="00FE6EAE"/>
        </w:tc>
      </w:tr>
      <w:tr w:rsidR="00005254" w:rsidRPr="00CD637B" w14:paraId="27F0B116" w14:textId="77777777" w:rsidTr="3D7A9C4F">
        <w:trPr>
          <w:trHeight w:val="94"/>
        </w:trPr>
        <w:tc>
          <w:tcPr>
            <w:tcW w:w="6616" w:type="dxa"/>
            <w:gridSpan w:val="4"/>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59300A18" w14:textId="77777777" w:rsidR="00005254" w:rsidRPr="00CD637B" w:rsidRDefault="00005254">
            <w:pPr>
              <w:rPr>
                <w:b/>
                <w:color w:val="000000"/>
              </w:rPr>
            </w:pPr>
            <w:r w:rsidRPr="00CD637B">
              <w:rPr>
                <w:b/>
                <w:color w:val="000000" w:themeColor="text1"/>
              </w:rPr>
              <w:t>Reduction in tobacco smoking frequency/quantity</w:t>
            </w:r>
          </w:p>
        </w:tc>
        <w:tc>
          <w:tcPr>
            <w:tcW w:w="473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55805F5A" w14:textId="77777777" w:rsidR="00005254" w:rsidRPr="00CD637B" w:rsidRDefault="00005254">
            <w:pPr>
              <w:jc w:val="center"/>
              <w:rPr>
                <w:b/>
                <w:color w:val="000000"/>
              </w:rPr>
            </w:pPr>
            <w:r w:rsidRPr="00CD637B">
              <w:rPr>
                <w:b/>
                <w:color w:val="000000" w:themeColor="text1"/>
              </w:rPr>
              <w:t>n/N (%)</w:t>
            </w:r>
          </w:p>
        </w:tc>
        <w:tc>
          <w:tcPr>
            <w:tcW w:w="2383"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38D6EA8B" w14:textId="77777777" w:rsidR="00005254" w:rsidRPr="00CD637B" w:rsidRDefault="00005254"/>
        </w:tc>
      </w:tr>
      <w:tr w:rsidR="00A10063" w:rsidRPr="00CD637B" w14:paraId="4CB9347D" w14:textId="77777777" w:rsidTr="3D7A9C4F">
        <w:trPr>
          <w:trHeight w:val="728"/>
        </w:trPr>
        <w:tc>
          <w:tcPr>
            <w:tcW w:w="1683" w:type="dxa"/>
            <w:gridSpan w:val="2"/>
            <w:shd w:val="clear" w:color="auto" w:fill="auto"/>
          </w:tcPr>
          <w:p w14:paraId="095D28B3" w14:textId="4D0C930F" w:rsidR="00777185" w:rsidRPr="00CD637B" w:rsidRDefault="00A10063">
            <w:pPr>
              <w:rPr>
                <w:rStyle w:val="normaltextrun"/>
                <w:b/>
                <w:bCs/>
                <w:color w:val="000000"/>
                <w:shd w:val="clear" w:color="auto" w:fill="FFFFFF"/>
              </w:rPr>
            </w:pPr>
            <w:r w:rsidRPr="00CD637B">
              <w:rPr>
                <w:rStyle w:val="normaltextrun"/>
                <w:color w:val="000000"/>
                <w:shd w:val="clear" w:color="auto" w:fill="FFFFFF"/>
              </w:rPr>
              <w:t xml:space="preserve">Dawkins 2020 </w:t>
            </w:r>
            <w:r w:rsidR="00EE1712" w:rsidRPr="00CD637B">
              <w:rPr>
                <w:rStyle w:val="normaltextrun"/>
                <w:color w:val="000000"/>
                <w:shd w:val="clear" w:color="auto" w:fill="FFFFFF"/>
              </w:rPr>
              <w:t>(80)</w:t>
            </w:r>
            <w:r w:rsidRPr="00CD637B">
              <w:rPr>
                <w:rStyle w:val="normaltextrun"/>
                <w:b/>
                <w:color w:val="000000"/>
                <w:shd w:val="clear" w:color="auto" w:fill="FFFFFF"/>
              </w:rPr>
              <w:t>, </w:t>
            </w:r>
            <w:r w:rsidR="526DC8A9" w:rsidRPr="00245246">
              <w:rPr>
                <w:rStyle w:val="normaltextrun"/>
                <w:color w:val="000000"/>
                <w:shd w:val="clear" w:color="auto" w:fill="FFFFFF"/>
              </w:rPr>
              <w:t>UK</w:t>
            </w:r>
          </w:p>
          <w:p w14:paraId="57C6639F" w14:textId="15C6DEC7" w:rsidR="00A10063" w:rsidRPr="00CD637B" w:rsidRDefault="00A10063">
            <w:pPr>
              <w:rPr>
                <w:rStyle w:val="normaltextrun"/>
                <w:color w:val="000000"/>
                <w:shd w:val="clear" w:color="auto" w:fill="FFFFFF"/>
              </w:rPr>
            </w:pPr>
            <w:r w:rsidRPr="00CD637B">
              <w:rPr>
                <w:rStyle w:val="normaltextrun"/>
                <w:color w:val="000000"/>
                <w:shd w:val="clear" w:color="auto" w:fill="FFFFFF"/>
              </w:rPr>
              <w:t>[RCT]</w:t>
            </w:r>
            <w:r w:rsidRPr="00CD637B">
              <w:rPr>
                <w:rStyle w:val="eop"/>
                <w:color w:val="000000"/>
                <w:shd w:val="clear" w:color="auto" w:fill="FFFFFF"/>
              </w:rPr>
              <w:t> </w:t>
            </w:r>
          </w:p>
        </w:tc>
        <w:tc>
          <w:tcPr>
            <w:tcW w:w="3551" w:type="dxa"/>
            <w:tcBorders>
              <w:top w:val="single" w:sz="6" w:space="0" w:color="auto"/>
            </w:tcBorders>
            <w:shd w:val="clear" w:color="auto" w:fill="auto"/>
          </w:tcPr>
          <w:p w14:paraId="70E8A14D" w14:textId="3EACC163" w:rsidR="00A10063" w:rsidRPr="00CD637B" w:rsidRDefault="00A10063">
            <w:pPr>
              <w:rPr>
                <w:rStyle w:val="normaltextrun"/>
                <w:color w:val="000000"/>
                <w:shd w:val="clear" w:color="auto" w:fill="FFFFFF"/>
              </w:rPr>
            </w:pPr>
            <w:r w:rsidRPr="00DD31B0">
              <w:rPr>
                <w:color w:val="000000"/>
              </w:rPr>
              <w:t xml:space="preserve">50% reduction in cigarettes smoked per day </w:t>
            </w:r>
          </w:p>
        </w:tc>
        <w:tc>
          <w:tcPr>
            <w:tcW w:w="1382" w:type="dxa"/>
            <w:vMerge w:val="restart"/>
            <w:tcBorders>
              <w:top w:val="single" w:sz="4" w:space="0" w:color="auto"/>
            </w:tcBorders>
            <w:shd w:val="clear" w:color="auto" w:fill="auto"/>
            <w:noWrap/>
          </w:tcPr>
          <w:p w14:paraId="571C6FCE" w14:textId="77777777" w:rsidR="00A10063" w:rsidRPr="00CD637B" w:rsidRDefault="00A10063">
            <w:pPr>
              <w:rPr>
                <w:color w:val="000000"/>
              </w:rPr>
            </w:pPr>
            <w:r w:rsidRPr="00CD637B">
              <w:rPr>
                <w:color w:val="000000" w:themeColor="text1"/>
              </w:rPr>
              <w:t>24 weeks</w:t>
            </w:r>
          </w:p>
          <w:p w14:paraId="2780FF4F" w14:textId="49EFC4A2" w:rsidR="00A10063" w:rsidRPr="00CD637B" w:rsidRDefault="00A10063">
            <w:pPr>
              <w:rPr>
                <w:color w:val="000000"/>
              </w:rPr>
            </w:pPr>
          </w:p>
        </w:tc>
        <w:tc>
          <w:tcPr>
            <w:tcW w:w="2300" w:type="dxa"/>
            <w:gridSpan w:val="2"/>
            <w:tcBorders>
              <w:top w:val="single" w:sz="6" w:space="0" w:color="auto"/>
              <w:bottom w:val="single" w:sz="6" w:space="0" w:color="auto"/>
            </w:tcBorders>
            <w:shd w:val="clear" w:color="auto" w:fill="auto"/>
          </w:tcPr>
          <w:p w14:paraId="1D20F9B0" w14:textId="296EDC55" w:rsidR="00A10063" w:rsidRPr="00CD637B" w:rsidRDefault="00A10063">
            <w:pPr>
              <w:jc w:val="center"/>
              <w:rPr>
                <w:color w:val="000000"/>
              </w:rPr>
            </w:pPr>
            <w:r w:rsidRPr="00CD637B">
              <w:rPr>
                <w:color w:val="000000"/>
              </w:rPr>
              <w:t>3/12 (25)</w:t>
            </w:r>
          </w:p>
        </w:tc>
        <w:tc>
          <w:tcPr>
            <w:tcW w:w="2437" w:type="dxa"/>
            <w:tcBorders>
              <w:top w:val="single" w:sz="6" w:space="0" w:color="auto"/>
              <w:bottom w:val="single" w:sz="6" w:space="0" w:color="auto"/>
            </w:tcBorders>
            <w:shd w:val="clear" w:color="auto" w:fill="auto"/>
          </w:tcPr>
          <w:p w14:paraId="1517A231" w14:textId="410EB988" w:rsidR="00A10063" w:rsidRPr="00CD637B" w:rsidRDefault="00A10063">
            <w:pPr>
              <w:jc w:val="center"/>
              <w:rPr>
                <w:color w:val="000000"/>
              </w:rPr>
            </w:pPr>
            <w:r w:rsidRPr="00CD637B">
              <w:rPr>
                <w:color w:val="000000" w:themeColor="text1"/>
              </w:rPr>
              <w:t>15/35 (43)</w:t>
            </w:r>
          </w:p>
        </w:tc>
        <w:tc>
          <w:tcPr>
            <w:tcW w:w="2383" w:type="dxa"/>
            <w:tcBorders>
              <w:top w:val="single" w:sz="6" w:space="0" w:color="auto"/>
            </w:tcBorders>
            <w:shd w:val="clear" w:color="auto" w:fill="auto"/>
            <w:noWrap/>
          </w:tcPr>
          <w:p w14:paraId="7296358E" w14:textId="77777777" w:rsidR="009C7C09" w:rsidRPr="00CD637B" w:rsidRDefault="009C7C09" w:rsidP="009C7C09">
            <w:pPr>
              <w:rPr>
                <w:rStyle w:val="normaltextrun"/>
                <w:color w:val="000000"/>
                <w:shd w:val="clear" w:color="auto" w:fill="FFFFFF"/>
              </w:rPr>
            </w:pPr>
            <w:r w:rsidRPr="00CD637B">
              <w:rPr>
                <w:rStyle w:val="normaltextrun"/>
                <w:color w:val="000000"/>
                <w:shd w:val="clear" w:color="auto" w:fill="FFFFFF"/>
              </w:rPr>
              <w:t>Per protocol analysis</w:t>
            </w:r>
          </w:p>
          <w:p w14:paraId="46B5EFB1" w14:textId="70116444" w:rsidR="00A10063" w:rsidRPr="00CD637B" w:rsidRDefault="00A10063">
            <w:pPr>
              <w:rPr>
                <w:color w:val="000000" w:themeColor="text1"/>
              </w:rPr>
            </w:pPr>
          </w:p>
        </w:tc>
      </w:tr>
      <w:tr w:rsidR="00A10063" w:rsidRPr="00CD637B" w14:paraId="7BA681E7" w14:textId="77777777" w:rsidTr="3D7A9C4F">
        <w:trPr>
          <w:trHeight w:val="728"/>
        </w:trPr>
        <w:tc>
          <w:tcPr>
            <w:tcW w:w="1683" w:type="dxa"/>
            <w:gridSpan w:val="2"/>
            <w:shd w:val="clear" w:color="auto" w:fill="auto"/>
          </w:tcPr>
          <w:p w14:paraId="24706FA1" w14:textId="77777777" w:rsidR="00A10063" w:rsidRPr="00CD637B" w:rsidRDefault="00A10063">
            <w:pPr>
              <w:rPr>
                <w:rStyle w:val="normaltextrun"/>
                <w:color w:val="000000"/>
                <w:shd w:val="clear" w:color="auto" w:fill="FFFFFF"/>
              </w:rPr>
            </w:pPr>
          </w:p>
        </w:tc>
        <w:tc>
          <w:tcPr>
            <w:tcW w:w="3551" w:type="dxa"/>
            <w:tcBorders>
              <w:bottom w:val="single" w:sz="6" w:space="0" w:color="auto"/>
            </w:tcBorders>
            <w:shd w:val="clear" w:color="auto" w:fill="auto"/>
          </w:tcPr>
          <w:p w14:paraId="087743D1" w14:textId="201EB982" w:rsidR="00A10063" w:rsidRPr="00CD637B" w:rsidRDefault="00A10063">
            <w:pPr>
              <w:rPr>
                <w:rStyle w:val="normaltextrun"/>
                <w:color w:val="000000"/>
                <w:shd w:val="clear" w:color="auto" w:fill="FFFFFF"/>
              </w:rPr>
            </w:pPr>
            <w:r w:rsidRPr="00CD637B">
              <w:rPr>
                <w:rStyle w:val="normaltextrun"/>
                <w:color w:val="000000"/>
                <w:shd w:val="clear" w:color="auto" w:fill="FFFFFF"/>
              </w:rPr>
              <w:t xml:space="preserve">50% reduction in expired CO </w:t>
            </w:r>
          </w:p>
        </w:tc>
        <w:tc>
          <w:tcPr>
            <w:tcW w:w="1382" w:type="dxa"/>
            <w:vMerge/>
            <w:noWrap/>
          </w:tcPr>
          <w:p w14:paraId="6271519C" w14:textId="5C71AFDE" w:rsidR="00A10063" w:rsidRPr="00CD637B" w:rsidRDefault="00A10063">
            <w:pPr>
              <w:rPr>
                <w:color w:val="000000" w:themeColor="text1"/>
              </w:rPr>
            </w:pPr>
          </w:p>
        </w:tc>
        <w:tc>
          <w:tcPr>
            <w:tcW w:w="2300" w:type="dxa"/>
            <w:gridSpan w:val="2"/>
            <w:tcBorders>
              <w:top w:val="single" w:sz="6" w:space="0" w:color="auto"/>
              <w:bottom w:val="single" w:sz="6" w:space="0" w:color="auto"/>
            </w:tcBorders>
            <w:shd w:val="clear" w:color="auto" w:fill="auto"/>
          </w:tcPr>
          <w:p w14:paraId="3E4B947D" w14:textId="4A068625" w:rsidR="00A10063" w:rsidRPr="00CD637B" w:rsidRDefault="00A10063">
            <w:pPr>
              <w:jc w:val="center"/>
              <w:rPr>
                <w:color w:val="000000"/>
              </w:rPr>
            </w:pPr>
            <w:r w:rsidRPr="00CD637B">
              <w:rPr>
                <w:color w:val="000000"/>
              </w:rPr>
              <w:t>3/12 (25)</w:t>
            </w:r>
          </w:p>
        </w:tc>
        <w:tc>
          <w:tcPr>
            <w:tcW w:w="2437" w:type="dxa"/>
            <w:tcBorders>
              <w:top w:val="single" w:sz="6" w:space="0" w:color="auto"/>
              <w:bottom w:val="single" w:sz="6" w:space="0" w:color="auto"/>
            </w:tcBorders>
            <w:shd w:val="clear" w:color="auto" w:fill="auto"/>
          </w:tcPr>
          <w:p w14:paraId="748C6469" w14:textId="1CCED7A0" w:rsidR="00A10063" w:rsidRPr="00CD637B" w:rsidRDefault="00A10063">
            <w:pPr>
              <w:jc w:val="center"/>
              <w:rPr>
                <w:color w:val="000000" w:themeColor="text1"/>
              </w:rPr>
            </w:pPr>
            <w:r w:rsidRPr="00CD637B">
              <w:rPr>
                <w:color w:val="000000" w:themeColor="text1"/>
              </w:rPr>
              <w:t>7/35 (20)</w:t>
            </w:r>
          </w:p>
        </w:tc>
        <w:tc>
          <w:tcPr>
            <w:tcW w:w="2383" w:type="dxa"/>
            <w:tcBorders>
              <w:bottom w:val="single" w:sz="6" w:space="0" w:color="auto"/>
            </w:tcBorders>
            <w:shd w:val="clear" w:color="auto" w:fill="auto"/>
            <w:noWrap/>
          </w:tcPr>
          <w:p w14:paraId="7297DD1E" w14:textId="77777777" w:rsidR="009C7C09" w:rsidRPr="00CD637B" w:rsidRDefault="009C7C09" w:rsidP="009C7C09">
            <w:pPr>
              <w:rPr>
                <w:rStyle w:val="normaltextrun"/>
                <w:color w:val="000000"/>
                <w:shd w:val="clear" w:color="auto" w:fill="FFFFFF"/>
              </w:rPr>
            </w:pPr>
            <w:r w:rsidRPr="00CD637B">
              <w:rPr>
                <w:rStyle w:val="normaltextrun"/>
                <w:color w:val="000000"/>
                <w:shd w:val="clear" w:color="auto" w:fill="FFFFFF"/>
              </w:rPr>
              <w:t>Per protocol analysis</w:t>
            </w:r>
          </w:p>
          <w:p w14:paraId="48F50AA7" w14:textId="77777777" w:rsidR="00A10063" w:rsidRPr="00CD637B" w:rsidRDefault="00A10063">
            <w:pPr>
              <w:rPr>
                <w:color w:val="FF0000"/>
              </w:rPr>
            </w:pPr>
          </w:p>
        </w:tc>
      </w:tr>
      <w:tr w:rsidR="00005254" w:rsidRPr="00CD637B" w14:paraId="33827D77" w14:textId="77777777" w:rsidTr="3D7A9C4F">
        <w:trPr>
          <w:trHeight w:val="187"/>
        </w:trPr>
        <w:tc>
          <w:tcPr>
            <w:tcW w:w="6616" w:type="dxa"/>
            <w:gridSpan w:val="4"/>
            <w:shd w:val="clear" w:color="auto" w:fill="F2F2F2" w:themeFill="background1" w:themeFillShade="F2"/>
          </w:tcPr>
          <w:p w14:paraId="38DBDC1C" w14:textId="303F00CD" w:rsidR="00005254" w:rsidRPr="00CD637B" w:rsidRDefault="00005254">
            <w:pPr>
              <w:rPr>
                <w:color w:val="000000" w:themeColor="text1"/>
              </w:rPr>
            </w:pPr>
            <w:r w:rsidRPr="00CD637B">
              <w:rPr>
                <w:b/>
                <w:color w:val="000000" w:themeColor="text1"/>
              </w:rPr>
              <w:t xml:space="preserve">Adverse </w:t>
            </w:r>
            <w:proofErr w:type="spellStart"/>
            <w:r w:rsidRPr="00CD637B">
              <w:rPr>
                <w:b/>
                <w:color w:val="000000" w:themeColor="text1"/>
              </w:rPr>
              <w:t>events</w:t>
            </w:r>
            <w:r w:rsidR="00EC4BFB" w:rsidRPr="00DD31B0">
              <w:rPr>
                <w:b/>
                <w:color w:val="000000" w:themeColor="text1"/>
                <w:vertAlign w:val="superscript"/>
              </w:rPr>
              <w:t>C</w:t>
            </w:r>
            <w:proofErr w:type="spellEnd"/>
          </w:p>
        </w:tc>
        <w:tc>
          <w:tcPr>
            <w:tcW w:w="4737" w:type="dxa"/>
            <w:gridSpan w:val="3"/>
            <w:tcBorders>
              <w:top w:val="single" w:sz="6" w:space="0" w:color="auto"/>
              <w:bottom w:val="single" w:sz="6" w:space="0" w:color="auto"/>
            </w:tcBorders>
            <w:shd w:val="clear" w:color="auto" w:fill="F2F2F2" w:themeFill="background1" w:themeFillShade="F2"/>
          </w:tcPr>
          <w:p w14:paraId="114925D1" w14:textId="1AD71C9F" w:rsidR="00005254" w:rsidRPr="00CD637B" w:rsidRDefault="00005254">
            <w:pPr>
              <w:jc w:val="center"/>
              <w:rPr>
                <w:color w:val="000000" w:themeColor="text1"/>
              </w:rPr>
            </w:pPr>
            <w:r w:rsidRPr="00CD637B">
              <w:rPr>
                <w:b/>
                <w:color w:val="000000" w:themeColor="text1"/>
              </w:rPr>
              <w:t>Mean (SD)</w:t>
            </w:r>
          </w:p>
        </w:tc>
        <w:tc>
          <w:tcPr>
            <w:tcW w:w="2383" w:type="dxa"/>
            <w:tcBorders>
              <w:top w:val="single" w:sz="6" w:space="0" w:color="auto"/>
              <w:bottom w:val="single" w:sz="6" w:space="0" w:color="auto"/>
            </w:tcBorders>
            <w:shd w:val="clear" w:color="auto" w:fill="F2F2F2" w:themeFill="background1" w:themeFillShade="F2"/>
            <w:noWrap/>
          </w:tcPr>
          <w:p w14:paraId="3E3C89E2" w14:textId="77777777" w:rsidR="00005254" w:rsidRPr="00CD637B" w:rsidRDefault="00005254">
            <w:pPr>
              <w:rPr>
                <w:color w:val="FF0000"/>
              </w:rPr>
            </w:pPr>
          </w:p>
        </w:tc>
      </w:tr>
      <w:tr w:rsidR="00005254" w:rsidRPr="00CD637B" w14:paraId="35D9F894" w14:textId="77777777" w:rsidTr="3D7A9C4F">
        <w:trPr>
          <w:trHeight w:val="1030"/>
        </w:trPr>
        <w:tc>
          <w:tcPr>
            <w:tcW w:w="1648" w:type="dxa"/>
            <w:vMerge w:val="restart"/>
            <w:shd w:val="clear" w:color="auto" w:fill="auto"/>
          </w:tcPr>
          <w:p w14:paraId="6D715CBC" w14:textId="615B0847" w:rsidR="00777185" w:rsidRPr="00CD637B" w:rsidRDefault="00005254">
            <w:pPr>
              <w:rPr>
                <w:rStyle w:val="normaltextrun"/>
                <w:b/>
                <w:bCs/>
                <w:color w:val="000000"/>
                <w:shd w:val="clear" w:color="auto" w:fill="FFFFFF"/>
              </w:rPr>
            </w:pPr>
            <w:r w:rsidRPr="00CD637B">
              <w:rPr>
                <w:rStyle w:val="normaltextrun"/>
                <w:color w:val="000000"/>
                <w:shd w:val="clear" w:color="auto" w:fill="FFFFFF"/>
              </w:rPr>
              <w:t xml:space="preserve">Dawkins 2020 </w:t>
            </w:r>
            <w:r w:rsidR="00EE1712" w:rsidRPr="00CD637B">
              <w:rPr>
                <w:rStyle w:val="normaltextrun"/>
                <w:color w:val="000000"/>
                <w:shd w:val="clear" w:color="auto" w:fill="FFFFFF"/>
              </w:rPr>
              <w:t>(80)</w:t>
            </w:r>
            <w:r w:rsidRPr="00CD637B">
              <w:rPr>
                <w:rStyle w:val="normaltextrun"/>
                <w:b/>
                <w:color w:val="000000"/>
                <w:shd w:val="clear" w:color="auto" w:fill="FFFFFF"/>
              </w:rPr>
              <w:t>, </w:t>
            </w:r>
            <w:r w:rsidR="05C6A967" w:rsidRPr="00245246">
              <w:rPr>
                <w:rStyle w:val="normaltextrun"/>
                <w:color w:val="000000"/>
                <w:shd w:val="clear" w:color="auto" w:fill="FFFFFF"/>
              </w:rPr>
              <w:t>UK</w:t>
            </w:r>
          </w:p>
          <w:p w14:paraId="30141A52" w14:textId="3D6F2F2B" w:rsidR="00005254" w:rsidRPr="00CD637B" w:rsidRDefault="00005254">
            <w:pPr>
              <w:rPr>
                <w:b/>
                <w:color w:val="000000" w:themeColor="text1"/>
              </w:rPr>
            </w:pPr>
            <w:r w:rsidRPr="00CD637B">
              <w:rPr>
                <w:rStyle w:val="normaltextrun"/>
                <w:color w:val="000000"/>
                <w:shd w:val="clear" w:color="auto" w:fill="FFFFFF"/>
              </w:rPr>
              <w:t>[RCT]</w:t>
            </w:r>
            <w:r w:rsidRPr="00CD637B">
              <w:rPr>
                <w:rStyle w:val="eop"/>
                <w:color w:val="000000"/>
                <w:shd w:val="clear" w:color="auto" w:fill="FFFFFF"/>
              </w:rPr>
              <w:t> </w:t>
            </w:r>
          </w:p>
        </w:tc>
        <w:tc>
          <w:tcPr>
            <w:tcW w:w="3586" w:type="dxa"/>
            <w:gridSpan w:val="2"/>
            <w:shd w:val="clear" w:color="auto" w:fill="auto"/>
          </w:tcPr>
          <w:p w14:paraId="0E427856" w14:textId="1615770E" w:rsidR="00005254" w:rsidRPr="00CD637B" w:rsidRDefault="00005254">
            <w:pPr>
              <w:rPr>
                <w:color w:val="000000" w:themeColor="text1"/>
              </w:rPr>
            </w:pPr>
            <w:r w:rsidRPr="00CD637B">
              <w:rPr>
                <w:color w:val="000000" w:themeColor="text1"/>
              </w:rPr>
              <w:t xml:space="preserve">Mental health status </w:t>
            </w:r>
          </w:p>
        </w:tc>
        <w:tc>
          <w:tcPr>
            <w:tcW w:w="1382" w:type="dxa"/>
            <w:vMerge w:val="restart"/>
            <w:shd w:val="clear" w:color="auto" w:fill="auto"/>
          </w:tcPr>
          <w:p w14:paraId="270F25BA" w14:textId="09AE1AE7" w:rsidR="00005254" w:rsidRPr="00CD637B" w:rsidRDefault="00005254">
            <w:pPr>
              <w:rPr>
                <w:color w:val="000000" w:themeColor="text1"/>
              </w:rPr>
            </w:pPr>
            <w:r w:rsidRPr="00CD637B">
              <w:rPr>
                <w:color w:val="000000" w:themeColor="text1"/>
              </w:rPr>
              <w:t>24 weeks</w:t>
            </w:r>
          </w:p>
        </w:tc>
        <w:tc>
          <w:tcPr>
            <w:tcW w:w="2259" w:type="dxa"/>
            <w:tcBorders>
              <w:top w:val="single" w:sz="6" w:space="0" w:color="auto"/>
              <w:bottom w:val="single" w:sz="6" w:space="0" w:color="auto"/>
            </w:tcBorders>
            <w:shd w:val="clear" w:color="auto" w:fill="auto"/>
          </w:tcPr>
          <w:p w14:paraId="78847076" w14:textId="693A35EA" w:rsidR="00005254" w:rsidRPr="00CD637B" w:rsidRDefault="00005254">
            <w:pPr>
              <w:jc w:val="center"/>
              <w:rPr>
                <w:color w:val="000000" w:themeColor="text1"/>
              </w:rPr>
            </w:pPr>
            <w:r w:rsidRPr="00CD637B">
              <w:rPr>
                <w:color w:val="000000" w:themeColor="text1"/>
              </w:rPr>
              <w:t>12.70 (4.42)</w:t>
            </w:r>
          </w:p>
        </w:tc>
        <w:tc>
          <w:tcPr>
            <w:tcW w:w="2478" w:type="dxa"/>
            <w:gridSpan w:val="2"/>
            <w:tcBorders>
              <w:top w:val="single" w:sz="6" w:space="0" w:color="auto"/>
              <w:bottom w:val="single" w:sz="6" w:space="0" w:color="auto"/>
            </w:tcBorders>
            <w:shd w:val="clear" w:color="auto" w:fill="auto"/>
          </w:tcPr>
          <w:p w14:paraId="0BDB4CDE" w14:textId="3CB1AF36" w:rsidR="00005254" w:rsidRPr="00CD637B" w:rsidRDefault="00005254">
            <w:pPr>
              <w:jc w:val="center"/>
              <w:rPr>
                <w:color w:val="000000" w:themeColor="text1"/>
              </w:rPr>
            </w:pPr>
            <w:r w:rsidRPr="00CD637B">
              <w:rPr>
                <w:color w:val="000000" w:themeColor="text1"/>
              </w:rPr>
              <w:t>5.63 (6.34)</w:t>
            </w:r>
          </w:p>
        </w:tc>
        <w:tc>
          <w:tcPr>
            <w:tcW w:w="2383" w:type="dxa"/>
            <w:tcBorders>
              <w:top w:val="single" w:sz="6" w:space="0" w:color="auto"/>
              <w:bottom w:val="single" w:sz="6" w:space="0" w:color="auto"/>
            </w:tcBorders>
            <w:shd w:val="clear" w:color="auto" w:fill="auto"/>
            <w:noWrap/>
          </w:tcPr>
          <w:p w14:paraId="772086A2" w14:textId="3772DE00" w:rsidR="00005254" w:rsidRPr="00CD637B" w:rsidRDefault="00152E23">
            <w:pPr>
              <w:rPr>
                <w:color w:val="FF0000"/>
              </w:rPr>
            </w:pPr>
            <w:r w:rsidRPr="00CD637B">
              <w:rPr>
                <w:color w:val="000000" w:themeColor="text1"/>
              </w:rPr>
              <w:t>G</w:t>
            </w:r>
            <w:r w:rsidR="00EC4BFB" w:rsidRPr="00CD637B">
              <w:rPr>
                <w:color w:val="000000" w:themeColor="text1"/>
              </w:rPr>
              <w:t>AD</w:t>
            </w:r>
            <w:r w:rsidRPr="00CD637B">
              <w:rPr>
                <w:color w:val="000000" w:themeColor="text1"/>
              </w:rPr>
              <w:t xml:space="preserve"> questionnaire - 7</w:t>
            </w:r>
          </w:p>
        </w:tc>
      </w:tr>
      <w:tr w:rsidR="00005254" w:rsidRPr="00CD637B" w14:paraId="55CD8951" w14:textId="77777777" w:rsidTr="3D7A9C4F">
        <w:trPr>
          <w:trHeight w:val="1030"/>
        </w:trPr>
        <w:tc>
          <w:tcPr>
            <w:tcW w:w="1648" w:type="dxa"/>
            <w:vMerge/>
          </w:tcPr>
          <w:p w14:paraId="2EF7A2BE" w14:textId="77777777" w:rsidR="00005254" w:rsidRPr="00CD637B" w:rsidRDefault="00005254">
            <w:pPr>
              <w:rPr>
                <w:rStyle w:val="normaltextrun"/>
                <w:color w:val="000000"/>
                <w:shd w:val="clear" w:color="auto" w:fill="FFFFFF"/>
              </w:rPr>
            </w:pPr>
          </w:p>
        </w:tc>
        <w:tc>
          <w:tcPr>
            <w:tcW w:w="3586" w:type="dxa"/>
            <w:gridSpan w:val="2"/>
            <w:shd w:val="clear" w:color="auto" w:fill="auto"/>
          </w:tcPr>
          <w:p w14:paraId="6D2B290A" w14:textId="0F6AE60C" w:rsidR="00477A69" w:rsidRPr="00CD637B" w:rsidRDefault="00005254" w:rsidP="00152E23">
            <w:pPr>
              <w:rPr>
                <w:color w:val="000000" w:themeColor="text1"/>
              </w:rPr>
            </w:pPr>
            <w:r w:rsidRPr="00CD637B">
              <w:rPr>
                <w:color w:val="000000" w:themeColor="text1"/>
              </w:rPr>
              <w:t xml:space="preserve">Mental health status </w:t>
            </w:r>
          </w:p>
        </w:tc>
        <w:tc>
          <w:tcPr>
            <w:tcW w:w="1382" w:type="dxa"/>
            <w:vMerge/>
          </w:tcPr>
          <w:p w14:paraId="2BD2528E" w14:textId="67AE0D85" w:rsidR="00005254" w:rsidRPr="00CD637B" w:rsidRDefault="00005254">
            <w:pPr>
              <w:rPr>
                <w:color w:val="000000" w:themeColor="text1"/>
              </w:rPr>
            </w:pPr>
          </w:p>
        </w:tc>
        <w:tc>
          <w:tcPr>
            <w:tcW w:w="2259" w:type="dxa"/>
            <w:tcBorders>
              <w:top w:val="single" w:sz="6" w:space="0" w:color="auto"/>
              <w:bottom w:val="single" w:sz="6" w:space="0" w:color="auto"/>
            </w:tcBorders>
            <w:shd w:val="clear" w:color="auto" w:fill="auto"/>
          </w:tcPr>
          <w:p w14:paraId="6107A972" w14:textId="1C9C3F19" w:rsidR="00005254" w:rsidRPr="00CD637B" w:rsidRDefault="00005254">
            <w:pPr>
              <w:jc w:val="center"/>
              <w:rPr>
                <w:color w:val="000000" w:themeColor="text1"/>
              </w:rPr>
            </w:pPr>
            <w:r w:rsidRPr="00CD637B">
              <w:rPr>
                <w:color w:val="000000" w:themeColor="text1"/>
              </w:rPr>
              <w:t>10.82 (7.23)</w:t>
            </w:r>
          </w:p>
        </w:tc>
        <w:tc>
          <w:tcPr>
            <w:tcW w:w="2478" w:type="dxa"/>
            <w:gridSpan w:val="2"/>
            <w:tcBorders>
              <w:top w:val="single" w:sz="6" w:space="0" w:color="auto"/>
              <w:bottom w:val="single" w:sz="6" w:space="0" w:color="auto"/>
            </w:tcBorders>
            <w:shd w:val="clear" w:color="auto" w:fill="auto"/>
          </w:tcPr>
          <w:p w14:paraId="7DFC5C31" w14:textId="50443B02" w:rsidR="00005254" w:rsidRPr="00CD637B" w:rsidRDefault="00005254">
            <w:pPr>
              <w:jc w:val="center"/>
              <w:rPr>
                <w:color w:val="000000" w:themeColor="text1"/>
              </w:rPr>
            </w:pPr>
            <w:r w:rsidRPr="00CD637B">
              <w:rPr>
                <w:color w:val="000000" w:themeColor="text1"/>
              </w:rPr>
              <w:t>7.12 (7.22)</w:t>
            </w:r>
          </w:p>
        </w:tc>
        <w:tc>
          <w:tcPr>
            <w:tcW w:w="2383" w:type="dxa"/>
            <w:tcBorders>
              <w:top w:val="single" w:sz="6" w:space="0" w:color="auto"/>
              <w:bottom w:val="single" w:sz="6" w:space="0" w:color="auto"/>
            </w:tcBorders>
            <w:shd w:val="clear" w:color="auto" w:fill="auto"/>
            <w:noWrap/>
          </w:tcPr>
          <w:p w14:paraId="4727246B" w14:textId="4CBB7EF0" w:rsidR="00152E23" w:rsidRPr="00CD637B" w:rsidRDefault="00152E23" w:rsidP="00152E23">
            <w:pPr>
              <w:rPr>
                <w:color w:val="000000" w:themeColor="text1"/>
              </w:rPr>
            </w:pPr>
            <w:r w:rsidRPr="00CD637B">
              <w:rPr>
                <w:color w:val="000000" w:themeColor="text1"/>
              </w:rPr>
              <w:t>P</w:t>
            </w:r>
            <w:r w:rsidR="00EC4BFB" w:rsidRPr="00CD637B">
              <w:rPr>
                <w:color w:val="000000" w:themeColor="text1"/>
              </w:rPr>
              <w:t>HQ</w:t>
            </w:r>
            <w:r w:rsidRPr="00CD637B">
              <w:rPr>
                <w:color w:val="000000" w:themeColor="text1"/>
              </w:rPr>
              <w:t>- 9 [Depression score]</w:t>
            </w:r>
          </w:p>
          <w:p w14:paraId="5569C593" w14:textId="77777777" w:rsidR="00005254" w:rsidRPr="00CD637B" w:rsidRDefault="00005254">
            <w:pPr>
              <w:rPr>
                <w:color w:val="FF0000"/>
              </w:rPr>
            </w:pPr>
          </w:p>
        </w:tc>
      </w:tr>
      <w:tr w:rsidR="00005254" w:rsidRPr="00CD637B" w14:paraId="1C5C592E" w14:textId="77777777" w:rsidTr="3D7A9C4F">
        <w:trPr>
          <w:trHeight w:val="124"/>
        </w:trPr>
        <w:tc>
          <w:tcPr>
            <w:tcW w:w="6616" w:type="dxa"/>
            <w:gridSpan w:val="4"/>
            <w:shd w:val="clear" w:color="auto" w:fill="F2F2F2" w:themeFill="background1" w:themeFillShade="F2"/>
          </w:tcPr>
          <w:p w14:paraId="2D00B419" w14:textId="215B46B9" w:rsidR="00005254" w:rsidRPr="00CD637B" w:rsidRDefault="00005254" w:rsidP="00152DE3">
            <w:pPr>
              <w:rPr>
                <w:color w:val="000000"/>
                <w:shd w:val="clear" w:color="auto" w:fill="FFFFFF"/>
              </w:rPr>
            </w:pPr>
            <w:r w:rsidRPr="00CD637B">
              <w:rPr>
                <w:b/>
                <w:color w:val="000000" w:themeColor="text1"/>
              </w:rPr>
              <w:t xml:space="preserve">Quality of </w:t>
            </w:r>
            <w:r w:rsidR="00777185" w:rsidRPr="00CD637B">
              <w:rPr>
                <w:b/>
                <w:color w:val="000000" w:themeColor="text1"/>
              </w:rPr>
              <w:t>life</w:t>
            </w:r>
          </w:p>
        </w:tc>
        <w:tc>
          <w:tcPr>
            <w:tcW w:w="4737" w:type="dxa"/>
            <w:gridSpan w:val="3"/>
            <w:tcBorders>
              <w:top w:val="single" w:sz="6" w:space="0" w:color="auto"/>
              <w:bottom w:val="single" w:sz="6" w:space="0" w:color="auto"/>
            </w:tcBorders>
            <w:shd w:val="clear" w:color="auto" w:fill="F2F2F2" w:themeFill="background1" w:themeFillShade="F2"/>
          </w:tcPr>
          <w:p w14:paraId="0FD8411F" w14:textId="5840DF4F" w:rsidR="00005254" w:rsidRPr="00CD637B" w:rsidRDefault="00005254" w:rsidP="00152DE3">
            <w:pPr>
              <w:jc w:val="center"/>
              <w:rPr>
                <w:color w:val="000000" w:themeColor="text1"/>
              </w:rPr>
            </w:pPr>
            <w:r w:rsidRPr="00CD637B">
              <w:rPr>
                <w:b/>
                <w:color w:val="000000" w:themeColor="text1"/>
              </w:rPr>
              <w:t>QoL. Score (SD)</w:t>
            </w:r>
          </w:p>
        </w:tc>
        <w:tc>
          <w:tcPr>
            <w:tcW w:w="2383" w:type="dxa"/>
            <w:tcBorders>
              <w:top w:val="single" w:sz="6" w:space="0" w:color="auto"/>
              <w:bottom w:val="single" w:sz="6" w:space="0" w:color="auto"/>
            </w:tcBorders>
            <w:shd w:val="clear" w:color="auto" w:fill="F2F2F2" w:themeFill="background1" w:themeFillShade="F2"/>
            <w:noWrap/>
          </w:tcPr>
          <w:p w14:paraId="7646FCC7" w14:textId="77777777" w:rsidR="00005254" w:rsidRPr="00CD637B" w:rsidRDefault="00005254" w:rsidP="00152DE3">
            <w:pPr>
              <w:rPr>
                <w:color w:val="FF0000"/>
              </w:rPr>
            </w:pPr>
          </w:p>
        </w:tc>
      </w:tr>
      <w:tr w:rsidR="00005254" w:rsidRPr="00CD637B" w14:paraId="7ECE604B" w14:textId="77777777" w:rsidTr="3D7A9C4F">
        <w:trPr>
          <w:trHeight w:val="1030"/>
        </w:trPr>
        <w:tc>
          <w:tcPr>
            <w:tcW w:w="1648" w:type="dxa"/>
            <w:vMerge w:val="restart"/>
            <w:shd w:val="clear" w:color="auto" w:fill="auto"/>
          </w:tcPr>
          <w:p w14:paraId="4B61BCD4" w14:textId="1CABBEE8" w:rsidR="00777185" w:rsidRPr="00CD637B" w:rsidRDefault="00005254" w:rsidP="00152DE3">
            <w:pPr>
              <w:rPr>
                <w:rStyle w:val="normaltextrun"/>
                <w:b/>
                <w:bCs/>
                <w:color w:val="000000"/>
                <w:shd w:val="clear" w:color="auto" w:fill="FFFFFF"/>
              </w:rPr>
            </w:pPr>
            <w:r w:rsidRPr="00CD637B">
              <w:rPr>
                <w:rStyle w:val="normaltextrun"/>
                <w:color w:val="000000"/>
                <w:shd w:val="clear" w:color="auto" w:fill="FFFFFF"/>
              </w:rPr>
              <w:lastRenderedPageBreak/>
              <w:t xml:space="preserve">Dawkins 2020 </w:t>
            </w:r>
            <w:r w:rsidR="00EE1712" w:rsidRPr="00CD637B">
              <w:rPr>
                <w:rStyle w:val="normaltextrun"/>
                <w:color w:val="000000"/>
                <w:shd w:val="clear" w:color="auto" w:fill="FFFFFF"/>
              </w:rPr>
              <w:t>(80)</w:t>
            </w:r>
            <w:r w:rsidRPr="00CD637B">
              <w:rPr>
                <w:rStyle w:val="normaltextrun"/>
                <w:b/>
                <w:color w:val="000000"/>
                <w:shd w:val="clear" w:color="auto" w:fill="FFFFFF"/>
              </w:rPr>
              <w:t>, </w:t>
            </w:r>
            <w:r w:rsidR="539044AA" w:rsidRPr="00245246">
              <w:rPr>
                <w:rStyle w:val="normaltextrun"/>
                <w:color w:val="000000"/>
                <w:shd w:val="clear" w:color="auto" w:fill="FFFFFF"/>
              </w:rPr>
              <w:t>UK</w:t>
            </w:r>
          </w:p>
          <w:p w14:paraId="1D36CF86" w14:textId="1470EDDC" w:rsidR="00005254" w:rsidRPr="00CD637B" w:rsidRDefault="00005254" w:rsidP="00152DE3">
            <w:pPr>
              <w:rPr>
                <w:b/>
                <w:color w:val="000000" w:themeColor="text1"/>
              </w:rPr>
            </w:pPr>
            <w:r w:rsidRPr="00CD637B">
              <w:rPr>
                <w:rStyle w:val="normaltextrun"/>
                <w:color w:val="000000"/>
                <w:shd w:val="clear" w:color="auto" w:fill="FFFFFF"/>
              </w:rPr>
              <w:t>[RCT]</w:t>
            </w:r>
            <w:r w:rsidRPr="00CD637B">
              <w:rPr>
                <w:rStyle w:val="eop"/>
                <w:color w:val="000000"/>
                <w:shd w:val="clear" w:color="auto" w:fill="FFFFFF"/>
              </w:rPr>
              <w:t> </w:t>
            </w:r>
          </w:p>
        </w:tc>
        <w:tc>
          <w:tcPr>
            <w:tcW w:w="3586" w:type="dxa"/>
            <w:gridSpan w:val="2"/>
            <w:shd w:val="clear" w:color="auto" w:fill="auto"/>
          </w:tcPr>
          <w:p w14:paraId="5AC40379" w14:textId="179F624B" w:rsidR="00005254" w:rsidRPr="00CD637B" w:rsidRDefault="00005254" w:rsidP="00152DE3">
            <w:pPr>
              <w:rPr>
                <w:color w:val="000000" w:themeColor="text1"/>
              </w:rPr>
            </w:pPr>
            <w:r w:rsidRPr="00CD637B">
              <w:rPr>
                <w:color w:val="000000" w:themeColor="text1"/>
              </w:rPr>
              <w:t xml:space="preserve">HRQoL (EQ-5D-3L) </w:t>
            </w:r>
          </w:p>
        </w:tc>
        <w:tc>
          <w:tcPr>
            <w:tcW w:w="1382" w:type="dxa"/>
            <w:vMerge w:val="restart"/>
            <w:shd w:val="clear" w:color="auto" w:fill="auto"/>
          </w:tcPr>
          <w:p w14:paraId="2CC610D9" w14:textId="5CA16504" w:rsidR="00005254" w:rsidRPr="00CD637B" w:rsidRDefault="00005254" w:rsidP="00152DE3">
            <w:pPr>
              <w:rPr>
                <w:b/>
                <w:color w:val="000000" w:themeColor="text1"/>
              </w:rPr>
            </w:pPr>
            <w:r w:rsidRPr="00CD637B">
              <w:rPr>
                <w:color w:val="000000" w:themeColor="text1"/>
              </w:rPr>
              <w:t>24 weeks</w:t>
            </w:r>
          </w:p>
        </w:tc>
        <w:tc>
          <w:tcPr>
            <w:tcW w:w="2259" w:type="dxa"/>
            <w:tcBorders>
              <w:top w:val="single" w:sz="6" w:space="0" w:color="auto"/>
              <w:bottom w:val="single" w:sz="6" w:space="0" w:color="auto"/>
            </w:tcBorders>
            <w:shd w:val="clear" w:color="auto" w:fill="auto"/>
          </w:tcPr>
          <w:p w14:paraId="084729E4" w14:textId="54F23D5A" w:rsidR="00005254" w:rsidRPr="00CD637B" w:rsidRDefault="00005254" w:rsidP="00152DE3">
            <w:pPr>
              <w:jc w:val="center"/>
              <w:rPr>
                <w:color w:val="000000" w:themeColor="text1"/>
              </w:rPr>
            </w:pPr>
            <w:r w:rsidRPr="00CD637B">
              <w:rPr>
                <w:color w:val="000000" w:themeColor="text1"/>
              </w:rPr>
              <w:t>0.619 (0.238)</w:t>
            </w:r>
          </w:p>
        </w:tc>
        <w:tc>
          <w:tcPr>
            <w:tcW w:w="2478" w:type="dxa"/>
            <w:gridSpan w:val="2"/>
            <w:tcBorders>
              <w:top w:val="single" w:sz="6" w:space="0" w:color="auto"/>
              <w:bottom w:val="single" w:sz="6" w:space="0" w:color="auto"/>
            </w:tcBorders>
            <w:shd w:val="clear" w:color="auto" w:fill="auto"/>
          </w:tcPr>
          <w:p w14:paraId="2D1ED450" w14:textId="1E5111C4" w:rsidR="00005254" w:rsidRPr="00CD637B" w:rsidRDefault="00005254" w:rsidP="00152DE3">
            <w:pPr>
              <w:jc w:val="center"/>
              <w:rPr>
                <w:color w:val="000000" w:themeColor="text1"/>
              </w:rPr>
            </w:pPr>
            <w:r w:rsidRPr="00CD637B">
              <w:rPr>
                <w:color w:val="000000" w:themeColor="text1"/>
              </w:rPr>
              <w:t>0.653 (0.363)</w:t>
            </w:r>
          </w:p>
        </w:tc>
        <w:tc>
          <w:tcPr>
            <w:tcW w:w="2383" w:type="dxa"/>
            <w:tcBorders>
              <w:top w:val="single" w:sz="6" w:space="0" w:color="auto"/>
              <w:bottom w:val="single" w:sz="6" w:space="0" w:color="auto"/>
            </w:tcBorders>
            <w:shd w:val="clear" w:color="auto" w:fill="auto"/>
            <w:noWrap/>
          </w:tcPr>
          <w:p w14:paraId="12C3DBA7" w14:textId="1F5961AB" w:rsidR="00005254" w:rsidRPr="00CD637B" w:rsidRDefault="00EA7E98" w:rsidP="00152DE3">
            <w:pPr>
              <w:rPr>
                <w:color w:val="FF0000"/>
              </w:rPr>
            </w:pPr>
            <w:r w:rsidRPr="00CD637B">
              <w:rPr>
                <w:color w:val="000000" w:themeColor="text1"/>
              </w:rPr>
              <w:t>Per protocol analysis [descriptive system converted to a utility value based on UK population tariff, ranging from 0 (death) to 1 (perfect health).</w:t>
            </w:r>
          </w:p>
        </w:tc>
      </w:tr>
      <w:tr w:rsidR="00005254" w:rsidRPr="00CD637B" w14:paraId="39C8DD9C" w14:textId="77777777" w:rsidTr="3D7A9C4F">
        <w:trPr>
          <w:trHeight w:val="1030"/>
        </w:trPr>
        <w:tc>
          <w:tcPr>
            <w:tcW w:w="1648" w:type="dxa"/>
            <w:vMerge/>
          </w:tcPr>
          <w:p w14:paraId="6942EA71" w14:textId="77777777" w:rsidR="00005254" w:rsidRPr="00CD637B" w:rsidRDefault="00005254" w:rsidP="00152DE3">
            <w:pPr>
              <w:rPr>
                <w:rStyle w:val="normaltextrun"/>
                <w:color w:val="000000"/>
                <w:shd w:val="clear" w:color="auto" w:fill="FFFFFF"/>
              </w:rPr>
            </w:pPr>
          </w:p>
        </w:tc>
        <w:tc>
          <w:tcPr>
            <w:tcW w:w="3586" w:type="dxa"/>
            <w:gridSpan w:val="2"/>
            <w:shd w:val="clear" w:color="auto" w:fill="auto"/>
          </w:tcPr>
          <w:p w14:paraId="4728CD5D" w14:textId="10DA43AB" w:rsidR="00005254" w:rsidRPr="00CD637B" w:rsidRDefault="00005254" w:rsidP="00152DE3">
            <w:pPr>
              <w:rPr>
                <w:color w:val="000000" w:themeColor="text1"/>
              </w:rPr>
            </w:pPr>
            <w:r w:rsidRPr="00CD637B">
              <w:rPr>
                <w:color w:val="000000" w:themeColor="text1"/>
              </w:rPr>
              <w:t xml:space="preserve">HRQoL EQ VAS </w:t>
            </w:r>
          </w:p>
        </w:tc>
        <w:tc>
          <w:tcPr>
            <w:tcW w:w="1382" w:type="dxa"/>
            <w:vMerge/>
          </w:tcPr>
          <w:p w14:paraId="035B3A3C" w14:textId="77777777" w:rsidR="00005254" w:rsidRPr="00CD637B" w:rsidRDefault="00005254" w:rsidP="00152DE3">
            <w:pPr>
              <w:rPr>
                <w:color w:val="000000" w:themeColor="text1"/>
              </w:rPr>
            </w:pPr>
          </w:p>
        </w:tc>
        <w:tc>
          <w:tcPr>
            <w:tcW w:w="2259" w:type="dxa"/>
            <w:tcBorders>
              <w:top w:val="single" w:sz="6" w:space="0" w:color="auto"/>
              <w:bottom w:val="single" w:sz="6" w:space="0" w:color="auto"/>
            </w:tcBorders>
            <w:shd w:val="clear" w:color="auto" w:fill="auto"/>
          </w:tcPr>
          <w:p w14:paraId="6F3DA8BE" w14:textId="2EEA08D7" w:rsidR="00005254" w:rsidRPr="00CD637B" w:rsidRDefault="00005254" w:rsidP="00152DE3">
            <w:pPr>
              <w:jc w:val="center"/>
              <w:rPr>
                <w:color w:val="000000" w:themeColor="text1"/>
              </w:rPr>
            </w:pPr>
            <w:r w:rsidRPr="00CD637B">
              <w:rPr>
                <w:color w:val="000000" w:themeColor="text1"/>
              </w:rPr>
              <w:t>61 (22.5)</w:t>
            </w:r>
          </w:p>
        </w:tc>
        <w:tc>
          <w:tcPr>
            <w:tcW w:w="2478" w:type="dxa"/>
            <w:gridSpan w:val="2"/>
            <w:tcBorders>
              <w:top w:val="single" w:sz="6" w:space="0" w:color="auto"/>
              <w:bottom w:val="single" w:sz="6" w:space="0" w:color="auto"/>
            </w:tcBorders>
            <w:shd w:val="clear" w:color="auto" w:fill="auto"/>
          </w:tcPr>
          <w:p w14:paraId="2B7F7204" w14:textId="60E6058D" w:rsidR="00005254" w:rsidRPr="00CD637B" w:rsidRDefault="00005254" w:rsidP="00152DE3">
            <w:pPr>
              <w:jc w:val="center"/>
              <w:rPr>
                <w:color w:val="000000" w:themeColor="text1"/>
              </w:rPr>
            </w:pPr>
            <w:r w:rsidRPr="00CD637B">
              <w:rPr>
                <w:color w:val="000000" w:themeColor="text1"/>
              </w:rPr>
              <w:t>61.8 (21.6)</w:t>
            </w:r>
          </w:p>
        </w:tc>
        <w:tc>
          <w:tcPr>
            <w:tcW w:w="2383" w:type="dxa"/>
            <w:tcBorders>
              <w:top w:val="single" w:sz="6" w:space="0" w:color="auto"/>
              <w:bottom w:val="single" w:sz="6" w:space="0" w:color="auto"/>
            </w:tcBorders>
            <w:shd w:val="clear" w:color="auto" w:fill="auto"/>
            <w:noWrap/>
          </w:tcPr>
          <w:p w14:paraId="5345D9FF" w14:textId="5DE2B8C0" w:rsidR="00005254" w:rsidRPr="00CD637B" w:rsidRDefault="00EA7E98" w:rsidP="00152DE3">
            <w:pPr>
              <w:rPr>
                <w:color w:val="FF0000"/>
              </w:rPr>
            </w:pPr>
            <w:r w:rsidRPr="00CD637B">
              <w:rPr>
                <w:color w:val="000000" w:themeColor="text1"/>
              </w:rPr>
              <w:t>Perceived health on the day of administration, ranging from 0 (death) to 100 (perfect health).</w:t>
            </w:r>
          </w:p>
        </w:tc>
      </w:tr>
    </w:tbl>
    <w:p w14:paraId="300B936A" w14:textId="15884B6B" w:rsidR="3D7A9C4F" w:rsidRPr="00CD637B" w:rsidRDefault="002C605A" w:rsidP="3D7A9C4F">
      <w:pPr>
        <w:pStyle w:val="paragraph"/>
        <w:spacing w:before="0" w:beforeAutospacing="0" w:after="0" w:afterAutospacing="0"/>
        <w:rPr>
          <w:rStyle w:val="normaltextrun"/>
          <w:rFonts w:eastAsiaTheme="majorEastAsia"/>
          <w:color w:val="243F60"/>
          <w:sz w:val="22"/>
          <w:szCs w:val="22"/>
          <w:lang w:val="en-US"/>
        </w:rPr>
      </w:pPr>
      <w:r w:rsidRPr="00CD637B">
        <w:rPr>
          <w:rStyle w:val="normaltextrun"/>
          <w:rFonts w:eastAsiaTheme="majorEastAsia"/>
          <w:color w:val="243F60"/>
          <w:sz w:val="22"/>
          <w:szCs w:val="22"/>
          <w:lang w:val="en-US"/>
        </w:rPr>
        <w:t xml:space="preserve">A: </w:t>
      </w:r>
      <w:r w:rsidR="00A044BF" w:rsidRPr="00CD637B">
        <w:rPr>
          <w:rStyle w:val="normaltextrun"/>
          <w:rFonts w:eastAsiaTheme="majorEastAsia"/>
          <w:color w:val="243F60"/>
          <w:sz w:val="22"/>
          <w:szCs w:val="22"/>
          <w:lang w:val="en-US"/>
        </w:rPr>
        <w:t xml:space="preserve">Participants received </w:t>
      </w:r>
      <w:r w:rsidR="006E44E5" w:rsidRPr="00CD637B">
        <w:rPr>
          <w:rStyle w:val="normaltextrun"/>
          <w:rFonts w:eastAsiaTheme="majorEastAsia"/>
          <w:color w:val="243F60"/>
          <w:sz w:val="22"/>
          <w:szCs w:val="22"/>
          <w:lang w:val="en-US"/>
        </w:rPr>
        <w:t xml:space="preserve">a starter kit </w:t>
      </w:r>
      <w:r w:rsidR="004F636E" w:rsidRPr="00CD637B">
        <w:rPr>
          <w:rStyle w:val="normaltextrun"/>
          <w:rFonts w:eastAsiaTheme="majorEastAsia"/>
          <w:color w:val="243F60"/>
          <w:sz w:val="22"/>
          <w:szCs w:val="22"/>
          <w:lang w:val="en-US"/>
        </w:rPr>
        <w:t xml:space="preserve">comprising a tank-style refillable </w:t>
      </w:r>
      <w:r w:rsidR="00FF0194" w:rsidRPr="00CD637B">
        <w:rPr>
          <w:rStyle w:val="normaltextrun"/>
          <w:rFonts w:eastAsiaTheme="majorEastAsia"/>
          <w:color w:val="243F60"/>
          <w:sz w:val="22"/>
          <w:szCs w:val="22"/>
          <w:lang w:val="en-US"/>
        </w:rPr>
        <w:t>E</w:t>
      </w:r>
      <w:r w:rsidR="00A070A9" w:rsidRPr="00CD637B">
        <w:rPr>
          <w:rStyle w:val="normaltextrun"/>
          <w:rFonts w:eastAsiaTheme="majorEastAsia"/>
          <w:color w:val="243F60"/>
          <w:sz w:val="22"/>
          <w:szCs w:val="22"/>
          <w:lang w:val="en-US"/>
        </w:rPr>
        <w:t xml:space="preserve">C with </w:t>
      </w:r>
      <w:r w:rsidR="00F27CD5" w:rsidRPr="00CD637B">
        <w:rPr>
          <w:rStyle w:val="normaltextrun"/>
          <w:rFonts w:eastAsiaTheme="majorEastAsia"/>
          <w:color w:val="243F60"/>
          <w:sz w:val="22"/>
          <w:szCs w:val="22"/>
          <w:lang w:val="en-US"/>
        </w:rPr>
        <w:t xml:space="preserve">a choice </w:t>
      </w:r>
      <w:proofErr w:type="gramStart"/>
      <w:r w:rsidR="00F27CD5" w:rsidRPr="00CD637B">
        <w:rPr>
          <w:rStyle w:val="normaltextrun"/>
          <w:rFonts w:eastAsiaTheme="majorEastAsia"/>
          <w:color w:val="243F60"/>
          <w:sz w:val="22"/>
          <w:szCs w:val="22"/>
          <w:lang w:val="en-US"/>
        </w:rPr>
        <w:t>of:</w:t>
      </w:r>
      <w:proofErr w:type="gramEnd"/>
      <w:r w:rsidR="00F27CD5" w:rsidRPr="00CD637B">
        <w:rPr>
          <w:rStyle w:val="normaltextrun"/>
          <w:rFonts w:eastAsiaTheme="majorEastAsia"/>
          <w:color w:val="243F60"/>
          <w:sz w:val="22"/>
          <w:szCs w:val="22"/>
          <w:lang w:val="en-US"/>
        </w:rPr>
        <w:t xml:space="preserve"> a) nicotine strength e-liquid (12 &amp; 18 mg</w:t>
      </w:r>
      <w:r w:rsidR="004F31DF" w:rsidRPr="00CD637B">
        <w:rPr>
          <w:rStyle w:val="normaltextrun"/>
          <w:rFonts w:eastAsiaTheme="majorEastAsia"/>
          <w:color w:val="243F60"/>
          <w:sz w:val="22"/>
          <w:szCs w:val="22"/>
          <w:lang w:val="en-US"/>
        </w:rPr>
        <w:t>/</w:t>
      </w:r>
      <w:r w:rsidR="00F27CD5" w:rsidRPr="00CD637B">
        <w:rPr>
          <w:rStyle w:val="normaltextrun"/>
          <w:rFonts w:eastAsiaTheme="majorEastAsia"/>
          <w:color w:val="243F60"/>
          <w:sz w:val="22"/>
          <w:szCs w:val="22"/>
          <w:lang w:val="en-US"/>
        </w:rPr>
        <w:t>mL</w:t>
      </w:r>
      <w:r w:rsidR="004F31DF" w:rsidRPr="00CD637B">
        <w:rPr>
          <w:rStyle w:val="normaltextrun"/>
          <w:rFonts w:eastAsiaTheme="majorEastAsia"/>
          <w:color w:val="243F60"/>
          <w:sz w:val="22"/>
          <w:szCs w:val="22"/>
          <w:lang w:val="en-US"/>
        </w:rPr>
        <w:t>) and b) flavors (3 options: tobacco, fruit, menthol)</w:t>
      </w:r>
      <w:r w:rsidR="005321E0" w:rsidRPr="00CD637B">
        <w:rPr>
          <w:rStyle w:val="normaltextrun"/>
          <w:rFonts w:eastAsiaTheme="majorEastAsia"/>
          <w:color w:val="243F60"/>
          <w:sz w:val="22"/>
          <w:szCs w:val="22"/>
          <w:lang w:val="en-US"/>
        </w:rPr>
        <w:t xml:space="preserve"> with explanation on </w:t>
      </w:r>
      <w:r w:rsidR="001E673A" w:rsidRPr="00CD637B">
        <w:rPr>
          <w:rStyle w:val="normaltextrun"/>
          <w:rFonts w:eastAsiaTheme="majorEastAsia"/>
          <w:color w:val="243F60"/>
          <w:sz w:val="22"/>
          <w:szCs w:val="22"/>
          <w:lang w:val="en-US"/>
        </w:rPr>
        <w:t xml:space="preserve">how to use the product along with a guide to e-cigarettes fact sheet. </w:t>
      </w:r>
    </w:p>
    <w:p w14:paraId="37F8DC3E" w14:textId="7BB44115" w:rsidR="001E673A" w:rsidRPr="00CD637B" w:rsidRDefault="001E673A" w:rsidP="3D7A9C4F">
      <w:pPr>
        <w:pStyle w:val="paragraph"/>
        <w:spacing w:before="0" w:beforeAutospacing="0" w:after="0" w:afterAutospacing="0"/>
        <w:rPr>
          <w:rStyle w:val="normaltextrun"/>
          <w:rFonts w:eastAsiaTheme="majorEastAsia"/>
          <w:color w:val="243F60"/>
          <w:sz w:val="22"/>
          <w:szCs w:val="22"/>
          <w:lang w:val="en-US"/>
        </w:rPr>
      </w:pPr>
      <w:r w:rsidRPr="00CD637B">
        <w:rPr>
          <w:rStyle w:val="normaltextrun"/>
          <w:rFonts w:eastAsiaTheme="majorEastAsia"/>
          <w:color w:val="243F60"/>
          <w:sz w:val="22"/>
          <w:szCs w:val="22"/>
          <w:lang w:val="en-US"/>
        </w:rPr>
        <w:t xml:space="preserve">B: </w:t>
      </w:r>
      <w:r w:rsidR="00187CE1" w:rsidRPr="00CD637B">
        <w:rPr>
          <w:rStyle w:val="normaltextrun"/>
          <w:rFonts w:eastAsiaTheme="majorEastAsia"/>
          <w:color w:val="243F60"/>
          <w:sz w:val="22"/>
          <w:szCs w:val="22"/>
          <w:lang w:val="en-US"/>
        </w:rPr>
        <w:t xml:space="preserve">Participants in the control arm received </w:t>
      </w:r>
      <w:r w:rsidR="006F6B4C" w:rsidRPr="00CD637B">
        <w:rPr>
          <w:rStyle w:val="normaltextrun"/>
          <w:rFonts w:eastAsiaTheme="majorEastAsia"/>
          <w:color w:val="243F60"/>
          <w:sz w:val="22"/>
          <w:szCs w:val="22"/>
          <w:lang w:val="en-US"/>
        </w:rPr>
        <w:t xml:space="preserve">the same study information sheet </w:t>
      </w:r>
      <w:r w:rsidR="00927F2F" w:rsidRPr="00CD637B">
        <w:rPr>
          <w:rStyle w:val="normaltextrun"/>
          <w:rFonts w:eastAsiaTheme="majorEastAsia"/>
          <w:color w:val="243F60"/>
          <w:sz w:val="22"/>
          <w:szCs w:val="22"/>
          <w:lang w:val="en-US"/>
        </w:rPr>
        <w:t>and received a brief advi</w:t>
      </w:r>
      <w:r w:rsidR="00070314" w:rsidRPr="00CD637B">
        <w:rPr>
          <w:rStyle w:val="normaltextrun"/>
          <w:rFonts w:eastAsiaTheme="majorEastAsia"/>
          <w:color w:val="243F60"/>
          <w:sz w:val="22"/>
          <w:szCs w:val="22"/>
          <w:lang w:val="en-US"/>
        </w:rPr>
        <w:t>ce to quit along with a help-quit leaflet</w:t>
      </w:r>
    </w:p>
    <w:p w14:paraId="2CB6B9C4" w14:textId="085525ED" w:rsidR="3D7A9C4F" w:rsidRPr="00CD637B" w:rsidRDefault="00EC4BFB" w:rsidP="3D7A9C4F">
      <w:pPr>
        <w:pStyle w:val="paragraph"/>
        <w:spacing w:before="0" w:beforeAutospacing="0" w:after="0" w:afterAutospacing="0"/>
        <w:rPr>
          <w:rStyle w:val="normaltextrun"/>
          <w:rFonts w:eastAsiaTheme="majorEastAsia"/>
          <w:color w:val="243F60"/>
          <w:sz w:val="22"/>
          <w:szCs w:val="22"/>
          <w:lang w:val="en-US"/>
        </w:rPr>
      </w:pPr>
      <w:r w:rsidRPr="00CD637B">
        <w:rPr>
          <w:rStyle w:val="normaltextrun"/>
          <w:rFonts w:eastAsiaTheme="majorEastAsia"/>
          <w:color w:val="243F60"/>
          <w:sz w:val="22"/>
          <w:szCs w:val="22"/>
          <w:lang w:val="en-US"/>
        </w:rPr>
        <w:t>C: Measured using two scale (i.e., GAD-7 and PHQ-9</w:t>
      </w:r>
      <w:r w:rsidR="003F51DF" w:rsidRPr="00CD637B">
        <w:rPr>
          <w:rStyle w:val="normaltextrun"/>
          <w:rFonts w:eastAsiaTheme="majorEastAsia"/>
          <w:color w:val="243F60"/>
          <w:sz w:val="22"/>
          <w:szCs w:val="22"/>
          <w:lang w:val="en-US"/>
        </w:rPr>
        <w:t xml:space="preserve"> questionnaires)</w:t>
      </w:r>
    </w:p>
    <w:p w14:paraId="621B20DF" w14:textId="25664C06" w:rsidR="008B5CBE" w:rsidRPr="00CD637B" w:rsidRDefault="008B5CBE" w:rsidP="3D7A9C4F">
      <w:pPr>
        <w:pStyle w:val="paragraph"/>
        <w:spacing w:before="0" w:beforeAutospacing="0" w:after="0" w:afterAutospacing="0"/>
        <w:rPr>
          <w:rStyle w:val="normaltextrun"/>
          <w:rFonts w:eastAsiaTheme="majorEastAsia"/>
          <w:color w:val="243F60"/>
          <w:sz w:val="22"/>
          <w:szCs w:val="22"/>
          <w:lang w:val="en-US"/>
        </w:rPr>
      </w:pPr>
      <w:r w:rsidRPr="00CD637B">
        <w:rPr>
          <w:rStyle w:val="normaltextrun"/>
          <w:rFonts w:eastAsiaTheme="majorEastAsia"/>
          <w:color w:val="243F60"/>
          <w:sz w:val="22"/>
          <w:szCs w:val="22"/>
          <w:lang w:val="en-US"/>
        </w:rPr>
        <w:t xml:space="preserve">D: Measures using </w:t>
      </w:r>
      <w:r w:rsidR="00B64A03" w:rsidRPr="00CD637B">
        <w:rPr>
          <w:rStyle w:val="normaltextrun"/>
          <w:rFonts w:eastAsiaTheme="majorEastAsia"/>
          <w:color w:val="243F60"/>
          <w:sz w:val="22"/>
          <w:szCs w:val="22"/>
          <w:lang w:val="en-US"/>
        </w:rPr>
        <w:t xml:space="preserve">two scales </w:t>
      </w:r>
      <w:r w:rsidR="008E254C" w:rsidRPr="00CD637B">
        <w:rPr>
          <w:rStyle w:val="normaltextrun"/>
          <w:rFonts w:eastAsiaTheme="majorEastAsia"/>
          <w:color w:val="243F60"/>
          <w:sz w:val="22"/>
          <w:szCs w:val="22"/>
          <w:lang w:val="en-US"/>
        </w:rPr>
        <w:t xml:space="preserve">(i.e., </w:t>
      </w:r>
      <w:proofErr w:type="gramStart"/>
      <w:r w:rsidR="00470778" w:rsidRPr="00CD637B">
        <w:rPr>
          <w:rStyle w:val="normaltextrun"/>
          <w:rFonts w:eastAsiaTheme="majorEastAsia"/>
          <w:color w:val="243F60"/>
          <w:sz w:val="22"/>
          <w:szCs w:val="22"/>
          <w:lang w:val="en-US"/>
        </w:rPr>
        <w:t>HRQoL</w:t>
      </w:r>
      <w:r w:rsidR="001B3AD2" w:rsidRPr="00CD637B">
        <w:rPr>
          <w:rStyle w:val="normaltextrun"/>
          <w:rFonts w:eastAsiaTheme="majorEastAsia"/>
          <w:color w:val="243F60"/>
          <w:sz w:val="22"/>
          <w:szCs w:val="22"/>
          <w:lang w:val="en-US"/>
        </w:rPr>
        <w:t>[</w:t>
      </w:r>
      <w:proofErr w:type="gramEnd"/>
      <w:r w:rsidR="001B3AD2" w:rsidRPr="00CD637B">
        <w:rPr>
          <w:rStyle w:val="normaltextrun"/>
          <w:rFonts w:eastAsiaTheme="majorEastAsia"/>
          <w:color w:val="243F60"/>
          <w:sz w:val="22"/>
          <w:szCs w:val="22"/>
          <w:lang w:val="en-US"/>
        </w:rPr>
        <w:t>EQ-5D-3L] &amp; HRQoL</w:t>
      </w:r>
      <w:r w:rsidR="00E24449" w:rsidRPr="00CD637B">
        <w:rPr>
          <w:rStyle w:val="normaltextrun"/>
          <w:rFonts w:eastAsiaTheme="majorEastAsia"/>
          <w:color w:val="243F60"/>
          <w:sz w:val="22"/>
          <w:szCs w:val="22"/>
          <w:lang w:val="en-US"/>
        </w:rPr>
        <w:t xml:space="preserve"> [EQ VAS])</w:t>
      </w:r>
    </w:p>
    <w:p w14:paraId="13D3163F" w14:textId="5BDB0B20" w:rsidR="3D7A9C4F" w:rsidRPr="00CD637B" w:rsidRDefault="3D7A9C4F" w:rsidP="3D7A9C4F">
      <w:pPr>
        <w:pStyle w:val="paragraph"/>
        <w:spacing w:before="0" w:beforeAutospacing="0" w:after="0" w:afterAutospacing="0"/>
        <w:rPr>
          <w:rStyle w:val="normaltextrun"/>
          <w:rFonts w:eastAsiaTheme="majorEastAsia"/>
          <w:color w:val="243F60"/>
          <w:sz w:val="22"/>
          <w:szCs w:val="22"/>
          <w:lang w:val="en-US"/>
        </w:rPr>
      </w:pPr>
    </w:p>
    <w:p w14:paraId="173C0D4F" w14:textId="50A4E422" w:rsidR="3D7A9C4F" w:rsidRPr="00CD637B" w:rsidRDefault="00E24449" w:rsidP="3D7A9C4F">
      <w:pPr>
        <w:pStyle w:val="paragraph"/>
        <w:spacing w:before="0" w:beforeAutospacing="0" w:after="0" w:afterAutospacing="0"/>
        <w:rPr>
          <w:rStyle w:val="normaltextrun"/>
          <w:rFonts w:eastAsiaTheme="majorEastAsia"/>
          <w:color w:val="243F60"/>
          <w:sz w:val="22"/>
          <w:szCs w:val="22"/>
          <w:lang w:val="en-US"/>
        </w:rPr>
      </w:pPr>
      <w:r w:rsidRPr="00CD637B">
        <w:t xml:space="preserve">Abbreviations: </w:t>
      </w:r>
      <w:r w:rsidR="0029079B" w:rsidRPr="00CD637B">
        <w:t>GAD</w:t>
      </w:r>
      <w:r w:rsidR="00F5099B" w:rsidRPr="00CD637B">
        <w:t>=</w:t>
      </w:r>
      <w:r w:rsidR="0029079B" w:rsidRPr="00CD637B">
        <w:t>Generalized anxiety disorder; PHQ</w:t>
      </w:r>
      <w:r w:rsidR="00F5099B" w:rsidRPr="00CD637B">
        <w:t xml:space="preserve">=Patient health questionnaire; </w:t>
      </w:r>
      <w:r w:rsidR="00676BA0" w:rsidRPr="00CD637B">
        <w:t>CO=Carbon m</w:t>
      </w:r>
      <w:r w:rsidR="0087634A" w:rsidRPr="00CD637B">
        <w:t>onoxide; HRQo</w:t>
      </w:r>
      <w:r w:rsidR="007866D3" w:rsidRPr="00CD637B">
        <w:t>L=Health related quality of life; VAS=Visual Analogue Scales</w:t>
      </w:r>
    </w:p>
    <w:p w14:paraId="0F7880B7" w14:textId="441A841D" w:rsidR="3D7A9C4F" w:rsidRPr="00CD637B" w:rsidRDefault="3D7A9C4F" w:rsidP="3D7A9C4F">
      <w:pPr>
        <w:pStyle w:val="paragraph"/>
        <w:spacing w:before="0" w:beforeAutospacing="0" w:after="0" w:afterAutospacing="0"/>
        <w:rPr>
          <w:rStyle w:val="normaltextrun"/>
          <w:rFonts w:eastAsiaTheme="majorEastAsia"/>
          <w:color w:val="243F60"/>
          <w:sz w:val="22"/>
          <w:szCs w:val="22"/>
          <w:lang w:val="en-US"/>
        </w:rPr>
      </w:pPr>
    </w:p>
    <w:p w14:paraId="4576A5AE" w14:textId="61CF3462" w:rsidR="3D7A9C4F" w:rsidRPr="00CD637B" w:rsidRDefault="3D7A9C4F" w:rsidP="3D7A9C4F">
      <w:pPr>
        <w:pStyle w:val="paragraph"/>
        <w:spacing w:before="0" w:beforeAutospacing="0" w:after="0" w:afterAutospacing="0"/>
        <w:rPr>
          <w:rStyle w:val="normaltextrun"/>
          <w:rFonts w:eastAsiaTheme="majorEastAsia"/>
          <w:color w:val="243F60"/>
          <w:sz w:val="22"/>
          <w:szCs w:val="22"/>
          <w:lang w:val="en-US"/>
        </w:rPr>
      </w:pPr>
    </w:p>
    <w:p w14:paraId="48CAF66F" w14:textId="1F1A1931" w:rsidR="3D7A9C4F" w:rsidRPr="00CD637B" w:rsidRDefault="3D7A9C4F" w:rsidP="3D7A9C4F">
      <w:pPr>
        <w:pStyle w:val="paragraph"/>
        <w:spacing w:before="0" w:beforeAutospacing="0" w:after="0" w:afterAutospacing="0"/>
        <w:rPr>
          <w:rStyle w:val="normaltextrun"/>
          <w:rFonts w:eastAsiaTheme="majorEastAsia"/>
          <w:color w:val="243F60"/>
          <w:sz w:val="22"/>
          <w:szCs w:val="22"/>
          <w:lang w:val="en-US"/>
        </w:rPr>
      </w:pPr>
    </w:p>
    <w:p w14:paraId="7927C218" w14:textId="0A201BA4" w:rsidR="3D7A9C4F" w:rsidRPr="00CD637B" w:rsidRDefault="3D7A9C4F" w:rsidP="3D7A9C4F">
      <w:pPr>
        <w:pStyle w:val="paragraph"/>
        <w:spacing w:before="0" w:beforeAutospacing="0" w:after="0" w:afterAutospacing="0"/>
        <w:rPr>
          <w:rStyle w:val="normaltextrun"/>
          <w:rFonts w:eastAsiaTheme="majorEastAsia"/>
          <w:color w:val="243F60"/>
          <w:sz w:val="22"/>
          <w:szCs w:val="22"/>
          <w:lang w:val="en-US"/>
        </w:rPr>
      </w:pPr>
    </w:p>
    <w:p w14:paraId="5C8C695E" w14:textId="77777777" w:rsidR="009D4184" w:rsidRPr="00CD637B" w:rsidRDefault="009D4184" w:rsidP="3D7A9C4F">
      <w:pPr>
        <w:pStyle w:val="paragraph"/>
        <w:spacing w:before="0" w:beforeAutospacing="0" w:after="0" w:afterAutospacing="0"/>
        <w:rPr>
          <w:rStyle w:val="normaltextrun"/>
          <w:rFonts w:eastAsiaTheme="majorEastAsia"/>
          <w:color w:val="243F60"/>
          <w:sz w:val="22"/>
          <w:szCs w:val="22"/>
          <w:lang w:val="en-US"/>
        </w:rPr>
      </w:pPr>
    </w:p>
    <w:p w14:paraId="1A3380D5" w14:textId="77777777" w:rsidR="009D4184" w:rsidRPr="00CD637B" w:rsidRDefault="009D4184" w:rsidP="3D7A9C4F">
      <w:pPr>
        <w:pStyle w:val="paragraph"/>
        <w:spacing w:before="0" w:beforeAutospacing="0" w:after="0" w:afterAutospacing="0"/>
        <w:rPr>
          <w:rStyle w:val="normaltextrun"/>
          <w:rFonts w:eastAsiaTheme="majorEastAsia"/>
          <w:color w:val="243F60"/>
          <w:sz w:val="22"/>
          <w:szCs w:val="22"/>
          <w:lang w:val="en-US"/>
        </w:rPr>
      </w:pPr>
    </w:p>
    <w:p w14:paraId="68D4E189" w14:textId="77777777" w:rsidR="009D4184" w:rsidRPr="00CD637B" w:rsidRDefault="009D4184" w:rsidP="3D7A9C4F">
      <w:pPr>
        <w:pStyle w:val="paragraph"/>
        <w:spacing w:before="0" w:beforeAutospacing="0" w:after="0" w:afterAutospacing="0"/>
        <w:rPr>
          <w:rStyle w:val="normaltextrun"/>
          <w:rFonts w:eastAsiaTheme="majorEastAsia"/>
          <w:color w:val="243F60"/>
          <w:sz w:val="22"/>
          <w:szCs w:val="22"/>
          <w:lang w:val="en-US"/>
        </w:rPr>
      </w:pPr>
    </w:p>
    <w:p w14:paraId="77690B35" w14:textId="77777777" w:rsidR="00F1695E" w:rsidRPr="00CD637B" w:rsidRDefault="00F1695E" w:rsidP="3D7A9C4F">
      <w:pPr>
        <w:pStyle w:val="paragraph"/>
        <w:spacing w:before="0" w:beforeAutospacing="0" w:after="0" w:afterAutospacing="0"/>
        <w:rPr>
          <w:rStyle w:val="normaltextrun"/>
          <w:rFonts w:eastAsiaTheme="majorEastAsia"/>
          <w:color w:val="243F60"/>
          <w:sz w:val="22"/>
          <w:szCs w:val="22"/>
          <w:lang w:val="en-US"/>
        </w:rPr>
      </w:pPr>
    </w:p>
    <w:p w14:paraId="78D901B3" w14:textId="77777777" w:rsidR="00F1695E" w:rsidRPr="00CD637B" w:rsidRDefault="00F1695E" w:rsidP="3D7A9C4F">
      <w:pPr>
        <w:pStyle w:val="paragraph"/>
        <w:spacing w:before="0" w:beforeAutospacing="0" w:after="0" w:afterAutospacing="0"/>
        <w:rPr>
          <w:rStyle w:val="normaltextrun"/>
          <w:rFonts w:eastAsiaTheme="majorEastAsia"/>
          <w:color w:val="243F60"/>
          <w:sz w:val="22"/>
          <w:szCs w:val="22"/>
          <w:lang w:val="en-US"/>
        </w:rPr>
      </w:pPr>
    </w:p>
    <w:p w14:paraId="24DAFB2B" w14:textId="77777777" w:rsidR="009D4184" w:rsidRPr="00CD637B" w:rsidRDefault="009D4184" w:rsidP="3D7A9C4F">
      <w:pPr>
        <w:pStyle w:val="paragraph"/>
        <w:spacing w:before="0" w:beforeAutospacing="0" w:after="0" w:afterAutospacing="0"/>
        <w:rPr>
          <w:rStyle w:val="normaltextrun"/>
          <w:rFonts w:eastAsiaTheme="majorEastAsia"/>
          <w:color w:val="243F60"/>
          <w:sz w:val="22"/>
          <w:szCs w:val="22"/>
          <w:lang w:val="en-US"/>
        </w:rPr>
      </w:pPr>
    </w:p>
    <w:p w14:paraId="50913596" w14:textId="77777777" w:rsidR="00FE7594" w:rsidRPr="00CD637B" w:rsidRDefault="00FE7594" w:rsidP="00F1695E">
      <w:pPr>
        <w:pStyle w:val="Heading3"/>
        <w:rPr>
          <w:rFonts w:ascii="Times New Roman" w:hAnsi="Times New Roman" w:cs="Times New Roman"/>
          <w:sz w:val="18"/>
          <w:szCs w:val="18"/>
        </w:rPr>
      </w:pPr>
      <w:r w:rsidRPr="00CD637B">
        <w:rPr>
          <w:rStyle w:val="normaltextrun"/>
          <w:rFonts w:ascii="Times New Roman" w:hAnsi="Times New Roman" w:cs="Times New Roman"/>
          <w:color w:val="243F60"/>
          <w:sz w:val="22"/>
          <w:szCs w:val="22"/>
          <w:lang w:val="en-US"/>
        </w:rPr>
        <w:lastRenderedPageBreak/>
        <w:t>RoB results</w:t>
      </w:r>
      <w:r w:rsidRPr="00CD637B">
        <w:rPr>
          <w:rStyle w:val="eop"/>
          <w:rFonts w:ascii="Times New Roman" w:hAnsi="Times New Roman" w:cs="Times New Roman"/>
          <w:color w:val="243F60"/>
          <w:sz w:val="22"/>
          <w:szCs w:val="22"/>
        </w:rPr>
        <w:t> </w:t>
      </w:r>
    </w:p>
    <w:p w14:paraId="374E43F1" w14:textId="404DD173" w:rsidR="00FE7594" w:rsidRPr="00CD637B" w:rsidRDefault="00FE7594" w:rsidP="003B10F8">
      <w:pPr>
        <w:pStyle w:val="paragraph"/>
        <w:spacing w:before="0" w:beforeAutospacing="0" w:after="0" w:afterAutospacing="0"/>
        <w:textAlignment w:val="baseline"/>
        <w:rPr>
          <w:sz w:val="22"/>
          <w:szCs w:val="22"/>
        </w:rPr>
      </w:pPr>
      <w:r w:rsidRPr="00CD637B">
        <w:rPr>
          <w:rStyle w:val="normaltextrun"/>
          <w:rFonts w:eastAsiaTheme="majorEastAsia"/>
          <w:b/>
          <w:bCs/>
          <w:sz w:val="22"/>
          <w:szCs w:val="22"/>
          <w:lang w:val="en-US"/>
        </w:rPr>
        <w:t>Summary</w:t>
      </w:r>
      <w:r w:rsidRPr="00CD637B">
        <w:rPr>
          <w:rStyle w:val="eop"/>
          <w:sz w:val="22"/>
          <w:szCs w:val="22"/>
        </w:rPr>
        <w:t> </w:t>
      </w:r>
    </w:p>
    <w:tbl>
      <w:tblPr>
        <w:tblW w:w="13723" w:type="dxa"/>
        <w:tblLook w:val="04A0" w:firstRow="1" w:lastRow="0" w:firstColumn="1" w:lastColumn="0" w:noHBand="0" w:noVBand="1"/>
      </w:tblPr>
      <w:tblGrid>
        <w:gridCol w:w="1833"/>
        <w:gridCol w:w="1276"/>
        <w:gridCol w:w="1276"/>
        <w:gridCol w:w="1984"/>
        <w:gridCol w:w="1701"/>
        <w:gridCol w:w="1701"/>
        <w:gridCol w:w="1418"/>
        <w:gridCol w:w="1134"/>
        <w:gridCol w:w="1400"/>
      </w:tblGrid>
      <w:tr w:rsidR="00FE7594" w:rsidRPr="00CD637B" w14:paraId="7DE864DC" w14:textId="77777777" w:rsidTr="3D7A9C4F">
        <w:trPr>
          <w:trHeight w:val="269"/>
        </w:trPr>
        <w:tc>
          <w:tcPr>
            <w:tcW w:w="13723"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hideMark/>
          </w:tcPr>
          <w:p w14:paraId="036968DC" w14:textId="77777777" w:rsidR="00FE7594" w:rsidRPr="00CD637B" w:rsidRDefault="00FE7594">
            <w:pPr>
              <w:rPr>
                <w:b/>
                <w:bCs/>
                <w:color w:val="000000"/>
                <w:sz w:val="20"/>
                <w:szCs w:val="20"/>
              </w:rPr>
            </w:pPr>
            <w:r w:rsidRPr="00CD637B">
              <w:rPr>
                <w:b/>
                <w:bCs/>
                <w:color w:val="000000"/>
                <w:sz w:val="20"/>
                <w:szCs w:val="20"/>
              </w:rPr>
              <w:t>Tobacco use abstinence</w:t>
            </w:r>
          </w:p>
        </w:tc>
      </w:tr>
      <w:tr w:rsidR="00FE7594" w:rsidRPr="00CD637B" w14:paraId="5447372C" w14:textId="77777777" w:rsidTr="3D7A9C4F">
        <w:trPr>
          <w:trHeight w:val="249"/>
        </w:trPr>
        <w:tc>
          <w:tcPr>
            <w:tcW w:w="13723" w:type="dxa"/>
            <w:gridSpan w:val="9"/>
            <w:tcBorders>
              <w:top w:val="nil"/>
              <w:left w:val="single" w:sz="4" w:space="0" w:color="000000" w:themeColor="text1"/>
              <w:bottom w:val="nil"/>
              <w:right w:val="single" w:sz="4" w:space="0" w:color="000000" w:themeColor="text1"/>
            </w:tcBorders>
            <w:shd w:val="clear" w:color="auto" w:fill="F2F2F2" w:themeFill="background1" w:themeFillShade="F2"/>
            <w:noWrap/>
            <w:vAlign w:val="center"/>
            <w:hideMark/>
          </w:tcPr>
          <w:p w14:paraId="57723AD1" w14:textId="77777777" w:rsidR="00FE7594" w:rsidRPr="00CD637B" w:rsidRDefault="00FE7594">
            <w:pPr>
              <w:rPr>
                <w:b/>
                <w:bCs/>
                <w:i/>
                <w:iCs/>
                <w:color w:val="000000"/>
                <w:sz w:val="20"/>
                <w:szCs w:val="20"/>
              </w:rPr>
            </w:pPr>
            <w:r w:rsidRPr="00CD637B">
              <w:rPr>
                <w:b/>
                <w:bCs/>
                <w:i/>
                <w:iCs/>
                <w:color w:val="000000"/>
                <w:sz w:val="20"/>
                <w:szCs w:val="20"/>
              </w:rPr>
              <w:t>Abstinent participants at month 12 - CO validated sustained smoking abstinence (ITT)</w:t>
            </w:r>
          </w:p>
        </w:tc>
      </w:tr>
      <w:tr w:rsidR="00FE7594" w:rsidRPr="00CD637B" w14:paraId="5C3613AF" w14:textId="77777777" w:rsidTr="00081533">
        <w:trPr>
          <w:trHeight w:val="269"/>
        </w:trPr>
        <w:tc>
          <w:tcPr>
            <w:tcW w:w="1833" w:type="dxa"/>
            <w:tcBorders>
              <w:top w:val="single" w:sz="4" w:space="0" w:color="auto"/>
              <w:left w:val="single" w:sz="4" w:space="0" w:color="auto"/>
              <w:bottom w:val="single" w:sz="4" w:space="0" w:color="auto"/>
              <w:right w:val="nil"/>
            </w:tcBorders>
            <w:shd w:val="clear" w:color="auto" w:fill="auto"/>
            <w:noWrap/>
            <w:vAlign w:val="center"/>
            <w:hideMark/>
          </w:tcPr>
          <w:p w14:paraId="4B1C6541" w14:textId="1F980CE7" w:rsidR="00FE7594" w:rsidRPr="00CD637B" w:rsidRDefault="00FE7594">
            <w:pPr>
              <w:rPr>
                <w:color w:val="000000"/>
                <w:sz w:val="20"/>
                <w:szCs w:val="20"/>
              </w:rPr>
            </w:pPr>
            <w:r w:rsidRPr="00CD637B">
              <w:rPr>
                <w:color w:val="000000"/>
                <w:sz w:val="20"/>
                <w:szCs w:val="20"/>
              </w:rPr>
              <w:t>Dawkins</w:t>
            </w:r>
            <w:r w:rsidR="00EE1712" w:rsidRPr="00CD637B">
              <w:rPr>
                <w:color w:val="000000"/>
                <w:sz w:val="20"/>
                <w:szCs w:val="20"/>
              </w:rPr>
              <w:t xml:space="preserve"> </w:t>
            </w:r>
            <w:r w:rsidR="00EE1712" w:rsidRPr="00CD637B">
              <w:rPr>
                <w:rStyle w:val="normaltextrun"/>
                <w:color w:val="000000"/>
                <w:sz w:val="20"/>
                <w:szCs w:val="20"/>
                <w:shd w:val="clear" w:color="auto" w:fill="FFFFFF"/>
              </w:rPr>
              <w:t>(80)</w:t>
            </w:r>
          </w:p>
        </w:tc>
        <w:tc>
          <w:tcPr>
            <w:tcW w:w="1276"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1B655963" w14:textId="77777777" w:rsidR="00FE7594" w:rsidRPr="00CD637B" w:rsidRDefault="00FE7594">
            <w:pPr>
              <w:jc w:val="center"/>
              <w:rPr>
                <w:color w:val="000000"/>
                <w:sz w:val="20"/>
                <w:szCs w:val="20"/>
              </w:rPr>
            </w:pPr>
            <w:r w:rsidRPr="00CD637B">
              <w:rPr>
                <w:color w:val="000000"/>
                <w:sz w:val="20"/>
                <w:szCs w:val="20"/>
              </w:rPr>
              <w:t>High</w:t>
            </w:r>
          </w:p>
        </w:tc>
        <w:tc>
          <w:tcPr>
            <w:tcW w:w="1276"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1A22FE96" w14:textId="77777777" w:rsidR="00FE7594" w:rsidRPr="00CD637B" w:rsidRDefault="00FE7594">
            <w:pPr>
              <w:jc w:val="center"/>
              <w:rPr>
                <w:color w:val="000000"/>
                <w:sz w:val="20"/>
                <w:szCs w:val="20"/>
              </w:rPr>
            </w:pPr>
            <w:r w:rsidRPr="00CD637B">
              <w:rPr>
                <w:color w:val="000000"/>
                <w:sz w:val="20"/>
                <w:szCs w:val="20"/>
              </w:rPr>
              <w:t>High</w:t>
            </w:r>
          </w:p>
        </w:tc>
        <w:tc>
          <w:tcPr>
            <w:tcW w:w="1984" w:type="dxa"/>
            <w:tcBorders>
              <w:top w:val="single" w:sz="4" w:space="0" w:color="auto"/>
              <w:left w:val="nil"/>
              <w:bottom w:val="single" w:sz="4" w:space="0" w:color="auto"/>
              <w:right w:val="single" w:sz="4" w:space="0" w:color="auto"/>
            </w:tcBorders>
            <w:shd w:val="clear" w:color="auto" w:fill="FF5050"/>
            <w:vAlign w:val="center"/>
            <w:hideMark/>
          </w:tcPr>
          <w:p w14:paraId="4B8D8F3E" w14:textId="73B17908" w:rsidR="00FE7594" w:rsidRPr="00CD637B" w:rsidRDefault="00173D68">
            <w:pPr>
              <w:jc w:val="center"/>
              <w:rPr>
                <w:color w:val="000000"/>
                <w:sz w:val="20"/>
                <w:szCs w:val="20"/>
              </w:rPr>
            </w:pPr>
            <w:r w:rsidRPr="00CD637B">
              <w:rPr>
                <w:color w:val="000000"/>
                <w:sz w:val="20"/>
                <w:szCs w:val="20"/>
              </w:rPr>
              <w:t>High</w:t>
            </w:r>
          </w:p>
        </w:tc>
        <w:tc>
          <w:tcPr>
            <w:tcW w:w="1701"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10BD13B2" w14:textId="363E8B0D" w:rsidR="00FE7594" w:rsidRPr="00CD637B" w:rsidRDefault="004C1791">
            <w:pPr>
              <w:jc w:val="center"/>
              <w:rPr>
                <w:color w:val="000000"/>
                <w:sz w:val="20"/>
                <w:szCs w:val="20"/>
              </w:rPr>
            </w:pPr>
            <w:r w:rsidRPr="00CD637B">
              <w:rPr>
                <w:color w:val="000000"/>
                <w:sz w:val="20"/>
                <w:szCs w:val="20"/>
              </w:rPr>
              <w:t>High</w:t>
            </w:r>
          </w:p>
        </w:tc>
        <w:tc>
          <w:tcPr>
            <w:tcW w:w="1701" w:type="dxa"/>
            <w:tcBorders>
              <w:top w:val="single" w:sz="4" w:space="0" w:color="auto"/>
              <w:left w:val="single" w:sz="4" w:space="0" w:color="auto"/>
              <w:bottom w:val="single" w:sz="4" w:space="0" w:color="auto"/>
              <w:right w:val="single" w:sz="4" w:space="0" w:color="auto"/>
            </w:tcBorders>
            <w:shd w:val="clear" w:color="auto" w:fill="43FF98"/>
            <w:noWrap/>
            <w:vAlign w:val="bottom"/>
            <w:hideMark/>
          </w:tcPr>
          <w:p w14:paraId="40A942CB" w14:textId="77777777" w:rsidR="00FE7594" w:rsidRPr="00CD637B" w:rsidRDefault="00FE7594">
            <w:pPr>
              <w:jc w:val="center"/>
              <w:rPr>
                <w:color w:val="000000"/>
                <w:sz w:val="20"/>
                <w:szCs w:val="20"/>
              </w:rPr>
            </w:pPr>
            <w:r w:rsidRPr="00CD637B">
              <w:rPr>
                <w:color w:val="000000"/>
                <w:sz w:val="20"/>
                <w:szCs w:val="20"/>
              </w:rPr>
              <w:t>Low</w:t>
            </w:r>
          </w:p>
        </w:tc>
        <w:tc>
          <w:tcPr>
            <w:tcW w:w="1418" w:type="dxa"/>
            <w:tcBorders>
              <w:top w:val="single" w:sz="4" w:space="0" w:color="auto"/>
              <w:left w:val="single" w:sz="4" w:space="0" w:color="auto"/>
              <w:bottom w:val="single" w:sz="4" w:space="0" w:color="auto"/>
              <w:right w:val="single" w:sz="4" w:space="0" w:color="auto"/>
            </w:tcBorders>
            <w:shd w:val="clear" w:color="auto" w:fill="43FF98"/>
            <w:noWrap/>
            <w:vAlign w:val="bottom"/>
            <w:hideMark/>
          </w:tcPr>
          <w:p w14:paraId="38744940" w14:textId="77777777" w:rsidR="00FE7594" w:rsidRPr="00CD637B" w:rsidRDefault="00FE7594">
            <w:pPr>
              <w:jc w:val="center"/>
              <w:rPr>
                <w:color w:val="000000"/>
                <w:sz w:val="20"/>
                <w:szCs w:val="20"/>
              </w:rPr>
            </w:pPr>
            <w:r w:rsidRPr="00CD637B">
              <w:rPr>
                <w:color w:val="000000"/>
                <w:sz w:val="20"/>
                <w:szCs w:val="20"/>
              </w:rPr>
              <w:t>Low</w:t>
            </w:r>
          </w:p>
        </w:tc>
        <w:tc>
          <w:tcPr>
            <w:tcW w:w="1134" w:type="dxa"/>
            <w:tcBorders>
              <w:top w:val="single" w:sz="4" w:space="0" w:color="auto"/>
              <w:left w:val="single" w:sz="4" w:space="0" w:color="auto"/>
              <w:bottom w:val="single" w:sz="4" w:space="0" w:color="auto"/>
              <w:right w:val="single" w:sz="4" w:space="0" w:color="auto"/>
            </w:tcBorders>
            <w:shd w:val="clear" w:color="auto" w:fill="43FF98"/>
            <w:noWrap/>
            <w:vAlign w:val="bottom"/>
            <w:hideMark/>
          </w:tcPr>
          <w:p w14:paraId="602AFE7B" w14:textId="77777777" w:rsidR="00FE7594" w:rsidRPr="00CD637B" w:rsidRDefault="00FE7594">
            <w:pPr>
              <w:jc w:val="center"/>
              <w:rPr>
                <w:color w:val="000000"/>
                <w:sz w:val="20"/>
                <w:szCs w:val="20"/>
              </w:rPr>
            </w:pPr>
            <w:r w:rsidRPr="00CD637B">
              <w:rPr>
                <w:color w:val="000000"/>
                <w:sz w:val="20"/>
                <w:szCs w:val="20"/>
              </w:rPr>
              <w:t>Low</w:t>
            </w:r>
          </w:p>
        </w:tc>
        <w:tc>
          <w:tcPr>
            <w:tcW w:w="1400"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6C71938A" w14:textId="77777777" w:rsidR="00FE7594" w:rsidRPr="00CD637B" w:rsidRDefault="00FE7594">
            <w:pPr>
              <w:jc w:val="center"/>
              <w:rPr>
                <w:b/>
                <w:bCs/>
                <w:color w:val="000000"/>
                <w:sz w:val="20"/>
                <w:szCs w:val="20"/>
              </w:rPr>
            </w:pPr>
            <w:r w:rsidRPr="00CD637B">
              <w:rPr>
                <w:b/>
                <w:bCs/>
                <w:color w:val="000000"/>
                <w:sz w:val="20"/>
                <w:szCs w:val="20"/>
              </w:rPr>
              <w:t>High</w:t>
            </w:r>
          </w:p>
        </w:tc>
      </w:tr>
      <w:tr w:rsidR="00FE7594" w:rsidRPr="00CD637B" w14:paraId="492B91AC" w14:textId="77777777" w:rsidTr="3D7A9C4F">
        <w:trPr>
          <w:trHeight w:val="249"/>
        </w:trPr>
        <w:tc>
          <w:tcPr>
            <w:tcW w:w="13723" w:type="dxa"/>
            <w:gridSpan w:val="9"/>
            <w:tcBorders>
              <w:top w:val="nil"/>
              <w:left w:val="single" w:sz="4" w:space="0" w:color="000000" w:themeColor="text1"/>
              <w:bottom w:val="nil"/>
              <w:right w:val="single" w:sz="4" w:space="0" w:color="000000" w:themeColor="text1"/>
            </w:tcBorders>
            <w:shd w:val="clear" w:color="auto" w:fill="F2F2F2" w:themeFill="background1" w:themeFillShade="F2"/>
            <w:noWrap/>
            <w:vAlign w:val="center"/>
            <w:hideMark/>
          </w:tcPr>
          <w:p w14:paraId="219E18D6" w14:textId="77777777" w:rsidR="00FE7594" w:rsidRPr="00CD637B" w:rsidRDefault="00FE7594">
            <w:pPr>
              <w:rPr>
                <w:b/>
                <w:bCs/>
                <w:i/>
                <w:iCs/>
                <w:color w:val="000000"/>
                <w:sz w:val="20"/>
                <w:szCs w:val="20"/>
              </w:rPr>
            </w:pPr>
            <w:r w:rsidRPr="00CD637B">
              <w:rPr>
                <w:b/>
                <w:bCs/>
                <w:i/>
                <w:iCs/>
                <w:color w:val="000000"/>
                <w:sz w:val="20"/>
                <w:szCs w:val="20"/>
              </w:rPr>
              <w:t>7-day point prevalence rates</w:t>
            </w:r>
          </w:p>
        </w:tc>
      </w:tr>
      <w:tr w:rsidR="00FE7594" w:rsidRPr="00CD637B" w14:paraId="28F9F5C3" w14:textId="77777777" w:rsidTr="004C1791">
        <w:trPr>
          <w:trHeight w:val="288"/>
        </w:trPr>
        <w:tc>
          <w:tcPr>
            <w:tcW w:w="1833" w:type="dxa"/>
            <w:tcBorders>
              <w:top w:val="single" w:sz="4" w:space="0" w:color="auto"/>
              <w:left w:val="single" w:sz="4" w:space="0" w:color="auto"/>
              <w:bottom w:val="nil"/>
              <w:right w:val="nil"/>
            </w:tcBorders>
            <w:shd w:val="clear" w:color="auto" w:fill="auto"/>
            <w:noWrap/>
            <w:vAlign w:val="center"/>
            <w:hideMark/>
          </w:tcPr>
          <w:p w14:paraId="27805BB6" w14:textId="6C7FBA5B" w:rsidR="00FE7594" w:rsidRPr="00CD637B" w:rsidRDefault="00FE7594">
            <w:pPr>
              <w:rPr>
                <w:color w:val="000000"/>
                <w:sz w:val="20"/>
                <w:szCs w:val="20"/>
              </w:rPr>
            </w:pPr>
            <w:r w:rsidRPr="00CD637B">
              <w:rPr>
                <w:color w:val="000000"/>
                <w:sz w:val="20"/>
                <w:szCs w:val="20"/>
              </w:rPr>
              <w:t>Dawkins</w:t>
            </w:r>
            <w:r w:rsidR="00EE1712" w:rsidRPr="00CD637B">
              <w:rPr>
                <w:color w:val="000000"/>
                <w:sz w:val="20"/>
                <w:szCs w:val="20"/>
              </w:rPr>
              <w:t xml:space="preserve"> </w:t>
            </w:r>
            <w:r w:rsidR="00EE1712" w:rsidRPr="00CD637B">
              <w:rPr>
                <w:rStyle w:val="normaltextrun"/>
                <w:color w:val="000000"/>
                <w:sz w:val="20"/>
                <w:szCs w:val="20"/>
                <w:shd w:val="clear" w:color="auto" w:fill="FFFFFF"/>
              </w:rPr>
              <w:t>(80)</w:t>
            </w:r>
          </w:p>
        </w:tc>
        <w:tc>
          <w:tcPr>
            <w:tcW w:w="1276" w:type="dxa"/>
            <w:tcBorders>
              <w:top w:val="single" w:sz="4" w:space="0" w:color="auto"/>
              <w:left w:val="single" w:sz="4" w:space="0" w:color="auto"/>
              <w:bottom w:val="nil"/>
              <w:right w:val="single" w:sz="4" w:space="0" w:color="auto"/>
            </w:tcBorders>
            <w:shd w:val="clear" w:color="auto" w:fill="FF5050"/>
            <w:noWrap/>
            <w:vAlign w:val="bottom"/>
            <w:hideMark/>
          </w:tcPr>
          <w:p w14:paraId="024B21FF" w14:textId="77777777" w:rsidR="00FE7594" w:rsidRPr="00CD637B" w:rsidRDefault="00FE7594">
            <w:pPr>
              <w:jc w:val="center"/>
              <w:rPr>
                <w:color w:val="000000"/>
                <w:sz w:val="20"/>
                <w:szCs w:val="20"/>
              </w:rPr>
            </w:pPr>
            <w:r w:rsidRPr="00CD637B">
              <w:rPr>
                <w:color w:val="000000"/>
                <w:sz w:val="20"/>
                <w:szCs w:val="20"/>
              </w:rPr>
              <w:t>High</w:t>
            </w:r>
          </w:p>
        </w:tc>
        <w:tc>
          <w:tcPr>
            <w:tcW w:w="1276" w:type="dxa"/>
            <w:tcBorders>
              <w:top w:val="single" w:sz="4" w:space="0" w:color="auto"/>
              <w:left w:val="single" w:sz="4" w:space="0" w:color="auto"/>
              <w:bottom w:val="nil"/>
              <w:right w:val="single" w:sz="4" w:space="0" w:color="auto"/>
            </w:tcBorders>
            <w:shd w:val="clear" w:color="auto" w:fill="FF5050"/>
            <w:noWrap/>
            <w:vAlign w:val="bottom"/>
            <w:hideMark/>
          </w:tcPr>
          <w:p w14:paraId="1763F50D" w14:textId="77777777" w:rsidR="00FE7594" w:rsidRPr="00CD637B" w:rsidRDefault="00FE7594">
            <w:pPr>
              <w:jc w:val="center"/>
              <w:rPr>
                <w:color w:val="000000"/>
                <w:sz w:val="20"/>
                <w:szCs w:val="20"/>
              </w:rPr>
            </w:pPr>
            <w:r w:rsidRPr="00CD637B">
              <w:rPr>
                <w:color w:val="000000"/>
                <w:sz w:val="20"/>
                <w:szCs w:val="20"/>
              </w:rPr>
              <w:t>High</w:t>
            </w:r>
          </w:p>
        </w:tc>
        <w:tc>
          <w:tcPr>
            <w:tcW w:w="1984" w:type="dxa"/>
            <w:tcBorders>
              <w:top w:val="single" w:sz="4" w:space="0" w:color="auto"/>
              <w:left w:val="nil"/>
              <w:bottom w:val="nil"/>
              <w:right w:val="single" w:sz="4" w:space="0" w:color="auto"/>
            </w:tcBorders>
            <w:shd w:val="clear" w:color="auto" w:fill="FF5050"/>
            <w:vAlign w:val="center"/>
            <w:hideMark/>
          </w:tcPr>
          <w:p w14:paraId="70BCBD27" w14:textId="2C39A5C9" w:rsidR="00FE7594" w:rsidRPr="00CD637B" w:rsidRDefault="00173D68">
            <w:pPr>
              <w:jc w:val="center"/>
              <w:rPr>
                <w:color w:val="000000"/>
                <w:sz w:val="20"/>
                <w:szCs w:val="20"/>
              </w:rPr>
            </w:pPr>
            <w:r w:rsidRPr="00CD637B">
              <w:rPr>
                <w:color w:val="000000"/>
                <w:sz w:val="20"/>
                <w:szCs w:val="20"/>
              </w:rPr>
              <w:t>High</w:t>
            </w:r>
          </w:p>
        </w:tc>
        <w:tc>
          <w:tcPr>
            <w:tcW w:w="1701" w:type="dxa"/>
            <w:tcBorders>
              <w:top w:val="single" w:sz="4" w:space="0" w:color="auto"/>
              <w:left w:val="single" w:sz="4" w:space="0" w:color="auto"/>
              <w:bottom w:val="nil"/>
              <w:right w:val="single" w:sz="4" w:space="0" w:color="auto"/>
            </w:tcBorders>
            <w:shd w:val="clear" w:color="auto" w:fill="FF5050"/>
            <w:noWrap/>
            <w:vAlign w:val="bottom"/>
            <w:hideMark/>
          </w:tcPr>
          <w:p w14:paraId="13B17250" w14:textId="18EC775A" w:rsidR="00FE7594" w:rsidRPr="00CD637B" w:rsidRDefault="004C1791">
            <w:pPr>
              <w:jc w:val="center"/>
              <w:rPr>
                <w:color w:val="000000"/>
                <w:sz w:val="20"/>
                <w:szCs w:val="20"/>
              </w:rPr>
            </w:pPr>
            <w:r w:rsidRPr="00CD637B">
              <w:rPr>
                <w:color w:val="000000"/>
                <w:sz w:val="20"/>
                <w:szCs w:val="20"/>
              </w:rPr>
              <w:t>High</w:t>
            </w:r>
          </w:p>
        </w:tc>
        <w:tc>
          <w:tcPr>
            <w:tcW w:w="1701" w:type="dxa"/>
            <w:tcBorders>
              <w:top w:val="single" w:sz="4" w:space="0" w:color="auto"/>
              <w:left w:val="single" w:sz="4" w:space="0" w:color="auto"/>
              <w:bottom w:val="nil"/>
              <w:right w:val="single" w:sz="4" w:space="0" w:color="auto"/>
            </w:tcBorders>
            <w:shd w:val="clear" w:color="auto" w:fill="43FF98"/>
            <w:noWrap/>
            <w:vAlign w:val="bottom"/>
            <w:hideMark/>
          </w:tcPr>
          <w:p w14:paraId="197B252E" w14:textId="77777777" w:rsidR="00FE7594" w:rsidRPr="00CD637B" w:rsidRDefault="00FE7594">
            <w:pPr>
              <w:jc w:val="center"/>
              <w:rPr>
                <w:color w:val="000000"/>
                <w:sz w:val="20"/>
                <w:szCs w:val="20"/>
              </w:rPr>
            </w:pPr>
            <w:r w:rsidRPr="00CD637B">
              <w:rPr>
                <w:color w:val="000000"/>
                <w:sz w:val="20"/>
                <w:szCs w:val="20"/>
              </w:rPr>
              <w:t>Low</w:t>
            </w:r>
          </w:p>
        </w:tc>
        <w:tc>
          <w:tcPr>
            <w:tcW w:w="1418" w:type="dxa"/>
            <w:tcBorders>
              <w:top w:val="single" w:sz="4" w:space="0" w:color="auto"/>
              <w:left w:val="single" w:sz="4" w:space="0" w:color="auto"/>
              <w:bottom w:val="nil"/>
              <w:right w:val="single" w:sz="4" w:space="0" w:color="auto"/>
            </w:tcBorders>
            <w:shd w:val="clear" w:color="auto" w:fill="43FF98"/>
            <w:noWrap/>
            <w:vAlign w:val="bottom"/>
            <w:hideMark/>
          </w:tcPr>
          <w:p w14:paraId="244E1F71" w14:textId="77777777" w:rsidR="00FE7594" w:rsidRPr="00CD637B" w:rsidRDefault="00FE7594">
            <w:pPr>
              <w:jc w:val="center"/>
              <w:rPr>
                <w:color w:val="000000"/>
                <w:sz w:val="20"/>
                <w:szCs w:val="20"/>
              </w:rPr>
            </w:pPr>
            <w:r w:rsidRPr="00CD637B">
              <w:rPr>
                <w:color w:val="000000"/>
                <w:sz w:val="20"/>
                <w:szCs w:val="20"/>
              </w:rPr>
              <w:t>Low</w:t>
            </w:r>
          </w:p>
        </w:tc>
        <w:tc>
          <w:tcPr>
            <w:tcW w:w="1134" w:type="dxa"/>
            <w:tcBorders>
              <w:top w:val="single" w:sz="4" w:space="0" w:color="auto"/>
              <w:left w:val="single" w:sz="4" w:space="0" w:color="auto"/>
              <w:bottom w:val="nil"/>
              <w:right w:val="single" w:sz="4" w:space="0" w:color="auto"/>
            </w:tcBorders>
            <w:shd w:val="clear" w:color="auto" w:fill="43FF98"/>
            <w:noWrap/>
            <w:vAlign w:val="bottom"/>
            <w:hideMark/>
          </w:tcPr>
          <w:p w14:paraId="641901B3" w14:textId="77777777" w:rsidR="00FE7594" w:rsidRPr="00CD637B" w:rsidRDefault="00FE7594">
            <w:pPr>
              <w:jc w:val="center"/>
              <w:rPr>
                <w:color w:val="000000"/>
                <w:sz w:val="20"/>
                <w:szCs w:val="20"/>
              </w:rPr>
            </w:pPr>
            <w:r w:rsidRPr="00CD637B">
              <w:rPr>
                <w:color w:val="000000"/>
                <w:sz w:val="20"/>
                <w:szCs w:val="20"/>
              </w:rPr>
              <w:t>Low</w:t>
            </w:r>
          </w:p>
        </w:tc>
        <w:tc>
          <w:tcPr>
            <w:tcW w:w="1400" w:type="dxa"/>
            <w:tcBorders>
              <w:top w:val="single" w:sz="4" w:space="0" w:color="auto"/>
              <w:left w:val="single" w:sz="4" w:space="0" w:color="auto"/>
              <w:bottom w:val="nil"/>
              <w:right w:val="single" w:sz="4" w:space="0" w:color="auto"/>
            </w:tcBorders>
            <w:shd w:val="clear" w:color="auto" w:fill="FF5050"/>
            <w:noWrap/>
            <w:vAlign w:val="bottom"/>
            <w:hideMark/>
          </w:tcPr>
          <w:p w14:paraId="2E630D17" w14:textId="77777777" w:rsidR="00FE7594" w:rsidRPr="00CD637B" w:rsidRDefault="00FE7594">
            <w:pPr>
              <w:jc w:val="center"/>
              <w:rPr>
                <w:b/>
                <w:bCs/>
                <w:color w:val="000000"/>
                <w:sz w:val="20"/>
                <w:szCs w:val="20"/>
              </w:rPr>
            </w:pPr>
            <w:r w:rsidRPr="00CD637B">
              <w:rPr>
                <w:b/>
                <w:bCs/>
                <w:color w:val="000000"/>
                <w:sz w:val="20"/>
                <w:szCs w:val="20"/>
              </w:rPr>
              <w:t>High</w:t>
            </w:r>
          </w:p>
        </w:tc>
      </w:tr>
      <w:tr w:rsidR="00FE7594" w:rsidRPr="00CD637B" w14:paraId="359D55A8" w14:textId="77777777" w:rsidTr="3D7A9C4F">
        <w:trPr>
          <w:trHeight w:val="269"/>
        </w:trPr>
        <w:tc>
          <w:tcPr>
            <w:tcW w:w="13723" w:type="dxa"/>
            <w:gridSpan w:val="9"/>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hideMark/>
          </w:tcPr>
          <w:p w14:paraId="1855FB7B" w14:textId="77777777" w:rsidR="00FE7594" w:rsidRPr="00CD637B" w:rsidRDefault="00FE7594">
            <w:pPr>
              <w:rPr>
                <w:b/>
                <w:bCs/>
                <w:color w:val="000000"/>
                <w:sz w:val="20"/>
                <w:szCs w:val="20"/>
              </w:rPr>
            </w:pPr>
            <w:r w:rsidRPr="00CD637B">
              <w:rPr>
                <w:b/>
                <w:bCs/>
                <w:color w:val="000000"/>
                <w:sz w:val="20"/>
                <w:szCs w:val="20"/>
              </w:rPr>
              <w:t>Reduction in tobacco smoking frequency</w:t>
            </w:r>
          </w:p>
        </w:tc>
      </w:tr>
      <w:tr w:rsidR="00FE7594" w:rsidRPr="00CD637B" w14:paraId="465C5C81" w14:textId="77777777" w:rsidTr="3D7A9C4F">
        <w:trPr>
          <w:trHeight w:val="269"/>
        </w:trPr>
        <w:tc>
          <w:tcPr>
            <w:tcW w:w="13723" w:type="dxa"/>
            <w:gridSpan w:val="9"/>
            <w:tcBorders>
              <w:top w:val="nil"/>
              <w:left w:val="single" w:sz="4" w:space="0" w:color="000000" w:themeColor="text1"/>
              <w:bottom w:val="nil"/>
              <w:right w:val="single" w:sz="4" w:space="0" w:color="000000" w:themeColor="text1"/>
            </w:tcBorders>
            <w:shd w:val="clear" w:color="auto" w:fill="F2F2F2" w:themeFill="background1" w:themeFillShade="F2"/>
            <w:noWrap/>
            <w:vAlign w:val="center"/>
            <w:hideMark/>
          </w:tcPr>
          <w:p w14:paraId="6FEBDBCE" w14:textId="77777777" w:rsidR="00FE7594" w:rsidRPr="00CD637B" w:rsidRDefault="00FE7594">
            <w:pPr>
              <w:rPr>
                <w:b/>
                <w:bCs/>
                <w:i/>
                <w:iCs/>
                <w:color w:val="000000"/>
                <w:sz w:val="20"/>
                <w:szCs w:val="20"/>
              </w:rPr>
            </w:pPr>
            <w:r w:rsidRPr="00CD637B">
              <w:rPr>
                <w:b/>
                <w:bCs/>
                <w:i/>
                <w:iCs/>
                <w:color w:val="000000"/>
                <w:sz w:val="20"/>
                <w:szCs w:val="20"/>
              </w:rPr>
              <w:t>50% reduction in expired CO</w:t>
            </w:r>
          </w:p>
        </w:tc>
      </w:tr>
      <w:tr w:rsidR="00FE7594" w:rsidRPr="00CD637B" w14:paraId="35FD136F" w14:textId="77777777" w:rsidTr="004C1791">
        <w:trPr>
          <w:trHeight w:val="269"/>
        </w:trPr>
        <w:tc>
          <w:tcPr>
            <w:tcW w:w="1833" w:type="dxa"/>
            <w:tcBorders>
              <w:top w:val="single" w:sz="4" w:space="0" w:color="auto"/>
              <w:left w:val="single" w:sz="4" w:space="0" w:color="auto"/>
              <w:bottom w:val="single" w:sz="4" w:space="0" w:color="auto"/>
              <w:right w:val="nil"/>
            </w:tcBorders>
            <w:shd w:val="clear" w:color="auto" w:fill="auto"/>
            <w:noWrap/>
            <w:vAlign w:val="center"/>
            <w:hideMark/>
          </w:tcPr>
          <w:p w14:paraId="6055A5A4" w14:textId="3B26DB2D" w:rsidR="00FE7594" w:rsidRPr="00CD637B" w:rsidRDefault="00FE7594">
            <w:pPr>
              <w:rPr>
                <w:color w:val="000000"/>
                <w:sz w:val="20"/>
                <w:szCs w:val="20"/>
              </w:rPr>
            </w:pPr>
            <w:r w:rsidRPr="00CD637B">
              <w:rPr>
                <w:color w:val="000000"/>
                <w:sz w:val="20"/>
                <w:szCs w:val="20"/>
              </w:rPr>
              <w:t>Dawkins</w:t>
            </w:r>
            <w:r w:rsidR="00EE1712" w:rsidRPr="00CD637B">
              <w:rPr>
                <w:color w:val="000000"/>
                <w:sz w:val="20"/>
                <w:szCs w:val="20"/>
              </w:rPr>
              <w:t xml:space="preserve"> </w:t>
            </w:r>
            <w:r w:rsidR="00EE1712" w:rsidRPr="00CD637B">
              <w:rPr>
                <w:rStyle w:val="normaltextrun"/>
                <w:color w:val="000000"/>
                <w:sz w:val="20"/>
                <w:szCs w:val="20"/>
                <w:shd w:val="clear" w:color="auto" w:fill="FFFFFF"/>
              </w:rPr>
              <w:t>(80)</w:t>
            </w:r>
          </w:p>
        </w:tc>
        <w:tc>
          <w:tcPr>
            <w:tcW w:w="1276"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50C06A2E" w14:textId="77777777" w:rsidR="00FE7594" w:rsidRPr="00CD637B" w:rsidRDefault="00FE7594">
            <w:pPr>
              <w:jc w:val="center"/>
              <w:rPr>
                <w:color w:val="000000"/>
                <w:sz w:val="20"/>
                <w:szCs w:val="20"/>
              </w:rPr>
            </w:pPr>
            <w:r w:rsidRPr="00CD637B">
              <w:rPr>
                <w:color w:val="000000"/>
                <w:sz w:val="20"/>
                <w:szCs w:val="20"/>
              </w:rPr>
              <w:t>High</w:t>
            </w:r>
          </w:p>
        </w:tc>
        <w:tc>
          <w:tcPr>
            <w:tcW w:w="1276"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00B64C3E" w14:textId="77777777" w:rsidR="00FE7594" w:rsidRPr="00CD637B" w:rsidRDefault="00FE7594">
            <w:pPr>
              <w:jc w:val="center"/>
              <w:rPr>
                <w:color w:val="000000"/>
                <w:sz w:val="20"/>
                <w:szCs w:val="20"/>
              </w:rPr>
            </w:pPr>
            <w:r w:rsidRPr="00CD637B">
              <w:rPr>
                <w:color w:val="000000"/>
                <w:sz w:val="20"/>
                <w:szCs w:val="20"/>
              </w:rPr>
              <w:t>High</w:t>
            </w:r>
          </w:p>
        </w:tc>
        <w:tc>
          <w:tcPr>
            <w:tcW w:w="1984" w:type="dxa"/>
            <w:tcBorders>
              <w:top w:val="single" w:sz="4" w:space="0" w:color="auto"/>
              <w:left w:val="nil"/>
              <w:bottom w:val="single" w:sz="4" w:space="0" w:color="auto"/>
              <w:right w:val="single" w:sz="4" w:space="0" w:color="auto"/>
            </w:tcBorders>
            <w:shd w:val="clear" w:color="auto" w:fill="FF5050"/>
            <w:vAlign w:val="center"/>
            <w:hideMark/>
          </w:tcPr>
          <w:p w14:paraId="6C979EB8" w14:textId="3BB3855B" w:rsidR="00FE7594" w:rsidRPr="00CD637B" w:rsidRDefault="00173D68">
            <w:pPr>
              <w:jc w:val="center"/>
              <w:rPr>
                <w:color w:val="000000"/>
                <w:sz w:val="20"/>
                <w:szCs w:val="20"/>
              </w:rPr>
            </w:pPr>
            <w:r w:rsidRPr="00CD637B">
              <w:rPr>
                <w:color w:val="000000"/>
                <w:sz w:val="20"/>
                <w:szCs w:val="20"/>
              </w:rPr>
              <w:t>High</w:t>
            </w:r>
          </w:p>
        </w:tc>
        <w:tc>
          <w:tcPr>
            <w:tcW w:w="1701"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0FB0DB87" w14:textId="469FB89F" w:rsidR="00FE7594" w:rsidRPr="00CD637B" w:rsidRDefault="004C1791">
            <w:pPr>
              <w:jc w:val="center"/>
              <w:rPr>
                <w:color w:val="000000"/>
                <w:sz w:val="20"/>
                <w:szCs w:val="20"/>
              </w:rPr>
            </w:pPr>
            <w:r w:rsidRPr="00CD637B">
              <w:rPr>
                <w:color w:val="000000"/>
                <w:sz w:val="20"/>
                <w:szCs w:val="20"/>
              </w:rPr>
              <w:t>High</w:t>
            </w:r>
          </w:p>
        </w:tc>
        <w:tc>
          <w:tcPr>
            <w:tcW w:w="1701" w:type="dxa"/>
            <w:tcBorders>
              <w:top w:val="single" w:sz="4" w:space="0" w:color="auto"/>
              <w:left w:val="single" w:sz="4" w:space="0" w:color="auto"/>
              <w:bottom w:val="single" w:sz="4" w:space="0" w:color="auto"/>
              <w:right w:val="single" w:sz="4" w:space="0" w:color="auto"/>
            </w:tcBorders>
            <w:shd w:val="clear" w:color="auto" w:fill="43FF98"/>
            <w:noWrap/>
            <w:vAlign w:val="bottom"/>
            <w:hideMark/>
          </w:tcPr>
          <w:p w14:paraId="0EE29174" w14:textId="77777777" w:rsidR="00FE7594" w:rsidRPr="00CD637B" w:rsidRDefault="00FE7594">
            <w:pPr>
              <w:jc w:val="center"/>
              <w:rPr>
                <w:color w:val="000000"/>
                <w:sz w:val="20"/>
                <w:szCs w:val="20"/>
              </w:rPr>
            </w:pPr>
            <w:r w:rsidRPr="00CD637B">
              <w:rPr>
                <w:color w:val="000000"/>
                <w:sz w:val="20"/>
                <w:szCs w:val="20"/>
              </w:rPr>
              <w:t>Low</w:t>
            </w:r>
          </w:p>
        </w:tc>
        <w:tc>
          <w:tcPr>
            <w:tcW w:w="1418" w:type="dxa"/>
            <w:tcBorders>
              <w:top w:val="single" w:sz="4" w:space="0" w:color="auto"/>
              <w:left w:val="single" w:sz="4" w:space="0" w:color="auto"/>
              <w:bottom w:val="single" w:sz="4" w:space="0" w:color="auto"/>
              <w:right w:val="single" w:sz="4" w:space="0" w:color="auto"/>
            </w:tcBorders>
            <w:shd w:val="clear" w:color="auto" w:fill="43FF98"/>
            <w:noWrap/>
            <w:vAlign w:val="bottom"/>
            <w:hideMark/>
          </w:tcPr>
          <w:p w14:paraId="24F2C697" w14:textId="77777777" w:rsidR="00FE7594" w:rsidRPr="00CD637B" w:rsidRDefault="00FE7594">
            <w:pPr>
              <w:jc w:val="center"/>
              <w:rPr>
                <w:color w:val="000000"/>
                <w:sz w:val="20"/>
                <w:szCs w:val="20"/>
              </w:rPr>
            </w:pPr>
            <w:r w:rsidRPr="00CD637B">
              <w:rPr>
                <w:color w:val="000000"/>
                <w:sz w:val="20"/>
                <w:szCs w:val="20"/>
              </w:rPr>
              <w:t>Low</w:t>
            </w:r>
          </w:p>
        </w:tc>
        <w:tc>
          <w:tcPr>
            <w:tcW w:w="1134" w:type="dxa"/>
            <w:tcBorders>
              <w:top w:val="single" w:sz="4" w:space="0" w:color="auto"/>
              <w:left w:val="single" w:sz="4" w:space="0" w:color="auto"/>
              <w:bottom w:val="single" w:sz="4" w:space="0" w:color="auto"/>
              <w:right w:val="single" w:sz="4" w:space="0" w:color="auto"/>
            </w:tcBorders>
            <w:shd w:val="clear" w:color="auto" w:fill="43FF98"/>
            <w:noWrap/>
            <w:vAlign w:val="bottom"/>
            <w:hideMark/>
          </w:tcPr>
          <w:p w14:paraId="10B95238" w14:textId="77777777" w:rsidR="00FE7594" w:rsidRPr="00CD637B" w:rsidRDefault="00FE7594">
            <w:pPr>
              <w:jc w:val="center"/>
              <w:rPr>
                <w:color w:val="000000"/>
                <w:sz w:val="20"/>
                <w:szCs w:val="20"/>
              </w:rPr>
            </w:pPr>
            <w:r w:rsidRPr="00CD637B">
              <w:rPr>
                <w:color w:val="000000"/>
                <w:sz w:val="20"/>
                <w:szCs w:val="20"/>
              </w:rPr>
              <w:t>Low</w:t>
            </w:r>
          </w:p>
        </w:tc>
        <w:tc>
          <w:tcPr>
            <w:tcW w:w="1400"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3093ED23" w14:textId="77777777" w:rsidR="00FE7594" w:rsidRPr="00CD637B" w:rsidRDefault="00FE7594">
            <w:pPr>
              <w:jc w:val="center"/>
              <w:rPr>
                <w:b/>
                <w:bCs/>
                <w:color w:val="000000"/>
                <w:sz w:val="20"/>
                <w:szCs w:val="20"/>
              </w:rPr>
            </w:pPr>
            <w:r w:rsidRPr="00CD637B">
              <w:rPr>
                <w:b/>
                <w:bCs/>
                <w:color w:val="000000"/>
                <w:sz w:val="20"/>
                <w:szCs w:val="20"/>
              </w:rPr>
              <w:t>High</w:t>
            </w:r>
          </w:p>
        </w:tc>
      </w:tr>
      <w:tr w:rsidR="00FE7594" w:rsidRPr="00CD637B" w14:paraId="3B960352" w14:textId="77777777" w:rsidTr="3D7A9C4F">
        <w:trPr>
          <w:trHeight w:val="249"/>
        </w:trPr>
        <w:tc>
          <w:tcPr>
            <w:tcW w:w="13723" w:type="dxa"/>
            <w:gridSpan w:val="9"/>
            <w:tcBorders>
              <w:top w:val="nil"/>
              <w:left w:val="single" w:sz="4" w:space="0" w:color="000000" w:themeColor="text1"/>
              <w:bottom w:val="nil"/>
              <w:right w:val="single" w:sz="4" w:space="0" w:color="000000" w:themeColor="text1"/>
            </w:tcBorders>
            <w:shd w:val="clear" w:color="auto" w:fill="F2F2F2" w:themeFill="background1" w:themeFillShade="F2"/>
            <w:noWrap/>
            <w:vAlign w:val="center"/>
            <w:hideMark/>
          </w:tcPr>
          <w:p w14:paraId="48DF5A3F" w14:textId="77777777" w:rsidR="00FE7594" w:rsidRPr="00CD637B" w:rsidRDefault="00FE7594">
            <w:pPr>
              <w:rPr>
                <w:b/>
                <w:bCs/>
                <w:i/>
                <w:iCs/>
                <w:color w:val="000000"/>
                <w:sz w:val="20"/>
                <w:szCs w:val="20"/>
              </w:rPr>
            </w:pPr>
            <w:r w:rsidRPr="00CD637B">
              <w:rPr>
                <w:b/>
                <w:bCs/>
                <w:i/>
                <w:iCs/>
                <w:color w:val="000000"/>
                <w:sz w:val="20"/>
                <w:szCs w:val="20"/>
              </w:rPr>
              <w:t>Smoking reduction (≥50% reduction in cigarettes per day (CPD))</w:t>
            </w:r>
          </w:p>
        </w:tc>
      </w:tr>
      <w:tr w:rsidR="00FE7594" w:rsidRPr="00CD637B" w14:paraId="2A25F98A" w14:textId="77777777" w:rsidTr="004C1791">
        <w:trPr>
          <w:trHeight w:val="288"/>
        </w:trPr>
        <w:tc>
          <w:tcPr>
            <w:tcW w:w="1833" w:type="dxa"/>
            <w:tcBorders>
              <w:top w:val="single" w:sz="4" w:space="0" w:color="auto"/>
              <w:left w:val="single" w:sz="4" w:space="0" w:color="auto"/>
              <w:bottom w:val="single" w:sz="4" w:space="0" w:color="auto"/>
              <w:right w:val="nil"/>
            </w:tcBorders>
            <w:shd w:val="clear" w:color="auto" w:fill="auto"/>
            <w:noWrap/>
            <w:vAlign w:val="center"/>
            <w:hideMark/>
          </w:tcPr>
          <w:p w14:paraId="050A31DE" w14:textId="523B39A1" w:rsidR="00FE7594" w:rsidRPr="00CD637B" w:rsidRDefault="00FE7594">
            <w:pPr>
              <w:rPr>
                <w:color w:val="000000"/>
                <w:sz w:val="20"/>
                <w:szCs w:val="20"/>
              </w:rPr>
            </w:pPr>
            <w:r w:rsidRPr="00CD637B">
              <w:rPr>
                <w:color w:val="000000"/>
                <w:sz w:val="20"/>
                <w:szCs w:val="20"/>
              </w:rPr>
              <w:t>Dawkins</w:t>
            </w:r>
            <w:r w:rsidR="00EE1712" w:rsidRPr="00CD637B">
              <w:rPr>
                <w:color w:val="000000"/>
                <w:sz w:val="20"/>
                <w:szCs w:val="20"/>
              </w:rPr>
              <w:t xml:space="preserve"> </w:t>
            </w:r>
            <w:r w:rsidR="00EE1712" w:rsidRPr="00CD637B">
              <w:rPr>
                <w:rStyle w:val="normaltextrun"/>
                <w:color w:val="000000"/>
                <w:sz w:val="20"/>
                <w:szCs w:val="20"/>
                <w:shd w:val="clear" w:color="auto" w:fill="FFFFFF"/>
              </w:rPr>
              <w:t>(80)</w:t>
            </w:r>
          </w:p>
        </w:tc>
        <w:tc>
          <w:tcPr>
            <w:tcW w:w="1276"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7327B34A" w14:textId="77777777" w:rsidR="00FE7594" w:rsidRPr="00CD637B" w:rsidRDefault="00FE7594">
            <w:pPr>
              <w:jc w:val="center"/>
              <w:rPr>
                <w:color w:val="000000"/>
                <w:sz w:val="20"/>
                <w:szCs w:val="20"/>
              </w:rPr>
            </w:pPr>
            <w:r w:rsidRPr="00CD637B">
              <w:rPr>
                <w:color w:val="000000"/>
                <w:sz w:val="20"/>
                <w:szCs w:val="20"/>
              </w:rPr>
              <w:t>High</w:t>
            </w:r>
          </w:p>
        </w:tc>
        <w:tc>
          <w:tcPr>
            <w:tcW w:w="1276"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55160D13" w14:textId="77777777" w:rsidR="00FE7594" w:rsidRPr="00CD637B" w:rsidRDefault="00FE7594">
            <w:pPr>
              <w:jc w:val="center"/>
              <w:rPr>
                <w:color w:val="000000"/>
                <w:sz w:val="20"/>
                <w:szCs w:val="20"/>
              </w:rPr>
            </w:pPr>
            <w:r w:rsidRPr="00CD637B">
              <w:rPr>
                <w:color w:val="000000"/>
                <w:sz w:val="20"/>
                <w:szCs w:val="20"/>
              </w:rPr>
              <w:t>High</w:t>
            </w:r>
          </w:p>
        </w:tc>
        <w:tc>
          <w:tcPr>
            <w:tcW w:w="1984" w:type="dxa"/>
            <w:tcBorders>
              <w:top w:val="single" w:sz="4" w:space="0" w:color="auto"/>
              <w:left w:val="nil"/>
              <w:bottom w:val="single" w:sz="4" w:space="0" w:color="auto"/>
              <w:right w:val="single" w:sz="4" w:space="0" w:color="auto"/>
            </w:tcBorders>
            <w:shd w:val="clear" w:color="auto" w:fill="FF5050"/>
            <w:vAlign w:val="center"/>
            <w:hideMark/>
          </w:tcPr>
          <w:p w14:paraId="4A008105" w14:textId="05BF8937" w:rsidR="00FE7594" w:rsidRPr="00CD637B" w:rsidRDefault="00173D68">
            <w:pPr>
              <w:jc w:val="center"/>
              <w:rPr>
                <w:color w:val="000000"/>
                <w:sz w:val="20"/>
                <w:szCs w:val="20"/>
              </w:rPr>
            </w:pPr>
            <w:r w:rsidRPr="00CD637B">
              <w:rPr>
                <w:color w:val="000000"/>
                <w:sz w:val="20"/>
                <w:szCs w:val="20"/>
              </w:rPr>
              <w:t>High</w:t>
            </w:r>
          </w:p>
        </w:tc>
        <w:tc>
          <w:tcPr>
            <w:tcW w:w="1701"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106284F8" w14:textId="0D7B8C9B" w:rsidR="00FE7594" w:rsidRPr="00CD637B" w:rsidRDefault="004C1791">
            <w:pPr>
              <w:jc w:val="center"/>
              <w:rPr>
                <w:color w:val="000000"/>
                <w:sz w:val="20"/>
                <w:szCs w:val="20"/>
              </w:rPr>
            </w:pPr>
            <w:r w:rsidRPr="00CD637B">
              <w:rPr>
                <w:color w:val="000000"/>
                <w:sz w:val="20"/>
                <w:szCs w:val="20"/>
              </w:rPr>
              <w:t>High</w:t>
            </w:r>
          </w:p>
        </w:tc>
        <w:tc>
          <w:tcPr>
            <w:tcW w:w="1701" w:type="dxa"/>
            <w:tcBorders>
              <w:top w:val="single" w:sz="4" w:space="0" w:color="auto"/>
              <w:left w:val="single" w:sz="4" w:space="0" w:color="auto"/>
              <w:bottom w:val="single" w:sz="4" w:space="0" w:color="auto"/>
              <w:right w:val="single" w:sz="4" w:space="0" w:color="auto"/>
            </w:tcBorders>
            <w:shd w:val="clear" w:color="auto" w:fill="43FF98"/>
            <w:noWrap/>
            <w:vAlign w:val="bottom"/>
            <w:hideMark/>
          </w:tcPr>
          <w:p w14:paraId="2E93E401" w14:textId="77777777" w:rsidR="00FE7594" w:rsidRPr="00CD637B" w:rsidRDefault="00FE7594">
            <w:pPr>
              <w:jc w:val="center"/>
              <w:rPr>
                <w:color w:val="000000"/>
                <w:sz w:val="20"/>
                <w:szCs w:val="20"/>
              </w:rPr>
            </w:pPr>
            <w:r w:rsidRPr="00CD637B">
              <w:rPr>
                <w:color w:val="000000"/>
                <w:sz w:val="20"/>
                <w:szCs w:val="20"/>
              </w:rPr>
              <w:t>Low</w:t>
            </w:r>
          </w:p>
        </w:tc>
        <w:tc>
          <w:tcPr>
            <w:tcW w:w="1418" w:type="dxa"/>
            <w:tcBorders>
              <w:top w:val="single" w:sz="4" w:space="0" w:color="auto"/>
              <w:left w:val="single" w:sz="4" w:space="0" w:color="auto"/>
              <w:bottom w:val="single" w:sz="4" w:space="0" w:color="auto"/>
              <w:right w:val="single" w:sz="4" w:space="0" w:color="auto"/>
            </w:tcBorders>
            <w:shd w:val="clear" w:color="auto" w:fill="43FF98"/>
            <w:noWrap/>
            <w:vAlign w:val="bottom"/>
            <w:hideMark/>
          </w:tcPr>
          <w:p w14:paraId="7A9EBFE5" w14:textId="77777777" w:rsidR="00FE7594" w:rsidRPr="00CD637B" w:rsidRDefault="00FE7594">
            <w:pPr>
              <w:jc w:val="center"/>
              <w:rPr>
                <w:color w:val="000000"/>
                <w:sz w:val="20"/>
                <w:szCs w:val="20"/>
              </w:rPr>
            </w:pPr>
            <w:r w:rsidRPr="00CD637B">
              <w:rPr>
                <w:color w:val="000000"/>
                <w:sz w:val="20"/>
                <w:szCs w:val="20"/>
              </w:rPr>
              <w:t>Low</w:t>
            </w:r>
          </w:p>
        </w:tc>
        <w:tc>
          <w:tcPr>
            <w:tcW w:w="1134" w:type="dxa"/>
            <w:tcBorders>
              <w:top w:val="single" w:sz="4" w:space="0" w:color="auto"/>
              <w:left w:val="single" w:sz="4" w:space="0" w:color="auto"/>
              <w:bottom w:val="single" w:sz="4" w:space="0" w:color="auto"/>
              <w:right w:val="single" w:sz="4" w:space="0" w:color="auto"/>
            </w:tcBorders>
            <w:shd w:val="clear" w:color="auto" w:fill="43FF98"/>
            <w:noWrap/>
            <w:vAlign w:val="bottom"/>
            <w:hideMark/>
          </w:tcPr>
          <w:p w14:paraId="3734A39C" w14:textId="77777777" w:rsidR="00FE7594" w:rsidRPr="00CD637B" w:rsidRDefault="00FE7594">
            <w:pPr>
              <w:jc w:val="center"/>
              <w:rPr>
                <w:color w:val="000000"/>
                <w:sz w:val="20"/>
                <w:szCs w:val="20"/>
              </w:rPr>
            </w:pPr>
            <w:r w:rsidRPr="00CD637B">
              <w:rPr>
                <w:color w:val="000000"/>
                <w:sz w:val="20"/>
                <w:szCs w:val="20"/>
              </w:rPr>
              <w:t>Low</w:t>
            </w:r>
          </w:p>
        </w:tc>
        <w:tc>
          <w:tcPr>
            <w:tcW w:w="1400"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79757567" w14:textId="77777777" w:rsidR="00FE7594" w:rsidRPr="00CD637B" w:rsidRDefault="00FE7594">
            <w:pPr>
              <w:jc w:val="center"/>
              <w:rPr>
                <w:b/>
                <w:bCs/>
                <w:color w:val="000000"/>
                <w:sz w:val="20"/>
                <w:szCs w:val="20"/>
              </w:rPr>
            </w:pPr>
            <w:r w:rsidRPr="00CD637B">
              <w:rPr>
                <w:b/>
                <w:bCs/>
                <w:color w:val="000000"/>
                <w:sz w:val="20"/>
                <w:szCs w:val="20"/>
              </w:rPr>
              <w:t>High</w:t>
            </w:r>
          </w:p>
        </w:tc>
      </w:tr>
      <w:tr w:rsidR="00FE7594" w:rsidRPr="00CD637B" w14:paraId="54A015B4" w14:textId="77777777" w:rsidTr="3D7A9C4F">
        <w:trPr>
          <w:trHeight w:val="259"/>
        </w:trPr>
        <w:tc>
          <w:tcPr>
            <w:tcW w:w="13723" w:type="dxa"/>
            <w:gridSpan w:val="9"/>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hideMark/>
          </w:tcPr>
          <w:p w14:paraId="0DE2E60C" w14:textId="77777777" w:rsidR="00FE7594" w:rsidRPr="00CD637B" w:rsidRDefault="00FE7594">
            <w:pPr>
              <w:rPr>
                <w:b/>
                <w:bCs/>
                <w:color w:val="000000"/>
                <w:sz w:val="20"/>
                <w:szCs w:val="20"/>
              </w:rPr>
            </w:pPr>
            <w:r w:rsidRPr="00CD637B">
              <w:rPr>
                <w:b/>
                <w:bCs/>
                <w:color w:val="000000"/>
                <w:sz w:val="20"/>
                <w:szCs w:val="20"/>
              </w:rPr>
              <w:t>Quality of Life</w:t>
            </w:r>
          </w:p>
        </w:tc>
      </w:tr>
      <w:tr w:rsidR="00FE7594" w:rsidRPr="00CD637B" w14:paraId="2D41D66B" w14:textId="77777777" w:rsidTr="3D7A9C4F">
        <w:trPr>
          <w:trHeight w:val="259"/>
        </w:trPr>
        <w:tc>
          <w:tcPr>
            <w:tcW w:w="13723" w:type="dxa"/>
            <w:gridSpan w:val="9"/>
            <w:tcBorders>
              <w:top w:val="nil"/>
              <w:left w:val="single" w:sz="4" w:space="0" w:color="000000" w:themeColor="text1"/>
              <w:bottom w:val="nil"/>
              <w:right w:val="single" w:sz="4" w:space="0" w:color="000000" w:themeColor="text1"/>
            </w:tcBorders>
            <w:shd w:val="clear" w:color="auto" w:fill="F2F2F2" w:themeFill="background1" w:themeFillShade="F2"/>
            <w:noWrap/>
            <w:vAlign w:val="center"/>
            <w:hideMark/>
          </w:tcPr>
          <w:p w14:paraId="1C6D6ED6" w14:textId="77777777" w:rsidR="00FE7594" w:rsidRPr="00CD637B" w:rsidRDefault="00FE7594">
            <w:pPr>
              <w:rPr>
                <w:b/>
                <w:bCs/>
                <w:i/>
                <w:iCs/>
                <w:color w:val="000000"/>
                <w:sz w:val="20"/>
                <w:szCs w:val="20"/>
              </w:rPr>
            </w:pPr>
            <w:r w:rsidRPr="00CD637B">
              <w:rPr>
                <w:b/>
                <w:bCs/>
                <w:i/>
                <w:iCs/>
                <w:color w:val="000000"/>
                <w:sz w:val="20"/>
                <w:szCs w:val="20"/>
              </w:rPr>
              <w:t>HRQoL (EQ-5D-3L) per protocol analysis</w:t>
            </w:r>
          </w:p>
        </w:tc>
      </w:tr>
      <w:tr w:rsidR="00303413" w:rsidRPr="00CD637B" w14:paraId="185E720A" w14:textId="77777777" w:rsidTr="004C1791">
        <w:trPr>
          <w:trHeight w:val="249"/>
        </w:trPr>
        <w:tc>
          <w:tcPr>
            <w:tcW w:w="1833" w:type="dxa"/>
            <w:tcBorders>
              <w:top w:val="single" w:sz="4" w:space="0" w:color="auto"/>
              <w:left w:val="single" w:sz="4" w:space="0" w:color="auto"/>
              <w:bottom w:val="single" w:sz="4" w:space="0" w:color="auto"/>
              <w:right w:val="nil"/>
            </w:tcBorders>
            <w:shd w:val="clear" w:color="auto" w:fill="auto"/>
            <w:noWrap/>
            <w:vAlign w:val="center"/>
            <w:hideMark/>
          </w:tcPr>
          <w:p w14:paraId="51CB9612" w14:textId="6C0E45DF" w:rsidR="00FE7594" w:rsidRPr="00CD637B" w:rsidRDefault="00FE7594">
            <w:pPr>
              <w:rPr>
                <w:color w:val="000000"/>
                <w:sz w:val="20"/>
                <w:szCs w:val="20"/>
              </w:rPr>
            </w:pPr>
            <w:r w:rsidRPr="00CD637B">
              <w:rPr>
                <w:color w:val="000000"/>
                <w:sz w:val="20"/>
                <w:szCs w:val="20"/>
              </w:rPr>
              <w:t>Dawkins</w:t>
            </w:r>
            <w:r w:rsidR="00EE1712" w:rsidRPr="00CD637B">
              <w:rPr>
                <w:color w:val="000000"/>
                <w:sz w:val="20"/>
                <w:szCs w:val="20"/>
              </w:rPr>
              <w:t xml:space="preserve"> </w:t>
            </w:r>
            <w:r w:rsidR="00EE1712" w:rsidRPr="00CD637B">
              <w:rPr>
                <w:rStyle w:val="normaltextrun"/>
                <w:color w:val="000000"/>
                <w:sz w:val="20"/>
                <w:szCs w:val="20"/>
                <w:shd w:val="clear" w:color="auto" w:fill="FFFFFF"/>
              </w:rPr>
              <w:t>(80)</w:t>
            </w:r>
          </w:p>
        </w:tc>
        <w:tc>
          <w:tcPr>
            <w:tcW w:w="1276"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0A490A28" w14:textId="77777777" w:rsidR="00FE7594" w:rsidRPr="00CD637B" w:rsidRDefault="00FE7594">
            <w:pPr>
              <w:jc w:val="center"/>
              <w:rPr>
                <w:color w:val="000000"/>
                <w:sz w:val="20"/>
                <w:szCs w:val="20"/>
              </w:rPr>
            </w:pPr>
            <w:r w:rsidRPr="00CD637B">
              <w:rPr>
                <w:color w:val="000000"/>
                <w:sz w:val="20"/>
                <w:szCs w:val="20"/>
              </w:rPr>
              <w:t>High</w:t>
            </w:r>
          </w:p>
        </w:tc>
        <w:tc>
          <w:tcPr>
            <w:tcW w:w="1276"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2F175D4D" w14:textId="77777777" w:rsidR="00FE7594" w:rsidRPr="00CD637B" w:rsidRDefault="00FE7594">
            <w:pPr>
              <w:jc w:val="center"/>
              <w:rPr>
                <w:color w:val="000000"/>
                <w:sz w:val="20"/>
                <w:szCs w:val="20"/>
              </w:rPr>
            </w:pPr>
            <w:r w:rsidRPr="00CD637B">
              <w:rPr>
                <w:color w:val="000000"/>
                <w:sz w:val="20"/>
                <w:szCs w:val="20"/>
              </w:rPr>
              <w:t>High</w:t>
            </w:r>
          </w:p>
        </w:tc>
        <w:tc>
          <w:tcPr>
            <w:tcW w:w="1984" w:type="dxa"/>
            <w:tcBorders>
              <w:top w:val="single" w:sz="4" w:space="0" w:color="auto"/>
              <w:left w:val="nil"/>
              <w:bottom w:val="single" w:sz="4" w:space="0" w:color="auto"/>
              <w:right w:val="single" w:sz="4" w:space="0" w:color="auto"/>
            </w:tcBorders>
            <w:shd w:val="clear" w:color="auto" w:fill="FF5050"/>
            <w:vAlign w:val="center"/>
            <w:hideMark/>
          </w:tcPr>
          <w:p w14:paraId="2E63125D" w14:textId="301B4C62" w:rsidR="00FE7594" w:rsidRPr="00CD637B" w:rsidRDefault="00173D68">
            <w:pPr>
              <w:jc w:val="center"/>
              <w:rPr>
                <w:color w:val="000000"/>
                <w:sz w:val="20"/>
                <w:szCs w:val="20"/>
              </w:rPr>
            </w:pPr>
            <w:r w:rsidRPr="00CD637B">
              <w:rPr>
                <w:color w:val="000000"/>
                <w:sz w:val="20"/>
                <w:szCs w:val="20"/>
              </w:rPr>
              <w:t>High</w:t>
            </w:r>
          </w:p>
        </w:tc>
        <w:tc>
          <w:tcPr>
            <w:tcW w:w="1701"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29C446E3" w14:textId="0E32E524" w:rsidR="00FE7594" w:rsidRPr="00CD637B" w:rsidRDefault="004C1791">
            <w:pPr>
              <w:jc w:val="center"/>
              <w:rPr>
                <w:color w:val="000000"/>
                <w:sz w:val="20"/>
                <w:szCs w:val="20"/>
              </w:rPr>
            </w:pPr>
            <w:r w:rsidRPr="00CD637B">
              <w:rPr>
                <w:color w:val="000000"/>
                <w:sz w:val="20"/>
                <w:szCs w:val="20"/>
              </w:rPr>
              <w:t>High</w:t>
            </w:r>
          </w:p>
        </w:tc>
        <w:tc>
          <w:tcPr>
            <w:tcW w:w="1701" w:type="dxa"/>
            <w:tcBorders>
              <w:top w:val="single" w:sz="4" w:space="0" w:color="auto"/>
              <w:left w:val="nil"/>
              <w:bottom w:val="single" w:sz="4" w:space="0" w:color="auto"/>
              <w:right w:val="single" w:sz="4" w:space="0" w:color="auto"/>
            </w:tcBorders>
            <w:shd w:val="clear" w:color="auto" w:fill="43FF98"/>
            <w:vAlign w:val="center"/>
            <w:hideMark/>
          </w:tcPr>
          <w:p w14:paraId="69E048C8" w14:textId="0D214485" w:rsidR="00FE7594" w:rsidRPr="00CD637B" w:rsidRDefault="00303413">
            <w:pPr>
              <w:jc w:val="center"/>
              <w:rPr>
                <w:color w:val="000000"/>
                <w:sz w:val="20"/>
                <w:szCs w:val="20"/>
              </w:rPr>
            </w:pPr>
            <w:r w:rsidRPr="00CD637B">
              <w:rPr>
                <w:color w:val="000000"/>
                <w:sz w:val="20"/>
                <w:szCs w:val="20"/>
              </w:rPr>
              <w:t>Low</w:t>
            </w:r>
          </w:p>
        </w:tc>
        <w:tc>
          <w:tcPr>
            <w:tcW w:w="1418" w:type="dxa"/>
            <w:tcBorders>
              <w:top w:val="single" w:sz="4" w:space="0" w:color="auto"/>
              <w:left w:val="single" w:sz="4" w:space="0" w:color="auto"/>
              <w:bottom w:val="single" w:sz="4" w:space="0" w:color="auto"/>
              <w:right w:val="single" w:sz="4" w:space="0" w:color="auto"/>
            </w:tcBorders>
            <w:shd w:val="clear" w:color="auto" w:fill="43FF98"/>
            <w:noWrap/>
            <w:vAlign w:val="bottom"/>
            <w:hideMark/>
          </w:tcPr>
          <w:p w14:paraId="5C550416" w14:textId="77777777" w:rsidR="00FE7594" w:rsidRPr="00CD637B" w:rsidRDefault="00FE7594">
            <w:pPr>
              <w:jc w:val="center"/>
              <w:rPr>
                <w:color w:val="000000"/>
                <w:sz w:val="20"/>
                <w:szCs w:val="20"/>
              </w:rPr>
            </w:pPr>
            <w:r w:rsidRPr="00CD637B">
              <w:rPr>
                <w:color w:val="000000"/>
                <w:sz w:val="20"/>
                <w:szCs w:val="20"/>
              </w:rPr>
              <w:t>Low</w:t>
            </w:r>
          </w:p>
        </w:tc>
        <w:tc>
          <w:tcPr>
            <w:tcW w:w="1134" w:type="dxa"/>
            <w:tcBorders>
              <w:top w:val="single" w:sz="4" w:space="0" w:color="auto"/>
              <w:left w:val="single" w:sz="4" w:space="0" w:color="auto"/>
              <w:bottom w:val="single" w:sz="4" w:space="0" w:color="auto"/>
              <w:right w:val="single" w:sz="4" w:space="0" w:color="auto"/>
            </w:tcBorders>
            <w:shd w:val="clear" w:color="auto" w:fill="43FF98"/>
            <w:noWrap/>
            <w:vAlign w:val="bottom"/>
            <w:hideMark/>
          </w:tcPr>
          <w:p w14:paraId="448A9B41" w14:textId="77777777" w:rsidR="00FE7594" w:rsidRPr="00CD637B" w:rsidRDefault="00FE7594">
            <w:pPr>
              <w:jc w:val="center"/>
              <w:rPr>
                <w:color w:val="000000"/>
                <w:sz w:val="20"/>
                <w:szCs w:val="20"/>
              </w:rPr>
            </w:pPr>
            <w:r w:rsidRPr="00CD637B">
              <w:rPr>
                <w:color w:val="000000"/>
                <w:sz w:val="20"/>
                <w:szCs w:val="20"/>
              </w:rPr>
              <w:t>Low</w:t>
            </w:r>
          </w:p>
        </w:tc>
        <w:tc>
          <w:tcPr>
            <w:tcW w:w="1400"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1472EF99" w14:textId="77777777" w:rsidR="00FE7594" w:rsidRPr="00CD637B" w:rsidRDefault="00FE7594">
            <w:pPr>
              <w:jc w:val="center"/>
              <w:rPr>
                <w:b/>
                <w:bCs/>
                <w:color w:val="000000"/>
                <w:sz w:val="20"/>
                <w:szCs w:val="20"/>
              </w:rPr>
            </w:pPr>
            <w:r w:rsidRPr="00CD637B">
              <w:rPr>
                <w:b/>
                <w:bCs/>
                <w:color w:val="000000"/>
                <w:sz w:val="20"/>
                <w:szCs w:val="20"/>
              </w:rPr>
              <w:t>High</w:t>
            </w:r>
          </w:p>
        </w:tc>
      </w:tr>
      <w:tr w:rsidR="00FE7594" w:rsidRPr="00CD637B" w14:paraId="7470949A" w14:textId="77777777" w:rsidTr="3D7A9C4F">
        <w:trPr>
          <w:trHeight w:val="259"/>
        </w:trPr>
        <w:tc>
          <w:tcPr>
            <w:tcW w:w="13723" w:type="dxa"/>
            <w:gridSpan w:val="9"/>
            <w:tcBorders>
              <w:top w:val="nil"/>
              <w:left w:val="single" w:sz="4" w:space="0" w:color="000000" w:themeColor="text1"/>
              <w:bottom w:val="nil"/>
              <w:right w:val="single" w:sz="4" w:space="0" w:color="000000" w:themeColor="text1"/>
            </w:tcBorders>
            <w:shd w:val="clear" w:color="auto" w:fill="F2F2F2" w:themeFill="background1" w:themeFillShade="F2"/>
            <w:noWrap/>
            <w:vAlign w:val="center"/>
            <w:hideMark/>
          </w:tcPr>
          <w:p w14:paraId="7A49989C" w14:textId="77777777" w:rsidR="00FE7594" w:rsidRPr="00CD637B" w:rsidRDefault="00FE7594">
            <w:pPr>
              <w:rPr>
                <w:b/>
                <w:bCs/>
                <w:i/>
                <w:iCs/>
                <w:color w:val="000000"/>
                <w:sz w:val="20"/>
                <w:szCs w:val="20"/>
              </w:rPr>
            </w:pPr>
            <w:r w:rsidRPr="00CD637B">
              <w:rPr>
                <w:b/>
                <w:bCs/>
                <w:i/>
                <w:iCs/>
                <w:color w:val="000000"/>
                <w:sz w:val="20"/>
                <w:szCs w:val="20"/>
              </w:rPr>
              <w:t>HRQoL EQ VAS (perceived health on the day of administration, ranging from 0 (death) to 100 (perfect health).</w:t>
            </w:r>
          </w:p>
        </w:tc>
      </w:tr>
      <w:tr w:rsidR="00FE7594" w:rsidRPr="00CD637B" w14:paraId="42DCB329" w14:textId="77777777" w:rsidTr="004C1791">
        <w:trPr>
          <w:trHeight w:val="259"/>
        </w:trPr>
        <w:tc>
          <w:tcPr>
            <w:tcW w:w="1833" w:type="dxa"/>
            <w:tcBorders>
              <w:top w:val="single" w:sz="4" w:space="0" w:color="auto"/>
              <w:left w:val="single" w:sz="4" w:space="0" w:color="auto"/>
              <w:bottom w:val="single" w:sz="4" w:space="0" w:color="auto"/>
              <w:right w:val="nil"/>
            </w:tcBorders>
            <w:shd w:val="clear" w:color="auto" w:fill="auto"/>
            <w:noWrap/>
            <w:vAlign w:val="center"/>
            <w:hideMark/>
          </w:tcPr>
          <w:p w14:paraId="1E01C26C" w14:textId="0F9D3F75" w:rsidR="00FE7594" w:rsidRPr="00CD637B" w:rsidRDefault="00EE1712">
            <w:pPr>
              <w:rPr>
                <w:color w:val="000000"/>
                <w:sz w:val="20"/>
                <w:szCs w:val="20"/>
              </w:rPr>
            </w:pPr>
            <w:r w:rsidRPr="00CD637B">
              <w:rPr>
                <w:color w:val="000000"/>
                <w:sz w:val="20"/>
                <w:szCs w:val="20"/>
              </w:rPr>
              <w:t xml:space="preserve">Dawkins </w:t>
            </w:r>
            <w:r w:rsidRPr="00CD637B">
              <w:rPr>
                <w:sz w:val="20"/>
                <w:szCs w:val="20"/>
              </w:rPr>
              <w:t>(</w:t>
            </w:r>
            <w:r w:rsidRPr="00CD637B">
              <w:rPr>
                <w:rStyle w:val="normaltextrun"/>
                <w:color w:val="000000"/>
                <w:sz w:val="20"/>
                <w:szCs w:val="20"/>
                <w:shd w:val="clear" w:color="auto" w:fill="FFFFFF"/>
              </w:rPr>
              <w:t>80)</w:t>
            </w:r>
          </w:p>
        </w:tc>
        <w:tc>
          <w:tcPr>
            <w:tcW w:w="1276"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448C610E" w14:textId="77777777" w:rsidR="00FE7594" w:rsidRPr="00CD637B" w:rsidRDefault="00FE7594">
            <w:pPr>
              <w:jc w:val="center"/>
              <w:rPr>
                <w:color w:val="000000"/>
                <w:sz w:val="20"/>
                <w:szCs w:val="20"/>
              </w:rPr>
            </w:pPr>
            <w:r w:rsidRPr="00CD637B">
              <w:rPr>
                <w:color w:val="000000"/>
                <w:sz w:val="20"/>
                <w:szCs w:val="20"/>
              </w:rPr>
              <w:t>High</w:t>
            </w:r>
          </w:p>
        </w:tc>
        <w:tc>
          <w:tcPr>
            <w:tcW w:w="1276"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58743C49" w14:textId="77777777" w:rsidR="00FE7594" w:rsidRPr="00CD637B" w:rsidRDefault="00FE7594">
            <w:pPr>
              <w:jc w:val="center"/>
              <w:rPr>
                <w:color w:val="000000"/>
                <w:sz w:val="20"/>
                <w:szCs w:val="20"/>
              </w:rPr>
            </w:pPr>
            <w:r w:rsidRPr="00CD637B">
              <w:rPr>
                <w:color w:val="000000"/>
                <w:sz w:val="20"/>
                <w:szCs w:val="20"/>
              </w:rPr>
              <w:t>High</w:t>
            </w:r>
          </w:p>
        </w:tc>
        <w:tc>
          <w:tcPr>
            <w:tcW w:w="1984" w:type="dxa"/>
            <w:tcBorders>
              <w:top w:val="single" w:sz="4" w:space="0" w:color="auto"/>
              <w:left w:val="nil"/>
              <w:bottom w:val="single" w:sz="4" w:space="0" w:color="auto"/>
              <w:right w:val="single" w:sz="4" w:space="0" w:color="auto"/>
            </w:tcBorders>
            <w:shd w:val="clear" w:color="auto" w:fill="FF5050"/>
            <w:vAlign w:val="center"/>
            <w:hideMark/>
          </w:tcPr>
          <w:p w14:paraId="7E39B36D" w14:textId="2BA30A5A" w:rsidR="00FE7594" w:rsidRPr="00CD637B" w:rsidRDefault="00173D68">
            <w:pPr>
              <w:jc w:val="center"/>
              <w:rPr>
                <w:color w:val="000000"/>
                <w:sz w:val="20"/>
                <w:szCs w:val="20"/>
              </w:rPr>
            </w:pPr>
            <w:r w:rsidRPr="00CD637B">
              <w:rPr>
                <w:color w:val="000000"/>
                <w:sz w:val="20"/>
                <w:szCs w:val="20"/>
              </w:rPr>
              <w:t>High</w:t>
            </w:r>
          </w:p>
        </w:tc>
        <w:tc>
          <w:tcPr>
            <w:tcW w:w="1701"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06A566EB" w14:textId="35AA4E7B" w:rsidR="00FE7594" w:rsidRPr="00CD637B" w:rsidRDefault="004C1791">
            <w:pPr>
              <w:jc w:val="center"/>
              <w:rPr>
                <w:color w:val="000000"/>
                <w:sz w:val="20"/>
                <w:szCs w:val="20"/>
              </w:rPr>
            </w:pPr>
            <w:r w:rsidRPr="00CD637B">
              <w:rPr>
                <w:color w:val="000000"/>
                <w:sz w:val="20"/>
                <w:szCs w:val="20"/>
              </w:rPr>
              <w:t>High</w:t>
            </w:r>
          </w:p>
        </w:tc>
        <w:tc>
          <w:tcPr>
            <w:tcW w:w="1701" w:type="dxa"/>
            <w:tcBorders>
              <w:top w:val="single" w:sz="4" w:space="0" w:color="auto"/>
              <w:left w:val="single" w:sz="4" w:space="0" w:color="auto"/>
              <w:bottom w:val="single" w:sz="4" w:space="0" w:color="auto"/>
              <w:right w:val="single" w:sz="4" w:space="0" w:color="auto"/>
            </w:tcBorders>
            <w:shd w:val="clear" w:color="auto" w:fill="43FF98"/>
            <w:noWrap/>
            <w:vAlign w:val="bottom"/>
            <w:hideMark/>
          </w:tcPr>
          <w:p w14:paraId="126A04B0" w14:textId="77777777" w:rsidR="00FE7594" w:rsidRPr="00CD637B" w:rsidRDefault="00FE7594">
            <w:pPr>
              <w:jc w:val="center"/>
              <w:rPr>
                <w:color w:val="000000"/>
                <w:sz w:val="20"/>
                <w:szCs w:val="20"/>
              </w:rPr>
            </w:pPr>
            <w:r w:rsidRPr="00CD637B">
              <w:rPr>
                <w:color w:val="000000"/>
                <w:sz w:val="20"/>
                <w:szCs w:val="20"/>
              </w:rPr>
              <w:t>Low</w:t>
            </w:r>
          </w:p>
        </w:tc>
        <w:tc>
          <w:tcPr>
            <w:tcW w:w="1418" w:type="dxa"/>
            <w:tcBorders>
              <w:top w:val="single" w:sz="4" w:space="0" w:color="auto"/>
              <w:left w:val="single" w:sz="4" w:space="0" w:color="auto"/>
              <w:bottom w:val="single" w:sz="4" w:space="0" w:color="auto"/>
              <w:right w:val="single" w:sz="4" w:space="0" w:color="auto"/>
            </w:tcBorders>
            <w:shd w:val="clear" w:color="auto" w:fill="43FF98"/>
            <w:noWrap/>
            <w:vAlign w:val="bottom"/>
            <w:hideMark/>
          </w:tcPr>
          <w:p w14:paraId="08429A13" w14:textId="77777777" w:rsidR="00FE7594" w:rsidRPr="00CD637B" w:rsidRDefault="00FE7594">
            <w:pPr>
              <w:jc w:val="center"/>
              <w:rPr>
                <w:color w:val="000000"/>
                <w:sz w:val="20"/>
                <w:szCs w:val="20"/>
              </w:rPr>
            </w:pPr>
            <w:r w:rsidRPr="00CD637B">
              <w:rPr>
                <w:color w:val="000000"/>
                <w:sz w:val="20"/>
                <w:szCs w:val="20"/>
              </w:rPr>
              <w:t>Low</w:t>
            </w:r>
          </w:p>
        </w:tc>
        <w:tc>
          <w:tcPr>
            <w:tcW w:w="1134" w:type="dxa"/>
            <w:tcBorders>
              <w:top w:val="single" w:sz="4" w:space="0" w:color="auto"/>
              <w:left w:val="single" w:sz="4" w:space="0" w:color="auto"/>
              <w:bottom w:val="single" w:sz="4" w:space="0" w:color="auto"/>
              <w:right w:val="single" w:sz="4" w:space="0" w:color="auto"/>
            </w:tcBorders>
            <w:shd w:val="clear" w:color="auto" w:fill="43FF98"/>
            <w:noWrap/>
            <w:vAlign w:val="bottom"/>
            <w:hideMark/>
          </w:tcPr>
          <w:p w14:paraId="7E1D7EF9" w14:textId="77777777" w:rsidR="00FE7594" w:rsidRPr="00CD637B" w:rsidRDefault="00FE7594">
            <w:pPr>
              <w:jc w:val="center"/>
              <w:rPr>
                <w:color w:val="000000"/>
                <w:sz w:val="20"/>
                <w:szCs w:val="20"/>
              </w:rPr>
            </w:pPr>
            <w:r w:rsidRPr="00CD637B">
              <w:rPr>
                <w:color w:val="000000"/>
                <w:sz w:val="20"/>
                <w:szCs w:val="20"/>
              </w:rPr>
              <w:t>Low</w:t>
            </w:r>
          </w:p>
        </w:tc>
        <w:tc>
          <w:tcPr>
            <w:tcW w:w="1400"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4C9D1FE0" w14:textId="77777777" w:rsidR="00FE7594" w:rsidRPr="00CD637B" w:rsidRDefault="00FE7594">
            <w:pPr>
              <w:jc w:val="center"/>
              <w:rPr>
                <w:b/>
                <w:bCs/>
                <w:color w:val="000000"/>
                <w:sz w:val="20"/>
                <w:szCs w:val="20"/>
              </w:rPr>
            </w:pPr>
            <w:r w:rsidRPr="00CD637B">
              <w:rPr>
                <w:b/>
                <w:bCs/>
                <w:color w:val="000000"/>
                <w:sz w:val="20"/>
                <w:szCs w:val="20"/>
              </w:rPr>
              <w:t>High</w:t>
            </w:r>
          </w:p>
        </w:tc>
      </w:tr>
      <w:tr w:rsidR="00FE7594" w:rsidRPr="00CD637B" w14:paraId="3DE83DD7" w14:textId="77777777" w:rsidTr="3D7A9C4F">
        <w:trPr>
          <w:trHeight w:val="259"/>
        </w:trPr>
        <w:tc>
          <w:tcPr>
            <w:tcW w:w="13723" w:type="dxa"/>
            <w:gridSpan w:val="9"/>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hideMark/>
          </w:tcPr>
          <w:p w14:paraId="27D1FD1E" w14:textId="77777777" w:rsidR="00FE7594" w:rsidRPr="00CD637B" w:rsidRDefault="00FE7594">
            <w:pPr>
              <w:rPr>
                <w:b/>
                <w:bCs/>
                <w:color w:val="000000"/>
                <w:sz w:val="20"/>
                <w:szCs w:val="20"/>
              </w:rPr>
            </w:pPr>
            <w:r w:rsidRPr="00CD637B">
              <w:rPr>
                <w:b/>
                <w:bCs/>
                <w:color w:val="000000"/>
                <w:sz w:val="20"/>
                <w:szCs w:val="20"/>
              </w:rPr>
              <w:t>Adverse Events</w:t>
            </w:r>
          </w:p>
        </w:tc>
      </w:tr>
      <w:tr w:rsidR="00FE7594" w:rsidRPr="00CD637B" w14:paraId="406E30F4" w14:textId="77777777" w:rsidTr="3D7A9C4F">
        <w:trPr>
          <w:trHeight w:val="259"/>
        </w:trPr>
        <w:tc>
          <w:tcPr>
            <w:tcW w:w="13723" w:type="dxa"/>
            <w:gridSpan w:val="9"/>
            <w:tcBorders>
              <w:top w:val="nil"/>
              <w:left w:val="single" w:sz="4" w:space="0" w:color="000000" w:themeColor="text1"/>
              <w:bottom w:val="nil"/>
              <w:right w:val="single" w:sz="4" w:space="0" w:color="000000" w:themeColor="text1"/>
            </w:tcBorders>
            <w:shd w:val="clear" w:color="auto" w:fill="F2F2F2" w:themeFill="background1" w:themeFillShade="F2"/>
            <w:noWrap/>
            <w:vAlign w:val="center"/>
            <w:hideMark/>
          </w:tcPr>
          <w:p w14:paraId="1199480F" w14:textId="77777777" w:rsidR="00FE7594" w:rsidRPr="00CD637B" w:rsidRDefault="00FE7594">
            <w:pPr>
              <w:rPr>
                <w:b/>
                <w:bCs/>
                <w:i/>
                <w:iCs/>
                <w:color w:val="000000"/>
                <w:sz w:val="20"/>
                <w:szCs w:val="20"/>
              </w:rPr>
            </w:pPr>
            <w:r w:rsidRPr="00CD637B">
              <w:rPr>
                <w:b/>
                <w:bCs/>
                <w:i/>
                <w:iCs/>
                <w:color w:val="000000"/>
                <w:sz w:val="20"/>
                <w:szCs w:val="20"/>
              </w:rPr>
              <w:t>Mental health status</w:t>
            </w:r>
          </w:p>
        </w:tc>
      </w:tr>
      <w:tr w:rsidR="00FE7594" w:rsidRPr="00CD637B" w14:paraId="3D57D50D" w14:textId="77777777" w:rsidTr="004C1791">
        <w:trPr>
          <w:trHeight w:val="269"/>
        </w:trPr>
        <w:tc>
          <w:tcPr>
            <w:tcW w:w="1833" w:type="dxa"/>
            <w:tcBorders>
              <w:top w:val="single" w:sz="4" w:space="0" w:color="auto"/>
              <w:left w:val="single" w:sz="4" w:space="0" w:color="auto"/>
              <w:bottom w:val="single" w:sz="4" w:space="0" w:color="auto"/>
              <w:right w:val="nil"/>
            </w:tcBorders>
            <w:shd w:val="clear" w:color="auto" w:fill="auto"/>
            <w:noWrap/>
            <w:vAlign w:val="center"/>
            <w:hideMark/>
          </w:tcPr>
          <w:p w14:paraId="5E58E1BF" w14:textId="0C34071A" w:rsidR="00FE7594" w:rsidRPr="00CD637B" w:rsidRDefault="00FE7594">
            <w:pPr>
              <w:rPr>
                <w:color w:val="000000"/>
                <w:sz w:val="20"/>
                <w:szCs w:val="20"/>
              </w:rPr>
            </w:pPr>
            <w:r w:rsidRPr="00CD637B">
              <w:rPr>
                <w:color w:val="000000"/>
                <w:sz w:val="20"/>
                <w:szCs w:val="20"/>
              </w:rPr>
              <w:t>Dawkins</w:t>
            </w:r>
            <w:r w:rsidR="00EE1712" w:rsidRPr="00CD637B">
              <w:rPr>
                <w:color w:val="000000"/>
                <w:sz w:val="20"/>
                <w:szCs w:val="20"/>
              </w:rPr>
              <w:t xml:space="preserve"> </w:t>
            </w:r>
            <w:r w:rsidR="00EE1712" w:rsidRPr="00CD637B">
              <w:rPr>
                <w:rStyle w:val="normaltextrun"/>
                <w:color w:val="000000"/>
                <w:sz w:val="20"/>
                <w:szCs w:val="20"/>
                <w:shd w:val="clear" w:color="auto" w:fill="FFFFFF"/>
              </w:rPr>
              <w:t>(80)</w:t>
            </w:r>
          </w:p>
        </w:tc>
        <w:tc>
          <w:tcPr>
            <w:tcW w:w="1276"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12D945D0" w14:textId="77777777" w:rsidR="00FE7594" w:rsidRPr="00CD637B" w:rsidRDefault="00FE7594">
            <w:pPr>
              <w:jc w:val="center"/>
              <w:rPr>
                <w:color w:val="000000"/>
                <w:sz w:val="20"/>
                <w:szCs w:val="20"/>
              </w:rPr>
            </w:pPr>
            <w:r w:rsidRPr="00CD637B">
              <w:rPr>
                <w:color w:val="000000"/>
                <w:sz w:val="20"/>
                <w:szCs w:val="20"/>
              </w:rPr>
              <w:t>High</w:t>
            </w:r>
          </w:p>
        </w:tc>
        <w:tc>
          <w:tcPr>
            <w:tcW w:w="1276"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345805D8" w14:textId="77777777" w:rsidR="00FE7594" w:rsidRPr="00CD637B" w:rsidRDefault="00FE7594">
            <w:pPr>
              <w:jc w:val="center"/>
              <w:rPr>
                <w:color w:val="000000"/>
                <w:sz w:val="20"/>
                <w:szCs w:val="20"/>
              </w:rPr>
            </w:pPr>
            <w:r w:rsidRPr="00CD637B">
              <w:rPr>
                <w:color w:val="000000"/>
                <w:sz w:val="20"/>
                <w:szCs w:val="20"/>
              </w:rPr>
              <w:t>High</w:t>
            </w:r>
          </w:p>
        </w:tc>
        <w:tc>
          <w:tcPr>
            <w:tcW w:w="1984" w:type="dxa"/>
            <w:tcBorders>
              <w:top w:val="single" w:sz="4" w:space="0" w:color="auto"/>
              <w:left w:val="nil"/>
              <w:bottom w:val="single" w:sz="4" w:space="0" w:color="auto"/>
              <w:right w:val="single" w:sz="4" w:space="0" w:color="auto"/>
            </w:tcBorders>
            <w:shd w:val="clear" w:color="auto" w:fill="FF5050"/>
            <w:vAlign w:val="center"/>
            <w:hideMark/>
          </w:tcPr>
          <w:p w14:paraId="2FE4FBAC" w14:textId="73151A5D" w:rsidR="00FE7594" w:rsidRPr="00CD637B" w:rsidRDefault="00173D68">
            <w:pPr>
              <w:jc w:val="center"/>
              <w:rPr>
                <w:color w:val="000000"/>
                <w:sz w:val="20"/>
                <w:szCs w:val="20"/>
              </w:rPr>
            </w:pPr>
            <w:r w:rsidRPr="00CD637B">
              <w:rPr>
                <w:color w:val="000000"/>
                <w:sz w:val="20"/>
                <w:szCs w:val="20"/>
              </w:rPr>
              <w:t>High</w:t>
            </w:r>
          </w:p>
        </w:tc>
        <w:tc>
          <w:tcPr>
            <w:tcW w:w="1701"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7E97C4E8" w14:textId="29CED41D" w:rsidR="00FE7594" w:rsidRPr="00CD637B" w:rsidRDefault="004C1791">
            <w:pPr>
              <w:jc w:val="center"/>
              <w:rPr>
                <w:color w:val="000000"/>
                <w:sz w:val="20"/>
                <w:szCs w:val="20"/>
              </w:rPr>
            </w:pPr>
            <w:r w:rsidRPr="00CD637B">
              <w:rPr>
                <w:color w:val="000000"/>
                <w:sz w:val="20"/>
                <w:szCs w:val="20"/>
              </w:rPr>
              <w:t>High</w:t>
            </w:r>
          </w:p>
        </w:tc>
        <w:tc>
          <w:tcPr>
            <w:tcW w:w="1701" w:type="dxa"/>
            <w:tcBorders>
              <w:top w:val="single" w:sz="4" w:space="0" w:color="auto"/>
              <w:left w:val="single" w:sz="4" w:space="0" w:color="auto"/>
              <w:bottom w:val="single" w:sz="4" w:space="0" w:color="auto"/>
              <w:right w:val="single" w:sz="4" w:space="0" w:color="auto"/>
            </w:tcBorders>
            <w:shd w:val="clear" w:color="auto" w:fill="43FF98"/>
            <w:noWrap/>
            <w:vAlign w:val="bottom"/>
            <w:hideMark/>
          </w:tcPr>
          <w:p w14:paraId="1F69E6CE" w14:textId="77777777" w:rsidR="00FE7594" w:rsidRPr="00CD637B" w:rsidRDefault="00FE7594">
            <w:pPr>
              <w:jc w:val="center"/>
              <w:rPr>
                <w:color w:val="000000"/>
                <w:sz w:val="20"/>
                <w:szCs w:val="20"/>
              </w:rPr>
            </w:pPr>
            <w:r w:rsidRPr="00CD637B">
              <w:rPr>
                <w:color w:val="000000"/>
                <w:sz w:val="20"/>
                <w:szCs w:val="20"/>
              </w:rPr>
              <w:t>Low</w:t>
            </w:r>
          </w:p>
        </w:tc>
        <w:tc>
          <w:tcPr>
            <w:tcW w:w="1418" w:type="dxa"/>
            <w:tcBorders>
              <w:top w:val="single" w:sz="4" w:space="0" w:color="auto"/>
              <w:left w:val="single" w:sz="4" w:space="0" w:color="auto"/>
              <w:bottom w:val="single" w:sz="4" w:space="0" w:color="auto"/>
              <w:right w:val="single" w:sz="4" w:space="0" w:color="auto"/>
            </w:tcBorders>
            <w:shd w:val="clear" w:color="auto" w:fill="43FF98"/>
            <w:noWrap/>
            <w:vAlign w:val="bottom"/>
            <w:hideMark/>
          </w:tcPr>
          <w:p w14:paraId="3CC81D51" w14:textId="77777777" w:rsidR="00FE7594" w:rsidRPr="00CD637B" w:rsidRDefault="00FE7594">
            <w:pPr>
              <w:jc w:val="center"/>
              <w:rPr>
                <w:color w:val="000000"/>
                <w:sz w:val="20"/>
                <w:szCs w:val="20"/>
              </w:rPr>
            </w:pPr>
            <w:r w:rsidRPr="00CD637B">
              <w:rPr>
                <w:color w:val="000000"/>
                <w:sz w:val="20"/>
                <w:szCs w:val="20"/>
              </w:rPr>
              <w:t>Low</w:t>
            </w:r>
          </w:p>
        </w:tc>
        <w:tc>
          <w:tcPr>
            <w:tcW w:w="1134" w:type="dxa"/>
            <w:tcBorders>
              <w:top w:val="single" w:sz="4" w:space="0" w:color="auto"/>
              <w:left w:val="single" w:sz="4" w:space="0" w:color="auto"/>
              <w:bottom w:val="single" w:sz="4" w:space="0" w:color="auto"/>
              <w:right w:val="single" w:sz="4" w:space="0" w:color="auto"/>
            </w:tcBorders>
            <w:shd w:val="clear" w:color="auto" w:fill="43FF98"/>
            <w:noWrap/>
            <w:vAlign w:val="bottom"/>
            <w:hideMark/>
          </w:tcPr>
          <w:p w14:paraId="641973E8" w14:textId="77777777" w:rsidR="00FE7594" w:rsidRPr="00CD637B" w:rsidRDefault="00FE7594">
            <w:pPr>
              <w:jc w:val="center"/>
              <w:rPr>
                <w:color w:val="000000"/>
                <w:sz w:val="20"/>
                <w:szCs w:val="20"/>
              </w:rPr>
            </w:pPr>
            <w:r w:rsidRPr="00CD637B">
              <w:rPr>
                <w:color w:val="000000"/>
                <w:sz w:val="20"/>
                <w:szCs w:val="20"/>
              </w:rPr>
              <w:t>Low</w:t>
            </w:r>
          </w:p>
        </w:tc>
        <w:tc>
          <w:tcPr>
            <w:tcW w:w="1400" w:type="dxa"/>
            <w:tcBorders>
              <w:top w:val="single" w:sz="4" w:space="0" w:color="auto"/>
              <w:left w:val="single" w:sz="4" w:space="0" w:color="auto"/>
              <w:bottom w:val="single" w:sz="4" w:space="0" w:color="auto"/>
              <w:right w:val="single" w:sz="4" w:space="0" w:color="auto"/>
            </w:tcBorders>
            <w:shd w:val="clear" w:color="auto" w:fill="FF5050"/>
            <w:noWrap/>
            <w:vAlign w:val="bottom"/>
            <w:hideMark/>
          </w:tcPr>
          <w:p w14:paraId="3F80700F" w14:textId="77777777" w:rsidR="00FE7594" w:rsidRPr="00CD637B" w:rsidRDefault="00FE7594">
            <w:pPr>
              <w:jc w:val="center"/>
              <w:rPr>
                <w:b/>
                <w:bCs/>
                <w:color w:val="000000"/>
                <w:sz w:val="20"/>
                <w:szCs w:val="20"/>
              </w:rPr>
            </w:pPr>
            <w:r w:rsidRPr="00CD637B">
              <w:rPr>
                <w:b/>
                <w:bCs/>
                <w:color w:val="000000"/>
                <w:sz w:val="20"/>
                <w:szCs w:val="20"/>
              </w:rPr>
              <w:t>High</w:t>
            </w:r>
          </w:p>
        </w:tc>
      </w:tr>
    </w:tbl>
    <w:p w14:paraId="3E7FF8C1" w14:textId="4660060F" w:rsidR="3D7A9C4F" w:rsidRPr="00CD637B" w:rsidRDefault="3D7A9C4F" w:rsidP="3D7A9C4F">
      <w:pPr>
        <w:spacing w:after="200" w:line="276" w:lineRule="auto"/>
        <w:rPr>
          <w:b/>
          <w:bCs/>
        </w:rPr>
      </w:pPr>
    </w:p>
    <w:p w14:paraId="3F5F7E66" w14:textId="144C29D4" w:rsidR="3D7A9C4F" w:rsidRPr="00CD637B" w:rsidRDefault="3D7A9C4F" w:rsidP="3D7A9C4F">
      <w:pPr>
        <w:spacing w:after="200" w:line="276" w:lineRule="auto"/>
        <w:rPr>
          <w:b/>
          <w:bCs/>
        </w:rPr>
      </w:pPr>
    </w:p>
    <w:p w14:paraId="7CEC5219" w14:textId="2006D050" w:rsidR="3D7A9C4F" w:rsidRPr="00CD637B" w:rsidRDefault="3D7A9C4F" w:rsidP="3D7A9C4F">
      <w:pPr>
        <w:spacing w:after="200" w:line="276" w:lineRule="auto"/>
        <w:rPr>
          <w:b/>
          <w:bCs/>
        </w:rPr>
      </w:pPr>
    </w:p>
    <w:p w14:paraId="7A69743A" w14:textId="4484EA37" w:rsidR="3D7A9C4F" w:rsidRPr="00CD637B" w:rsidRDefault="3D7A9C4F" w:rsidP="3D7A9C4F">
      <w:pPr>
        <w:spacing w:after="200" w:line="276" w:lineRule="auto"/>
        <w:rPr>
          <w:b/>
          <w:bCs/>
        </w:rPr>
      </w:pPr>
    </w:p>
    <w:p w14:paraId="09E871C7" w14:textId="16353D18" w:rsidR="3D7A9C4F" w:rsidRPr="00CD637B" w:rsidRDefault="3D7A9C4F" w:rsidP="3D7A9C4F">
      <w:pPr>
        <w:spacing w:after="200" w:line="276" w:lineRule="auto"/>
        <w:rPr>
          <w:b/>
          <w:bCs/>
        </w:rPr>
      </w:pPr>
    </w:p>
    <w:p w14:paraId="7759973F" w14:textId="5CCC7411" w:rsidR="3D7A9C4F" w:rsidRPr="00CD637B" w:rsidRDefault="3D7A9C4F" w:rsidP="3D7A9C4F">
      <w:pPr>
        <w:spacing w:after="200" w:line="276" w:lineRule="auto"/>
        <w:rPr>
          <w:b/>
          <w:bCs/>
        </w:rPr>
      </w:pPr>
    </w:p>
    <w:p w14:paraId="04B99CF3" w14:textId="77777777" w:rsidR="00211113" w:rsidRPr="00CD637B" w:rsidRDefault="00211113" w:rsidP="00EA508E">
      <w:pPr>
        <w:spacing w:after="200" w:line="276" w:lineRule="auto"/>
        <w:rPr>
          <w:b/>
          <w:bCs/>
        </w:rPr>
      </w:pPr>
    </w:p>
    <w:p w14:paraId="1438885F" w14:textId="2CB707F9" w:rsidR="00EA508E" w:rsidRPr="00CD637B" w:rsidRDefault="00EA508E" w:rsidP="00EA508E">
      <w:pPr>
        <w:spacing w:after="200" w:line="276" w:lineRule="auto"/>
        <w:rPr>
          <w:b/>
        </w:rPr>
      </w:pPr>
      <w:r w:rsidRPr="00CD637B">
        <w:rPr>
          <w:b/>
        </w:rPr>
        <w:lastRenderedPageBreak/>
        <w:t>Ratings with judgement support</w:t>
      </w:r>
    </w:p>
    <w:tbl>
      <w:tblPr>
        <w:tblStyle w:val="TableGrid"/>
        <w:tblW w:w="8493" w:type="dxa"/>
        <w:tblLook w:val="04A0" w:firstRow="1" w:lastRow="0" w:firstColumn="1" w:lastColumn="0" w:noHBand="0" w:noVBand="1"/>
      </w:tblPr>
      <w:tblGrid>
        <w:gridCol w:w="1813"/>
        <w:gridCol w:w="1813"/>
        <w:gridCol w:w="4867"/>
      </w:tblGrid>
      <w:tr w:rsidR="00EA508E" w:rsidRPr="00CD637B" w14:paraId="0762CD38" w14:textId="77777777" w:rsidTr="00EA508E">
        <w:trPr>
          <w:trHeight w:val="375"/>
        </w:trPr>
        <w:tc>
          <w:tcPr>
            <w:tcW w:w="8493" w:type="dxa"/>
            <w:gridSpan w:val="3"/>
            <w:tcBorders>
              <w:top w:val="single" w:sz="12" w:space="0" w:color="auto"/>
              <w:left w:val="nil"/>
              <w:bottom w:val="single" w:sz="12" w:space="0" w:color="auto"/>
              <w:right w:val="nil"/>
            </w:tcBorders>
            <w:shd w:val="clear" w:color="auto" w:fill="auto"/>
          </w:tcPr>
          <w:p w14:paraId="57D46746" w14:textId="3D9F4D43" w:rsidR="00EA508E" w:rsidRPr="00CD637B" w:rsidRDefault="4C33588C" w:rsidP="00EA508E">
            <w:pPr>
              <w:rPr>
                <w:b/>
              </w:rPr>
            </w:pPr>
            <w:r w:rsidRPr="00CD637B">
              <w:rPr>
                <w:b/>
                <w:bCs/>
              </w:rPr>
              <w:t xml:space="preserve">Dawkins </w:t>
            </w:r>
            <w:r w:rsidR="00EA508E" w:rsidRPr="00CD637B">
              <w:rPr>
                <w:b/>
                <w:bCs/>
              </w:rPr>
              <w:t>(</w:t>
            </w:r>
            <w:r w:rsidR="34C81CF5" w:rsidRPr="00CD637B">
              <w:rPr>
                <w:b/>
                <w:bCs/>
              </w:rPr>
              <w:t>2020</w:t>
            </w:r>
            <w:r w:rsidR="00EA508E" w:rsidRPr="00CD637B">
              <w:rPr>
                <w:b/>
                <w:bCs/>
              </w:rPr>
              <w:t>)</w:t>
            </w:r>
          </w:p>
          <w:p w14:paraId="0A8ABC34" w14:textId="5E88654B" w:rsidR="00EA508E" w:rsidRPr="00CD637B" w:rsidRDefault="00EA508E" w:rsidP="00EA508E">
            <w:pPr>
              <w:rPr>
                <w:b/>
              </w:rPr>
            </w:pPr>
            <w:r w:rsidRPr="00CD637B">
              <w:rPr>
                <w:b/>
                <w:bCs/>
              </w:rPr>
              <w:t xml:space="preserve">Outcomes: </w:t>
            </w:r>
            <w:r w:rsidR="00A146D3" w:rsidRPr="00CD637B">
              <w:rPr>
                <w:b/>
                <w:bCs/>
              </w:rPr>
              <w:t>Tobacco abstinence</w:t>
            </w:r>
            <w:r w:rsidR="0041647B" w:rsidRPr="00CD637B">
              <w:rPr>
                <w:b/>
                <w:bCs/>
              </w:rPr>
              <w:t>;</w:t>
            </w:r>
            <w:r w:rsidR="00E94486" w:rsidRPr="00CD637B">
              <w:rPr>
                <w:b/>
                <w:bCs/>
              </w:rPr>
              <w:t xml:space="preserve"> reduction</w:t>
            </w:r>
            <w:r w:rsidR="0041647B" w:rsidRPr="00CD637B">
              <w:rPr>
                <w:b/>
                <w:bCs/>
              </w:rPr>
              <w:t xml:space="preserve"> in smoking frequency; </w:t>
            </w:r>
            <w:r w:rsidR="00100B43" w:rsidRPr="00CD637B">
              <w:rPr>
                <w:b/>
                <w:bCs/>
              </w:rPr>
              <w:t xml:space="preserve">QoL and </w:t>
            </w:r>
            <w:r w:rsidR="003E1C80" w:rsidRPr="00CD637B">
              <w:rPr>
                <w:b/>
                <w:bCs/>
              </w:rPr>
              <w:t xml:space="preserve">Mental health status </w:t>
            </w:r>
          </w:p>
        </w:tc>
      </w:tr>
      <w:tr w:rsidR="00EA508E" w:rsidRPr="00CD637B" w14:paraId="2E0A2F55" w14:textId="77777777" w:rsidTr="00EA508E">
        <w:trPr>
          <w:trHeight w:val="174"/>
        </w:trPr>
        <w:tc>
          <w:tcPr>
            <w:tcW w:w="1813" w:type="dxa"/>
            <w:tcBorders>
              <w:top w:val="single" w:sz="12" w:space="0" w:color="auto"/>
            </w:tcBorders>
            <w:shd w:val="clear" w:color="auto" w:fill="000000" w:themeFill="text1"/>
          </w:tcPr>
          <w:p w14:paraId="746784E7" w14:textId="77777777" w:rsidR="00EA508E" w:rsidRPr="00CD637B" w:rsidRDefault="00EA508E" w:rsidP="00EA508E">
            <w:pPr>
              <w:rPr>
                <w:b/>
                <w:color w:val="FFFFFF" w:themeColor="background1"/>
              </w:rPr>
            </w:pPr>
            <w:r w:rsidRPr="00CD637B">
              <w:rPr>
                <w:b/>
                <w:color w:val="FFFFFF" w:themeColor="background1"/>
              </w:rPr>
              <w:t>Risk of bias</w:t>
            </w:r>
          </w:p>
        </w:tc>
        <w:tc>
          <w:tcPr>
            <w:tcW w:w="1813" w:type="dxa"/>
            <w:tcBorders>
              <w:top w:val="single" w:sz="12" w:space="0" w:color="auto"/>
            </w:tcBorders>
            <w:shd w:val="clear" w:color="auto" w:fill="000000" w:themeFill="text1"/>
          </w:tcPr>
          <w:p w14:paraId="42628E86" w14:textId="77777777" w:rsidR="00EA508E" w:rsidRPr="00CD637B" w:rsidRDefault="00EA508E" w:rsidP="00EA508E">
            <w:pPr>
              <w:rPr>
                <w:b/>
                <w:color w:val="FFFFFF" w:themeColor="background1"/>
              </w:rPr>
            </w:pPr>
            <w:r w:rsidRPr="00CD637B">
              <w:rPr>
                <w:b/>
                <w:color w:val="FFFFFF" w:themeColor="background1"/>
              </w:rPr>
              <w:t>Rating</w:t>
            </w:r>
          </w:p>
        </w:tc>
        <w:tc>
          <w:tcPr>
            <w:tcW w:w="4867" w:type="dxa"/>
            <w:tcBorders>
              <w:top w:val="single" w:sz="12" w:space="0" w:color="auto"/>
            </w:tcBorders>
            <w:shd w:val="clear" w:color="auto" w:fill="000000" w:themeFill="text1"/>
          </w:tcPr>
          <w:p w14:paraId="5A028737" w14:textId="77777777" w:rsidR="00EA508E" w:rsidRPr="00CD637B" w:rsidRDefault="00EA508E" w:rsidP="00EA508E">
            <w:pPr>
              <w:rPr>
                <w:b/>
                <w:color w:val="FFFFFF" w:themeColor="background1"/>
              </w:rPr>
            </w:pPr>
            <w:r w:rsidRPr="00CD637B">
              <w:rPr>
                <w:b/>
                <w:color w:val="FFFFFF" w:themeColor="background1"/>
              </w:rPr>
              <w:t>Judgement support</w:t>
            </w:r>
          </w:p>
        </w:tc>
      </w:tr>
      <w:tr w:rsidR="00EA508E" w:rsidRPr="00CD637B" w14:paraId="25C4EEAB" w14:textId="77777777" w:rsidTr="00EA508E">
        <w:trPr>
          <w:trHeight w:val="375"/>
        </w:trPr>
        <w:tc>
          <w:tcPr>
            <w:tcW w:w="1813" w:type="dxa"/>
          </w:tcPr>
          <w:p w14:paraId="57C6AE5D" w14:textId="77777777" w:rsidR="00EA508E" w:rsidRPr="00CD637B" w:rsidRDefault="00EA508E" w:rsidP="00EA508E">
            <w:r w:rsidRPr="00CD637B">
              <w:rPr>
                <w:color w:val="000000"/>
                <w:lang w:eastAsia="en-CA"/>
              </w:rPr>
              <w:t>Sequence generation</w:t>
            </w:r>
          </w:p>
        </w:tc>
        <w:tc>
          <w:tcPr>
            <w:tcW w:w="1813" w:type="dxa"/>
          </w:tcPr>
          <w:p w14:paraId="7C1C017E" w14:textId="0BDD8B88" w:rsidR="00EA508E" w:rsidRPr="00CD637B" w:rsidRDefault="00935B05" w:rsidP="00EA508E">
            <w:r w:rsidRPr="00CD637B">
              <w:t>High risk</w:t>
            </w:r>
          </w:p>
          <w:p w14:paraId="59724B90" w14:textId="77777777" w:rsidR="00EA508E" w:rsidRPr="00CD637B" w:rsidRDefault="00EA508E" w:rsidP="00EA508E"/>
        </w:tc>
        <w:tc>
          <w:tcPr>
            <w:tcW w:w="4867" w:type="dxa"/>
          </w:tcPr>
          <w:p w14:paraId="10C9B8D8" w14:textId="41B0DC41" w:rsidR="00EA508E" w:rsidRPr="00CD637B" w:rsidRDefault="008164F1" w:rsidP="00EA508E">
            <w:r w:rsidRPr="00CD637B">
              <w:t xml:space="preserve">No sequence generation. </w:t>
            </w:r>
            <w:r w:rsidR="003873CE" w:rsidRPr="00CD637B">
              <w:t xml:space="preserve">Authors had intended to randomize the centre to each condition; </w:t>
            </w:r>
            <w:r w:rsidR="00E83DF9" w:rsidRPr="00CD637B">
              <w:t>however,</w:t>
            </w:r>
            <w:r w:rsidR="003873CE" w:rsidRPr="00CD637B">
              <w:t xml:space="preserve"> due to </w:t>
            </w:r>
            <w:r w:rsidR="00443E8D" w:rsidRPr="00CD637B">
              <w:t xml:space="preserve">one centre’s readiness, </w:t>
            </w:r>
            <w:r w:rsidR="00C17F08" w:rsidRPr="00CD637B">
              <w:t xml:space="preserve">authors opted not to randomize to balance </w:t>
            </w:r>
            <w:r w:rsidR="00E83DF9" w:rsidRPr="00CD637B">
              <w:t xml:space="preserve">potential confounders. </w:t>
            </w:r>
          </w:p>
        </w:tc>
      </w:tr>
      <w:tr w:rsidR="00EA508E" w:rsidRPr="00CD637B" w14:paraId="390CAB84" w14:textId="77777777" w:rsidTr="00EA508E">
        <w:trPr>
          <w:trHeight w:val="362"/>
        </w:trPr>
        <w:tc>
          <w:tcPr>
            <w:tcW w:w="1813" w:type="dxa"/>
          </w:tcPr>
          <w:p w14:paraId="0F04D271" w14:textId="77777777" w:rsidR="00EA508E" w:rsidRPr="00CD637B" w:rsidRDefault="00EA508E" w:rsidP="00EA508E">
            <w:r w:rsidRPr="00CD637B">
              <w:rPr>
                <w:color w:val="000000"/>
                <w:lang w:eastAsia="en-CA"/>
              </w:rPr>
              <w:t>Allocation Concealment</w:t>
            </w:r>
          </w:p>
        </w:tc>
        <w:tc>
          <w:tcPr>
            <w:tcW w:w="1813" w:type="dxa"/>
          </w:tcPr>
          <w:p w14:paraId="4709F4FE" w14:textId="07DB9046" w:rsidR="00EA508E" w:rsidRPr="00CD637B" w:rsidRDefault="00D17B88" w:rsidP="00EA508E">
            <w:r w:rsidRPr="00CD637B">
              <w:t>High risk</w:t>
            </w:r>
          </w:p>
        </w:tc>
        <w:tc>
          <w:tcPr>
            <w:tcW w:w="4867" w:type="dxa"/>
          </w:tcPr>
          <w:p w14:paraId="64089A19" w14:textId="50395591" w:rsidR="00EA508E" w:rsidRPr="00CD637B" w:rsidRDefault="00D17B88" w:rsidP="00EA508E">
            <w:r w:rsidRPr="00CD637B">
              <w:t xml:space="preserve">No allocation concealment took place as participants were non-randomly allocated to either to usual care or e-cigarette arm. </w:t>
            </w:r>
          </w:p>
        </w:tc>
      </w:tr>
      <w:tr w:rsidR="00EA508E" w:rsidRPr="00CD637B" w14:paraId="7644A2E1" w14:textId="77777777" w:rsidTr="00EA508E">
        <w:trPr>
          <w:trHeight w:val="414"/>
        </w:trPr>
        <w:tc>
          <w:tcPr>
            <w:tcW w:w="1813" w:type="dxa"/>
            <w:shd w:val="clear" w:color="auto" w:fill="F2F2F2" w:themeFill="background1" w:themeFillShade="F2"/>
          </w:tcPr>
          <w:p w14:paraId="361CB927" w14:textId="77777777" w:rsidR="00EA508E" w:rsidRPr="00CD637B" w:rsidRDefault="00EA508E" w:rsidP="00EA508E">
            <w:r w:rsidRPr="00CD637B">
              <w:rPr>
                <w:color w:val="000000"/>
                <w:lang w:eastAsia="en-CA"/>
              </w:rPr>
              <w:t>Blinding of Participants/ Personnel</w:t>
            </w:r>
          </w:p>
        </w:tc>
        <w:tc>
          <w:tcPr>
            <w:tcW w:w="1813" w:type="dxa"/>
            <w:shd w:val="clear" w:color="auto" w:fill="F2F2F2" w:themeFill="background1" w:themeFillShade="F2"/>
          </w:tcPr>
          <w:p w14:paraId="06F7CA9D" w14:textId="44A8608C" w:rsidR="00EA508E" w:rsidRPr="00CD637B" w:rsidRDefault="00EE334E" w:rsidP="00EA508E">
            <w:r w:rsidRPr="00CD637B">
              <w:t xml:space="preserve">All outcomes: </w:t>
            </w:r>
            <w:r w:rsidR="00D17B88" w:rsidRPr="00CD637B">
              <w:t>High Risk</w:t>
            </w:r>
          </w:p>
        </w:tc>
        <w:tc>
          <w:tcPr>
            <w:tcW w:w="4867" w:type="dxa"/>
            <w:shd w:val="clear" w:color="auto" w:fill="F2F2F2" w:themeFill="background1" w:themeFillShade="F2"/>
          </w:tcPr>
          <w:p w14:paraId="6B249A69" w14:textId="5087768E" w:rsidR="00EA508E" w:rsidRPr="00CD637B" w:rsidRDefault="00365E7A" w:rsidP="00EA508E">
            <w:r w:rsidRPr="00CD637B">
              <w:t>Participants</w:t>
            </w:r>
            <w:r w:rsidR="000A58DB" w:rsidRPr="00CD637B">
              <w:t>/personnel</w:t>
            </w:r>
            <w:r w:rsidRPr="00CD637B">
              <w:t xml:space="preserve"> were not blinded; hence, knowledge of assignment</w:t>
            </w:r>
            <w:r w:rsidR="006F762C" w:rsidRPr="00CD637B">
              <w:t xml:space="preserve"> is known and can influence reporting of outcome. </w:t>
            </w:r>
          </w:p>
        </w:tc>
      </w:tr>
      <w:tr w:rsidR="00EE334E" w:rsidRPr="00CD637B" w14:paraId="185226CC" w14:textId="77777777">
        <w:trPr>
          <w:trHeight w:val="828"/>
        </w:trPr>
        <w:tc>
          <w:tcPr>
            <w:tcW w:w="1813" w:type="dxa"/>
            <w:shd w:val="clear" w:color="auto" w:fill="F2F2F2" w:themeFill="background1" w:themeFillShade="F2"/>
          </w:tcPr>
          <w:p w14:paraId="422991CA" w14:textId="77777777" w:rsidR="00EE334E" w:rsidRPr="00CD637B" w:rsidRDefault="00EE334E" w:rsidP="00EA508E">
            <w:r w:rsidRPr="00CD637B">
              <w:rPr>
                <w:color w:val="000000"/>
                <w:lang w:eastAsia="en-CA"/>
              </w:rPr>
              <w:t>Blinding of Outcome Assessors</w:t>
            </w:r>
          </w:p>
        </w:tc>
        <w:tc>
          <w:tcPr>
            <w:tcW w:w="1813" w:type="dxa"/>
            <w:shd w:val="clear" w:color="auto" w:fill="F2F2F2" w:themeFill="background1" w:themeFillShade="F2"/>
          </w:tcPr>
          <w:p w14:paraId="5E4DB095" w14:textId="77777777" w:rsidR="00EE334E" w:rsidRPr="00CD637B" w:rsidRDefault="00EE334E" w:rsidP="00EA508E">
            <w:r w:rsidRPr="00CD637B">
              <w:t>All outcomes:</w:t>
            </w:r>
          </w:p>
          <w:p w14:paraId="4FCADC8E" w14:textId="5001AE54" w:rsidR="00EE334E" w:rsidRPr="00CD637B" w:rsidRDefault="00CE190F" w:rsidP="00EA508E">
            <w:r w:rsidRPr="00CD637B">
              <w:t>High</w:t>
            </w:r>
            <w:r w:rsidR="000A58DB" w:rsidRPr="00CD637B">
              <w:t xml:space="preserve"> risk</w:t>
            </w:r>
          </w:p>
        </w:tc>
        <w:tc>
          <w:tcPr>
            <w:tcW w:w="4867" w:type="dxa"/>
            <w:shd w:val="clear" w:color="auto" w:fill="F2F2F2" w:themeFill="background1" w:themeFillShade="F2"/>
          </w:tcPr>
          <w:p w14:paraId="347C1C30" w14:textId="1D2A4D64" w:rsidR="00EE334E" w:rsidRPr="00CD637B" w:rsidRDefault="00C45DB1" w:rsidP="00EA508E">
            <w:r w:rsidRPr="00C45DB1">
              <w:rPr>
                <w:rStyle w:val="cf01"/>
                <w:rFonts w:ascii="Times New Roman" w:eastAsiaTheme="majorEastAsia" w:hAnsi="Times New Roman" w:cs="Times New Roman"/>
                <w:sz w:val="24"/>
                <w:szCs w:val="24"/>
              </w:rPr>
              <w:t>Researchers assessing outcome could not be blinded considering the nature of the intervention</w:t>
            </w:r>
            <w:r>
              <w:rPr>
                <w:rStyle w:val="cf01"/>
                <w:rFonts w:eastAsiaTheme="majorEastAsia"/>
              </w:rPr>
              <w:t>.</w:t>
            </w:r>
          </w:p>
        </w:tc>
      </w:tr>
      <w:tr w:rsidR="00EA508E" w:rsidRPr="00CD637B" w14:paraId="793CF48D" w14:textId="77777777" w:rsidTr="00EA508E">
        <w:trPr>
          <w:trHeight w:val="1190"/>
        </w:trPr>
        <w:tc>
          <w:tcPr>
            <w:tcW w:w="1813" w:type="dxa"/>
            <w:shd w:val="clear" w:color="auto" w:fill="F2F2F2" w:themeFill="background1" w:themeFillShade="F2"/>
          </w:tcPr>
          <w:p w14:paraId="2371C652" w14:textId="77777777" w:rsidR="00EA508E" w:rsidRPr="00CD637B" w:rsidRDefault="00EA508E" w:rsidP="00EA508E">
            <w:r w:rsidRPr="00CD637B">
              <w:rPr>
                <w:color w:val="000000"/>
                <w:lang w:eastAsia="en-CA"/>
              </w:rPr>
              <w:t>Incomplete Outcome Data</w:t>
            </w:r>
          </w:p>
        </w:tc>
        <w:tc>
          <w:tcPr>
            <w:tcW w:w="1813" w:type="dxa"/>
            <w:shd w:val="clear" w:color="auto" w:fill="F2F2F2" w:themeFill="background1" w:themeFillShade="F2"/>
          </w:tcPr>
          <w:p w14:paraId="62CF4542" w14:textId="77777777" w:rsidR="00EA508E" w:rsidRPr="00CD637B" w:rsidRDefault="00B17013" w:rsidP="00EA508E">
            <w:r w:rsidRPr="00CD637B">
              <w:t xml:space="preserve">All outcomes: </w:t>
            </w:r>
          </w:p>
          <w:p w14:paraId="5ED1FC32" w14:textId="6D90D966" w:rsidR="00B17013" w:rsidRPr="00CD637B" w:rsidRDefault="00B17013" w:rsidP="00EA508E">
            <w:r w:rsidRPr="00CD637B">
              <w:t>Low risk</w:t>
            </w:r>
          </w:p>
        </w:tc>
        <w:tc>
          <w:tcPr>
            <w:tcW w:w="4867" w:type="dxa"/>
            <w:shd w:val="clear" w:color="auto" w:fill="F2F2F2" w:themeFill="background1" w:themeFillShade="F2"/>
          </w:tcPr>
          <w:p w14:paraId="38C50426" w14:textId="5EBE304A" w:rsidR="00EA508E" w:rsidRPr="00CD637B" w:rsidRDefault="0027697E" w:rsidP="00EA508E">
            <w:pPr>
              <w:pStyle w:val="FootnoteText"/>
              <w:rPr>
                <w:sz w:val="22"/>
                <w:szCs w:val="22"/>
              </w:rPr>
            </w:pPr>
            <w:r w:rsidRPr="00CD637B">
              <w:rPr>
                <w:sz w:val="22"/>
                <w:szCs w:val="22"/>
              </w:rPr>
              <w:t xml:space="preserve">Few </w:t>
            </w:r>
            <w:r w:rsidR="00413F6E" w:rsidRPr="00CD637B">
              <w:rPr>
                <w:sz w:val="22"/>
                <w:szCs w:val="22"/>
              </w:rPr>
              <w:t>losses</w:t>
            </w:r>
            <w:r w:rsidRPr="00CD637B">
              <w:rPr>
                <w:sz w:val="22"/>
                <w:szCs w:val="22"/>
              </w:rPr>
              <w:t xml:space="preserve"> to follow up and authors utilized appropriate method (ITT) </w:t>
            </w:r>
            <w:r w:rsidR="00413F6E" w:rsidRPr="00CD637B">
              <w:rPr>
                <w:sz w:val="22"/>
                <w:szCs w:val="22"/>
              </w:rPr>
              <w:t xml:space="preserve">to account for those lost to follow up. </w:t>
            </w:r>
          </w:p>
        </w:tc>
      </w:tr>
      <w:tr w:rsidR="00EA508E" w:rsidRPr="00CD637B" w14:paraId="101FE4CC" w14:textId="77777777" w:rsidTr="00EA508E">
        <w:trPr>
          <w:trHeight w:val="738"/>
        </w:trPr>
        <w:tc>
          <w:tcPr>
            <w:tcW w:w="1813" w:type="dxa"/>
          </w:tcPr>
          <w:p w14:paraId="327EC1C1" w14:textId="77777777" w:rsidR="00EA508E" w:rsidRPr="00CD637B" w:rsidRDefault="00EA508E" w:rsidP="00EA508E">
            <w:r w:rsidRPr="00CD637B">
              <w:rPr>
                <w:color w:val="000000"/>
                <w:lang w:eastAsia="en-CA"/>
              </w:rPr>
              <w:t>Selective Outcome Reporting</w:t>
            </w:r>
          </w:p>
        </w:tc>
        <w:tc>
          <w:tcPr>
            <w:tcW w:w="1813" w:type="dxa"/>
          </w:tcPr>
          <w:p w14:paraId="43DBDE9B" w14:textId="3AB95E62" w:rsidR="00EA508E" w:rsidRPr="00CD637B" w:rsidRDefault="00FE7E95" w:rsidP="00EA508E">
            <w:r w:rsidRPr="00CD637B">
              <w:t>Low risk</w:t>
            </w:r>
          </w:p>
        </w:tc>
        <w:tc>
          <w:tcPr>
            <w:tcW w:w="4867" w:type="dxa"/>
          </w:tcPr>
          <w:p w14:paraId="64F7C3D0" w14:textId="50DB49ED" w:rsidR="00EA508E" w:rsidRPr="00CD637B" w:rsidRDefault="00FE13E5" w:rsidP="00EA508E">
            <w:r w:rsidRPr="00CD637B">
              <w:t>Outcomes reported appear to be consistent with all outcomes detailed in the study protocol.</w:t>
            </w:r>
          </w:p>
        </w:tc>
      </w:tr>
      <w:tr w:rsidR="00EA508E" w:rsidRPr="00CD637B" w14:paraId="6AC2E91D" w14:textId="77777777" w:rsidTr="00EA508E">
        <w:trPr>
          <w:trHeight w:val="187"/>
        </w:trPr>
        <w:tc>
          <w:tcPr>
            <w:tcW w:w="1813" w:type="dxa"/>
          </w:tcPr>
          <w:p w14:paraId="32991E9B" w14:textId="77777777" w:rsidR="00EA508E" w:rsidRPr="00CD637B" w:rsidRDefault="00EA508E" w:rsidP="00EA508E">
            <w:r w:rsidRPr="00CD637B">
              <w:rPr>
                <w:color w:val="000000"/>
                <w:lang w:eastAsia="en-CA"/>
              </w:rPr>
              <w:t>Other</w:t>
            </w:r>
          </w:p>
        </w:tc>
        <w:tc>
          <w:tcPr>
            <w:tcW w:w="1813" w:type="dxa"/>
          </w:tcPr>
          <w:p w14:paraId="3737F880" w14:textId="4C77C085" w:rsidR="00EA508E" w:rsidRPr="00CD637B" w:rsidRDefault="005654BD" w:rsidP="00EA508E">
            <w:r w:rsidRPr="00CD637B">
              <w:t>Low risk</w:t>
            </w:r>
          </w:p>
        </w:tc>
        <w:tc>
          <w:tcPr>
            <w:tcW w:w="4867" w:type="dxa"/>
          </w:tcPr>
          <w:p w14:paraId="79451852" w14:textId="10494B95" w:rsidR="00EA508E" w:rsidRPr="00CD637B" w:rsidRDefault="005654BD" w:rsidP="00EA508E">
            <w:r w:rsidRPr="00CD637B">
              <w:t>No other concern.</w:t>
            </w:r>
          </w:p>
        </w:tc>
      </w:tr>
      <w:tr w:rsidR="008354AD" w:rsidRPr="00CD637B" w14:paraId="38CB22C3" w14:textId="77777777">
        <w:trPr>
          <w:trHeight w:val="699"/>
        </w:trPr>
        <w:tc>
          <w:tcPr>
            <w:tcW w:w="1813" w:type="dxa"/>
            <w:shd w:val="clear" w:color="auto" w:fill="BFBFBF" w:themeFill="background1" w:themeFillShade="BF"/>
          </w:tcPr>
          <w:p w14:paraId="5275E9F5" w14:textId="77777777" w:rsidR="008354AD" w:rsidRPr="00CD637B" w:rsidRDefault="008354AD" w:rsidP="00EA508E">
            <w:pPr>
              <w:rPr>
                <w:b/>
                <w:color w:val="000000"/>
                <w:lang w:eastAsia="en-CA"/>
              </w:rPr>
            </w:pPr>
            <w:r w:rsidRPr="00CD637B">
              <w:rPr>
                <w:b/>
                <w:color w:val="000000"/>
                <w:lang w:eastAsia="en-CA"/>
              </w:rPr>
              <w:t>Overall ROB</w:t>
            </w:r>
          </w:p>
        </w:tc>
        <w:tc>
          <w:tcPr>
            <w:tcW w:w="1813" w:type="dxa"/>
            <w:shd w:val="clear" w:color="auto" w:fill="BFBFBF" w:themeFill="background1" w:themeFillShade="BF"/>
          </w:tcPr>
          <w:p w14:paraId="109D2F7A" w14:textId="7476A236" w:rsidR="008354AD" w:rsidRPr="00CD637B" w:rsidRDefault="008354AD" w:rsidP="00EA508E">
            <w:pPr>
              <w:rPr>
                <w:b/>
              </w:rPr>
            </w:pPr>
            <w:r w:rsidRPr="00CD637B">
              <w:rPr>
                <w:b/>
              </w:rPr>
              <w:t>High risk</w:t>
            </w:r>
          </w:p>
        </w:tc>
        <w:tc>
          <w:tcPr>
            <w:tcW w:w="4867" w:type="dxa"/>
            <w:shd w:val="clear" w:color="auto" w:fill="BFBFBF" w:themeFill="background1" w:themeFillShade="BF"/>
          </w:tcPr>
          <w:p w14:paraId="79331C21" w14:textId="5D9AB221" w:rsidR="008354AD" w:rsidRPr="00CD637B" w:rsidRDefault="00164C5D" w:rsidP="00EA508E">
            <w:pPr>
              <w:rPr>
                <w:b/>
              </w:rPr>
            </w:pPr>
            <w:r w:rsidRPr="00CD637B">
              <w:rPr>
                <w:b/>
              </w:rPr>
              <w:t>High risk of bias due to lack</w:t>
            </w:r>
            <w:r w:rsidR="008354AD" w:rsidRPr="00CD637B">
              <w:rPr>
                <w:b/>
              </w:rPr>
              <w:t xml:space="preserve"> of sequence generation, allocation concealment and blinding of participants/personnel </w:t>
            </w:r>
            <w:r w:rsidR="001B6E2D" w:rsidRPr="00CD637B">
              <w:rPr>
                <w:b/>
              </w:rPr>
              <w:t xml:space="preserve">and unclear risk of blinding of outcome assessors. </w:t>
            </w:r>
          </w:p>
        </w:tc>
      </w:tr>
    </w:tbl>
    <w:p w14:paraId="63ABC015" w14:textId="10C5F8BA" w:rsidR="00FE7594" w:rsidRPr="00DD31B0" w:rsidRDefault="00211113" w:rsidP="00A571DD">
      <w:r w:rsidRPr="00DD31B0">
        <w:t>Abbreviations: RoB=Risk of bias</w:t>
      </w:r>
    </w:p>
    <w:p w14:paraId="3969EB63" w14:textId="74396EE4" w:rsidR="003F5E5F" w:rsidRPr="00CD637B" w:rsidRDefault="005C6AC1" w:rsidP="005C6AC1">
      <w:pPr>
        <w:pStyle w:val="Heading2"/>
        <w:spacing w:line="240" w:lineRule="auto"/>
        <w:rPr>
          <w:rFonts w:ascii="Times New Roman" w:hAnsi="Times New Roman" w:cs="Times New Roman"/>
        </w:rPr>
      </w:pPr>
      <w:r w:rsidRPr="00CD637B">
        <w:rPr>
          <w:rFonts w:ascii="Times New Roman" w:hAnsi="Times New Roman" w:cs="Times New Roman"/>
          <w:sz w:val="22"/>
          <w:szCs w:val="22"/>
        </w:rPr>
        <w:lastRenderedPageBreak/>
        <w:t>Appendix F</w:t>
      </w:r>
      <w:r w:rsidR="008D056F" w:rsidRPr="00CD637B">
        <w:rPr>
          <w:rFonts w:ascii="Times New Roman" w:hAnsi="Times New Roman" w:cs="Times New Roman"/>
        </w:rPr>
        <w:t xml:space="preserve">. 16 E-cigarette with nicotine + Support (psychological counselling) vs. E-cigarette without nicotine + Support (psychological counselling) </w:t>
      </w:r>
    </w:p>
    <w:p w14:paraId="1712DF42" w14:textId="52343F36" w:rsidR="00476CE5" w:rsidRPr="00CD637B" w:rsidRDefault="00476CE5" w:rsidP="000A3F21">
      <w:pPr>
        <w:pStyle w:val="Heading3"/>
        <w:rPr>
          <w:rFonts w:ascii="Times New Roman" w:hAnsi="Times New Roman" w:cs="Times New Roman"/>
          <w:bCs/>
          <w:iCs/>
          <w:sz w:val="22"/>
          <w:szCs w:val="22"/>
        </w:rPr>
      </w:pPr>
      <w:r w:rsidRPr="00CD637B">
        <w:rPr>
          <w:rFonts w:ascii="Times New Roman" w:hAnsi="Times New Roman" w:cs="Times New Roman"/>
          <w:sz w:val="22"/>
          <w:szCs w:val="22"/>
        </w:rPr>
        <w:t>Results table</w:t>
      </w:r>
    </w:p>
    <w:tbl>
      <w:tblPr>
        <w:tblW w:w="13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31"/>
        <w:gridCol w:w="2996"/>
        <w:gridCol w:w="1230"/>
        <w:gridCol w:w="1962"/>
        <w:gridCol w:w="1919"/>
        <w:gridCol w:w="35"/>
        <w:gridCol w:w="2083"/>
        <w:gridCol w:w="2035"/>
      </w:tblGrid>
      <w:tr w:rsidR="00167A8D" w:rsidRPr="00CD637B" w14:paraId="03A2CEC6" w14:textId="77777777" w:rsidTr="00DA0904">
        <w:trPr>
          <w:trHeight w:val="374"/>
          <w:tblHeader/>
        </w:trPr>
        <w:tc>
          <w:tcPr>
            <w:tcW w:w="1431" w:type="dxa"/>
            <w:gridSpan w:val="2"/>
            <w:tcBorders>
              <w:bottom w:val="single" w:sz="12" w:space="0" w:color="auto"/>
            </w:tcBorders>
            <w:shd w:val="clear" w:color="auto" w:fill="B8CCE4" w:themeFill="accent1" w:themeFillTint="66"/>
            <w:hideMark/>
          </w:tcPr>
          <w:p w14:paraId="4A0BA458" w14:textId="77777777" w:rsidR="00476CE5" w:rsidRPr="00CD637B" w:rsidRDefault="00476CE5">
            <w:pPr>
              <w:jc w:val="center"/>
              <w:rPr>
                <w:b/>
                <w:i/>
              </w:rPr>
            </w:pPr>
            <w:r w:rsidRPr="00CD637B">
              <w:rPr>
                <w:b/>
                <w:i/>
              </w:rPr>
              <w:t>Study details</w:t>
            </w:r>
          </w:p>
        </w:tc>
        <w:tc>
          <w:tcPr>
            <w:tcW w:w="2996" w:type="dxa"/>
            <w:tcBorders>
              <w:bottom w:val="single" w:sz="12" w:space="0" w:color="auto"/>
            </w:tcBorders>
            <w:shd w:val="clear" w:color="auto" w:fill="B8CCE4" w:themeFill="accent1" w:themeFillTint="66"/>
            <w:hideMark/>
          </w:tcPr>
          <w:p w14:paraId="3BAC94BE" w14:textId="77777777" w:rsidR="00476CE5" w:rsidRPr="00CD637B" w:rsidRDefault="00476CE5">
            <w:pPr>
              <w:jc w:val="center"/>
              <w:rPr>
                <w:b/>
                <w:i/>
              </w:rPr>
            </w:pPr>
            <w:r w:rsidRPr="00CD637B">
              <w:rPr>
                <w:b/>
                <w:i/>
              </w:rPr>
              <w:t>Outcome details</w:t>
            </w:r>
          </w:p>
        </w:tc>
        <w:tc>
          <w:tcPr>
            <w:tcW w:w="1230" w:type="dxa"/>
            <w:tcBorders>
              <w:bottom w:val="single" w:sz="12" w:space="0" w:color="auto"/>
            </w:tcBorders>
            <w:shd w:val="clear" w:color="auto" w:fill="B8CCE4" w:themeFill="accent1" w:themeFillTint="66"/>
            <w:noWrap/>
            <w:hideMark/>
          </w:tcPr>
          <w:p w14:paraId="66D30F84" w14:textId="77777777" w:rsidR="00476CE5" w:rsidRPr="00CD637B" w:rsidRDefault="00476CE5">
            <w:pPr>
              <w:jc w:val="center"/>
              <w:rPr>
                <w:b/>
                <w:i/>
              </w:rPr>
            </w:pPr>
            <w:r w:rsidRPr="00CD637B">
              <w:rPr>
                <w:b/>
                <w:i/>
              </w:rPr>
              <w:t>Timepoint</w:t>
            </w:r>
          </w:p>
        </w:tc>
        <w:tc>
          <w:tcPr>
            <w:tcW w:w="1962" w:type="dxa"/>
            <w:tcBorders>
              <w:bottom w:val="single" w:sz="12" w:space="0" w:color="auto"/>
            </w:tcBorders>
            <w:shd w:val="clear" w:color="auto" w:fill="B8CCE4" w:themeFill="accent1" w:themeFillTint="66"/>
          </w:tcPr>
          <w:p w14:paraId="4A073AA1" w14:textId="224C3A44" w:rsidR="00476CE5" w:rsidRPr="00CD637B" w:rsidRDefault="00793004" w:rsidP="00A00EF7">
            <w:pPr>
              <w:rPr>
                <w:b/>
                <w:i/>
              </w:rPr>
            </w:pPr>
            <w:r w:rsidRPr="00CD637B">
              <w:rPr>
                <w:b/>
                <w:i/>
              </w:rPr>
              <w:t>"Comparison</w:t>
            </w:r>
            <w:r w:rsidR="00BA2418" w:rsidRPr="00CD637B">
              <w:rPr>
                <w:b/>
                <w:i/>
              </w:rPr>
              <w:t xml:space="preserve"> EC: </w:t>
            </w:r>
            <w:r w:rsidR="00193400" w:rsidRPr="00CD637B">
              <w:rPr>
                <w:b/>
                <w:i/>
              </w:rPr>
              <w:t>E-cigarette with nicotine, S: support (psychological counselling)</w:t>
            </w:r>
            <w:r w:rsidR="006A7B48" w:rsidRPr="00CD637B">
              <w:rPr>
                <w:b/>
                <w:i/>
              </w:rPr>
              <w:t xml:space="preserve">, </w:t>
            </w:r>
            <w:r w:rsidR="00263790" w:rsidRPr="00CD637B">
              <w:rPr>
                <w:b/>
                <w:i/>
              </w:rPr>
              <w:t xml:space="preserve">ECP: </w:t>
            </w:r>
            <w:r w:rsidR="00181008" w:rsidRPr="00CD637B">
              <w:rPr>
                <w:b/>
                <w:i/>
              </w:rPr>
              <w:t>E-cigarette placebo</w:t>
            </w:r>
          </w:p>
        </w:tc>
        <w:tc>
          <w:tcPr>
            <w:tcW w:w="1954" w:type="dxa"/>
            <w:gridSpan w:val="2"/>
            <w:tcBorders>
              <w:bottom w:val="single" w:sz="12" w:space="0" w:color="auto"/>
            </w:tcBorders>
            <w:shd w:val="clear" w:color="auto" w:fill="B8CCE4" w:themeFill="accent1" w:themeFillTint="66"/>
            <w:hideMark/>
          </w:tcPr>
          <w:p w14:paraId="1261201D" w14:textId="2C906DCE" w:rsidR="00476CE5" w:rsidRPr="00CD637B" w:rsidRDefault="00476CE5">
            <w:pPr>
              <w:jc w:val="center"/>
              <w:rPr>
                <w:b/>
                <w:i/>
              </w:rPr>
            </w:pPr>
            <w:r w:rsidRPr="00CD637B">
              <w:rPr>
                <w:b/>
                <w:i/>
              </w:rPr>
              <w:t>E-cigarette with nicotine</w:t>
            </w:r>
            <w:r w:rsidR="00B22C4C" w:rsidRPr="00DD31B0">
              <w:rPr>
                <w:b/>
                <w:i/>
                <w:vertAlign w:val="superscript"/>
              </w:rPr>
              <w:t>A</w:t>
            </w:r>
          </w:p>
        </w:tc>
        <w:tc>
          <w:tcPr>
            <w:tcW w:w="2083" w:type="dxa"/>
            <w:tcBorders>
              <w:bottom w:val="single" w:sz="12" w:space="0" w:color="auto"/>
            </w:tcBorders>
            <w:shd w:val="clear" w:color="auto" w:fill="B8CCE4" w:themeFill="accent1" w:themeFillTint="66"/>
          </w:tcPr>
          <w:p w14:paraId="3319A20C" w14:textId="7D8B44A3" w:rsidR="00476CE5" w:rsidRPr="00CD637B" w:rsidRDefault="00B22C4C">
            <w:pPr>
              <w:jc w:val="center"/>
              <w:rPr>
                <w:b/>
                <w:i/>
                <w:vertAlign w:val="superscript"/>
              </w:rPr>
            </w:pPr>
            <w:r w:rsidRPr="00CD637B">
              <w:rPr>
                <w:b/>
                <w:i/>
              </w:rPr>
              <w:t xml:space="preserve">Other </w:t>
            </w:r>
            <w:r w:rsidR="00B251A8" w:rsidRPr="00CD637B">
              <w:rPr>
                <w:b/>
                <w:i/>
              </w:rPr>
              <w:t>intervention</w:t>
            </w:r>
            <w:r w:rsidRPr="00DD31B0">
              <w:rPr>
                <w:b/>
                <w:i/>
                <w:vertAlign w:val="superscript"/>
              </w:rPr>
              <w:t>B</w:t>
            </w:r>
          </w:p>
        </w:tc>
        <w:tc>
          <w:tcPr>
            <w:tcW w:w="2035" w:type="dxa"/>
            <w:tcBorders>
              <w:bottom w:val="single" w:sz="12" w:space="0" w:color="auto"/>
            </w:tcBorders>
            <w:shd w:val="clear" w:color="auto" w:fill="B8CCE4" w:themeFill="accent1" w:themeFillTint="66"/>
            <w:noWrap/>
            <w:hideMark/>
          </w:tcPr>
          <w:p w14:paraId="796A71F5" w14:textId="77777777" w:rsidR="00476CE5" w:rsidRPr="00CD637B" w:rsidRDefault="00476CE5">
            <w:pPr>
              <w:jc w:val="center"/>
              <w:rPr>
                <w:b/>
                <w:i/>
              </w:rPr>
            </w:pPr>
            <w:r w:rsidRPr="00CD637B">
              <w:rPr>
                <w:b/>
                <w:i/>
              </w:rPr>
              <w:t>Notes</w:t>
            </w:r>
          </w:p>
        </w:tc>
      </w:tr>
      <w:tr w:rsidR="00476CE5" w:rsidRPr="00CD637B" w14:paraId="747B5FE0" w14:textId="77777777" w:rsidTr="00DA0904">
        <w:trPr>
          <w:trHeight w:val="150"/>
        </w:trPr>
        <w:tc>
          <w:tcPr>
            <w:tcW w:w="5657" w:type="dxa"/>
            <w:gridSpan w:val="4"/>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17E344B2" w14:textId="77777777" w:rsidR="00476CE5" w:rsidRPr="00CD637B" w:rsidRDefault="00476CE5">
            <w:pPr>
              <w:rPr>
                <w:b/>
                <w:color w:val="000000"/>
              </w:rPr>
            </w:pPr>
            <w:r w:rsidRPr="00CD637B">
              <w:rPr>
                <w:b/>
                <w:color w:val="000000" w:themeColor="text1"/>
              </w:rPr>
              <w:t xml:space="preserve">Tobacco use abstinence </w:t>
            </w:r>
          </w:p>
        </w:tc>
        <w:tc>
          <w:tcPr>
            <w:tcW w:w="1962" w:type="dxa"/>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04CF0E13" w14:textId="77777777" w:rsidR="00476CE5" w:rsidRPr="00CD637B" w:rsidRDefault="00476CE5">
            <w:pPr>
              <w:jc w:val="center"/>
              <w:rPr>
                <w:b/>
                <w:color w:val="000000" w:themeColor="text1"/>
              </w:rPr>
            </w:pPr>
          </w:p>
        </w:tc>
        <w:tc>
          <w:tcPr>
            <w:tcW w:w="403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165BA53A" w14:textId="77777777" w:rsidR="00476CE5" w:rsidRPr="00CD637B" w:rsidRDefault="00476CE5">
            <w:pPr>
              <w:jc w:val="center"/>
              <w:rPr>
                <w:b/>
                <w:color w:val="000000"/>
              </w:rPr>
            </w:pPr>
            <w:r w:rsidRPr="00CD637B">
              <w:rPr>
                <w:b/>
                <w:color w:val="000000" w:themeColor="text1"/>
              </w:rPr>
              <w:t>n/N (%)</w:t>
            </w:r>
          </w:p>
        </w:tc>
        <w:tc>
          <w:tcPr>
            <w:tcW w:w="2035"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54DE6FFF" w14:textId="77777777" w:rsidR="00476CE5" w:rsidRPr="00CD637B" w:rsidRDefault="00476CE5">
            <w:pPr>
              <w:rPr>
                <w:b/>
                <w:color w:val="000000"/>
              </w:rPr>
            </w:pPr>
          </w:p>
        </w:tc>
      </w:tr>
      <w:tr w:rsidR="00CD637B" w:rsidRPr="00CD637B" w14:paraId="23F6006E" w14:textId="77777777" w:rsidTr="00DA0904">
        <w:trPr>
          <w:trHeight w:val="818"/>
        </w:trPr>
        <w:tc>
          <w:tcPr>
            <w:tcW w:w="1431" w:type="dxa"/>
            <w:gridSpan w:val="2"/>
            <w:tcBorders>
              <w:top w:val="single" w:sz="12" w:space="0" w:color="auto"/>
            </w:tcBorders>
            <w:shd w:val="clear" w:color="auto" w:fill="auto"/>
          </w:tcPr>
          <w:p w14:paraId="3C1A1733" w14:textId="0A8238D1" w:rsidR="005C45B1" w:rsidRPr="00CD637B" w:rsidRDefault="005C45B1" w:rsidP="005C45B1">
            <w:pPr>
              <w:rPr>
                <w:color w:val="FF0000"/>
              </w:rPr>
            </w:pPr>
            <w:r w:rsidRPr="00CD637B">
              <w:rPr>
                <w:rStyle w:val="normaltextrun"/>
                <w:color w:val="000000"/>
                <w:shd w:val="clear" w:color="auto" w:fill="FFFFFF"/>
              </w:rPr>
              <w:t xml:space="preserve">Lucchiari 2022 </w:t>
            </w:r>
            <w:r w:rsidR="00EE1712" w:rsidRPr="00CD637B">
              <w:rPr>
                <w:rStyle w:val="normaltextrun"/>
                <w:color w:val="000000"/>
                <w:shd w:val="clear" w:color="auto" w:fill="FFFFFF"/>
              </w:rPr>
              <w:t>(</w:t>
            </w:r>
            <w:r w:rsidR="00CD637B" w:rsidRPr="00CD637B">
              <w:rPr>
                <w:rStyle w:val="normaltextrun"/>
                <w:color w:val="000000"/>
                <w:shd w:val="clear" w:color="auto" w:fill="FFFFFF"/>
              </w:rPr>
              <w:t>81)</w:t>
            </w:r>
            <w:r w:rsidRPr="00CD637B">
              <w:rPr>
                <w:rStyle w:val="normaltextrun"/>
                <w:b/>
                <w:color w:val="000000"/>
                <w:shd w:val="clear" w:color="auto" w:fill="FFFFFF"/>
              </w:rPr>
              <w:t>, </w:t>
            </w:r>
            <w:r w:rsidR="00EB1590" w:rsidRPr="00245246">
              <w:rPr>
                <w:rStyle w:val="normaltextrun"/>
                <w:bCs/>
                <w:color w:val="000000"/>
                <w:shd w:val="clear" w:color="auto" w:fill="FFFFFF"/>
              </w:rPr>
              <w:t>Italy</w:t>
            </w:r>
            <w:r w:rsidRPr="00CD637B">
              <w:rPr>
                <w:rStyle w:val="normaltextrun"/>
                <w:color w:val="000000"/>
                <w:shd w:val="clear" w:color="auto" w:fill="FFFFFF"/>
              </w:rPr>
              <w:t xml:space="preserve"> [RCT]</w:t>
            </w:r>
            <w:r w:rsidRPr="00CD637B">
              <w:rPr>
                <w:rStyle w:val="eop"/>
                <w:color w:val="000000"/>
                <w:shd w:val="clear" w:color="auto" w:fill="FFFFFF"/>
              </w:rPr>
              <w:t> </w:t>
            </w:r>
          </w:p>
        </w:tc>
        <w:tc>
          <w:tcPr>
            <w:tcW w:w="2996" w:type="dxa"/>
            <w:tcBorders>
              <w:top w:val="single" w:sz="12" w:space="0" w:color="auto"/>
            </w:tcBorders>
            <w:shd w:val="clear" w:color="auto" w:fill="auto"/>
          </w:tcPr>
          <w:p w14:paraId="3618EF9A" w14:textId="77777777" w:rsidR="005C45B1" w:rsidRPr="00CD637B" w:rsidRDefault="005C45B1" w:rsidP="005C45B1">
            <w:pPr>
              <w:rPr>
                <w:color w:val="FF0000"/>
                <w:shd w:val="clear" w:color="auto" w:fill="FFFFFF"/>
              </w:rPr>
            </w:pPr>
            <w:r w:rsidRPr="00CD637B">
              <w:rPr>
                <w:rStyle w:val="normaltextrun"/>
                <w:color w:val="000000"/>
                <w:shd w:val="clear" w:color="auto" w:fill="FFFFFF"/>
              </w:rPr>
              <w:t>Abstinent participants at month 12</w:t>
            </w:r>
          </w:p>
          <w:p w14:paraId="4FF8DEE9" w14:textId="3E1C5835" w:rsidR="005C45B1" w:rsidRPr="00CD637B" w:rsidRDefault="005C45B1" w:rsidP="005C45B1">
            <w:pPr>
              <w:rPr>
                <w:color w:val="FF0000"/>
                <w:shd w:val="clear" w:color="auto" w:fill="FFFFFF"/>
              </w:rPr>
            </w:pPr>
          </w:p>
        </w:tc>
        <w:tc>
          <w:tcPr>
            <w:tcW w:w="1230" w:type="dxa"/>
            <w:tcBorders>
              <w:top w:val="single" w:sz="12" w:space="0" w:color="auto"/>
            </w:tcBorders>
            <w:shd w:val="clear" w:color="auto" w:fill="auto"/>
            <w:noWrap/>
          </w:tcPr>
          <w:p w14:paraId="198C7341" w14:textId="58DD25CA" w:rsidR="005C45B1" w:rsidRPr="00CD637B" w:rsidRDefault="005C45B1" w:rsidP="005C45B1">
            <w:pPr>
              <w:rPr>
                <w:color w:val="FF0000"/>
              </w:rPr>
            </w:pPr>
            <w:r w:rsidRPr="00CD637B">
              <w:rPr>
                <w:color w:val="000000" w:themeColor="text1"/>
              </w:rPr>
              <w:t>12 months</w:t>
            </w:r>
          </w:p>
          <w:p w14:paraId="3C2E3997" w14:textId="02CA52B0" w:rsidR="005C45B1" w:rsidRPr="00CD637B" w:rsidRDefault="005C45B1" w:rsidP="005C45B1">
            <w:pPr>
              <w:rPr>
                <w:color w:val="FF0000"/>
              </w:rPr>
            </w:pPr>
          </w:p>
        </w:tc>
        <w:tc>
          <w:tcPr>
            <w:tcW w:w="1962" w:type="dxa"/>
            <w:tcBorders>
              <w:top w:val="single" w:sz="12" w:space="0" w:color="auto"/>
            </w:tcBorders>
          </w:tcPr>
          <w:p w14:paraId="54641971" w14:textId="7972FE53" w:rsidR="005C45B1" w:rsidRPr="00CD637B" w:rsidRDefault="005C45B1" w:rsidP="005C45B1">
            <w:pPr>
              <w:jc w:val="center"/>
              <w:rPr>
                <w:color w:val="000000" w:themeColor="text1"/>
              </w:rPr>
            </w:pPr>
            <w:r w:rsidRPr="00CD637B">
              <w:rPr>
                <w:color w:val="000000" w:themeColor="text1"/>
              </w:rPr>
              <w:t>EC + S vs ECP + S</w:t>
            </w:r>
          </w:p>
        </w:tc>
        <w:tc>
          <w:tcPr>
            <w:tcW w:w="1954" w:type="dxa"/>
            <w:gridSpan w:val="2"/>
            <w:tcBorders>
              <w:top w:val="single" w:sz="12" w:space="0" w:color="auto"/>
            </w:tcBorders>
            <w:shd w:val="clear" w:color="auto" w:fill="auto"/>
          </w:tcPr>
          <w:p w14:paraId="1F30D7BF" w14:textId="7A71ADB4" w:rsidR="005C45B1" w:rsidRPr="00CD637B" w:rsidRDefault="005C45B1" w:rsidP="005C45B1">
            <w:pPr>
              <w:jc w:val="center"/>
              <w:rPr>
                <w:color w:val="FF0000"/>
              </w:rPr>
            </w:pPr>
            <w:r w:rsidRPr="00CD637B">
              <w:rPr>
                <w:color w:val="000000" w:themeColor="text1"/>
              </w:rPr>
              <w:t>15/58 (25.9)</w:t>
            </w:r>
          </w:p>
        </w:tc>
        <w:tc>
          <w:tcPr>
            <w:tcW w:w="2083" w:type="dxa"/>
            <w:tcBorders>
              <w:top w:val="single" w:sz="12" w:space="0" w:color="auto"/>
            </w:tcBorders>
          </w:tcPr>
          <w:p w14:paraId="2FD1901B" w14:textId="07CD2319" w:rsidR="005C45B1" w:rsidRPr="00CD637B" w:rsidRDefault="005C45B1" w:rsidP="005C45B1">
            <w:pPr>
              <w:jc w:val="center"/>
              <w:rPr>
                <w:color w:val="000000" w:themeColor="text1"/>
              </w:rPr>
            </w:pPr>
            <w:r w:rsidRPr="00CD637B">
              <w:rPr>
                <w:color w:val="000000" w:themeColor="text1"/>
              </w:rPr>
              <w:t>15/60 (25)</w:t>
            </w:r>
          </w:p>
        </w:tc>
        <w:tc>
          <w:tcPr>
            <w:tcW w:w="2035" w:type="dxa"/>
            <w:tcBorders>
              <w:top w:val="single" w:sz="12" w:space="0" w:color="auto"/>
            </w:tcBorders>
            <w:shd w:val="clear" w:color="auto" w:fill="auto"/>
            <w:noWrap/>
          </w:tcPr>
          <w:p w14:paraId="15922DDC" w14:textId="6D535503" w:rsidR="005C45B1" w:rsidRPr="00CD637B" w:rsidRDefault="005C45B1" w:rsidP="005C45B1">
            <w:pPr>
              <w:rPr>
                <w:color w:val="000000" w:themeColor="text1"/>
              </w:rPr>
            </w:pPr>
          </w:p>
        </w:tc>
      </w:tr>
      <w:tr w:rsidR="005C45B1" w:rsidRPr="00CD637B" w14:paraId="1A87B5E2" w14:textId="77777777" w:rsidTr="00DA0904">
        <w:trPr>
          <w:trHeight w:val="97"/>
        </w:trPr>
        <w:tc>
          <w:tcPr>
            <w:tcW w:w="5657" w:type="dxa"/>
            <w:gridSpan w:val="4"/>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532905D4" w14:textId="77777777" w:rsidR="005C45B1" w:rsidRPr="00CD637B" w:rsidRDefault="005C45B1" w:rsidP="005C45B1">
            <w:pPr>
              <w:rPr>
                <w:b/>
                <w:color w:val="000000"/>
              </w:rPr>
            </w:pPr>
            <w:r w:rsidRPr="00CD637B">
              <w:rPr>
                <w:b/>
                <w:color w:val="000000" w:themeColor="text1"/>
              </w:rPr>
              <w:t>Reduction in tobacco smoking frequency/quantity</w:t>
            </w:r>
          </w:p>
        </w:tc>
        <w:tc>
          <w:tcPr>
            <w:tcW w:w="1962" w:type="dxa"/>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67D16523" w14:textId="77777777" w:rsidR="005C45B1" w:rsidRPr="00CD637B" w:rsidRDefault="005C45B1" w:rsidP="005C45B1">
            <w:pPr>
              <w:jc w:val="center"/>
              <w:rPr>
                <w:b/>
                <w:color w:val="000000" w:themeColor="text1"/>
              </w:rPr>
            </w:pPr>
          </w:p>
        </w:tc>
        <w:tc>
          <w:tcPr>
            <w:tcW w:w="403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6721E8B9" w14:textId="46DD963B" w:rsidR="005C45B1" w:rsidRPr="00CD637B" w:rsidRDefault="00AA747F" w:rsidP="005C45B1">
            <w:pPr>
              <w:jc w:val="center"/>
              <w:rPr>
                <w:b/>
                <w:color w:val="000000"/>
              </w:rPr>
            </w:pPr>
            <w:r w:rsidRPr="00CD637B">
              <w:rPr>
                <w:b/>
                <w:color w:val="000000"/>
              </w:rPr>
              <w:t>Mean (SD)</w:t>
            </w:r>
          </w:p>
        </w:tc>
        <w:tc>
          <w:tcPr>
            <w:tcW w:w="2035"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1AE9E876" w14:textId="77777777" w:rsidR="005C45B1" w:rsidRPr="00CD637B" w:rsidRDefault="005C45B1" w:rsidP="005C45B1"/>
        </w:tc>
      </w:tr>
      <w:tr w:rsidR="00CD637B" w:rsidRPr="00CD637B" w14:paraId="1D9162A3" w14:textId="77777777" w:rsidTr="00DA0904">
        <w:trPr>
          <w:trHeight w:val="746"/>
        </w:trPr>
        <w:tc>
          <w:tcPr>
            <w:tcW w:w="1431" w:type="dxa"/>
            <w:gridSpan w:val="2"/>
            <w:shd w:val="clear" w:color="auto" w:fill="auto"/>
          </w:tcPr>
          <w:p w14:paraId="63596FB9" w14:textId="1706BAFA" w:rsidR="005C45B1" w:rsidRPr="00CD637B" w:rsidRDefault="005C45B1" w:rsidP="005C45B1">
            <w:pPr>
              <w:rPr>
                <w:rStyle w:val="normaltextrun"/>
                <w:color w:val="000000"/>
                <w:shd w:val="clear" w:color="auto" w:fill="FFFFFF"/>
              </w:rPr>
            </w:pPr>
            <w:r w:rsidRPr="00CD637B">
              <w:rPr>
                <w:rStyle w:val="normaltextrun"/>
                <w:color w:val="000000"/>
                <w:shd w:val="clear" w:color="auto" w:fill="FFFFFF"/>
              </w:rPr>
              <w:t xml:space="preserve">Lucchiari 2022 </w:t>
            </w:r>
            <w:r w:rsidR="00CD637B" w:rsidRPr="00CD637B">
              <w:rPr>
                <w:rStyle w:val="normaltextrun"/>
                <w:color w:val="000000"/>
                <w:shd w:val="clear" w:color="auto" w:fill="FFFFFF"/>
              </w:rPr>
              <w:t>(81)</w:t>
            </w:r>
            <w:r w:rsidRPr="00CD637B">
              <w:rPr>
                <w:rStyle w:val="normaltextrun"/>
                <w:b/>
                <w:color w:val="000000"/>
                <w:shd w:val="clear" w:color="auto" w:fill="FFFFFF"/>
              </w:rPr>
              <w:t>, </w:t>
            </w:r>
            <w:r w:rsidR="00EB1590" w:rsidRPr="00245246">
              <w:rPr>
                <w:rStyle w:val="normaltextrun"/>
                <w:bCs/>
                <w:color w:val="000000"/>
                <w:shd w:val="clear" w:color="auto" w:fill="FFFFFF"/>
              </w:rPr>
              <w:t>Italy</w:t>
            </w:r>
            <w:r w:rsidRPr="00CD637B">
              <w:rPr>
                <w:rStyle w:val="normaltextrun"/>
                <w:color w:val="000000"/>
                <w:shd w:val="clear" w:color="auto" w:fill="FFFFFF"/>
              </w:rPr>
              <w:t xml:space="preserve"> [RCT]</w:t>
            </w:r>
            <w:r w:rsidRPr="00CD637B">
              <w:rPr>
                <w:rStyle w:val="eop"/>
                <w:color w:val="000000"/>
                <w:shd w:val="clear" w:color="auto" w:fill="FFFFFF"/>
              </w:rPr>
              <w:t> </w:t>
            </w:r>
          </w:p>
        </w:tc>
        <w:tc>
          <w:tcPr>
            <w:tcW w:w="2996" w:type="dxa"/>
            <w:tcBorders>
              <w:top w:val="single" w:sz="6" w:space="0" w:color="auto"/>
            </w:tcBorders>
            <w:shd w:val="clear" w:color="auto" w:fill="auto"/>
          </w:tcPr>
          <w:p w14:paraId="791FF720" w14:textId="4AA8B2D3" w:rsidR="005C45B1" w:rsidRPr="00CD637B" w:rsidRDefault="004132C3" w:rsidP="005C45B1">
            <w:pPr>
              <w:rPr>
                <w:rStyle w:val="normaltextrun"/>
                <w:color w:val="000000"/>
                <w:shd w:val="clear" w:color="auto" w:fill="FFFFFF"/>
              </w:rPr>
            </w:pPr>
            <w:r w:rsidRPr="00CD637B">
              <w:rPr>
                <w:rStyle w:val="normaltextrun"/>
                <w:color w:val="000000"/>
                <w:shd w:val="clear" w:color="auto" w:fill="FFFFFF"/>
              </w:rPr>
              <w:t>Mean number of daily cigarettes smoked</w:t>
            </w:r>
          </w:p>
        </w:tc>
        <w:tc>
          <w:tcPr>
            <w:tcW w:w="1230" w:type="dxa"/>
            <w:tcBorders>
              <w:top w:val="single" w:sz="4" w:space="0" w:color="auto"/>
            </w:tcBorders>
            <w:shd w:val="clear" w:color="auto" w:fill="auto"/>
            <w:noWrap/>
          </w:tcPr>
          <w:p w14:paraId="5A588E8B" w14:textId="6899060A" w:rsidR="005C45B1" w:rsidRPr="00CD637B" w:rsidRDefault="004132C3" w:rsidP="005C45B1">
            <w:pPr>
              <w:rPr>
                <w:color w:val="000000"/>
              </w:rPr>
            </w:pPr>
            <w:r w:rsidRPr="00CD637B">
              <w:rPr>
                <w:color w:val="000000" w:themeColor="text1"/>
              </w:rPr>
              <w:t>12</w:t>
            </w:r>
            <w:r w:rsidR="005C45B1" w:rsidRPr="00CD637B">
              <w:rPr>
                <w:color w:val="000000" w:themeColor="text1"/>
              </w:rPr>
              <w:t xml:space="preserve"> months</w:t>
            </w:r>
          </w:p>
        </w:tc>
        <w:tc>
          <w:tcPr>
            <w:tcW w:w="1962" w:type="dxa"/>
            <w:tcBorders>
              <w:top w:val="single" w:sz="6" w:space="0" w:color="auto"/>
              <w:bottom w:val="single" w:sz="6" w:space="0" w:color="auto"/>
            </w:tcBorders>
          </w:tcPr>
          <w:p w14:paraId="1261575F" w14:textId="7BED7115" w:rsidR="005C45B1" w:rsidRPr="00CD637B" w:rsidRDefault="004132C3" w:rsidP="005C45B1">
            <w:pPr>
              <w:jc w:val="center"/>
              <w:rPr>
                <w:color w:val="000000"/>
              </w:rPr>
            </w:pPr>
            <w:r w:rsidRPr="00CD637B">
              <w:rPr>
                <w:color w:val="000000"/>
              </w:rPr>
              <w:t>EC + S vs ECP + S</w:t>
            </w:r>
          </w:p>
        </w:tc>
        <w:tc>
          <w:tcPr>
            <w:tcW w:w="1954" w:type="dxa"/>
            <w:gridSpan w:val="2"/>
            <w:tcBorders>
              <w:top w:val="single" w:sz="6" w:space="0" w:color="auto"/>
              <w:bottom w:val="single" w:sz="6" w:space="0" w:color="auto"/>
            </w:tcBorders>
            <w:shd w:val="clear" w:color="auto" w:fill="auto"/>
          </w:tcPr>
          <w:p w14:paraId="3B618811" w14:textId="7AFBA4D5" w:rsidR="005C45B1" w:rsidRPr="00CD637B" w:rsidRDefault="00AA747F" w:rsidP="005C45B1">
            <w:pPr>
              <w:jc w:val="center"/>
              <w:rPr>
                <w:color w:val="000000"/>
              </w:rPr>
            </w:pPr>
            <w:r w:rsidRPr="00CD637B">
              <w:rPr>
                <w:color w:val="000000"/>
              </w:rPr>
              <w:t>13.71 (7.22)</w:t>
            </w:r>
          </w:p>
        </w:tc>
        <w:tc>
          <w:tcPr>
            <w:tcW w:w="2083" w:type="dxa"/>
            <w:tcBorders>
              <w:top w:val="single" w:sz="6" w:space="0" w:color="auto"/>
              <w:bottom w:val="single" w:sz="6" w:space="0" w:color="auto"/>
            </w:tcBorders>
            <w:shd w:val="clear" w:color="auto" w:fill="auto"/>
          </w:tcPr>
          <w:p w14:paraId="27ADC2A1" w14:textId="31DD2CE4" w:rsidR="005C45B1" w:rsidRPr="00CD637B" w:rsidRDefault="00AA747F" w:rsidP="005C45B1">
            <w:pPr>
              <w:jc w:val="center"/>
              <w:rPr>
                <w:color w:val="000000"/>
              </w:rPr>
            </w:pPr>
            <w:r w:rsidRPr="00CD637B">
              <w:rPr>
                <w:color w:val="000000" w:themeColor="text1"/>
              </w:rPr>
              <w:t>16.18 (7.23)</w:t>
            </w:r>
          </w:p>
        </w:tc>
        <w:tc>
          <w:tcPr>
            <w:tcW w:w="2035" w:type="dxa"/>
            <w:tcBorders>
              <w:top w:val="single" w:sz="6" w:space="0" w:color="auto"/>
            </w:tcBorders>
            <w:shd w:val="clear" w:color="auto" w:fill="auto"/>
            <w:noWrap/>
          </w:tcPr>
          <w:p w14:paraId="3362F0C5" w14:textId="77777777" w:rsidR="005C45B1" w:rsidRPr="00CD637B" w:rsidRDefault="005C45B1" w:rsidP="005C45B1">
            <w:pPr>
              <w:rPr>
                <w:color w:val="000000" w:themeColor="text1"/>
              </w:rPr>
            </w:pPr>
            <w:r w:rsidRPr="00CD637B">
              <w:rPr>
                <w:color w:val="000000" w:themeColor="text1"/>
              </w:rPr>
              <w:t>OR - estimated from models were imputed where missing = smoking (M=S), did not extract generalized linear mixed model results.</w:t>
            </w:r>
          </w:p>
          <w:p w14:paraId="501054C8" w14:textId="77777777" w:rsidR="004D67EC" w:rsidRPr="00CD637B" w:rsidRDefault="004D67EC" w:rsidP="005C45B1">
            <w:pPr>
              <w:rPr>
                <w:color w:val="000000" w:themeColor="text1"/>
              </w:rPr>
            </w:pPr>
          </w:p>
        </w:tc>
      </w:tr>
      <w:tr w:rsidR="005C45B1" w:rsidRPr="00CD637B" w14:paraId="4D30AA36" w14:textId="77777777" w:rsidTr="00DA0904">
        <w:trPr>
          <w:trHeight w:val="192"/>
        </w:trPr>
        <w:tc>
          <w:tcPr>
            <w:tcW w:w="5657" w:type="dxa"/>
            <w:gridSpan w:val="4"/>
            <w:shd w:val="clear" w:color="auto" w:fill="auto"/>
          </w:tcPr>
          <w:p w14:paraId="54C06A8D" w14:textId="4676807C" w:rsidR="005C45B1" w:rsidRPr="00CD637B" w:rsidRDefault="005C45B1" w:rsidP="005C45B1">
            <w:pPr>
              <w:rPr>
                <w:color w:val="000000" w:themeColor="text1"/>
              </w:rPr>
            </w:pPr>
            <w:r w:rsidRPr="00CD637B">
              <w:rPr>
                <w:b/>
                <w:color w:val="000000" w:themeColor="text1"/>
              </w:rPr>
              <w:t xml:space="preserve">Adverse </w:t>
            </w:r>
            <w:proofErr w:type="spellStart"/>
            <w:r w:rsidRPr="00CD637B">
              <w:rPr>
                <w:b/>
                <w:color w:val="000000" w:themeColor="text1"/>
              </w:rPr>
              <w:t>events</w:t>
            </w:r>
            <w:r w:rsidR="006867FB" w:rsidRPr="00DD31B0">
              <w:rPr>
                <w:b/>
                <w:color w:val="000000" w:themeColor="text1"/>
                <w:vertAlign w:val="superscript"/>
              </w:rPr>
              <w:t>C</w:t>
            </w:r>
            <w:proofErr w:type="spellEnd"/>
          </w:p>
        </w:tc>
        <w:tc>
          <w:tcPr>
            <w:tcW w:w="1962" w:type="dxa"/>
          </w:tcPr>
          <w:p w14:paraId="74C48F1E" w14:textId="77777777" w:rsidR="005C45B1" w:rsidRPr="00CD637B" w:rsidRDefault="005C45B1" w:rsidP="005C45B1">
            <w:pPr>
              <w:jc w:val="center"/>
              <w:rPr>
                <w:b/>
                <w:color w:val="000000" w:themeColor="text1"/>
              </w:rPr>
            </w:pPr>
          </w:p>
        </w:tc>
        <w:tc>
          <w:tcPr>
            <w:tcW w:w="4037" w:type="dxa"/>
            <w:gridSpan w:val="3"/>
            <w:tcBorders>
              <w:top w:val="single" w:sz="6" w:space="0" w:color="auto"/>
              <w:bottom w:val="single" w:sz="6" w:space="0" w:color="auto"/>
            </w:tcBorders>
            <w:shd w:val="clear" w:color="auto" w:fill="auto"/>
          </w:tcPr>
          <w:p w14:paraId="33B37852" w14:textId="77777777" w:rsidR="005C45B1" w:rsidRPr="00CD637B" w:rsidRDefault="005C45B1" w:rsidP="005C45B1">
            <w:pPr>
              <w:jc w:val="center"/>
              <w:rPr>
                <w:color w:val="000000" w:themeColor="text1"/>
              </w:rPr>
            </w:pPr>
            <w:r w:rsidRPr="00CD637B">
              <w:rPr>
                <w:b/>
                <w:color w:val="000000" w:themeColor="text1"/>
              </w:rPr>
              <w:t>n/N (%)</w:t>
            </w:r>
          </w:p>
        </w:tc>
        <w:tc>
          <w:tcPr>
            <w:tcW w:w="2035" w:type="dxa"/>
            <w:tcBorders>
              <w:top w:val="single" w:sz="6" w:space="0" w:color="auto"/>
              <w:bottom w:val="single" w:sz="6" w:space="0" w:color="auto"/>
            </w:tcBorders>
            <w:shd w:val="clear" w:color="auto" w:fill="auto"/>
            <w:noWrap/>
          </w:tcPr>
          <w:p w14:paraId="071BB663" w14:textId="77777777" w:rsidR="005C45B1" w:rsidRPr="00CD637B" w:rsidRDefault="005C45B1" w:rsidP="005C45B1">
            <w:pPr>
              <w:rPr>
                <w:color w:val="FF0000"/>
              </w:rPr>
            </w:pPr>
          </w:p>
        </w:tc>
      </w:tr>
      <w:tr w:rsidR="005C45B1" w:rsidRPr="00CD637B" w14:paraId="78427860" w14:textId="77777777" w:rsidTr="00DA0904">
        <w:trPr>
          <w:trHeight w:val="1054"/>
        </w:trPr>
        <w:tc>
          <w:tcPr>
            <w:tcW w:w="1400" w:type="dxa"/>
            <w:shd w:val="clear" w:color="auto" w:fill="auto"/>
          </w:tcPr>
          <w:p w14:paraId="5EFEC6F0" w14:textId="31B907FA" w:rsidR="005C45B1" w:rsidRPr="00CD637B" w:rsidRDefault="005C45B1" w:rsidP="005C45B1">
            <w:pPr>
              <w:rPr>
                <w:b/>
                <w:color w:val="000000" w:themeColor="text1"/>
              </w:rPr>
            </w:pPr>
            <w:r w:rsidRPr="00CD637B">
              <w:rPr>
                <w:rStyle w:val="normaltextrun"/>
                <w:color w:val="000000"/>
                <w:shd w:val="clear" w:color="auto" w:fill="FFFFFF"/>
              </w:rPr>
              <w:t xml:space="preserve">Lucchiari 2022 </w:t>
            </w:r>
            <w:r w:rsidR="00CD637B" w:rsidRPr="00CD637B">
              <w:rPr>
                <w:rStyle w:val="normaltextrun"/>
                <w:color w:val="000000"/>
                <w:shd w:val="clear" w:color="auto" w:fill="FFFFFF"/>
              </w:rPr>
              <w:t>(81)</w:t>
            </w:r>
            <w:r w:rsidRPr="00CD637B">
              <w:rPr>
                <w:rStyle w:val="normaltextrun"/>
                <w:b/>
                <w:color w:val="000000"/>
                <w:shd w:val="clear" w:color="auto" w:fill="FFFFFF"/>
              </w:rPr>
              <w:t>, </w:t>
            </w:r>
            <w:r w:rsidR="00FA1482" w:rsidRPr="00245246">
              <w:rPr>
                <w:rStyle w:val="normaltextrun"/>
                <w:bCs/>
                <w:color w:val="000000"/>
                <w:shd w:val="clear" w:color="auto" w:fill="FFFFFF"/>
              </w:rPr>
              <w:t>Italy</w:t>
            </w:r>
            <w:r w:rsidRPr="00CD637B">
              <w:rPr>
                <w:rStyle w:val="normaltextrun"/>
                <w:color w:val="000000"/>
                <w:shd w:val="clear" w:color="auto" w:fill="FFFFFF"/>
              </w:rPr>
              <w:t xml:space="preserve"> [RCT]</w:t>
            </w:r>
            <w:r w:rsidRPr="00CD637B">
              <w:rPr>
                <w:rStyle w:val="eop"/>
                <w:color w:val="000000"/>
                <w:shd w:val="clear" w:color="auto" w:fill="FFFFFF"/>
              </w:rPr>
              <w:t> </w:t>
            </w:r>
          </w:p>
        </w:tc>
        <w:tc>
          <w:tcPr>
            <w:tcW w:w="3027" w:type="dxa"/>
            <w:gridSpan w:val="2"/>
            <w:shd w:val="clear" w:color="auto" w:fill="auto"/>
          </w:tcPr>
          <w:p w14:paraId="6F22BF8C" w14:textId="64F649A9" w:rsidR="005C45B1" w:rsidRPr="00CD637B" w:rsidRDefault="00D74652" w:rsidP="005C45B1">
            <w:pPr>
              <w:rPr>
                <w:color w:val="000000" w:themeColor="text1"/>
              </w:rPr>
            </w:pPr>
            <w:r w:rsidRPr="00CD637B">
              <w:rPr>
                <w:color w:val="000000" w:themeColor="text1"/>
              </w:rPr>
              <w:t>Anxiety and depression levels</w:t>
            </w:r>
          </w:p>
        </w:tc>
        <w:tc>
          <w:tcPr>
            <w:tcW w:w="1230" w:type="dxa"/>
            <w:shd w:val="clear" w:color="auto" w:fill="auto"/>
          </w:tcPr>
          <w:p w14:paraId="231B6050" w14:textId="461B33C4" w:rsidR="005C45B1" w:rsidRPr="00CD637B" w:rsidRDefault="00D74652" w:rsidP="005C45B1">
            <w:pPr>
              <w:rPr>
                <w:color w:val="000000" w:themeColor="text1"/>
              </w:rPr>
            </w:pPr>
            <w:r w:rsidRPr="00CD637B">
              <w:rPr>
                <w:color w:val="000000" w:themeColor="text1"/>
              </w:rPr>
              <w:t>12</w:t>
            </w:r>
            <w:r w:rsidR="005C45B1" w:rsidRPr="00CD637B">
              <w:rPr>
                <w:color w:val="000000" w:themeColor="text1"/>
              </w:rPr>
              <w:t xml:space="preserve"> months</w:t>
            </w:r>
          </w:p>
        </w:tc>
        <w:tc>
          <w:tcPr>
            <w:tcW w:w="1962" w:type="dxa"/>
          </w:tcPr>
          <w:p w14:paraId="6C4A99AD" w14:textId="2110BB3A" w:rsidR="005C45B1" w:rsidRPr="00CD637B" w:rsidRDefault="00D74652" w:rsidP="005C45B1">
            <w:pPr>
              <w:jc w:val="center"/>
              <w:rPr>
                <w:color w:val="000000" w:themeColor="text1"/>
              </w:rPr>
            </w:pPr>
            <w:r w:rsidRPr="00CD637B">
              <w:rPr>
                <w:color w:val="000000" w:themeColor="text1"/>
              </w:rPr>
              <w:t>EC + S vs ECP + S</w:t>
            </w:r>
          </w:p>
        </w:tc>
        <w:tc>
          <w:tcPr>
            <w:tcW w:w="1919" w:type="dxa"/>
            <w:tcBorders>
              <w:top w:val="single" w:sz="6" w:space="0" w:color="auto"/>
              <w:bottom w:val="single" w:sz="6" w:space="0" w:color="auto"/>
            </w:tcBorders>
            <w:shd w:val="clear" w:color="auto" w:fill="auto"/>
          </w:tcPr>
          <w:p w14:paraId="29406BB1" w14:textId="77777777" w:rsidR="005C45B1" w:rsidRPr="00CD637B" w:rsidRDefault="00241177" w:rsidP="00AC70CE">
            <w:pPr>
              <w:rPr>
                <w:color w:val="000000" w:themeColor="text1"/>
              </w:rPr>
            </w:pPr>
            <w:r w:rsidRPr="00CD637B">
              <w:rPr>
                <w:color w:val="000000" w:themeColor="text1"/>
              </w:rPr>
              <w:t>Mean (SD) score=</w:t>
            </w:r>
            <w:r w:rsidR="00167A8D" w:rsidRPr="00CD637B">
              <w:rPr>
                <w:color w:val="000000" w:themeColor="text1"/>
              </w:rPr>
              <w:t>12.17 (2.20) – [An</w:t>
            </w:r>
            <w:r w:rsidR="006259A7" w:rsidRPr="00CD637B">
              <w:rPr>
                <w:color w:val="000000" w:themeColor="text1"/>
              </w:rPr>
              <w:t>xiety score]</w:t>
            </w:r>
          </w:p>
          <w:p w14:paraId="58148C58" w14:textId="77777777" w:rsidR="006259A7" w:rsidRPr="00CD637B" w:rsidRDefault="006259A7" w:rsidP="00AC70CE">
            <w:pPr>
              <w:rPr>
                <w:color w:val="000000" w:themeColor="text1"/>
              </w:rPr>
            </w:pPr>
          </w:p>
          <w:p w14:paraId="04F68008" w14:textId="23102960" w:rsidR="006259A7" w:rsidRPr="00CD637B" w:rsidRDefault="006259A7" w:rsidP="00AC70CE">
            <w:pPr>
              <w:rPr>
                <w:color w:val="000000" w:themeColor="text1"/>
              </w:rPr>
            </w:pPr>
            <w:r w:rsidRPr="00CD637B">
              <w:rPr>
                <w:color w:val="000000" w:themeColor="text1"/>
              </w:rPr>
              <w:t>Mean (</w:t>
            </w:r>
            <w:r w:rsidR="00567B15" w:rsidRPr="00CD637B">
              <w:rPr>
                <w:color w:val="000000" w:themeColor="text1"/>
              </w:rPr>
              <w:t>SD) score=</w:t>
            </w:r>
            <w:r w:rsidR="002A00D8" w:rsidRPr="00CD637B">
              <w:rPr>
                <w:color w:val="000000" w:themeColor="text1"/>
              </w:rPr>
              <w:t>9.13</w:t>
            </w:r>
            <w:r w:rsidR="0008481E" w:rsidRPr="00CD637B">
              <w:rPr>
                <w:color w:val="000000" w:themeColor="text1"/>
              </w:rPr>
              <w:t xml:space="preserve"> (1.57) – [Depression score]</w:t>
            </w:r>
          </w:p>
        </w:tc>
        <w:tc>
          <w:tcPr>
            <w:tcW w:w="2118" w:type="dxa"/>
            <w:gridSpan w:val="2"/>
            <w:tcBorders>
              <w:top w:val="single" w:sz="6" w:space="0" w:color="auto"/>
              <w:bottom w:val="single" w:sz="6" w:space="0" w:color="auto"/>
            </w:tcBorders>
            <w:shd w:val="clear" w:color="auto" w:fill="auto"/>
          </w:tcPr>
          <w:p w14:paraId="6DBB8F9D" w14:textId="77777777" w:rsidR="0008481E" w:rsidRPr="00CD637B" w:rsidRDefault="00167A8D" w:rsidP="0008481E">
            <w:pPr>
              <w:rPr>
                <w:color w:val="000000" w:themeColor="text1"/>
              </w:rPr>
            </w:pPr>
            <w:r w:rsidRPr="00CD637B">
              <w:rPr>
                <w:color w:val="000000" w:themeColor="text1"/>
              </w:rPr>
              <w:lastRenderedPageBreak/>
              <w:t>Mean (SD) score=12.45(2.37)</w:t>
            </w:r>
            <w:r w:rsidR="006259A7" w:rsidRPr="00CD637B">
              <w:rPr>
                <w:color w:val="000000" w:themeColor="text1"/>
              </w:rPr>
              <w:t xml:space="preserve"> </w:t>
            </w:r>
            <w:r w:rsidR="0008481E" w:rsidRPr="00CD637B">
              <w:rPr>
                <w:color w:val="000000" w:themeColor="text1"/>
              </w:rPr>
              <w:t>– [Anxiety score]</w:t>
            </w:r>
          </w:p>
          <w:p w14:paraId="6D502A63" w14:textId="77777777" w:rsidR="005C45B1" w:rsidRPr="00CD637B" w:rsidRDefault="005C45B1" w:rsidP="00AC70CE">
            <w:pPr>
              <w:rPr>
                <w:color w:val="000000" w:themeColor="text1"/>
              </w:rPr>
            </w:pPr>
          </w:p>
          <w:p w14:paraId="7BB226D7" w14:textId="77777777" w:rsidR="0008481E" w:rsidRPr="00CD637B" w:rsidRDefault="0008481E" w:rsidP="00AC70CE">
            <w:pPr>
              <w:rPr>
                <w:color w:val="000000" w:themeColor="text1"/>
              </w:rPr>
            </w:pPr>
          </w:p>
          <w:p w14:paraId="7F9A61E2" w14:textId="0B5ACE3A" w:rsidR="0008481E" w:rsidRPr="00CD637B" w:rsidRDefault="0008481E" w:rsidP="00AC70CE">
            <w:pPr>
              <w:rPr>
                <w:color w:val="000000" w:themeColor="text1"/>
              </w:rPr>
            </w:pPr>
            <w:r w:rsidRPr="00CD637B">
              <w:rPr>
                <w:color w:val="000000" w:themeColor="text1"/>
              </w:rPr>
              <w:t>Mean (SD) score=</w:t>
            </w:r>
            <w:r w:rsidR="00546231" w:rsidRPr="00CD637B">
              <w:rPr>
                <w:color w:val="000000" w:themeColor="text1"/>
              </w:rPr>
              <w:t>8.90 (1.81) – [Depression score]</w:t>
            </w:r>
          </w:p>
        </w:tc>
        <w:tc>
          <w:tcPr>
            <w:tcW w:w="2035" w:type="dxa"/>
            <w:tcBorders>
              <w:top w:val="single" w:sz="6" w:space="0" w:color="auto"/>
              <w:bottom w:val="single" w:sz="6" w:space="0" w:color="auto"/>
            </w:tcBorders>
            <w:shd w:val="clear" w:color="auto" w:fill="auto"/>
            <w:noWrap/>
          </w:tcPr>
          <w:p w14:paraId="60AA1708" w14:textId="07A8ADE6" w:rsidR="005C45B1" w:rsidRPr="00CD637B" w:rsidRDefault="00870BDF" w:rsidP="005C45B1">
            <w:pPr>
              <w:rPr>
                <w:color w:val="FF0000"/>
              </w:rPr>
            </w:pPr>
            <w:r w:rsidRPr="00CD637B">
              <w:rPr>
                <w:color w:val="000000" w:themeColor="text1"/>
              </w:rPr>
              <w:lastRenderedPageBreak/>
              <w:t>Mixed-design ANCOVAs were run to evaluate changes in cough-</w:t>
            </w:r>
            <w:r w:rsidRPr="00CD637B">
              <w:rPr>
                <w:color w:val="000000" w:themeColor="text1"/>
              </w:rPr>
              <w:lastRenderedPageBreak/>
              <w:t>related quality of life (LCQ), anxiety, and depression levels (HADS). Abstinent participants were found to report a significant increase in anxiety symptoms (F = 7.072, p = 0.001), while LCQ changes signaled an improvement in their cough-related quality of life (F = 3.373, p = 0.039)</w:t>
            </w:r>
          </w:p>
        </w:tc>
      </w:tr>
    </w:tbl>
    <w:p w14:paraId="65DE387E" w14:textId="42817D9F" w:rsidR="008D056F" w:rsidRPr="00CD637B" w:rsidRDefault="00546231" w:rsidP="00A571DD">
      <w:pPr>
        <w:rPr>
          <w:bCs/>
          <w:iCs/>
        </w:rPr>
      </w:pPr>
      <w:r w:rsidRPr="00DD31B0">
        <w:rPr>
          <w:bCs/>
          <w:iCs/>
        </w:rPr>
        <w:lastRenderedPageBreak/>
        <w:t>A</w:t>
      </w:r>
      <w:r w:rsidRPr="00CD637B">
        <w:rPr>
          <w:bCs/>
          <w:iCs/>
        </w:rPr>
        <w:t xml:space="preserve">: </w:t>
      </w:r>
      <w:r w:rsidR="00D36C2D" w:rsidRPr="00CD637B">
        <w:rPr>
          <w:bCs/>
          <w:iCs/>
        </w:rPr>
        <w:t xml:space="preserve">Participants received a treatment based </w:t>
      </w:r>
      <w:r w:rsidR="00136669" w:rsidRPr="00CD637B">
        <w:rPr>
          <w:bCs/>
          <w:iCs/>
        </w:rPr>
        <w:t>on the use of nicotine e</w:t>
      </w:r>
      <w:r w:rsidR="00D71B52" w:rsidRPr="00CD637B">
        <w:rPr>
          <w:bCs/>
          <w:iCs/>
        </w:rPr>
        <w:t xml:space="preserve">-cigarettes (i.e., an e-cigarette kit plus 12 </w:t>
      </w:r>
      <w:r w:rsidR="00D653A1" w:rsidRPr="00CD637B">
        <w:rPr>
          <w:bCs/>
          <w:iCs/>
        </w:rPr>
        <w:t xml:space="preserve">10-mL </w:t>
      </w:r>
      <w:r w:rsidR="00265202" w:rsidRPr="00CD637B">
        <w:rPr>
          <w:bCs/>
          <w:iCs/>
        </w:rPr>
        <w:t>liquid cartridges</w:t>
      </w:r>
      <w:r w:rsidR="001F11C8" w:rsidRPr="00CD637B">
        <w:rPr>
          <w:bCs/>
          <w:iCs/>
        </w:rPr>
        <w:t xml:space="preserve"> (8 mg</w:t>
      </w:r>
      <w:r w:rsidR="00754187" w:rsidRPr="00CD637B">
        <w:rPr>
          <w:bCs/>
          <w:iCs/>
        </w:rPr>
        <w:t>/mL</w:t>
      </w:r>
      <w:r w:rsidR="004C11C7" w:rsidRPr="00CD637B">
        <w:rPr>
          <w:bCs/>
          <w:iCs/>
        </w:rPr>
        <w:t>)</w:t>
      </w:r>
    </w:p>
    <w:p w14:paraId="4138885E" w14:textId="3E45002F" w:rsidR="004C11C7" w:rsidRPr="00CD637B" w:rsidRDefault="004C11C7" w:rsidP="00A571DD">
      <w:pPr>
        <w:rPr>
          <w:bCs/>
          <w:iCs/>
        </w:rPr>
      </w:pPr>
      <w:r w:rsidRPr="00CD637B">
        <w:rPr>
          <w:bCs/>
          <w:iCs/>
        </w:rPr>
        <w:t xml:space="preserve">B: Participants received </w:t>
      </w:r>
      <w:r w:rsidR="004513F9" w:rsidRPr="00CD637B">
        <w:rPr>
          <w:bCs/>
          <w:iCs/>
        </w:rPr>
        <w:t>nicotine free e-cigarettes (</w:t>
      </w:r>
      <w:r w:rsidR="006F75BF" w:rsidRPr="00CD637B">
        <w:rPr>
          <w:bCs/>
          <w:iCs/>
        </w:rPr>
        <w:t xml:space="preserve">i.e., E-cigarette </w:t>
      </w:r>
      <w:r w:rsidR="004513F9" w:rsidRPr="00CD637B">
        <w:rPr>
          <w:bCs/>
          <w:iCs/>
        </w:rPr>
        <w:t>placebo)</w:t>
      </w:r>
      <w:r w:rsidR="006F75BF" w:rsidRPr="00CD637B">
        <w:rPr>
          <w:bCs/>
          <w:iCs/>
        </w:rPr>
        <w:t xml:space="preserve"> </w:t>
      </w:r>
    </w:p>
    <w:p w14:paraId="424148CD" w14:textId="27012C99" w:rsidR="00EF4FF5" w:rsidRPr="00CD637B" w:rsidRDefault="006867FB" w:rsidP="00A571DD">
      <w:pPr>
        <w:rPr>
          <w:bCs/>
          <w:iCs/>
        </w:rPr>
      </w:pPr>
      <w:r w:rsidRPr="00CD637B">
        <w:rPr>
          <w:bCs/>
          <w:iCs/>
        </w:rPr>
        <w:t xml:space="preserve">C: </w:t>
      </w:r>
      <w:r w:rsidR="00F82534" w:rsidRPr="00CD637B">
        <w:rPr>
          <w:bCs/>
          <w:iCs/>
        </w:rPr>
        <w:t xml:space="preserve">The quality of </w:t>
      </w:r>
      <w:r w:rsidR="00DF0C52" w:rsidRPr="00CD637B">
        <w:rPr>
          <w:bCs/>
          <w:iCs/>
        </w:rPr>
        <w:t xml:space="preserve">anxiety and depression measured </w:t>
      </w:r>
      <w:r w:rsidR="00174FC6" w:rsidRPr="00CD637B">
        <w:rPr>
          <w:bCs/>
          <w:iCs/>
        </w:rPr>
        <w:t>using the Hospital Anxiety and Depression Scale (HADS) which had 2 subscales (7 items each) to assess depression and anxiety</w:t>
      </w:r>
      <w:r w:rsidR="000313ED" w:rsidRPr="00CD637B">
        <w:rPr>
          <w:bCs/>
          <w:iCs/>
        </w:rPr>
        <w:t>.</w:t>
      </w:r>
    </w:p>
    <w:p w14:paraId="7E3E660F" w14:textId="77777777" w:rsidR="00F01867" w:rsidRPr="00CD637B" w:rsidRDefault="00F01867" w:rsidP="00A571DD">
      <w:pPr>
        <w:rPr>
          <w:bCs/>
          <w:iCs/>
        </w:rPr>
      </w:pPr>
    </w:p>
    <w:p w14:paraId="31451FCC" w14:textId="09D02BA2" w:rsidR="00F01867" w:rsidRPr="00CD637B" w:rsidRDefault="00F01867" w:rsidP="00A571DD">
      <w:pPr>
        <w:rPr>
          <w:bCs/>
          <w:iCs/>
        </w:rPr>
      </w:pPr>
      <w:r w:rsidRPr="00CD637B">
        <w:rPr>
          <w:bCs/>
          <w:iCs/>
        </w:rPr>
        <w:lastRenderedPageBreak/>
        <w:t xml:space="preserve">Abbreviations: </w:t>
      </w:r>
      <w:r w:rsidR="00ED083B" w:rsidRPr="00CD637B">
        <w:rPr>
          <w:bCs/>
          <w:iCs/>
        </w:rPr>
        <w:t>EC=E</w:t>
      </w:r>
      <w:r w:rsidR="00237A14" w:rsidRPr="00CD637B">
        <w:rPr>
          <w:bCs/>
          <w:iCs/>
        </w:rPr>
        <w:t>lectronic cigarettes; ECP=Electronic cigarette placebo; S=Support</w:t>
      </w:r>
      <w:r w:rsidR="00940FBB" w:rsidRPr="00CD637B">
        <w:rPr>
          <w:bCs/>
          <w:iCs/>
        </w:rPr>
        <w:t>; HADS=Hospital Anxiety and Depression Scale</w:t>
      </w:r>
    </w:p>
    <w:p w14:paraId="6C287022" w14:textId="77777777" w:rsidR="004C11C7" w:rsidRPr="00CD637B" w:rsidRDefault="004C11C7" w:rsidP="00A571DD">
      <w:pPr>
        <w:rPr>
          <w:bCs/>
          <w:iCs/>
        </w:rPr>
      </w:pPr>
    </w:p>
    <w:p w14:paraId="1F3B71E8" w14:textId="77777777" w:rsidR="004C11C7" w:rsidRPr="00CD637B" w:rsidRDefault="004C11C7" w:rsidP="00A571DD">
      <w:pPr>
        <w:rPr>
          <w:bCs/>
          <w:iCs/>
        </w:rPr>
      </w:pPr>
    </w:p>
    <w:p w14:paraId="78B9E559" w14:textId="77777777" w:rsidR="004C11C7" w:rsidRPr="00CD637B" w:rsidRDefault="004C11C7" w:rsidP="00A571DD">
      <w:pPr>
        <w:rPr>
          <w:bCs/>
          <w:iCs/>
        </w:rPr>
      </w:pPr>
    </w:p>
    <w:p w14:paraId="40B2D68D" w14:textId="77777777" w:rsidR="004C11C7" w:rsidRPr="00CD637B" w:rsidRDefault="004C11C7" w:rsidP="00A571DD">
      <w:pPr>
        <w:rPr>
          <w:bCs/>
          <w:iCs/>
        </w:rPr>
      </w:pPr>
    </w:p>
    <w:p w14:paraId="7EA15C30" w14:textId="77777777" w:rsidR="00CE5B5E" w:rsidRPr="00CD637B" w:rsidRDefault="00CE5B5E" w:rsidP="00A571DD">
      <w:pPr>
        <w:rPr>
          <w:bCs/>
          <w:iCs/>
        </w:rPr>
      </w:pPr>
    </w:p>
    <w:p w14:paraId="226CCD9B" w14:textId="77777777" w:rsidR="00CE5B5E" w:rsidRPr="00CD637B" w:rsidRDefault="00CE5B5E" w:rsidP="00A571DD">
      <w:pPr>
        <w:rPr>
          <w:bCs/>
          <w:iCs/>
        </w:rPr>
      </w:pPr>
    </w:p>
    <w:p w14:paraId="57E8F532" w14:textId="77777777" w:rsidR="00CE5B5E" w:rsidRPr="00CD637B" w:rsidRDefault="00CE5B5E" w:rsidP="00A571DD">
      <w:pPr>
        <w:rPr>
          <w:bCs/>
          <w:iCs/>
        </w:rPr>
      </w:pPr>
    </w:p>
    <w:p w14:paraId="31E65D60" w14:textId="77777777" w:rsidR="00CE5B5E" w:rsidRPr="00CD637B" w:rsidRDefault="00CE5B5E" w:rsidP="00A571DD">
      <w:pPr>
        <w:rPr>
          <w:bCs/>
          <w:iCs/>
        </w:rPr>
      </w:pPr>
    </w:p>
    <w:p w14:paraId="1FA01022" w14:textId="77777777" w:rsidR="00CE5B5E" w:rsidRPr="00CD637B" w:rsidRDefault="00CE5B5E" w:rsidP="00A571DD">
      <w:pPr>
        <w:rPr>
          <w:bCs/>
          <w:iCs/>
        </w:rPr>
      </w:pPr>
    </w:p>
    <w:p w14:paraId="07754C58" w14:textId="77777777" w:rsidR="00CE5B5E" w:rsidRPr="00CD637B" w:rsidRDefault="00CE5B5E" w:rsidP="00A571DD">
      <w:pPr>
        <w:rPr>
          <w:bCs/>
          <w:iCs/>
        </w:rPr>
      </w:pPr>
    </w:p>
    <w:p w14:paraId="730A4E7B" w14:textId="77777777" w:rsidR="00CE5B5E" w:rsidRPr="00CD637B" w:rsidRDefault="00CE5B5E" w:rsidP="00A571DD">
      <w:pPr>
        <w:rPr>
          <w:bCs/>
          <w:iCs/>
        </w:rPr>
      </w:pPr>
    </w:p>
    <w:p w14:paraId="3E8A2202" w14:textId="77777777" w:rsidR="00CE5B5E" w:rsidRPr="00CD637B" w:rsidRDefault="00CE5B5E" w:rsidP="00A571DD">
      <w:pPr>
        <w:rPr>
          <w:bCs/>
          <w:iCs/>
        </w:rPr>
      </w:pPr>
    </w:p>
    <w:p w14:paraId="55C0107C" w14:textId="77777777" w:rsidR="00CE5B5E" w:rsidRPr="00CD637B" w:rsidRDefault="00CE5B5E" w:rsidP="00A571DD">
      <w:pPr>
        <w:rPr>
          <w:bCs/>
          <w:iCs/>
        </w:rPr>
      </w:pPr>
    </w:p>
    <w:p w14:paraId="31FCFFF2" w14:textId="77777777" w:rsidR="00CE5B5E" w:rsidRPr="00CD637B" w:rsidRDefault="00CE5B5E" w:rsidP="00A571DD">
      <w:pPr>
        <w:rPr>
          <w:bCs/>
          <w:iCs/>
        </w:rPr>
      </w:pPr>
    </w:p>
    <w:p w14:paraId="01BB3AEC" w14:textId="77777777" w:rsidR="00CE5B5E" w:rsidRPr="00CD637B" w:rsidRDefault="00CE5B5E" w:rsidP="00A571DD">
      <w:pPr>
        <w:rPr>
          <w:bCs/>
          <w:iCs/>
        </w:rPr>
      </w:pPr>
    </w:p>
    <w:p w14:paraId="16F512C4" w14:textId="77777777" w:rsidR="00CE5B5E" w:rsidRPr="00CD637B" w:rsidRDefault="00CE5B5E" w:rsidP="00A571DD">
      <w:pPr>
        <w:rPr>
          <w:bCs/>
          <w:iCs/>
        </w:rPr>
      </w:pPr>
    </w:p>
    <w:p w14:paraId="4EEBFDE6" w14:textId="77777777" w:rsidR="00CE5B5E" w:rsidRPr="00CD637B" w:rsidRDefault="00CE5B5E" w:rsidP="00A571DD">
      <w:pPr>
        <w:rPr>
          <w:bCs/>
          <w:iCs/>
        </w:rPr>
      </w:pPr>
    </w:p>
    <w:p w14:paraId="04F32FF3" w14:textId="77777777" w:rsidR="00CE5B5E" w:rsidRPr="00CD637B" w:rsidRDefault="00CE5B5E" w:rsidP="00A571DD">
      <w:pPr>
        <w:rPr>
          <w:bCs/>
          <w:iCs/>
        </w:rPr>
      </w:pPr>
    </w:p>
    <w:p w14:paraId="432616F8" w14:textId="77777777" w:rsidR="00CE5B5E" w:rsidRPr="00CD637B" w:rsidRDefault="00CE5B5E" w:rsidP="00A571DD">
      <w:pPr>
        <w:rPr>
          <w:bCs/>
          <w:iCs/>
        </w:rPr>
      </w:pPr>
    </w:p>
    <w:p w14:paraId="22CAE082" w14:textId="77777777" w:rsidR="00CE5B5E" w:rsidRPr="00CD637B" w:rsidRDefault="00CE5B5E" w:rsidP="00A571DD">
      <w:pPr>
        <w:rPr>
          <w:bCs/>
          <w:iCs/>
        </w:rPr>
      </w:pPr>
    </w:p>
    <w:p w14:paraId="2F01E976" w14:textId="77777777" w:rsidR="00CE5B5E" w:rsidRPr="00CD637B" w:rsidRDefault="00CE5B5E" w:rsidP="00A571DD">
      <w:pPr>
        <w:rPr>
          <w:bCs/>
          <w:iCs/>
        </w:rPr>
      </w:pPr>
    </w:p>
    <w:p w14:paraId="2EF1C0B2" w14:textId="77777777" w:rsidR="00CE5B5E" w:rsidRPr="00CD637B" w:rsidRDefault="00CE5B5E" w:rsidP="00A571DD">
      <w:pPr>
        <w:rPr>
          <w:bCs/>
          <w:iCs/>
        </w:rPr>
      </w:pPr>
    </w:p>
    <w:p w14:paraId="759CFD04" w14:textId="77777777" w:rsidR="00CE5B5E" w:rsidRPr="00CD637B" w:rsidRDefault="00CE5B5E" w:rsidP="00A571DD">
      <w:pPr>
        <w:rPr>
          <w:bCs/>
          <w:iCs/>
        </w:rPr>
      </w:pPr>
    </w:p>
    <w:p w14:paraId="1A29F3A1" w14:textId="77777777" w:rsidR="00CE5B5E" w:rsidRPr="00CD637B" w:rsidRDefault="00CE5B5E" w:rsidP="00A571DD">
      <w:pPr>
        <w:rPr>
          <w:bCs/>
          <w:iCs/>
        </w:rPr>
      </w:pPr>
    </w:p>
    <w:p w14:paraId="00BF10E4" w14:textId="77777777" w:rsidR="00CE5B5E" w:rsidRPr="00CD637B" w:rsidRDefault="00CE5B5E" w:rsidP="00A571DD">
      <w:pPr>
        <w:rPr>
          <w:bCs/>
          <w:iCs/>
        </w:rPr>
      </w:pPr>
    </w:p>
    <w:p w14:paraId="25EF60B2" w14:textId="77777777" w:rsidR="00CE5B5E" w:rsidRPr="00CD637B" w:rsidRDefault="00CE5B5E" w:rsidP="00A571DD">
      <w:pPr>
        <w:rPr>
          <w:bCs/>
          <w:iCs/>
        </w:rPr>
      </w:pPr>
    </w:p>
    <w:p w14:paraId="5DE49E35" w14:textId="77777777" w:rsidR="00CE5B5E" w:rsidRPr="00CD637B" w:rsidRDefault="00CE5B5E" w:rsidP="00A571DD">
      <w:pPr>
        <w:rPr>
          <w:bCs/>
          <w:iCs/>
        </w:rPr>
      </w:pPr>
    </w:p>
    <w:p w14:paraId="43A2BBB7" w14:textId="4C64B296" w:rsidR="00CE5B5E" w:rsidRPr="00CD637B" w:rsidRDefault="00CE5B5E" w:rsidP="00CE5B5E">
      <w:pPr>
        <w:pStyle w:val="Heading2"/>
        <w:spacing w:line="240" w:lineRule="auto"/>
        <w:rPr>
          <w:rFonts w:ascii="Times New Roman" w:hAnsi="Times New Roman" w:cs="Times New Roman"/>
        </w:rPr>
      </w:pPr>
      <w:r w:rsidRPr="00CD637B">
        <w:rPr>
          <w:rFonts w:ascii="Times New Roman" w:hAnsi="Times New Roman" w:cs="Times New Roman"/>
        </w:rPr>
        <w:lastRenderedPageBreak/>
        <w:t xml:space="preserve">Appendix F. 17 E-cigarette with nicotine + Support (psychological counselling) vs. Support (psychological counselling) </w:t>
      </w:r>
    </w:p>
    <w:p w14:paraId="6DDC3D95" w14:textId="77777777" w:rsidR="00CE5B5E" w:rsidRPr="00CD637B" w:rsidRDefault="00CE5B5E" w:rsidP="00CE5B5E">
      <w:pPr>
        <w:pStyle w:val="Heading3"/>
        <w:rPr>
          <w:rFonts w:ascii="Times New Roman" w:hAnsi="Times New Roman" w:cs="Times New Roman"/>
          <w:bCs/>
          <w:iCs/>
          <w:sz w:val="22"/>
          <w:szCs w:val="22"/>
        </w:rPr>
      </w:pPr>
      <w:r w:rsidRPr="00CD637B">
        <w:rPr>
          <w:rFonts w:ascii="Times New Roman" w:hAnsi="Times New Roman" w:cs="Times New Roman"/>
          <w:sz w:val="22"/>
          <w:szCs w:val="22"/>
        </w:rPr>
        <w:t>Results table</w:t>
      </w:r>
    </w:p>
    <w:p w14:paraId="45E6A094" w14:textId="77777777" w:rsidR="00CE5B5E" w:rsidRPr="00CD637B" w:rsidRDefault="00CE5B5E" w:rsidP="00A571DD">
      <w:pPr>
        <w:rPr>
          <w:bCs/>
          <w:iCs/>
        </w:rPr>
      </w:pPr>
    </w:p>
    <w:tbl>
      <w:tblPr>
        <w:tblW w:w="13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2996"/>
        <w:gridCol w:w="1230"/>
        <w:gridCol w:w="1962"/>
        <w:gridCol w:w="1954"/>
        <w:gridCol w:w="2083"/>
        <w:gridCol w:w="2035"/>
      </w:tblGrid>
      <w:tr w:rsidR="00CE5B5E" w:rsidRPr="00CD637B" w14:paraId="45EDA443" w14:textId="77777777" w:rsidTr="00CE5B5E">
        <w:trPr>
          <w:trHeight w:val="374"/>
          <w:tblHeader/>
        </w:trPr>
        <w:tc>
          <w:tcPr>
            <w:tcW w:w="1431" w:type="dxa"/>
            <w:tcBorders>
              <w:bottom w:val="single" w:sz="12" w:space="0" w:color="auto"/>
            </w:tcBorders>
            <w:shd w:val="clear" w:color="auto" w:fill="B8CCE4" w:themeFill="accent1" w:themeFillTint="66"/>
            <w:hideMark/>
          </w:tcPr>
          <w:p w14:paraId="4FF401C4" w14:textId="77777777" w:rsidR="00CE5B5E" w:rsidRPr="00CD637B" w:rsidRDefault="00CE5B5E" w:rsidP="00314187">
            <w:pPr>
              <w:jc w:val="center"/>
              <w:rPr>
                <w:b/>
                <w:i/>
              </w:rPr>
            </w:pPr>
            <w:r w:rsidRPr="00CD637B">
              <w:rPr>
                <w:b/>
                <w:i/>
              </w:rPr>
              <w:t>Study details</w:t>
            </w:r>
          </w:p>
        </w:tc>
        <w:tc>
          <w:tcPr>
            <w:tcW w:w="2996" w:type="dxa"/>
            <w:tcBorders>
              <w:bottom w:val="single" w:sz="12" w:space="0" w:color="auto"/>
            </w:tcBorders>
            <w:shd w:val="clear" w:color="auto" w:fill="B8CCE4" w:themeFill="accent1" w:themeFillTint="66"/>
            <w:hideMark/>
          </w:tcPr>
          <w:p w14:paraId="5EF49870" w14:textId="77777777" w:rsidR="00CE5B5E" w:rsidRPr="00CD637B" w:rsidRDefault="00CE5B5E" w:rsidP="00314187">
            <w:pPr>
              <w:jc w:val="center"/>
              <w:rPr>
                <w:b/>
                <w:i/>
              </w:rPr>
            </w:pPr>
            <w:r w:rsidRPr="00CD637B">
              <w:rPr>
                <w:b/>
                <w:i/>
              </w:rPr>
              <w:t>Outcome details</w:t>
            </w:r>
          </w:p>
        </w:tc>
        <w:tc>
          <w:tcPr>
            <w:tcW w:w="1230" w:type="dxa"/>
            <w:tcBorders>
              <w:bottom w:val="single" w:sz="12" w:space="0" w:color="auto"/>
            </w:tcBorders>
            <w:shd w:val="clear" w:color="auto" w:fill="B8CCE4" w:themeFill="accent1" w:themeFillTint="66"/>
            <w:noWrap/>
            <w:hideMark/>
          </w:tcPr>
          <w:p w14:paraId="6888F187" w14:textId="77777777" w:rsidR="00CE5B5E" w:rsidRPr="00CD637B" w:rsidRDefault="00CE5B5E" w:rsidP="00314187">
            <w:pPr>
              <w:jc w:val="center"/>
              <w:rPr>
                <w:b/>
                <w:i/>
              </w:rPr>
            </w:pPr>
            <w:r w:rsidRPr="00CD637B">
              <w:rPr>
                <w:b/>
                <w:i/>
              </w:rPr>
              <w:t>Timepoint</w:t>
            </w:r>
          </w:p>
        </w:tc>
        <w:tc>
          <w:tcPr>
            <w:tcW w:w="1962" w:type="dxa"/>
            <w:tcBorders>
              <w:bottom w:val="single" w:sz="12" w:space="0" w:color="auto"/>
            </w:tcBorders>
            <w:shd w:val="clear" w:color="auto" w:fill="B8CCE4" w:themeFill="accent1" w:themeFillTint="66"/>
          </w:tcPr>
          <w:p w14:paraId="68A6B702" w14:textId="5F79018C" w:rsidR="00CE5B5E" w:rsidRPr="00CD637B" w:rsidRDefault="00CE5B5E" w:rsidP="00314187">
            <w:pPr>
              <w:rPr>
                <w:b/>
                <w:i/>
              </w:rPr>
            </w:pPr>
            <w:r w:rsidRPr="00CD637B">
              <w:rPr>
                <w:b/>
                <w:i/>
              </w:rPr>
              <w:t>"Comparison EC: E-cigarette with nicotine, S: support (psychological counselling)</w:t>
            </w:r>
          </w:p>
        </w:tc>
        <w:tc>
          <w:tcPr>
            <w:tcW w:w="1954" w:type="dxa"/>
            <w:tcBorders>
              <w:bottom w:val="single" w:sz="12" w:space="0" w:color="auto"/>
            </w:tcBorders>
            <w:shd w:val="clear" w:color="auto" w:fill="B8CCE4" w:themeFill="accent1" w:themeFillTint="66"/>
            <w:hideMark/>
          </w:tcPr>
          <w:p w14:paraId="5EC7C84D" w14:textId="77777777" w:rsidR="00CE5B5E" w:rsidRPr="00CD637B" w:rsidRDefault="00CE5B5E" w:rsidP="00314187">
            <w:pPr>
              <w:jc w:val="center"/>
              <w:rPr>
                <w:b/>
                <w:i/>
              </w:rPr>
            </w:pPr>
            <w:r w:rsidRPr="00CD637B">
              <w:rPr>
                <w:b/>
                <w:i/>
              </w:rPr>
              <w:t>E-cigarette with nicotine</w:t>
            </w:r>
            <w:r w:rsidRPr="00DD31B0">
              <w:rPr>
                <w:b/>
                <w:i/>
                <w:vertAlign w:val="superscript"/>
              </w:rPr>
              <w:t>A</w:t>
            </w:r>
          </w:p>
        </w:tc>
        <w:tc>
          <w:tcPr>
            <w:tcW w:w="2083" w:type="dxa"/>
            <w:tcBorders>
              <w:bottom w:val="single" w:sz="12" w:space="0" w:color="auto"/>
            </w:tcBorders>
            <w:shd w:val="clear" w:color="auto" w:fill="B8CCE4" w:themeFill="accent1" w:themeFillTint="66"/>
          </w:tcPr>
          <w:p w14:paraId="315C267D" w14:textId="77777777" w:rsidR="00CE5B5E" w:rsidRPr="00CD637B" w:rsidRDefault="00CE5B5E" w:rsidP="00314187">
            <w:pPr>
              <w:jc w:val="center"/>
              <w:rPr>
                <w:b/>
                <w:i/>
                <w:vertAlign w:val="superscript"/>
              </w:rPr>
            </w:pPr>
            <w:r w:rsidRPr="00CD637B">
              <w:rPr>
                <w:b/>
                <w:i/>
              </w:rPr>
              <w:t>Other intervention</w:t>
            </w:r>
            <w:r w:rsidRPr="00DD31B0">
              <w:rPr>
                <w:b/>
                <w:i/>
                <w:vertAlign w:val="superscript"/>
              </w:rPr>
              <w:t>B</w:t>
            </w:r>
          </w:p>
        </w:tc>
        <w:tc>
          <w:tcPr>
            <w:tcW w:w="2035" w:type="dxa"/>
            <w:tcBorders>
              <w:bottom w:val="single" w:sz="12" w:space="0" w:color="auto"/>
            </w:tcBorders>
            <w:shd w:val="clear" w:color="auto" w:fill="B8CCE4" w:themeFill="accent1" w:themeFillTint="66"/>
            <w:noWrap/>
            <w:hideMark/>
          </w:tcPr>
          <w:p w14:paraId="373D4E32" w14:textId="77777777" w:rsidR="00CE5B5E" w:rsidRPr="00CD637B" w:rsidRDefault="00CE5B5E" w:rsidP="00314187">
            <w:pPr>
              <w:jc w:val="center"/>
              <w:rPr>
                <w:b/>
                <w:i/>
              </w:rPr>
            </w:pPr>
            <w:r w:rsidRPr="00CD637B">
              <w:rPr>
                <w:b/>
                <w:i/>
              </w:rPr>
              <w:t>Notes</w:t>
            </w:r>
          </w:p>
        </w:tc>
      </w:tr>
      <w:tr w:rsidR="00CE5B5E" w:rsidRPr="00CD637B" w14:paraId="67EECE17" w14:textId="77777777" w:rsidTr="00CE5B5E">
        <w:trPr>
          <w:trHeight w:val="150"/>
        </w:trPr>
        <w:tc>
          <w:tcPr>
            <w:tcW w:w="565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48C37ED9" w14:textId="77777777" w:rsidR="00CE5B5E" w:rsidRPr="00CD637B" w:rsidRDefault="00CE5B5E" w:rsidP="00314187">
            <w:pPr>
              <w:rPr>
                <w:b/>
                <w:color w:val="000000"/>
              </w:rPr>
            </w:pPr>
            <w:r w:rsidRPr="00CD637B">
              <w:rPr>
                <w:b/>
                <w:color w:val="000000" w:themeColor="text1"/>
              </w:rPr>
              <w:t xml:space="preserve">Tobacco use abstinence </w:t>
            </w:r>
          </w:p>
        </w:tc>
        <w:tc>
          <w:tcPr>
            <w:tcW w:w="1962" w:type="dxa"/>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0EE622E0" w14:textId="77777777" w:rsidR="00CE5B5E" w:rsidRPr="00CD637B" w:rsidRDefault="00CE5B5E" w:rsidP="00314187">
            <w:pPr>
              <w:jc w:val="center"/>
              <w:rPr>
                <w:b/>
                <w:color w:val="000000" w:themeColor="text1"/>
              </w:rPr>
            </w:pPr>
          </w:p>
        </w:tc>
        <w:tc>
          <w:tcPr>
            <w:tcW w:w="4037"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2DD4AF43" w14:textId="77777777" w:rsidR="00CE5B5E" w:rsidRPr="00CD637B" w:rsidRDefault="00CE5B5E" w:rsidP="00314187">
            <w:pPr>
              <w:jc w:val="center"/>
              <w:rPr>
                <w:b/>
                <w:color w:val="000000"/>
              </w:rPr>
            </w:pPr>
            <w:r w:rsidRPr="00CD637B">
              <w:rPr>
                <w:b/>
                <w:color w:val="000000" w:themeColor="text1"/>
              </w:rPr>
              <w:t>n/N (%)</w:t>
            </w:r>
          </w:p>
        </w:tc>
        <w:tc>
          <w:tcPr>
            <w:tcW w:w="2035"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5354668B" w14:textId="77777777" w:rsidR="00CE5B5E" w:rsidRPr="00CD637B" w:rsidRDefault="00CE5B5E" w:rsidP="00314187">
            <w:pPr>
              <w:rPr>
                <w:b/>
                <w:color w:val="000000"/>
              </w:rPr>
            </w:pPr>
          </w:p>
        </w:tc>
      </w:tr>
      <w:tr w:rsidR="00CE5B5E" w:rsidRPr="00CD637B" w14:paraId="20C791B4" w14:textId="77777777" w:rsidTr="00CE5B5E">
        <w:trPr>
          <w:trHeight w:val="818"/>
        </w:trPr>
        <w:tc>
          <w:tcPr>
            <w:tcW w:w="1431" w:type="dxa"/>
            <w:shd w:val="clear" w:color="auto" w:fill="auto"/>
          </w:tcPr>
          <w:p w14:paraId="3B72ACCA" w14:textId="42D818B2" w:rsidR="00CE5B5E" w:rsidRPr="00CD637B" w:rsidRDefault="00CE5B5E" w:rsidP="00CE5B5E">
            <w:pPr>
              <w:rPr>
                <w:rStyle w:val="normaltextrun"/>
                <w:color w:val="000000"/>
                <w:shd w:val="clear" w:color="auto" w:fill="FFFFFF"/>
              </w:rPr>
            </w:pPr>
            <w:r w:rsidRPr="00CD637B">
              <w:rPr>
                <w:rStyle w:val="normaltextrun"/>
                <w:color w:val="000000"/>
                <w:shd w:val="clear" w:color="auto" w:fill="FFFFFF"/>
              </w:rPr>
              <w:t xml:space="preserve">Lucchiari 2022 </w:t>
            </w:r>
            <w:r w:rsidR="00CD637B" w:rsidRPr="00CD637B">
              <w:rPr>
                <w:rStyle w:val="normaltextrun"/>
                <w:color w:val="000000"/>
                <w:shd w:val="clear" w:color="auto" w:fill="FFFFFF"/>
              </w:rPr>
              <w:t>(81)</w:t>
            </w:r>
            <w:r w:rsidRPr="00CD637B">
              <w:rPr>
                <w:rStyle w:val="normaltextrun"/>
                <w:b/>
                <w:color w:val="000000"/>
                <w:shd w:val="clear" w:color="auto" w:fill="FFFFFF"/>
              </w:rPr>
              <w:t>, </w:t>
            </w:r>
            <w:r w:rsidRPr="00245246">
              <w:rPr>
                <w:rStyle w:val="normaltextrun"/>
                <w:bCs/>
                <w:color w:val="000000"/>
                <w:shd w:val="clear" w:color="auto" w:fill="FFFFFF"/>
              </w:rPr>
              <w:t>Italy</w:t>
            </w:r>
            <w:r w:rsidRPr="00CD637B">
              <w:rPr>
                <w:rStyle w:val="normaltextrun"/>
                <w:color w:val="000000"/>
                <w:shd w:val="clear" w:color="auto" w:fill="FFFFFF"/>
              </w:rPr>
              <w:t xml:space="preserve"> [RCT]</w:t>
            </w:r>
            <w:r w:rsidRPr="00CD637B">
              <w:rPr>
                <w:rStyle w:val="eop"/>
                <w:color w:val="000000"/>
                <w:shd w:val="clear" w:color="auto" w:fill="FFFFFF"/>
              </w:rPr>
              <w:t> </w:t>
            </w:r>
          </w:p>
        </w:tc>
        <w:tc>
          <w:tcPr>
            <w:tcW w:w="2996" w:type="dxa"/>
            <w:shd w:val="clear" w:color="auto" w:fill="auto"/>
          </w:tcPr>
          <w:p w14:paraId="34D852F3" w14:textId="77777777" w:rsidR="00CE5B5E" w:rsidRPr="00CD637B" w:rsidRDefault="00CE5B5E" w:rsidP="00CE5B5E">
            <w:pPr>
              <w:rPr>
                <w:color w:val="FF0000"/>
                <w:shd w:val="clear" w:color="auto" w:fill="FFFFFF"/>
              </w:rPr>
            </w:pPr>
            <w:r w:rsidRPr="00CD637B">
              <w:rPr>
                <w:rStyle w:val="normaltextrun"/>
                <w:color w:val="000000"/>
                <w:shd w:val="clear" w:color="auto" w:fill="FFFFFF"/>
              </w:rPr>
              <w:t>Abstinent participants at month 12</w:t>
            </w:r>
          </w:p>
          <w:p w14:paraId="395B845F" w14:textId="77777777" w:rsidR="00CE5B5E" w:rsidRPr="00CD637B" w:rsidRDefault="00CE5B5E" w:rsidP="00CE5B5E">
            <w:pPr>
              <w:rPr>
                <w:rStyle w:val="normaltextrun"/>
                <w:color w:val="000000"/>
                <w:shd w:val="clear" w:color="auto" w:fill="FFFFFF"/>
              </w:rPr>
            </w:pPr>
          </w:p>
        </w:tc>
        <w:tc>
          <w:tcPr>
            <w:tcW w:w="1230" w:type="dxa"/>
            <w:shd w:val="clear" w:color="auto" w:fill="auto"/>
            <w:noWrap/>
          </w:tcPr>
          <w:p w14:paraId="69F30679" w14:textId="77777777" w:rsidR="00CE5B5E" w:rsidRPr="00CD637B" w:rsidRDefault="00CE5B5E" w:rsidP="00CE5B5E">
            <w:pPr>
              <w:rPr>
                <w:color w:val="FF0000"/>
              </w:rPr>
            </w:pPr>
            <w:r w:rsidRPr="00CD637B">
              <w:rPr>
                <w:color w:val="000000" w:themeColor="text1"/>
              </w:rPr>
              <w:t>12 months</w:t>
            </w:r>
          </w:p>
          <w:p w14:paraId="06F1F2D4" w14:textId="77777777" w:rsidR="00CE5B5E" w:rsidRPr="00CD637B" w:rsidRDefault="00CE5B5E" w:rsidP="00CE5B5E">
            <w:pPr>
              <w:rPr>
                <w:color w:val="000000" w:themeColor="text1"/>
              </w:rPr>
            </w:pPr>
          </w:p>
        </w:tc>
        <w:tc>
          <w:tcPr>
            <w:tcW w:w="1962" w:type="dxa"/>
          </w:tcPr>
          <w:p w14:paraId="0AFD58FB" w14:textId="77777777" w:rsidR="00CE5B5E" w:rsidRPr="00CD637B" w:rsidRDefault="00CE5B5E" w:rsidP="00CE5B5E">
            <w:pPr>
              <w:jc w:val="center"/>
              <w:rPr>
                <w:color w:val="000000" w:themeColor="text1"/>
              </w:rPr>
            </w:pPr>
            <w:r w:rsidRPr="00CD637B">
              <w:rPr>
                <w:color w:val="000000" w:themeColor="text1"/>
              </w:rPr>
              <w:t>EC + S vs S</w:t>
            </w:r>
          </w:p>
        </w:tc>
        <w:tc>
          <w:tcPr>
            <w:tcW w:w="1954" w:type="dxa"/>
            <w:tcBorders>
              <w:top w:val="single" w:sz="12" w:space="0" w:color="auto"/>
            </w:tcBorders>
            <w:shd w:val="clear" w:color="auto" w:fill="auto"/>
          </w:tcPr>
          <w:p w14:paraId="344B3DDF" w14:textId="77777777" w:rsidR="00CE5B5E" w:rsidRPr="00CD637B" w:rsidRDefault="00CE5B5E" w:rsidP="00CE5B5E">
            <w:pPr>
              <w:jc w:val="center"/>
              <w:rPr>
                <w:color w:val="000000" w:themeColor="text1"/>
              </w:rPr>
            </w:pPr>
            <w:r w:rsidRPr="00CD637B">
              <w:rPr>
                <w:color w:val="000000" w:themeColor="text1"/>
              </w:rPr>
              <w:t>10/60 (16.7)</w:t>
            </w:r>
          </w:p>
        </w:tc>
        <w:tc>
          <w:tcPr>
            <w:tcW w:w="2083" w:type="dxa"/>
            <w:tcBorders>
              <w:top w:val="single" w:sz="12" w:space="0" w:color="auto"/>
            </w:tcBorders>
          </w:tcPr>
          <w:p w14:paraId="45915FB0" w14:textId="77777777" w:rsidR="00CE5B5E" w:rsidRPr="00CD637B" w:rsidRDefault="00CE5B5E" w:rsidP="00CE5B5E">
            <w:pPr>
              <w:jc w:val="center"/>
              <w:rPr>
                <w:color w:val="000000" w:themeColor="text1"/>
              </w:rPr>
            </w:pPr>
            <w:r w:rsidRPr="00CD637B">
              <w:rPr>
                <w:color w:val="000000" w:themeColor="text1"/>
              </w:rPr>
              <w:t>15/60 (25)</w:t>
            </w:r>
          </w:p>
        </w:tc>
        <w:tc>
          <w:tcPr>
            <w:tcW w:w="2035" w:type="dxa"/>
            <w:shd w:val="clear" w:color="auto" w:fill="auto"/>
            <w:noWrap/>
          </w:tcPr>
          <w:p w14:paraId="7510CE4F" w14:textId="77777777" w:rsidR="00CE5B5E" w:rsidRPr="00CD637B" w:rsidRDefault="00CE5B5E" w:rsidP="00CE5B5E">
            <w:pPr>
              <w:rPr>
                <w:color w:val="000000" w:themeColor="text1"/>
              </w:rPr>
            </w:pPr>
          </w:p>
        </w:tc>
      </w:tr>
      <w:tr w:rsidR="00CE5B5E" w:rsidRPr="00CD637B" w14:paraId="5C31CBD2" w14:textId="77777777" w:rsidTr="00CE5B5E">
        <w:trPr>
          <w:trHeight w:val="97"/>
        </w:trPr>
        <w:tc>
          <w:tcPr>
            <w:tcW w:w="5657"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232D7A8A" w14:textId="77777777" w:rsidR="00CE5B5E" w:rsidRPr="00CD637B" w:rsidRDefault="00CE5B5E" w:rsidP="00314187">
            <w:pPr>
              <w:rPr>
                <w:b/>
                <w:color w:val="000000"/>
              </w:rPr>
            </w:pPr>
            <w:r w:rsidRPr="00CD637B">
              <w:rPr>
                <w:b/>
                <w:color w:val="000000" w:themeColor="text1"/>
              </w:rPr>
              <w:t>Reduction in tobacco smoking frequency/quantity</w:t>
            </w:r>
          </w:p>
        </w:tc>
        <w:tc>
          <w:tcPr>
            <w:tcW w:w="1962" w:type="dxa"/>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22C2B2F0" w14:textId="77777777" w:rsidR="00CE5B5E" w:rsidRPr="00CD637B" w:rsidRDefault="00CE5B5E" w:rsidP="00314187">
            <w:pPr>
              <w:jc w:val="center"/>
              <w:rPr>
                <w:b/>
                <w:color w:val="000000" w:themeColor="text1"/>
              </w:rPr>
            </w:pPr>
          </w:p>
        </w:tc>
        <w:tc>
          <w:tcPr>
            <w:tcW w:w="4037"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22575A83" w14:textId="77777777" w:rsidR="00CE5B5E" w:rsidRPr="00CD637B" w:rsidRDefault="00CE5B5E" w:rsidP="00314187">
            <w:pPr>
              <w:jc w:val="center"/>
              <w:rPr>
                <w:b/>
                <w:color w:val="000000"/>
              </w:rPr>
            </w:pPr>
            <w:r w:rsidRPr="00CD637B">
              <w:rPr>
                <w:b/>
                <w:color w:val="000000"/>
              </w:rPr>
              <w:t>Mean (SD)</w:t>
            </w:r>
          </w:p>
        </w:tc>
        <w:tc>
          <w:tcPr>
            <w:tcW w:w="2035"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0C380559" w14:textId="77777777" w:rsidR="00CE5B5E" w:rsidRPr="00CD637B" w:rsidRDefault="00CE5B5E" w:rsidP="00314187"/>
        </w:tc>
      </w:tr>
      <w:tr w:rsidR="00CE5B5E" w:rsidRPr="00CD637B" w14:paraId="0CC3A59A" w14:textId="77777777" w:rsidTr="00CE5B5E">
        <w:trPr>
          <w:trHeight w:val="746"/>
        </w:trPr>
        <w:tc>
          <w:tcPr>
            <w:tcW w:w="1431" w:type="dxa"/>
            <w:shd w:val="clear" w:color="auto" w:fill="auto"/>
          </w:tcPr>
          <w:p w14:paraId="188FD202" w14:textId="397A5E67" w:rsidR="00CE5B5E" w:rsidRPr="00CD637B" w:rsidRDefault="00CE5B5E" w:rsidP="00CE5B5E">
            <w:pPr>
              <w:rPr>
                <w:rStyle w:val="normaltextrun"/>
                <w:color w:val="000000"/>
                <w:shd w:val="clear" w:color="auto" w:fill="FFFFFF"/>
              </w:rPr>
            </w:pPr>
            <w:r w:rsidRPr="00CD637B">
              <w:rPr>
                <w:rStyle w:val="normaltextrun"/>
                <w:color w:val="000000"/>
                <w:shd w:val="clear" w:color="auto" w:fill="FFFFFF"/>
              </w:rPr>
              <w:t xml:space="preserve">Lucchiari 2022 </w:t>
            </w:r>
            <w:r w:rsidR="00CD637B" w:rsidRPr="00CD637B">
              <w:rPr>
                <w:rStyle w:val="normaltextrun"/>
                <w:color w:val="000000"/>
                <w:shd w:val="clear" w:color="auto" w:fill="FFFFFF"/>
              </w:rPr>
              <w:t>(81)</w:t>
            </w:r>
            <w:r w:rsidRPr="00CD637B">
              <w:rPr>
                <w:rStyle w:val="normaltextrun"/>
                <w:b/>
                <w:color w:val="000000"/>
                <w:shd w:val="clear" w:color="auto" w:fill="FFFFFF"/>
              </w:rPr>
              <w:t>, </w:t>
            </w:r>
            <w:r w:rsidRPr="00245246">
              <w:rPr>
                <w:rStyle w:val="normaltextrun"/>
                <w:bCs/>
                <w:color w:val="000000"/>
                <w:shd w:val="clear" w:color="auto" w:fill="FFFFFF"/>
              </w:rPr>
              <w:t>Italy</w:t>
            </w:r>
            <w:r w:rsidRPr="00CD637B">
              <w:rPr>
                <w:rStyle w:val="normaltextrun"/>
                <w:color w:val="000000"/>
                <w:shd w:val="clear" w:color="auto" w:fill="FFFFFF"/>
              </w:rPr>
              <w:t xml:space="preserve"> [RCT]</w:t>
            </w:r>
            <w:r w:rsidRPr="00CD637B">
              <w:rPr>
                <w:rStyle w:val="eop"/>
                <w:color w:val="000000"/>
                <w:shd w:val="clear" w:color="auto" w:fill="FFFFFF"/>
              </w:rPr>
              <w:t> </w:t>
            </w:r>
          </w:p>
        </w:tc>
        <w:tc>
          <w:tcPr>
            <w:tcW w:w="2996" w:type="dxa"/>
            <w:shd w:val="clear" w:color="auto" w:fill="auto"/>
          </w:tcPr>
          <w:p w14:paraId="607858E3" w14:textId="36CA85AB" w:rsidR="00CE5B5E" w:rsidRPr="00CD637B" w:rsidRDefault="00CE5B5E" w:rsidP="00CE5B5E">
            <w:pPr>
              <w:rPr>
                <w:rStyle w:val="normaltextrun"/>
                <w:color w:val="000000"/>
                <w:shd w:val="clear" w:color="auto" w:fill="FFFFFF"/>
              </w:rPr>
            </w:pPr>
            <w:r w:rsidRPr="00CD637B">
              <w:rPr>
                <w:rStyle w:val="normaltextrun"/>
                <w:color w:val="000000"/>
                <w:shd w:val="clear" w:color="auto" w:fill="FFFFFF"/>
              </w:rPr>
              <w:t>Mean number of daily cigarettes smoked</w:t>
            </w:r>
          </w:p>
        </w:tc>
        <w:tc>
          <w:tcPr>
            <w:tcW w:w="1230" w:type="dxa"/>
            <w:shd w:val="clear" w:color="auto" w:fill="auto"/>
            <w:noWrap/>
          </w:tcPr>
          <w:p w14:paraId="03F6E538" w14:textId="1276C2F2" w:rsidR="00CE5B5E" w:rsidRPr="00CD637B" w:rsidRDefault="00CE5B5E" w:rsidP="00CE5B5E">
            <w:pPr>
              <w:rPr>
                <w:color w:val="000000" w:themeColor="text1"/>
              </w:rPr>
            </w:pPr>
            <w:r w:rsidRPr="00CD637B">
              <w:rPr>
                <w:color w:val="000000" w:themeColor="text1"/>
              </w:rPr>
              <w:t>12 months</w:t>
            </w:r>
          </w:p>
        </w:tc>
        <w:tc>
          <w:tcPr>
            <w:tcW w:w="1962" w:type="dxa"/>
            <w:tcBorders>
              <w:top w:val="single" w:sz="6" w:space="0" w:color="auto"/>
              <w:bottom w:val="single" w:sz="6" w:space="0" w:color="auto"/>
            </w:tcBorders>
          </w:tcPr>
          <w:p w14:paraId="31C44646" w14:textId="77777777" w:rsidR="00CE5B5E" w:rsidRPr="00CD637B" w:rsidRDefault="00CE5B5E" w:rsidP="00CE5B5E">
            <w:pPr>
              <w:jc w:val="center"/>
              <w:rPr>
                <w:color w:val="000000"/>
              </w:rPr>
            </w:pPr>
            <w:r w:rsidRPr="00CD637B">
              <w:rPr>
                <w:color w:val="000000"/>
              </w:rPr>
              <w:t>EC + S vs S</w:t>
            </w:r>
          </w:p>
        </w:tc>
        <w:tc>
          <w:tcPr>
            <w:tcW w:w="1954" w:type="dxa"/>
            <w:tcBorders>
              <w:top w:val="single" w:sz="6" w:space="0" w:color="auto"/>
              <w:bottom w:val="single" w:sz="6" w:space="0" w:color="auto"/>
            </w:tcBorders>
            <w:shd w:val="clear" w:color="auto" w:fill="auto"/>
          </w:tcPr>
          <w:p w14:paraId="51C8B65B" w14:textId="77777777" w:rsidR="00CE5B5E" w:rsidRPr="00CD637B" w:rsidRDefault="00CE5B5E" w:rsidP="00CE5B5E">
            <w:pPr>
              <w:jc w:val="center"/>
              <w:rPr>
                <w:color w:val="000000"/>
              </w:rPr>
            </w:pPr>
            <w:r w:rsidRPr="00CD637B">
              <w:rPr>
                <w:color w:val="000000"/>
              </w:rPr>
              <w:t>13.93 (7.20)</w:t>
            </w:r>
          </w:p>
        </w:tc>
        <w:tc>
          <w:tcPr>
            <w:tcW w:w="2083" w:type="dxa"/>
            <w:tcBorders>
              <w:top w:val="single" w:sz="6" w:space="0" w:color="auto"/>
              <w:bottom w:val="single" w:sz="6" w:space="0" w:color="auto"/>
            </w:tcBorders>
            <w:shd w:val="clear" w:color="auto" w:fill="auto"/>
          </w:tcPr>
          <w:p w14:paraId="1C08B37A" w14:textId="77777777" w:rsidR="00CE5B5E" w:rsidRPr="00CD637B" w:rsidRDefault="00CE5B5E" w:rsidP="00CE5B5E">
            <w:pPr>
              <w:jc w:val="center"/>
              <w:rPr>
                <w:color w:val="000000" w:themeColor="text1"/>
              </w:rPr>
            </w:pPr>
            <w:r w:rsidRPr="00CD637B">
              <w:rPr>
                <w:color w:val="000000" w:themeColor="text1"/>
              </w:rPr>
              <w:t>16.18 (7.23)</w:t>
            </w:r>
          </w:p>
        </w:tc>
        <w:tc>
          <w:tcPr>
            <w:tcW w:w="2035" w:type="dxa"/>
            <w:shd w:val="clear" w:color="auto" w:fill="auto"/>
            <w:noWrap/>
          </w:tcPr>
          <w:p w14:paraId="5021F695" w14:textId="77777777" w:rsidR="00DA0904" w:rsidRPr="00CD637B" w:rsidRDefault="00DA0904" w:rsidP="00DA0904">
            <w:pPr>
              <w:rPr>
                <w:color w:val="000000" w:themeColor="text1"/>
              </w:rPr>
            </w:pPr>
            <w:r w:rsidRPr="00CD637B">
              <w:rPr>
                <w:color w:val="000000" w:themeColor="text1"/>
              </w:rPr>
              <w:t>OR - estimated from models were imputed where missing = smoking (M=S), did not extract generalized linear mixed model results.</w:t>
            </w:r>
          </w:p>
          <w:p w14:paraId="14DA10D0" w14:textId="77777777" w:rsidR="00CE5B5E" w:rsidRPr="00CD637B" w:rsidRDefault="00CE5B5E" w:rsidP="00CE5B5E">
            <w:pPr>
              <w:rPr>
                <w:color w:val="FF0000"/>
              </w:rPr>
            </w:pPr>
          </w:p>
        </w:tc>
      </w:tr>
    </w:tbl>
    <w:p w14:paraId="5D4981E4" w14:textId="77777777" w:rsidR="00A0672B" w:rsidRPr="00CD637B" w:rsidRDefault="00A0672B" w:rsidP="00A0672B">
      <w:pPr>
        <w:rPr>
          <w:bCs/>
          <w:iCs/>
        </w:rPr>
      </w:pPr>
      <w:r w:rsidRPr="00DD31B0">
        <w:rPr>
          <w:bCs/>
          <w:iCs/>
        </w:rPr>
        <w:t>A</w:t>
      </w:r>
      <w:r w:rsidRPr="00CD637B">
        <w:rPr>
          <w:bCs/>
          <w:iCs/>
        </w:rPr>
        <w:t>: Participants received a treatment based on the use of nicotine e-cigarettes (i.e., an e-cigarette kit plus 12 10-mL liquid cartridges (8 mg/mL)</w:t>
      </w:r>
    </w:p>
    <w:p w14:paraId="6808EC3B" w14:textId="020138B6" w:rsidR="00A0672B" w:rsidRPr="00CD637B" w:rsidRDefault="00A0672B" w:rsidP="00A0672B">
      <w:pPr>
        <w:rPr>
          <w:bCs/>
          <w:iCs/>
        </w:rPr>
      </w:pPr>
      <w:r w:rsidRPr="00CD637B">
        <w:rPr>
          <w:bCs/>
          <w:iCs/>
        </w:rPr>
        <w:t xml:space="preserve">B: Participants received support </w:t>
      </w:r>
      <w:r w:rsidR="00F6000D" w:rsidRPr="00CD637B">
        <w:rPr>
          <w:bCs/>
          <w:iCs/>
        </w:rPr>
        <w:t>(psychological counselling)</w:t>
      </w:r>
      <w:r w:rsidRPr="00CD637B">
        <w:rPr>
          <w:bCs/>
          <w:iCs/>
        </w:rPr>
        <w:t xml:space="preserve"> </w:t>
      </w:r>
    </w:p>
    <w:p w14:paraId="09D228EE" w14:textId="77777777" w:rsidR="00CE5B5E" w:rsidRPr="00CD637B" w:rsidRDefault="00CE5B5E" w:rsidP="00A571DD">
      <w:pPr>
        <w:rPr>
          <w:bCs/>
          <w:iCs/>
        </w:rPr>
      </w:pPr>
    </w:p>
    <w:p w14:paraId="7D962910" w14:textId="77777777" w:rsidR="004C11C7" w:rsidRPr="00DD31B0" w:rsidRDefault="004C11C7" w:rsidP="00A571DD">
      <w:pPr>
        <w:rPr>
          <w:bCs/>
          <w:iCs/>
        </w:rPr>
      </w:pPr>
    </w:p>
    <w:p w14:paraId="1A8E22A5" w14:textId="77777777" w:rsidR="00F83C01" w:rsidRPr="00CD637B" w:rsidRDefault="00F83C01" w:rsidP="3D7A9C4F">
      <w:pPr>
        <w:rPr>
          <w:b/>
          <w:bCs/>
          <w:i/>
          <w:iCs/>
        </w:rPr>
      </w:pPr>
    </w:p>
    <w:p w14:paraId="7EE9D89E" w14:textId="77777777" w:rsidR="004C11C7" w:rsidRPr="00CD637B" w:rsidRDefault="004C11C7" w:rsidP="3D7A9C4F">
      <w:pPr>
        <w:rPr>
          <w:b/>
          <w:bCs/>
          <w:i/>
          <w:iCs/>
        </w:rPr>
      </w:pPr>
    </w:p>
    <w:p w14:paraId="3AB07876" w14:textId="77777777" w:rsidR="00F83C01" w:rsidRPr="00CD637B" w:rsidRDefault="00F83C01" w:rsidP="00F1695E">
      <w:pPr>
        <w:pStyle w:val="Heading3"/>
        <w:rPr>
          <w:rFonts w:ascii="Times New Roman" w:hAnsi="Times New Roman" w:cs="Times New Roman"/>
          <w:sz w:val="18"/>
          <w:szCs w:val="18"/>
        </w:rPr>
      </w:pPr>
      <w:r w:rsidRPr="00CD637B">
        <w:rPr>
          <w:rStyle w:val="normaltextrun"/>
          <w:rFonts w:ascii="Times New Roman" w:hAnsi="Times New Roman" w:cs="Times New Roman"/>
          <w:color w:val="243F60"/>
          <w:sz w:val="22"/>
          <w:szCs w:val="22"/>
          <w:lang w:val="en-US"/>
        </w:rPr>
        <w:lastRenderedPageBreak/>
        <w:t>RoB results</w:t>
      </w:r>
      <w:r w:rsidRPr="00CD637B">
        <w:rPr>
          <w:rStyle w:val="eop"/>
          <w:rFonts w:ascii="Times New Roman" w:hAnsi="Times New Roman" w:cs="Times New Roman"/>
          <w:color w:val="243F60"/>
          <w:sz w:val="22"/>
          <w:szCs w:val="22"/>
        </w:rPr>
        <w:t> </w:t>
      </w:r>
    </w:p>
    <w:p w14:paraId="1F0A23DB" w14:textId="77777777" w:rsidR="00F83C01" w:rsidRPr="00CD637B" w:rsidRDefault="00F83C01" w:rsidP="00F83C01">
      <w:pPr>
        <w:pStyle w:val="paragraph"/>
        <w:spacing w:before="0" w:beforeAutospacing="0" w:after="0" w:afterAutospacing="0"/>
        <w:textAlignment w:val="baseline"/>
        <w:rPr>
          <w:rStyle w:val="eop"/>
          <w:sz w:val="22"/>
          <w:szCs w:val="22"/>
        </w:rPr>
      </w:pPr>
      <w:r w:rsidRPr="00CD637B">
        <w:rPr>
          <w:rStyle w:val="normaltextrun"/>
          <w:rFonts w:eastAsiaTheme="majorEastAsia"/>
          <w:b/>
          <w:bCs/>
          <w:sz w:val="22"/>
          <w:szCs w:val="22"/>
          <w:lang w:val="en-US"/>
        </w:rPr>
        <w:t>Summary</w:t>
      </w:r>
      <w:r w:rsidRPr="00CD637B">
        <w:rPr>
          <w:rStyle w:val="eop"/>
          <w:sz w:val="22"/>
          <w:szCs w:val="22"/>
        </w:rPr>
        <w:t> </w:t>
      </w:r>
    </w:p>
    <w:tbl>
      <w:tblPr>
        <w:tblW w:w="13558" w:type="dxa"/>
        <w:tblLook w:val="04A0" w:firstRow="1" w:lastRow="0" w:firstColumn="1" w:lastColumn="0" w:noHBand="0" w:noVBand="1"/>
      </w:tblPr>
      <w:tblGrid>
        <w:gridCol w:w="1691"/>
        <w:gridCol w:w="1418"/>
        <w:gridCol w:w="1559"/>
        <w:gridCol w:w="1418"/>
        <w:gridCol w:w="1275"/>
        <w:gridCol w:w="1292"/>
        <w:gridCol w:w="1276"/>
        <w:gridCol w:w="1324"/>
        <w:gridCol w:w="2293"/>
        <w:gridCol w:w="12"/>
      </w:tblGrid>
      <w:tr w:rsidR="00F83C01" w:rsidRPr="00CD637B" w14:paraId="3467F1EC" w14:textId="77777777" w:rsidTr="00F83C01">
        <w:trPr>
          <w:trHeight w:val="299"/>
        </w:trPr>
        <w:tc>
          <w:tcPr>
            <w:tcW w:w="13558" w:type="dxa"/>
            <w:gridSpan w:val="10"/>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4B31110D" w14:textId="77777777" w:rsidR="00F83C01" w:rsidRPr="00CD637B" w:rsidRDefault="00F83C01">
            <w:pPr>
              <w:rPr>
                <w:b/>
                <w:bCs/>
                <w:color w:val="000000"/>
                <w:sz w:val="20"/>
                <w:szCs w:val="20"/>
              </w:rPr>
            </w:pPr>
            <w:r w:rsidRPr="00CD637B">
              <w:rPr>
                <w:b/>
                <w:bCs/>
                <w:color w:val="000000"/>
                <w:sz w:val="20"/>
                <w:szCs w:val="20"/>
              </w:rPr>
              <w:t>Tobacco use abstinence</w:t>
            </w:r>
          </w:p>
        </w:tc>
      </w:tr>
      <w:tr w:rsidR="00F83C01" w:rsidRPr="00CD637B" w14:paraId="51189E17" w14:textId="77777777" w:rsidTr="00F83C01">
        <w:trPr>
          <w:trHeight w:val="277"/>
        </w:trPr>
        <w:tc>
          <w:tcPr>
            <w:tcW w:w="13558" w:type="dxa"/>
            <w:gridSpan w:val="10"/>
            <w:tcBorders>
              <w:top w:val="single" w:sz="8" w:space="0" w:color="000000"/>
              <w:left w:val="single" w:sz="4" w:space="0" w:color="000000"/>
              <w:bottom w:val="nil"/>
              <w:right w:val="single" w:sz="4" w:space="0" w:color="000000"/>
            </w:tcBorders>
            <w:shd w:val="clear" w:color="000000" w:fill="F2F2F2"/>
            <w:noWrap/>
            <w:vAlign w:val="center"/>
            <w:hideMark/>
          </w:tcPr>
          <w:p w14:paraId="12B8A82E" w14:textId="77777777" w:rsidR="00F83C01" w:rsidRPr="00CD637B" w:rsidRDefault="00F83C01">
            <w:pPr>
              <w:rPr>
                <w:b/>
                <w:bCs/>
                <w:i/>
                <w:iCs/>
                <w:color w:val="000000"/>
                <w:sz w:val="20"/>
                <w:szCs w:val="20"/>
              </w:rPr>
            </w:pPr>
            <w:r w:rsidRPr="00CD637B">
              <w:rPr>
                <w:b/>
                <w:bCs/>
                <w:i/>
                <w:iCs/>
                <w:color w:val="000000"/>
                <w:sz w:val="20"/>
                <w:szCs w:val="20"/>
              </w:rPr>
              <w:t>Abstinent participants at month 12 (EC + S vs ECP + S)</w:t>
            </w:r>
          </w:p>
        </w:tc>
      </w:tr>
      <w:tr w:rsidR="00F83C01" w:rsidRPr="00CD637B" w14:paraId="22ACD25B" w14:textId="77777777" w:rsidTr="00592022">
        <w:trPr>
          <w:gridAfter w:val="1"/>
          <w:wAfter w:w="12" w:type="dxa"/>
          <w:trHeight w:val="299"/>
        </w:trPr>
        <w:tc>
          <w:tcPr>
            <w:tcW w:w="1691" w:type="dxa"/>
            <w:tcBorders>
              <w:top w:val="single" w:sz="4" w:space="0" w:color="000000"/>
              <w:left w:val="single" w:sz="4" w:space="0" w:color="000000"/>
              <w:bottom w:val="single" w:sz="4" w:space="0" w:color="000000"/>
              <w:right w:val="single" w:sz="4" w:space="0" w:color="auto"/>
            </w:tcBorders>
            <w:shd w:val="clear" w:color="auto" w:fill="auto"/>
            <w:noWrap/>
            <w:hideMark/>
          </w:tcPr>
          <w:p w14:paraId="3875A6BB" w14:textId="2C6793AE" w:rsidR="00F83C01" w:rsidRPr="00CD637B" w:rsidRDefault="00F83C01">
            <w:pPr>
              <w:rPr>
                <w:sz w:val="20"/>
                <w:szCs w:val="20"/>
              </w:rPr>
            </w:pPr>
            <w:r w:rsidRPr="00CD637B">
              <w:rPr>
                <w:sz w:val="20"/>
                <w:szCs w:val="20"/>
              </w:rPr>
              <w:t>Lucchiari</w:t>
            </w:r>
            <w:r w:rsidR="00CD637B" w:rsidRPr="00CD637B">
              <w:rPr>
                <w:sz w:val="20"/>
                <w:szCs w:val="20"/>
              </w:rPr>
              <w:t xml:space="preserve"> </w:t>
            </w:r>
            <w:r w:rsidR="00CD637B" w:rsidRPr="00CD637B">
              <w:rPr>
                <w:rStyle w:val="normaltextrun"/>
                <w:color w:val="000000"/>
                <w:sz w:val="20"/>
                <w:szCs w:val="20"/>
                <w:shd w:val="clear" w:color="auto" w:fill="FFFFFF"/>
              </w:rPr>
              <w:t>(81)</w:t>
            </w:r>
          </w:p>
        </w:tc>
        <w:tc>
          <w:tcPr>
            <w:tcW w:w="1418" w:type="dxa"/>
            <w:tcBorders>
              <w:top w:val="single" w:sz="4" w:space="0" w:color="auto"/>
              <w:left w:val="nil"/>
              <w:bottom w:val="single" w:sz="4" w:space="0" w:color="auto"/>
              <w:right w:val="single" w:sz="4" w:space="0" w:color="auto"/>
            </w:tcBorders>
            <w:shd w:val="clear" w:color="auto" w:fill="43FF98"/>
            <w:vAlign w:val="center"/>
            <w:hideMark/>
          </w:tcPr>
          <w:p w14:paraId="148A2DA0" w14:textId="3D552516" w:rsidR="00F83C01" w:rsidRPr="00CD637B" w:rsidRDefault="00592022">
            <w:pPr>
              <w:jc w:val="center"/>
              <w:rPr>
                <w:color w:val="000000"/>
                <w:sz w:val="20"/>
                <w:szCs w:val="20"/>
              </w:rPr>
            </w:pPr>
            <w:r>
              <w:rPr>
                <w:color w:val="000000"/>
                <w:sz w:val="20"/>
                <w:szCs w:val="20"/>
              </w:rPr>
              <w:t>Low</w:t>
            </w:r>
          </w:p>
        </w:tc>
        <w:tc>
          <w:tcPr>
            <w:tcW w:w="1559" w:type="dxa"/>
            <w:tcBorders>
              <w:top w:val="single" w:sz="4" w:space="0" w:color="auto"/>
              <w:left w:val="nil"/>
              <w:bottom w:val="single" w:sz="4" w:space="0" w:color="auto"/>
              <w:right w:val="single" w:sz="4" w:space="0" w:color="auto"/>
            </w:tcBorders>
            <w:shd w:val="clear" w:color="auto" w:fill="43FF98"/>
            <w:vAlign w:val="center"/>
            <w:hideMark/>
          </w:tcPr>
          <w:p w14:paraId="140516DD" w14:textId="422A4F1A" w:rsidR="00F83C01" w:rsidRPr="00CD637B" w:rsidRDefault="00592022">
            <w:pPr>
              <w:jc w:val="center"/>
              <w:rPr>
                <w:color w:val="000000"/>
                <w:sz w:val="20"/>
                <w:szCs w:val="20"/>
              </w:rPr>
            </w:pPr>
            <w:r>
              <w:rPr>
                <w:color w:val="000000"/>
                <w:sz w:val="20"/>
                <w:szCs w:val="20"/>
              </w:rPr>
              <w:t>Low</w:t>
            </w:r>
          </w:p>
        </w:tc>
        <w:tc>
          <w:tcPr>
            <w:tcW w:w="1418" w:type="dxa"/>
            <w:tcBorders>
              <w:top w:val="single" w:sz="4" w:space="0" w:color="auto"/>
              <w:left w:val="nil"/>
              <w:bottom w:val="single" w:sz="4" w:space="0" w:color="auto"/>
              <w:right w:val="single" w:sz="4" w:space="0" w:color="auto"/>
            </w:tcBorders>
            <w:shd w:val="clear" w:color="auto" w:fill="FF5050"/>
            <w:noWrap/>
            <w:vAlign w:val="bottom"/>
            <w:hideMark/>
          </w:tcPr>
          <w:p w14:paraId="224AD78E" w14:textId="1AA039DC" w:rsidR="00F83C01" w:rsidRPr="00CD637B" w:rsidRDefault="00EE2AAC">
            <w:pPr>
              <w:jc w:val="center"/>
              <w:rPr>
                <w:color w:val="000000"/>
                <w:sz w:val="20"/>
                <w:szCs w:val="20"/>
              </w:rPr>
            </w:pPr>
            <w:r w:rsidRPr="00CD637B">
              <w:rPr>
                <w:color w:val="000000"/>
                <w:sz w:val="20"/>
                <w:szCs w:val="20"/>
              </w:rPr>
              <w:t>High</w:t>
            </w:r>
          </w:p>
        </w:tc>
        <w:tc>
          <w:tcPr>
            <w:tcW w:w="1275" w:type="dxa"/>
            <w:tcBorders>
              <w:top w:val="single" w:sz="4" w:space="0" w:color="auto"/>
              <w:left w:val="nil"/>
              <w:bottom w:val="single" w:sz="4" w:space="0" w:color="auto"/>
              <w:right w:val="single" w:sz="4" w:space="0" w:color="auto"/>
            </w:tcBorders>
            <w:shd w:val="clear" w:color="auto" w:fill="FFFF99"/>
            <w:noWrap/>
            <w:vAlign w:val="bottom"/>
            <w:hideMark/>
          </w:tcPr>
          <w:p w14:paraId="2C3C3010" w14:textId="68D0DF48" w:rsidR="00F83C01" w:rsidRPr="00CD637B" w:rsidRDefault="00EE2AAC">
            <w:pPr>
              <w:jc w:val="center"/>
              <w:rPr>
                <w:color w:val="000000"/>
                <w:sz w:val="20"/>
                <w:szCs w:val="20"/>
              </w:rPr>
            </w:pPr>
            <w:r w:rsidRPr="00CD637B">
              <w:rPr>
                <w:color w:val="000000"/>
                <w:sz w:val="20"/>
                <w:szCs w:val="20"/>
              </w:rPr>
              <w:t>Unclear</w:t>
            </w:r>
          </w:p>
        </w:tc>
        <w:tc>
          <w:tcPr>
            <w:tcW w:w="1292" w:type="dxa"/>
            <w:tcBorders>
              <w:top w:val="single" w:sz="4" w:space="0" w:color="auto"/>
              <w:left w:val="nil"/>
              <w:bottom w:val="single" w:sz="4" w:space="0" w:color="auto"/>
              <w:right w:val="single" w:sz="4" w:space="0" w:color="auto"/>
            </w:tcBorders>
            <w:shd w:val="clear" w:color="auto" w:fill="FFFF99"/>
            <w:noWrap/>
            <w:vAlign w:val="bottom"/>
            <w:hideMark/>
          </w:tcPr>
          <w:p w14:paraId="1C0CA89C" w14:textId="2DDB275A" w:rsidR="00F83C01" w:rsidRPr="00CD637B" w:rsidRDefault="00827F8A">
            <w:pPr>
              <w:jc w:val="center"/>
              <w:rPr>
                <w:color w:val="000000"/>
                <w:sz w:val="20"/>
                <w:szCs w:val="20"/>
              </w:rPr>
            </w:pPr>
            <w:r w:rsidRPr="00CD637B">
              <w:rPr>
                <w:color w:val="000000"/>
                <w:sz w:val="20"/>
                <w:szCs w:val="20"/>
              </w:rPr>
              <w:t>Unclear</w:t>
            </w:r>
          </w:p>
        </w:tc>
        <w:tc>
          <w:tcPr>
            <w:tcW w:w="1276" w:type="dxa"/>
            <w:tcBorders>
              <w:top w:val="single" w:sz="4" w:space="0" w:color="auto"/>
              <w:left w:val="nil"/>
              <w:bottom w:val="single" w:sz="4" w:space="0" w:color="auto"/>
              <w:right w:val="single" w:sz="4" w:space="0" w:color="auto"/>
            </w:tcBorders>
            <w:shd w:val="clear" w:color="auto" w:fill="43FF98"/>
            <w:noWrap/>
            <w:vAlign w:val="bottom"/>
            <w:hideMark/>
          </w:tcPr>
          <w:p w14:paraId="2CAD377F" w14:textId="77777777" w:rsidR="00F83C01" w:rsidRPr="00CD637B" w:rsidRDefault="00F83C01">
            <w:pPr>
              <w:jc w:val="center"/>
              <w:rPr>
                <w:color w:val="000000"/>
                <w:sz w:val="20"/>
                <w:szCs w:val="20"/>
              </w:rPr>
            </w:pPr>
            <w:r w:rsidRPr="00CD637B">
              <w:rPr>
                <w:color w:val="000000"/>
                <w:sz w:val="20"/>
                <w:szCs w:val="20"/>
              </w:rPr>
              <w:t>Low</w:t>
            </w:r>
          </w:p>
        </w:tc>
        <w:tc>
          <w:tcPr>
            <w:tcW w:w="1324" w:type="dxa"/>
            <w:tcBorders>
              <w:top w:val="single" w:sz="4" w:space="0" w:color="auto"/>
              <w:left w:val="nil"/>
              <w:bottom w:val="single" w:sz="4" w:space="0" w:color="auto"/>
              <w:right w:val="single" w:sz="4" w:space="0" w:color="auto"/>
            </w:tcBorders>
            <w:shd w:val="clear" w:color="000000" w:fill="43FF98"/>
            <w:noWrap/>
            <w:vAlign w:val="bottom"/>
            <w:hideMark/>
          </w:tcPr>
          <w:p w14:paraId="0C36E047" w14:textId="77777777" w:rsidR="00F83C01" w:rsidRPr="00CD637B" w:rsidRDefault="00F83C01">
            <w:pPr>
              <w:jc w:val="center"/>
              <w:rPr>
                <w:color w:val="000000"/>
                <w:sz w:val="20"/>
                <w:szCs w:val="20"/>
              </w:rPr>
            </w:pPr>
            <w:r w:rsidRPr="00CD637B">
              <w:rPr>
                <w:color w:val="000000"/>
                <w:sz w:val="20"/>
                <w:szCs w:val="20"/>
              </w:rPr>
              <w:t>Low</w:t>
            </w:r>
          </w:p>
        </w:tc>
        <w:tc>
          <w:tcPr>
            <w:tcW w:w="2293" w:type="dxa"/>
            <w:tcBorders>
              <w:top w:val="single" w:sz="4" w:space="0" w:color="auto"/>
              <w:left w:val="nil"/>
              <w:bottom w:val="single" w:sz="4" w:space="0" w:color="auto"/>
              <w:right w:val="single" w:sz="4" w:space="0" w:color="auto"/>
            </w:tcBorders>
            <w:shd w:val="clear" w:color="auto" w:fill="FF5050"/>
            <w:vAlign w:val="center"/>
            <w:hideMark/>
          </w:tcPr>
          <w:p w14:paraId="3046AECE" w14:textId="7081A3A5" w:rsidR="00F83C01" w:rsidRPr="00CD637B" w:rsidRDefault="0078690B">
            <w:pPr>
              <w:jc w:val="center"/>
              <w:rPr>
                <w:b/>
                <w:bCs/>
                <w:color w:val="000000"/>
                <w:sz w:val="20"/>
                <w:szCs w:val="20"/>
              </w:rPr>
            </w:pPr>
            <w:r w:rsidRPr="00CD637B">
              <w:rPr>
                <w:color w:val="000000"/>
                <w:sz w:val="20"/>
                <w:szCs w:val="20"/>
              </w:rPr>
              <w:t>High</w:t>
            </w:r>
          </w:p>
        </w:tc>
      </w:tr>
      <w:tr w:rsidR="00F83C01" w:rsidRPr="00CD637B" w14:paraId="5BEC5109" w14:textId="77777777" w:rsidTr="00F83C01">
        <w:trPr>
          <w:trHeight w:val="299"/>
        </w:trPr>
        <w:tc>
          <w:tcPr>
            <w:tcW w:w="13558" w:type="dxa"/>
            <w:gridSpan w:val="10"/>
            <w:tcBorders>
              <w:top w:val="nil"/>
              <w:left w:val="single" w:sz="4" w:space="0" w:color="000000"/>
              <w:bottom w:val="nil"/>
              <w:right w:val="single" w:sz="4" w:space="0" w:color="000000"/>
            </w:tcBorders>
            <w:shd w:val="clear" w:color="000000" w:fill="F2F2F2"/>
            <w:noWrap/>
            <w:vAlign w:val="center"/>
            <w:hideMark/>
          </w:tcPr>
          <w:p w14:paraId="5B0EA567" w14:textId="77777777" w:rsidR="00F83C01" w:rsidRPr="00CD637B" w:rsidRDefault="00F83C01">
            <w:pPr>
              <w:rPr>
                <w:b/>
                <w:bCs/>
                <w:i/>
                <w:iCs/>
                <w:color w:val="000000"/>
                <w:sz w:val="20"/>
                <w:szCs w:val="20"/>
              </w:rPr>
            </w:pPr>
            <w:r w:rsidRPr="00CD637B">
              <w:rPr>
                <w:b/>
                <w:bCs/>
                <w:i/>
                <w:iCs/>
                <w:color w:val="000000"/>
                <w:sz w:val="20"/>
                <w:szCs w:val="20"/>
              </w:rPr>
              <w:t>Abstinent participants at month 12 (EC + S vs S)</w:t>
            </w:r>
          </w:p>
        </w:tc>
      </w:tr>
      <w:tr w:rsidR="00827F8A" w:rsidRPr="00CD637B" w14:paraId="1DFD87C7" w14:textId="77777777" w:rsidTr="00592022">
        <w:trPr>
          <w:gridAfter w:val="1"/>
          <w:wAfter w:w="12" w:type="dxa"/>
          <w:trHeight w:val="277"/>
        </w:trPr>
        <w:tc>
          <w:tcPr>
            <w:tcW w:w="1691" w:type="dxa"/>
            <w:tcBorders>
              <w:top w:val="single" w:sz="4" w:space="0" w:color="000000"/>
              <w:left w:val="single" w:sz="4" w:space="0" w:color="000000"/>
              <w:bottom w:val="single" w:sz="4" w:space="0" w:color="000000"/>
              <w:right w:val="single" w:sz="4" w:space="0" w:color="auto"/>
            </w:tcBorders>
            <w:shd w:val="clear" w:color="auto" w:fill="auto"/>
            <w:noWrap/>
            <w:hideMark/>
          </w:tcPr>
          <w:p w14:paraId="13EDA056" w14:textId="1DC4F953" w:rsidR="003E2688" w:rsidRPr="00CD637B" w:rsidRDefault="003E2688" w:rsidP="003E2688">
            <w:pPr>
              <w:rPr>
                <w:sz w:val="20"/>
                <w:szCs w:val="20"/>
              </w:rPr>
            </w:pPr>
            <w:r w:rsidRPr="00CD637B">
              <w:rPr>
                <w:sz w:val="20"/>
                <w:szCs w:val="20"/>
              </w:rPr>
              <w:t>Lucchiari</w:t>
            </w:r>
            <w:r w:rsidR="00CD637B" w:rsidRPr="00CD637B">
              <w:rPr>
                <w:sz w:val="20"/>
                <w:szCs w:val="20"/>
              </w:rPr>
              <w:t xml:space="preserve"> </w:t>
            </w:r>
            <w:r w:rsidR="00CD637B" w:rsidRPr="00CD637B">
              <w:rPr>
                <w:rStyle w:val="normaltextrun"/>
                <w:color w:val="000000"/>
                <w:sz w:val="20"/>
                <w:szCs w:val="20"/>
                <w:shd w:val="clear" w:color="auto" w:fill="FFFFFF"/>
              </w:rPr>
              <w:t>(81)</w:t>
            </w:r>
          </w:p>
        </w:tc>
        <w:tc>
          <w:tcPr>
            <w:tcW w:w="1418" w:type="dxa"/>
            <w:tcBorders>
              <w:top w:val="single" w:sz="4" w:space="0" w:color="auto"/>
              <w:left w:val="nil"/>
              <w:bottom w:val="single" w:sz="4" w:space="0" w:color="auto"/>
              <w:right w:val="single" w:sz="4" w:space="0" w:color="auto"/>
            </w:tcBorders>
            <w:shd w:val="clear" w:color="auto" w:fill="43FF98"/>
            <w:vAlign w:val="center"/>
            <w:hideMark/>
          </w:tcPr>
          <w:p w14:paraId="1E2CC375" w14:textId="1A3DBE8E" w:rsidR="003E2688" w:rsidRPr="00CD637B" w:rsidRDefault="00592022" w:rsidP="003E2688">
            <w:pPr>
              <w:jc w:val="center"/>
              <w:rPr>
                <w:color w:val="000000"/>
                <w:sz w:val="20"/>
                <w:szCs w:val="20"/>
              </w:rPr>
            </w:pPr>
            <w:r>
              <w:rPr>
                <w:color w:val="000000"/>
                <w:sz w:val="20"/>
                <w:szCs w:val="20"/>
              </w:rPr>
              <w:t>Low</w:t>
            </w:r>
          </w:p>
        </w:tc>
        <w:tc>
          <w:tcPr>
            <w:tcW w:w="1559" w:type="dxa"/>
            <w:tcBorders>
              <w:top w:val="single" w:sz="4" w:space="0" w:color="auto"/>
              <w:left w:val="nil"/>
              <w:bottom w:val="single" w:sz="4" w:space="0" w:color="auto"/>
              <w:right w:val="single" w:sz="4" w:space="0" w:color="auto"/>
            </w:tcBorders>
            <w:shd w:val="clear" w:color="auto" w:fill="43FF98"/>
            <w:vAlign w:val="center"/>
            <w:hideMark/>
          </w:tcPr>
          <w:p w14:paraId="36532C88" w14:textId="2E877C1C" w:rsidR="003E2688" w:rsidRPr="00CD637B" w:rsidRDefault="00592022" w:rsidP="003E2688">
            <w:pPr>
              <w:jc w:val="center"/>
              <w:rPr>
                <w:color w:val="000000"/>
                <w:sz w:val="20"/>
                <w:szCs w:val="20"/>
              </w:rPr>
            </w:pPr>
            <w:r>
              <w:rPr>
                <w:color w:val="000000"/>
                <w:sz w:val="20"/>
                <w:szCs w:val="20"/>
              </w:rPr>
              <w:t>Low</w:t>
            </w:r>
          </w:p>
        </w:tc>
        <w:tc>
          <w:tcPr>
            <w:tcW w:w="1418" w:type="dxa"/>
            <w:tcBorders>
              <w:top w:val="single" w:sz="4" w:space="0" w:color="auto"/>
              <w:left w:val="nil"/>
              <w:bottom w:val="single" w:sz="4" w:space="0" w:color="auto"/>
              <w:right w:val="single" w:sz="4" w:space="0" w:color="auto"/>
            </w:tcBorders>
            <w:shd w:val="clear" w:color="auto" w:fill="FF5050"/>
            <w:noWrap/>
            <w:vAlign w:val="bottom"/>
            <w:hideMark/>
          </w:tcPr>
          <w:p w14:paraId="2FE02CC2" w14:textId="11E289F2" w:rsidR="003E2688" w:rsidRPr="00CD637B" w:rsidRDefault="00EE2AAC" w:rsidP="003E2688">
            <w:pPr>
              <w:jc w:val="center"/>
              <w:rPr>
                <w:color w:val="000000"/>
                <w:sz w:val="20"/>
                <w:szCs w:val="20"/>
              </w:rPr>
            </w:pPr>
            <w:r w:rsidRPr="00CD637B">
              <w:rPr>
                <w:color w:val="000000"/>
                <w:sz w:val="20"/>
                <w:szCs w:val="20"/>
              </w:rPr>
              <w:t>High</w:t>
            </w:r>
          </w:p>
        </w:tc>
        <w:tc>
          <w:tcPr>
            <w:tcW w:w="1275" w:type="dxa"/>
            <w:tcBorders>
              <w:top w:val="single" w:sz="4" w:space="0" w:color="auto"/>
              <w:left w:val="nil"/>
              <w:bottom w:val="single" w:sz="4" w:space="0" w:color="auto"/>
              <w:right w:val="single" w:sz="4" w:space="0" w:color="auto"/>
            </w:tcBorders>
            <w:shd w:val="clear" w:color="auto" w:fill="FFFF99"/>
            <w:noWrap/>
            <w:vAlign w:val="bottom"/>
            <w:hideMark/>
          </w:tcPr>
          <w:p w14:paraId="4621CFAA" w14:textId="572C773D" w:rsidR="003E2688" w:rsidRPr="00CD637B" w:rsidRDefault="00EE2AAC" w:rsidP="003E2688">
            <w:pPr>
              <w:jc w:val="center"/>
              <w:rPr>
                <w:color w:val="000000"/>
                <w:sz w:val="20"/>
                <w:szCs w:val="20"/>
              </w:rPr>
            </w:pPr>
            <w:r w:rsidRPr="00CD637B">
              <w:rPr>
                <w:color w:val="000000"/>
                <w:sz w:val="20"/>
                <w:szCs w:val="20"/>
              </w:rPr>
              <w:t>Unclear</w:t>
            </w:r>
          </w:p>
        </w:tc>
        <w:tc>
          <w:tcPr>
            <w:tcW w:w="1292" w:type="dxa"/>
            <w:tcBorders>
              <w:top w:val="single" w:sz="4" w:space="0" w:color="auto"/>
              <w:left w:val="nil"/>
              <w:bottom w:val="single" w:sz="4" w:space="0" w:color="auto"/>
              <w:right w:val="single" w:sz="4" w:space="0" w:color="auto"/>
            </w:tcBorders>
            <w:shd w:val="clear" w:color="auto" w:fill="FFFF99"/>
            <w:noWrap/>
            <w:vAlign w:val="bottom"/>
            <w:hideMark/>
          </w:tcPr>
          <w:p w14:paraId="1A2887A6" w14:textId="76F890E0" w:rsidR="003E2688" w:rsidRPr="00CD637B" w:rsidRDefault="00827F8A" w:rsidP="003E2688">
            <w:pPr>
              <w:jc w:val="center"/>
              <w:rPr>
                <w:color w:val="000000"/>
                <w:sz w:val="20"/>
                <w:szCs w:val="20"/>
              </w:rPr>
            </w:pPr>
            <w:r w:rsidRPr="00CD637B">
              <w:rPr>
                <w:color w:val="000000"/>
                <w:sz w:val="20"/>
                <w:szCs w:val="20"/>
              </w:rPr>
              <w:t>Unclear</w:t>
            </w:r>
          </w:p>
        </w:tc>
        <w:tc>
          <w:tcPr>
            <w:tcW w:w="1276" w:type="dxa"/>
            <w:tcBorders>
              <w:top w:val="single" w:sz="4" w:space="0" w:color="auto"/>
              <w:left w:val="nil"/>
              <w:bottom w:val="single" w:sz="4" w:space="0" w:color="auto"/>
              <w:right w:val="single" w:sz="4" w:space="0" w:color="auto"/>
            </w:tcBorders>
            <w:shd w:val="clear" w:color="000000" w:fill="43FF98"/>
            <w:noWrap/>
            <w:vAlign w:val="bottom"/>
            <w:hideMark/>
          </w:tcPr>
          <w:p w14:paraId="1FE8AB72" w14:textId="77777777" w:rsidR="003E2688" w:rsidRPr="00CD637B" w:rsidRDefault="003E2688" w:rsidP="003E2688">
            <w:pPr>
              <w:jc w:val="center"/>
              <w:rPr>
                <w:color w:val="000000"/>
                <w:sz w:val="20"/>
                <w:szCs w:val="20"/>
              </w:rPr>
            </w:pPr>
            <w:r w:rsidRPr="00CD637B">
              <w:rPr>
                <w:color w:val="000000"/>
                <w:sz w:val="20"/>
                <w:szCs w:val="20"/>
              </w:rPr>
              <w:t>Low</w:t>
            </w:r>
          </w:p>
        </w:tc>
        <w:tc>
          <w:tcPr>
            <w:tcW w:w="1324" w:type="dxa"/>
            <w:tcBorders>
              <w:top w:val="single" w:sz="4" w:space="0" w:color="auto"/>
              <w:left w:val="nil"/>
              <w:bottom w:val="single" w:sz="4" w:space="0" w:color="auto"/>
              <w:right w:val="single" w:sz="4" w:space="0" w:color="auto"/>
            </w:tcBorders>
            <w:shd w:val="clear" w:color="000000" w:fill="43FF98"/>
            <w:noWrap/>
            <w:vAlign w:val="bottom"/>
            <w:hideMark/>
          </w:tcPr>
          <w:p w14:paraId="3C05FA79" w14:textId="77777777" w:rsidR="003E2688" w:rsidRPr="00CD637B" w:rsidRDefault="003E2688" w:rsidP="003E2688">
            <w:pPr>
              <w:jc w:val="center"/>
              <w:rPr>
                <w:color w:val="000000"/>
                <w:sz w:val="20"/>
                <w:szCs w:val="20"/>
              </w:rPr>
            </w:pPr>
            <w:r w:rsidRPr="00CD637B">
              <w:rPr>
                <w:color w:val="000000"/>
                <w:sz w:val="20"/>
                <w:szCs w:val="20"/>
              </w:rPr>
              <w:t>Low</w:t>
            </w:r>
          </w:p>
        </w:tc>
        <w:tc>
          <w:tcPr>
            <w:tcW w:w="2293" w:type="dxa"/>
            <w:tcBorders>
              <w:top w:val="single" w:sz="4" w:space="0" w:color="auto"/>
              <w:left w:val="nil"/>
              <w:bottom w:val="single" w:sz="4" w:space="0" w:color="auto"/>
              <w:right w:val="single" w:sz="4" w:space="0" w:color="auto"/>
            </w:tcBorders>
            <w:shd w:val="clear" w:color="auto" w:fill="FF5050"/>
            <w:vAlign w:val="center"/>
            <w:hideMark/>
          </w:tcPr>
          <w:p w14:paraId="4C66C76D" w14:textId="350ADDA9" w:rsidR="003E2688" w:rsidRPr="00CD637B" w:rsidRDefault="0078690B" w:rsidP="003E2688">
            <w:pPr>
              <w:jc w:val="center"/>
              <w:rPr>
                <w:b/>
                <w:bCs/>
                <w:color w:val="000000"/>
                <w:sz w:val="20"/>
                <w:szCs w:val="20"/>
              </w:rPr>
            </w:pPr>
            <w:r w:rsidRPr="00CD637B">
              <w:rPr>
                <w:color w:val="000000"/>
                <w:sz w:val="20"/>
                <w:szCs w:val="20"/>
              </w:rPr>
              <w:t>High</w:t>
            </w:r>
          </w:p>
        </w:tc>
      </w:tr>
      <w:tr w:rsidR="00F83C01" w:rsidRPr="00CD637B" w14:paraId="3BC3FF5A" w14:textId="77777777" w:rsidTr="00F83C01">
        <w:trPr>
          <w:trHeight w:val="277"/>
        </w:trPr>
        <w:tc>
          <w:tcPr>
            <w:tcW w:w="13558" w:type="dxa"/>
            <w:gridSpan w:val="10"/>
            <w:tcBorders>
              <w:top w:val="single" w:sz="8" w:space="0" w:color="auto"/>
              <w:left w:val="single" w:sz="8" w:space="0" w:color="auto"/>
              <w:bottom w:val="nil"/>
              <w:right w:val="single" w:sz="8" w:space="0" w:color="000000"/>
            </w:tcBorders>
            <w:shd w:val="clear" w:color="000000" w:fill="D9D9D9"/>
            <w:vAlign w:val="center"/>
            <w:hideMark/>
          </w:tcPr>
          <w:p w14:paraId="224E9557" w14:textId="77777777" w:rsidR="00F83C01" w:rsidRPr="00CD637B" w:rsidRDefault="00F83C01">
            <w:pPr>
              <w:rPr>
                <w:b/>
                <w:bCs/>
                <w:color w:val="000000"/>
                <w:sz w:val="20"/>
                <w:szCs w:val="20"/>
              </w:rPr>
            </w:pPr>
            <w:r w:rsidRPr="00CD637B">
              <w:rPr>
                <w:b/>
                <w:bCs/>
                <w:color w:val="000000"/>
                <w:sz w:val="20"/>
                <w:szCs w:val="20"/>
              </w:rPr>
              <w:t>Reduction in tobacco smoking frequency</w:t>
            </w:r>
          </w:p>
        </w:tc>
      </w:tr>
      <w:tr w:rsidR="00F83C01" w:rsidRPr="00CD637B" w14:paraId="3A5E13D1" w14:textId="77777777" w:rsidTr="00F83C01">
        <w:trPr>
          <w:trHeight w:val="277"/>
        </w:trPr>
        <w:tc>
          <w:tcPr>
            <w:tcW w:w="13558" w:type="dxa"/>
            <w:gridSpan w:val="10"/>
            <w:tcBorders>
              <w:top w:val="nil"/>
              <w:left w:val="single" w:sz="4" w:space="0" w:color="000000"/>
              <w:bottom w:val="single" w:sz="4" w:space="0" w:color="auto"/>
              <w:right w:val="single" w:sz="4" w:space="0" w:color="000000"/>
            </w:tcBorders>
            <w:shd w:val="clear" w:color="000000" w:fill="F2F2F2"/>
            <w:noWrap/>
            <w:vAlign w:val="center"/>
            <w:hideMark/>
          </w:tcPr>
          <w:p w14:paraId="6927E3E1" w14:textId="77777777" w:rsidR="00F83C01" w:rsidRPr="00CD637B" w:rsidRDefault="00F83C01">
            <w:pPr>
              <w:rPr>
                <w:b/>
                <w:bCs/>
                <w:i/>
                <w:iCs/>
                <w:color w:val="000000"/>
                <w:sz w:val="20"/>
                <w:szCs w:val="20"/>
              </w:rPr>
            </w:pPr>
            <w:r w:rsidRPr="00CD637B">
              <w:rPr>
                <w:b/>
                <w:bCs/>
                <w:i/>
                <w:iCs/>
                <w:color w:val="000000"/>
                <w:sz w:val="20"/>
                <w:szCs w:val="20"/>
              </w:rPr>
              <w:t>Mean number of daily cigarettes smoked (EC + S vs ECP + S)</w:t>
            </w:r>
          </w:p>
        </w:tc>
      </w:tr>
      <w:tr w:rsidR="00C14B77" w:rsidRPr="00CD637B" w14:paraId="6B4F7275" w14:textId="77777777" w:rsidTr="00592022">
        <w:trPr>
          <w:gridAfter w:val="1"/>
          <w:wAfter w:w="12" w:type="dxa"/>
          <w:trHeight w:val="299"/>
        </w:trPr>
        <w:tc>
          <w:tcPr>
            <w:tcW w:w="1691" w:type="dxa"/>
            <w:tcBorders>
              <w:top w:val="nil"/>
              <w:left w:val="single" w:sz="4" w:space="0" w:color="auto"/>
              <w:bottom w:val="single" w:sz="4" w:space="0" w:color="auto"/>
              <w:right w:val="single" w:sz="4" w:space="0" w:color="auto"/>
            </w:tcBorders>
            <w:shd w:val="clear" w:color="auto" w:fill="auto"/>
            <w:noWrap/>
            <w:hideMark/>
          </w:tcPr>
          <w:p w14:paraId="462B140A" w14:textId="6A659487" w:rsidR="003E2688" w:rsidRPr="00CD637B" w:rsidRDefault="003E2688" w:rsidP="003E2688">
            <w:pPr>
              <w:rPr>
                <w:sz w:val="20"/>
                <w:szCs w:val="20"/>
              </w:rPr>
            </w:pPr>
            <w:r w:rsidRPr="00CD637B">
              <w:rPr>
                <w:sz w:val="20"/>
                <w:szCs w:val="20"/>
              </w:rPr>
              <w:t>Lucchiari</w:t>
            </w:r>
            <w:r w:rsidR="00CD637B" w:rsidRPr="00CD637B">
              <w:rPr>
                <w:sz w:val="20"/>
                <w:szCs w:val="20"/>
              </w:rPr>
              <w:t xml:space="preserve"> </w:t>
            </w:r>
            <w:r w:rsidR="00CD637B" w:rsidRPr="00CD637B">
              <w:rPr>
                <w:rStyle w:val="normaltextrun"/>
                <w:color w:val="000000"/>
                <w:sz w:val="20"/>
                <w:szCs w:val="20"/>
                <w:shd w:val="clear" w:color="auto" w:fill="FFFFFF"/>
              </w:rPr>
              <w:t>(81)</w:t>
            </w:r>
          </w:p>
        </w:tc>
        <w:tc>
          <w:tcPr>
            <w:tcW w:w="1418" w:type="dxa"/>
            <w:tcBorders>
              <w:top w:val="nil"/>
              <w:left w:val="nil"/>
              <w:bottom w:val="single" w:sz="4" w:space="0" w:color="auto"/>
              <w:right w:val="single" w:sz="4" w:space="0" w:color="auto"/>
            </w:tcBorders>
            <w:shd w:val="clear" w:color="auto" w:fill="43FF98"/>
            <w:vAlign w:val="center"/>
            <w:hideMark/>
          </w:tcPr>
          <w:p w14:paraId="7DAC98AC" w14:textId="08245D19" w:rsidR="003E2688" w:rsidRPr="00CD637B" w:rsidRDefault="00592022" w:rsidP="003E2688">
            <w:pPr>
              <w:jc w:val="center"/>
              <w:rPr>
                <w:color w:val="000000"/>
                <w:sz w:val="20"/>
                <w:szCs w:val="20"/>
              </w:rPr>
            </w:pPr>
            <w:r>
              <w:rPr>
                <w:color w:val="000000"/>
                <w:sz w:val="20"/>
                <w:szCs w:val="20"/>
              </w:rPr>
              <w:t>Low</w:t>
            </w:r>
          </w:p>
        </w:tc>
        <w:tc>
          <w:tcPr>
            <w:tcW w:w="1559" w:type="dxa"/>
            <w:tcBorders>
              <w:top w:val="nil"/>
              <w:left w:val="nil"/>
              <w:bottom w:val="single" w:sz="4" w:space="0" w:color="auto"/>
              <w:right w:val="single" w:sz="4" w:space="0" w:color="auto"/>
            </w:tcBorders>
            <w:shd w:val="clear" w:color="auto" w:fill="43FF98"/>
            <w:vAlign w:val="center"/>
            <w:hideMark/>
          </w:tcPr>
          <w:p w14:paraId="616A04E7" w14:textId="0057B8F9" w:rsidR="003E2688" w:rsidRPr="00CD637B" w:rsidRDefault="00592022" w:rsidP="003E2688">
            <w:pPr>
              <w:jc w:val="center"/>
              <w:rPr>
                <w:color w:val="000000"/>
                <w:sz w:val="20"/>
                <w:szCs w:val="20"/>
              </w:rPr>
            </w:pPr>
            <w:r>
              <w:rPr>
                <w:color w:val="000000"/>
                <w:sz w:val="20"/>
                <w:szCs w:val="20"/>
              </w:rPr>
              <w:t>Low</w:t>
            </w:r>
          </w:p>
        </w:tc>
        <w:tc>
          <w:tcPr>
            <w:tcW w:w="1418" w:type="dxa"/>
            <w:tcBorders>
              <w:top w:val="nil"/>
              <w:left w:val="nil"/>
              <w:bottom w:val="single" w:sz="4" w:space="0" w:color="auto"/>
              <w:right w:val="single" w:sz="4" w:space="0" w:color="auto"/>
            </w:tcBorders>
            <w:shd w:val="clear" w:color="auto" w:fill="FF5050"/>
            <w:noWrap/>
            <w:vAlign w:val="bottom"/>
            <w:hideMark/>
          </w:tcPr>
          <w:p w14:paraId="3B4B0CE0" w14:textId="44D6945E" w:rsidR="003E2688" w:rsidRPr="00CD637B" w:rsidRDefault="00EE2AAC" w:rsidP="003E2688">
            <w:pPr>
              <w:jc w:val="center"/>
              <w:rPr>
                <w:color w:val="000000"/>
                <w:sz w:val="20"/>
                <w:szCs w:val="20"/>
              </w:rPr>
            </w:pPr>
            <w:r w:rsidRPr="00CD637B">
              <w:rPr>
                <w:color w:val="000000"/>
                <w:sz w:val="20"/>
                <w:szCs w:val="20"/>
              </w:rPr>
              <w:t>High</w:t>
            </w:r>
          </w:p>
        </w:tc>
        <w:tc>
          <w:tcPr>
            <w:tcW w:w="1275" w:type="dxa"/>
            <w:tcBorders>
              <w:top w:val="nil"/>
              <w:left w:val="nil"/>
              <w:bottom w:val="single" w:sz="4" w:space="0" w:color="auto"/>
              <w:right w:val="single" w:sz="4" w:space="0" w:color="auto"/>
            </w:tcBorders>
            <w:shd w:val="clear" w:color="auto" w:fill="FFFF99"/>
            <w:noWrap/>
            <w:vAlign w:val="bottom"/>
            <w:hideMark/>
          </w:tcPr>
          <w:p w14:paraId="4939C9FC" w14:textId="5F1E4935" w:rsidR="003E2688" w:rsidRPr="00CD637B" w:rsidRDefault="00EE2AAC" w:rsidP="003E2688">
            <w:pPr>
              <w:jc w:val="center"/>
              <w:rPr>
                <w:color w:val="000000"/>
                <w:sz w:val="20"/>
                <w:szCs w:val="20"/>
              </w:rPr>
            </w:pPr>
            <w:r w:rsidRPr="00CD637B">
              <w:rPr>
                <w:color w:val="000000"/>
                <w:sz w:val="20"/>
                <w:szCs w:val="20"/>
              </w:rPr>
              <w:t>Unclear</w:t>
            </w:r>
          </w:p>
        </w:tc>
        <w:tc>
          <w:tcPr>
            <w:tcW w:w="1292" w:type="dxa"/>
            <w:tcBorders>
              <w:top w:val="nil"/>
              <w:left w:val="nil"/>
              <w:bottom w:val="single" w:sz="4" w:space="0" w:color="auto"/>
              <w:right w:val="single" w:sz="4" w:space="0" w:color="auto"/>
            </w:tcBorders>
            <w:shd w:val="clear" w:color="auto" w:fill="FFFF99"/>
            <w:noWrap/>
            <w:vAlign w:val="bottom"/>
            <w:hideMark/>
          </w:tcPr>
          <w:p w14:paraId="4906B5DE" w14:textId="407437DB" w:rsidR="003E2688" w:rsidRPr="00CD637B" w:rsidRDefault="00827F8A" w:rsidP="003E2688">
            <w:pPr>
              <w:jc w:val="center"/>
              <w:rPr>
                <w:color w:val="000000"/>
                <w:sz w:val="20"/>
                <w:szCs w:val="20"/>
              </w:rPr>
            </w:pPr>
            <w:r w:rsidRPr="00CD637B">
              <w:rPr>
                <w:color w:val="000000"/>
                <w:sz w:val="20"/>
                <w:szCs w:val="20"/>
              </w:rPr>
              <w:t>Unclear</w:t>
            </w:r>
          </w:p>
        </w:tc>
        <w:tc>
          <w:tcPr>
            <w:tcW w:w="1276" w:type="dxa"/>
            <w:tcBorders>
              <w:top w:val="nil"/>
              <w:left w:val="nil"/>
              <w:bottom w:val="single" w:sz="4" w:space="0" w:color="auto"/>
              <w:right w:val="single" w:sz="4" w:space="0" w:color="auto"/>
            </w:tcBorders>
            <w:shd w:val="clear" w:color="000000" w:fill="43FF98"/>
            <w:noWrap/>
            <w:vAlign w:val="bottom"/>
            <w:hideMark/>
          </w:tcPr>
          <w:p w14:paraId="217BE004" w14:textId="77777777" w:rsidR="003E2688" w:rsidRPr="00CD637B" w:rsidRDefault="003E2688" w:rsidP="003E2688">
            <w:pPr>
              <w:jc w:val="center"/>
              <w:rPr>
                <w:color w:val="000000"/>
                <w:sz w:val="20"/>
                <w:szCs w:val="20"/>
              </w:rPr>
            </w:pPr>
            <w:r w:rsidRPr="00CD637B">
              <w:rPr>
                <w:color w:val="000000"/>
                <w:sz w:val="20"/>
                <w:szCs w:val="20"/>
              </w:rPr>
              <w:t>Low</w:t>
            </w:r>
          </w:p>
        </w:tc>
        <w:tc>
          <w:tcPr>
            <w:tcW w:w="1324" w:type="dxa"/>
            <w:tcBorders>
              <w:top w:val="nil"/>
              <w:left w:val="nil"/>
              <w:bottom w:val="single" w:sz="4" w:space="0" w:color="auto"/>
              <w:right w:val="single" w:sz="4" w:space="0" w:color="auto"/>
            </w:tcBorders>
            <w:shd w:val="clear" w:color="000000" w:fill="43FF98"/>
            <w:noWrap/>
            <w:vAlign w:val="bottom"/>
            <w:hideMark/>
          </w:tcPr>
          <w:p w14:paraId="284DAF2E" w14:textId="77777777" w:rsidR="003E2688" w:rsidRPr="00CD637B" w:rsidRDefault="003E2688" w:rsidP="003E2688">
            <w:pPr>
              <w:jc w:val="center"/>
              <w:rPr>
                <w:color w:val="000000"/>
                <w:sz w:val="20"/>
                <w:szCs w:val="20"/>
              </w:rPr>
            </w:pPr>
            <w:r w:rsidRPr="00CD637B">
              <w:rPr>
                <w:color w:val="000000"/>
                <w:sz w:val="20"/>
                <w:szCs w:val="20"/>
              </w:rPr>
              <w:t>Low</w:t>
            </w:r>
          </w:p>
        </w:tc>
        <w:tc>
          <w:tcPr>
            <w:tcW w:w="2293" w:type="dxa"/>
            <w:tcBorders>
              <w:top w:val="nil"/>
              <w:left w:val="nil"/>
              <w:bottom w:val="single" w:sz="4" w:space="0" w:color="auto"/>
              <w:right w:val="single" w:sz="4" w:space="0" w:color="auto"/>
            </w:tcBorders>
            <w:shd w:val="clear" w:color="auto" w:fill="FF5050"/>
            <w:vAlign w:val="center"/>
            <w:hideMark/>
          </w:tcPr>
          <w:p w14:paraId="47463441" w14:textId="2FE29284" w:rsidR="003E2688" w:rsidRPr="00CD637B" w:rsidRDefault="0078690B" w:rsidP="003E2688">
            <w:pPr>
              <w:jc w:val="center"/>
              <w:rPr>
                <w:b/>
                <w:bCs/>
                <w:color w:val="000000"/>
                <w:sz w:val="20"/>
                <w:szCs w:val="20"/>
              </w:rPr>
            </w:pPr>
            <w:r w:rsidRPr="00CD637B">
              <w:rPr>
                <w:color w:val="000000"/>
                <w:sz w:val="20"/>
                <w:szCs w:val="20"/>
              </w:rPr>
              <w:t>High</w:t>
            </w:r>
          </w:p>
        </w:tc>
      </w:tr>
      <w:tr w:rsidR="00F83C01" w:rsidRPr="00CD637B" w14:paraId="73EB7C12" w14:textId="77777777" w:rsidTr="00F83C01">
        <w:trPr>
          <w:trHeight w:val="277"/>
        </w:trPr>
        <w:tc>
          <w:tcPr>
            <w:tcW w:w="13558" w:type="dxa"/>
            <w:gridSpan w:val="10"/>
            <w:tcBorders>
              <w:top w:val="single" w:sz="4" w:space="0" w:color="auto"/>
              <w:left w:val="single" w:sz="4" w:space="0" w:color="000000"/>
              <w:bottom w:val="single" w:sz="4" w:space="0" w:color="auto"/>
              <w:right w:val="single" w:sz="4" w:space="0" w:color="000000"/>
            </w:tcBorders>
            <w:shd w:val="clear" w:color="000000" w:fill="F2F2F2"/>
            <w:noWrap/>
            <w:vAlign w:val="center"/>
            <w:hideMark/>
          </w:tcPr>
          <w:p w14:paraId="61E6F254" w14:textId="77777777" w:rsidR="00F83C01" w:rsidRPr="00CD637B" w:rsidRDefault="00F83C01">
            <w:pPr>
              <w:rPr>
                <w:b/>
                <w:bCs/>
                <w:i/>
                <w:iCs/>
                <w:color w:val="000000"/>
                <w:sz w:val="20"/>
                <w:szCs w:val="20"/>
              </w:rPr>
            </w:pPr>
            <w:r w:rsidRPr="00CD637B">
              <w:rPr>
                <w:b/>
                <w:bCs/>
                <w:i/>
                <w:iCs/>
                <w:color w:val="000000"/>
                <w:sz w:val="20"/>
                <w:szCs w:val="20"/>
              </w:rPr>
              <w:t>Mean number of daily cigarettes smoked (EC + S vs S)</w:t>
            </w:r>
          </w:p>
        </w:tc>
      </w:tr>
      <w:tr w:rsidR="00C14B77" w:rsidRPr="00CD637B" w14:paraId="25517B2B" w14:textId="77777777" w:rsidTr="00592022">
        <w:trPr>
          <w:gridAfter w:val="1"/>
          <w:wAfter w:w="12" w:type="dxa"/>
          <w:trHeight w:val="320"/>
        </w:trPr>
        <w:tc>
          <w:tcPr>
            <w:tcW w:w="1691" w:type="dxa"/>
            <w:tcBorders>
              <w:top w:val="nil"/>
              <w:left w:val="single" w:sz="4" w:space="0" w:color="auto"/>
              <w:bottom w:val="single" w:sz="4" w:space="0" w:color="auto"/>
              <w:right w:val="single" w:sz="4" w:space="0" w:color="auto"/>
            </w:tcBorders>
            <w:shd w:val="clear" w:color="auto" w:fill="auto"/>
            <w:noWrap/>
            <w:hideMark/>
          </w:tcPr>
          <w:p w14:paraId="2C03AC89" w14:textId="46CF6C52" w:rsidR="003E2688" w:rsidRPr="00CD637B" w:rsidRDefault="003E2688" w:rsidP="003E2688">
            <w:pPr>
              <w:rPr>
                <w:sz w:val="20"/>
                <w:szCs w:val="20"/>
              </w:rPr>
            </w:pPr>
            <w:r w:rsidRPr="00CD637B">
              <w:rPr>
                <w:sz w:val="20"/>
                <w:szCs w:val="20"/>
              </w:rPr>
              <w:t>Lucchiari</w:t>
            </w:r>
            <w:r w:rsidR="00CD637B" w:rsidRPr="00CD637B">
              <w:rPr>
                <w:sz w:val="20"/>
                <w:szCs w:val="20"/>
              </w:rPr>
              <w:t xml:space="preserve"> </w:t>
            </w:r>
            <w:r w:rsidR="00CD637B" w:rsidRPr="00CD637B">
              <w:rPr>
                <w:rStyle w:val="normaltextrun"/>
                <w:color w:val="000000"/>
                <w:sz w:val="20"/>
                <w:szCs w:val="20"/>
                <w:shd w:val="clear" w:color="auto" w:fill="FFFFFF"/>
              </w:rPr>
              <w:t>(81)</w:t>
            </w:r>
          </w:p>
        </w:tc>
        <w:tc>
          <w:tcPr>
            <w:tcW w:w="1418" w:type="dxa"/>
            <w:tcBorders>
              <w:top w:val="nil"/>
              <w:left w:val="nil"/>
              <w:bottom w:val="single" w:sz="4" w:space="0" w:color="auto"/>
              <w:right w:val="single" w:sz="4" w:space="0" w:color="auto"/>
            </w:tcBorders>
            <w:shd w:val="clear" w:color="auto" w:fill="43FF98"/>
            <w:vAlign w:val="center"/>
            <w:hideMark/>
          </w:tcPr>
          <w:p w14:paraId="23FED020" w14:textId="3623CCEA" w:rsidR="003E2688" w:rsidRPr="00CD637B" w:rsidRDefault="00592022" w:rsidP="003E2688">
            <w:pPr>
              <w:jc w:val="center"/>
              <w:rPr>
                <w:color w:val="000000"/>
                <w:sz w:val="20"/>
                <w:szCs w:val="20"/>
              </w:rPr>
            </w:pPr>
            <w:r>
              <w:rPr>
                <w:color w:val="000000"/>
                <w:sz w:val="20"/>
                <w:szCs w:val="20"/>
              </w:rPr>
              <w:t>Low</w:t>
            </w:r>
          </w:p>
        </w:tc>
        <w:tc>
          <w:tcPr>
            <w:tcW w:w="1559" w:type="dxa"/>
            <w:tcBorders>
              <w:top w:val="nil"/>
              <w:left w:val="nil"/>
              <w:bottom w:val="single" w:sz="4" w:space="0" w:color="auto"/>
              <w:right w:val="single" w:sz="4" w:space="0" w:color="auto"/>
            </w:tcBorders>
            <w:shd w:val="clear" w:color="auto" w:fill="43FF98"/>
            <w:vAlign w:val="center"/>
            <w:hideMark/>
          </w:tcPr>
          <w:p w14:paraId="018312A0" w14:textId="3CD1BB74" w:rsidR="003E2688" w:rsidRPr="00CD637B" w:rsidRDefault="00592022" w:rsidP="003E2688">
            <w:pPr>
              <w:jc w:val="center"/>
              <w:rPr>
                <w:color w:val="000000"/>
                <w:sz w:val="20"/>
                <w:szCs w:val="20"/>
              </w:rPr>
            </w:pPr>
            <w:r>
              <w:rPr>
                <w:color w:val="000000"/>
                <w:sz w:val="20"/>
                <w:szCs w:val="20"/>
              </w:rPr>
              <w:t>Low</w:t>
            </w:r>
          </w:p>
        </w:tc>
        <w:tc>
          <w:tcPr>
            <w:tcW w:w="1418" w:type="dxa"/>
            <w:tcBorders>
              <w:top w:val="nil"/>
              <w:left w:val="nil"/>
              <w:bottom w:val="single" w:sz="4" w:space="0" w:color="auto"/>
              <w:right w:val="single" w:sz="4" w:space="0" w:color="auto"/>
            </w:tcBorders>
            <w:shd w:val="clear" w:color="auto" w:fill="FF5050"/>
            <w:noWrap/>
            <w:vAlign w:val="bottom"/>
            <w:hideMark/>
          </w:tcPr>
          <w:p w14:paraId="1C6E440B" w14:textId="55A4348F" w:rsidR="003E2688" w:rsidRPr="00CD637B" w:rsidRDefault="00EE2AAC" w:rsidP="003E2688">
            <w:pPr>
              <w:jc w:val="center"/>
              <w:rPr>
                <w:color w:val="000000"/>
                <w:sz w:val="20"/>
                <w:szCs w:val="20"/>
              </w:rPr>
            </w:pPr>
            <w:r w:rsidRPr="00CD637B">
              <w:rPr>
                <w:color w:val="000000"/>
                <w:sz w:val="20"/>
                <w:szCs w:val="20"/>
              </w:rPr>
              <w:t>High</w:t>
            </w:r>
          </w:p>
        </w:tc>
        <w:tc>
          <w:tcPr>
            <w:tcW w:w="1275" w:type="dxa"/>
            <w:tcBorders>
              <w:top w:val="nil"/>
              <w:left w:val="nil"/>
              <w:bottom w:val="single" w:sz="4" w:space="0" w:color="auto"/>
              <w:right w:val="single" w:sz="4" w:space="0" w:color="auto"/>
            </w:tcBorders>
            <w:shd w:val="clear" w:color="auto" w:fill="FFFF99"/>
            <w:noWrap/>
            <w:vAlign w:val="bottom"/>
            <w:hideMark/>
          </w:tcPr>
          <w:p w14:paraId="4D350B26" w14:textId="0B7A82BA" w:rsidR="003E2688" w:rsidRPr="00CD637B" w:rsidRDefault="00EE2AAC" w:rsidP="003E2688">
            <w:pPr>
              <w:jc w:val="center"/>
              <w:rPr>
                <w:color w:val="000000"/>
                <w:sz w:val="20"/>
                <w:szCs w:val="20"/>
              </w:rPr>
            </w:pPr>
            <w:r w:rsidRPr="00CD637B">
              <w:rPr>
                <w:color w:val="000000"/>
                <w:sz w:val="20"/>
                <w:szCs w:val="20"/>
              </w:rPr>
              <w:t>Unclear</w:t>
            </w:r>
          </w:p>
        </w:tc>
        <w:tc>
          <w:tcPr>
            <w:tcW w:w="1292" w:type="dxa"/>
            <w:tcBorders>
              <w:top w:val="nil"/>
              <w:left w:val="nil"/>
              <w:bottom w:val="single" w:sz="4" w:space="0" w:color="auto"/>
              <w:right w:val="single" w:sz="4" w:space="0" w:color="auto"/>
            </w:tcBorders>
            <w:shd w:val="clear" w:color="auto" w:fill="FFFF99"/>
            <w:noWrap/>
            <w:vAlign w:val="bottom"/>
            <w:hideMark/>
          </w:tcPr>
          <w:p w14:paraId="06F99C25" w14:textId="34ACF4AF" w:rsidR="003E2688" w:rsidRPr="00CD637B" w:rsidRDefault="00827F8A" w:rsidP="003E2688">
            <w:pPr>
              <w:jc w:val="center"/>
              <w:rPr>
                <w:color w:val="000000"/>
                <w:sz w:val="20"/>
                <w:szCs w:val="20"/>
              </w:rPr>
            </w:pPr>
            <w:r w:rsidRPr="00CD637B">
              <w:rPr>
                <w:color w:val="000000"/>
                <w:sz w:val="20"/>
                <w:szCs w:val="20"/>
              </w:rPr>
              <w:t>Unclear</w:t>
            </w:r>
          </w:p>
        </w:tc>
        <w:tc>
          <w:tcPr>
            <w:tcW w:w="1276" w:type="dxa"/>
            <w:tcBorders>
              <w:top w:val="nil"/>
              <w:left w:val="nil"/>
              <w:bottom w:val="single" w:sz="4" w:space="0" w:color="auto"/>
              <w:right w:val="single" w:sz="4" w:space="0" w:color="auto"/>
            </w:tcBorders>
            <w:shd w:val="clear" w:color="000000" w:fill="43FF98"/>
            <w:noWrap/>
            <w:vAlign w:val="bottom"/>
            <w:hideMark/>
          </w:tcPr>
          <w:p w14:paraId="30E7DF74" w14:textId="77777777" w:rsidR="003E2688" w:rsidRPr="00CD637B" w:rsidRDefault="003E2688" w:rsidP="003E2688">
            <w:pPr>
              <w:jc w:val="center"/>
              <w:rPr>
                <w:color w:val="000000"/>
                <w:sz w:val="20"/>
                <w:szCs w:val="20"/>
              </w:rPr>
            </w:pPr>
            <w:r w:rsidRPr="00CD637B">
              <w:rPr>
                <w:color w:val="000000"/>
                <w:sz w:val="20"/>
                <w:szCs w:val="20"/>
              </w:rPr>
              <w:t>Low</w:t>
            </w:r>
          </w:p>
        </w:tc>
        <w:tc>
          <w:tcPr>
            <w:tcW w:w="1324" w:type="dxa"/>
            <w:tcBorders>
              <w:top w:val="nil"/>
              <w:left w:val="nil"/>
              <w:bottom w:val="single" w:sz="4" w:space="0" w:color="auto"/>
              <w:right w:val="single" w:sz="4" w:space="0" w:color="auto"/>
            </w:tcBorders>
            <w:shd w:val="clear" w:color="000000" w:fill="43FF98"/>
            <w:noWrap/>
            <w:vAlign w:val="bottom"/>
            <w:hideMark/>
          </w:tcPr>
          <w:p w14:paraId="4A743ED4" w14:textId="77777777" w:rsidR="003E2688" w:rsidRPr="00CD637B" w:rsidRDefault="003E2688" w:rsidP="003E2688">
            <w:pPr>
              <w:jc w:val="center"/>
              <w:rPr>
                <w:color w:val="000000"/>
                <w:sz w:val="20"/>
                <w:szCs w:val="20"/>
              </w:rPr>
            </w:pPr>
            <w:r w:rsidRPr="00CD637B">
              <w:rPr>
                <w:color w:val="000000"/>
                <w:sz w:val="20"/>
                <w:szCs w:val="20"/>
              </w:rPr>
              <w:t>Low</w:t>
            </w:r>
          </w:p>
        </w:tc>
        <w:tc>
          <w:tcPr>
            <w:tcW w:w="2293" w:type="dxa"/>
            <w:tcBorders>
              <w:top w:val="nil"/>
              <w:left w:val="nil"/>
              <w:bottom w:val="single" w:sz="4" w:space="0" w:color="auto"/>
              <w:right w:val="single" w:sz="4" w:space="0" w:color="auto"/>
            </w:tcBorders>
            <w:shd w:val="clear" w:color="auto" w:fill="FF5050"/>
            <w:vAlign w:val="center"/>
            <w:hideMark/>
          </w:tcPr>
          <w:p w14:paraId="689B351D" w14:textId="15E312BD" w:rsidR="003E2688" w:rsidRPr="00CD637B" w:rsidRDefault="0078690B" w:rsidP="003E2688">
            <w:pPr>
              <w:jc w:val="center"/>
              <w:rPr>
                <w:b/>
                <w:bCs/>
                <w:color w:val="000000"/>
                <w:sz w:val="20"/>
                <w:szCs w:val="20"/>
              </w:rPr>
            </w:pPr>
            <w:r w:rsidRPr="00CD637B">
              <w:rPr>
                <w:color w:val="000000"/>
                <w:sz w:val="20"/>
                <w:szCs w:val="20"/>
              </w:rPr>
              <w:t>High</w:t>
            </w:r>
          </w:p>
        </w:tc>
      </w:tr>
      <w:tr w:rsidR="00F83C01" w:rsidRPr="00CD637B" w14:paraId="063107E2" w14:textId="77777777" w:rsidTr="00F83C01">
        <w:trPr>
          <w:trHeight w:val="277"/>
        </w:trPr>
        <w:tc>
          <w:tcPr>
            <w:tcW w:w="13558" w:type="dxa"/>
            <w:gridSpan w:val="10"/>
            <w:tcBorders>
              <w:top w:val="single" w:sz="8" w:space="0" w:color="auto"/>
              <w:left w:val="single" w:sz="8" w:space="0" w:color="auto"/>
              <w:bottom w:val="nil"/>
              <w:right w:val="single" w:sz="8" w:space="0" w:color="000000"/>
            </w:tcBorders>
            <w:shd w:val="clear" w:color="000000" w:fill="D9D9D9"/>
            <w:vAlign w:val="center"/>
            <w:hideMark/>
          </w:tcPr>
          <w:p w14:paraId="41EEEE19" w14:textId="77777777" w:rsidR="00F83C01" w:rsidRPr="00CD637B" w:rsidRDefault="00F83C01">
            <w:pPr>
              <w:rPr>
                <w:b/>
                <w:bCs/>
                <w:color w:val="000000"/>
                <w:sz w:val="20"/>
                <w:szCs w:val="20"/>
              </w:rPr>
            </w:pPr>
            <w:r w:rsidRPr="00CD637B">
              <w:rPr>
                <w:b/>
                <w:bCs/>
                <w:color w:val="000000"/>
                <w:sz w:val="20"/>
                <w:szCs w:val="20"/>
              </w:rPr>
              <w:t>Adverse Events</w:t>
            </w:r>
          </w:p>
        </w:tc>
      </w:tr>
      <w:tr w:rsidR="00F83C01" w:rsidRPr="00CD637B" w14:paraId="2A969E73" w14:textId="77777777" w:rsidTr="00F83C01">
        <w:trPr>
          <w:trHeight w:val="277"/>
        </w:trPr>
        <w:tc>
          <w:tcPr>
            <w:tcW w:w="13558" w:type="dxa"/>
            <w:gridSpan w:val="10"/>
            <w:tcBorders>
              <w:top w:val="nil"/>
              <w:left w:val="single" w:sz="4" w:space="0" w:color="000000"/>
              <w:bottom w:val="single" w:sz="4" w:space="0" w:color="auto"/>
              <w:right w:val="single" w:sz="4" w:space="0" w:color="000000"/>
            </w:tcBorders>
            <w:shd w:val="clear" w:color="000000" w:fill="F2F2F2"/>
            <w:noWrap/>
            <w:vAlign w:val="center"/>
            <w:hideMark/>
          </w:tcPr>
          <w:p w14:paraId="22081191" w14:textId="10FCD214" w:rsidR="00F83C01" w:rsidRPr="00CD637B" w:rsidRDefault="00F83C01">
            <w:pPr>
              <w:rPr>
                <w:b/>
                <w:bCs/>
                <w:i/>
                <w:iCs/>
                <w:color w:val="000000"/>
                <w:sz w:val="20"/>
                <w:szCs w:val="20"/>
              </w:rPr>
            </w:pPr>
            <w:r w:rsidRPr="00CD637B">
              <w:rPr>
                <w:b/>
                <w:bCs/>
                <w:i/>
                <w:iCs/>
                <w:color w:val="000000"/>
                <w:sz w:val="20"/>
                <w:szCs w:val="20"/>
              </w:rPr>
              <w:t>Anxiety and depression levels (using HADS)</w:t>
            </w:r>
            <w:r w:rsidR="001B17C9" w:rsidRPr="00CD637B">
              <w:rPr>
                <w:b/>
                <w:bCs/>
                <w:i/>
                <w:iCs/>
                <w:color w:val="000000"/>
                <w:sz w:val="20"/>
                <w:szCs w:val="20"/>
              </w:rPr>
              <w:t xml:space="preserve"> (EC+S </w:t>
            </w:r>
            <w:r w:rsidR="00CF1A73" w:rsidRPr="00CD637B">
              <w:rPr>
                <w:b/>
                <w:bCs/>
                <w:i/>
                <w:iCs/>
                <w:color w:val="000000"/>
                <w:sz w:val="20"/>
                <w:szCs w:val="20"/>
              </w:rPr>
              <w:t>vs ECP+S)</w:t>
            </w:r>
          </w:p>
        </w:tc>
      </w:tr>
      <w:tr w:rsidR="0078690B" w:rsidRPr="00CD637B" w14:paraId="4CCEAC2E" w14:textId="77777777" w:rsidTr="00592022">
        <w:trPr>
          <w:gridAfter w:val="1"/>
          <w:wAfter w:w="12" w:type="dxa"/>
          <w:trHeight w:val="277"/>
        </w:trPr>
        <w:tc>
          <w:tcPr>
            <w:tcW w:w="1691" w:type="dxa"/>
            <w:tcBorders>
              <w:top w:val="nil"/>
              <w:left w:val="single" w:sz="4" w:space="0" w:color="auto"/>
              <w:bottom w:val="single" w:sz="4" w:space="0" w:color="auto"/>
              <w:right w:val="single" w:sz="4" w:space="0" w:color="auto"/>
            </w:tcBorders>
            <w:shd w:val="clear" w:color="auto" w:fill="auto"/>
            <w:noWrap/>
            <w:hideMark/>
          </w:tcPr>
          <w:p w14:paraId="6F497326" w14:textId="14ADCC3B" w:rsidR="003E2688" w:rsidRPr="00CD637B" w:rsidRDefault="003E2688" w:rsidP="003E2688">
            <w:pPr>
              <w:rPr>
                <w:sz w:val="20"/>
                <w:szCs w:val="20"/>
              </w:rPr>
            </w:pPr>
            <w:r w:rsidRPr="00CD637B">
              <w:rPr>
                <w:sz w:val="20"/>
                <w:szCs w:val="20"/>
              </w:rPr>
              <w:t>Lucchiari</w:t>
            </w:r>
            <w:r w:rsidR="00CD637B" w:rsidRPr="00CD637B">
              <w:rPr>
                <w:sz w:val="20"/>
                <w:szCs w:val="20"/>
              </w:rPr>
              <w:t xml:space="preserve"> </w:t>
            </w:r>
            <w:r w:rsidR="00CD637B" w:rsidRPr="00CD637B">
              <w:rPr>
                <w:rStyle w:val="normaltextrun"/>
                <w:color w:val="000000"/>
                <w:sz w:val="20"/>
                <w:szCs w:val="20"/>
                <w:shd w:val="clear" w:color="auto" w:fill="FFFFFF"/>
              </w:rPr>
              <w:t>(81)</w:t>
            </w:r>
          </w:p>
        </w:tc>
        <w:tc>
          <w:tcPr>
            <w:tcW w:w="1418" w:type="dxa"/>
            <w:tcBorders>
              <w:top w:val="nil"/>
              <w:left w:val="nil"/>
              <w:bottom w:val="single" w:sz="4" w:space="0" w:color="auto"/>
              <w:right w:val="single" w:sz="4" w:space="0" w:color="auto"/>
            </w:tcBorders>
            <w:shd w:val="clear" w:color="auto" w:fill="43FF98"/>
            <w:vAlign w:val="center"/>
            <w:hideMark/>
          </w:tcPr>
          <w:p w14:paraId="6FD35CAE" w14:textId="0B9CD409" w:rsidR="003E2688" w:rsidRPr="00CD637B" w:rsidRDefault="00592022" w:rsidP="003E2688">
            <w:pPr>
              <w:jc w:val="center"/>
              <w:rPr>
                <w:color w:val="000000"/>
                <w:sz w:val="20"/>
                <w:szCs w:val="20"/>
              </w:rPr>
            </w:pPr>
            <w:r>
              <w:rPr>
                <w:color w:val="000000"/>
                <w:sz w:val="20"/>
                <w:szCs w:val="20"/>
              </w:rPr>
              <w:t>Low</w:t>
            </w:r>
          </w:p>
        </w:tc>
        <w:tc>
          <w:tcPr>
            <w:tcW w:w="1559" w:type="dxa"/>
            <w:tcBorders>
              <w:top w:val="nil"/>
              <w:left w:val="nil"/>
              <w:bottom w:val="single" w:sz="4" w:space="0" w:color="auto"/>
              <w:right w:val="single" w:sz="4" w:space="0" w:color="auto"/>
            </w:tcBorders>
            <w:shd w:val="clear" w:color="auto" w:fill="43FF98"/>
            <w:vAlign w:val="center"/>
            <w:hideMark/>
          </w:tcPr>
          <w:p w14:paraId="1A97845C" w14:textId="18E2F35A" w:rsidR="003E2688" w:rsidRPr="00CD637B" w:rsidRDefault="00592022" w:rsidP="003E2688">
            <w:pPr>
              <w:jc w:val="center"/>
              <w:rPr>
                <w:color w:val="000000"/>
                <w:sz w:val="20"/>
                <w:szCs w:val="20"/>
              </w:rPr>
            </w:pPr>
            <w:r>
              <w:rPr>
                <w:color w:val="000000"/>
                <w:sz w:val="20"/>
                <w:szCs w:val="20"/>
              </w:rPr>
              <w:t>Low</w:t>
            </w:r>
          </w:p>
        </w:tc>
        <w:tc>
          <w:tcPr>
            <w:tcW w:w="1418" w:type="dxa"/>
            <w:tcBorders>
              <w:top w:val="nil"/>
              <w:left w:val="nil"/>
              <w:bottom w:val="single" w:sz="4" w:space="0" w:color="auto"/>
              <w:right w:val="single" w:sz="4" w:space="0" w:color="auto"/>
            </w:tcBorders>
            <w:shd w:val="clear" w:color="auto" w:fill="FF5050"/>
            <w:noWrap/>
            <w:vAlign w:val="bottom"/>
            <w:hideMark/>
          </w:tcPr>
          <w:p w14:paraId="41BD8EB8" w14:textId="5106BB3A" w:rsidR="003E2688" w:rsidRPr="00CD637B" w:rsidRDefault="00EE2AAC" w:rsidP="003E2688">
            <w:pPr>
              <w:jc w:val="center"/>
              <w:rPr>
                <w:color w:val="000000"/>
                <w:sz w:val="20"/>
                <w:szCs w:val="20"/>
              </w:rPr>
            </w:pPr>
            <w:r w:rsidRPr="00CD637B">
              <w:rPr>
                <w:color w:val="000000"/>
                <w:sz w:val="20"/>
                <w:szCs w:val="20"/>
              </w:rPr>
              <w:t>High</w:t>
            </w:r>
          </w:p>
        </w:tc>
        <w:tc>
          <w:tcPr>
            <w:tcW w:w="1275" w:type="dxa"/>
            <w:tcBorders>
              <w:top w:val="nil"/>
              <w:left w:val="nil"/>
              <w:bottom w:val="single" w:sz="4" w:space="0" w:color="auto"/>
              <w:right w:val="single" w:sz="4" w:space="0" w:color="auto"/>
            </w:tcBorders>
            <w:shd w:val="clear" w:color="auto" w:fill="FFFF99"/>
            <w:noWrap/>
            <w:vAlign w:val="bottom"/>
            <w:hideMark/>
          </w:tcPr>
          <w:p w14:paraId="201905C2" w14:textId="73ADE12C" w:rsidR="003E2688" w:rsidRPr="00CD637B" w:rsidRDefault="00EE2AAC" w:rsidP="003E2688">
            <w:pPr>
              <w:jc w:val="center"/>
              <w:rPr>
                <w:color w:val="000000"/>
                <w:sz w:val="20"/>
                <w:szCs w:val="20"/>
              </w:rPr>
            </w:pPr>
            <w:r w:rsidRPr="00CD637B">
              <w:rPr>
                <w:color w:val="000000"/>
                <w:sz w:val="20"/>
                <w:szCs w:val="20"/>
              </w:rPr>
              <w:t>Unclear</w:t>
            </w:r>
          </w:p>
        </w:tc>
        <w:tc>
          <w:tcPr>
            <w:tcW w:w="1292" w:type="dxa"/>
            <w:tcBorders>
              <w:top w:val="nil"/>
              <w:left w:val="nil"/>
              <w:bottom w:val="single" w:sz="4" w:space="0" w:color="auto"/>
              <w:right w:val="single" w:sz="4" w:space="0" w:color="auto"/>
            </w:tcBorders>
            <w:shd w:val="clear" w:color="auto" w:fill="FFFF99"/>
            <w:noWrap/>
            <w:vAlign w:val="bottom"/>
            <w:hideMark/>
          </w:tcPr>
          <w:p w14:paraId="7AFE9FF1" w14:textId="5941BB05" w:rsidR="003E2688" w:rsidRPr="00CD637B" w:rsidRDefault="00827F8A" w:rsidP="003E2688">
            <w:pPr>
              <w:jc w:val="center"/>
              <w:rPr>
                <w:color w:val="000000"/>
                <w:sz w:val="20"/>
                <w:szCs w:val="20"/>
              </w:rPr>
            </w:pPr>
            <w:r w:rsidRPr="00CD637B">
              <w:rPr>
                <w:color w:val="000000"/>
                <w:sz w:val="20"/>
                <w:szCs w:val="20"/>
              </w:rPr>
              <w:t>Unclear</w:t>
            </w:r>
          </w:p>
        </w:tc>
        <w:tc>
          <w:tcPr>
            <w:tcW w:w="1276" w:type="dxa"/>
            <w:tcBorders>
              <w:top w:val="nil"/>
              <w:left w:val="nil"/>
              <w:bottom w:val="single" w:sz="4" w:space="0" w:color="auto"/>
              <w:right w:val="single" w:sz="4" w:space="0" w:color="auto"/>
            </w:tcBorders>
            <w:shd w:val="clear" w:color="000000" w:fill="43FF98"/>
            <w:noWrap/>
            <w:vAlign w:val="bottom"/>
            <w:hideMark/>
          </w:tcPr>
          <w:p w14:paraId="154AD0CC" w14:textId="77777777" w:rsidR="003E2688" w:rsidRPr="00CD637B" w:rsidRDefault="003E2688" w:rsidP="003E2688">
            <w:pPr>
              <w:jc w:val="center"/>
              <w:rPr>
                <w:color w:val="000000"/>
                <w:sz w:val="20"/>
                <w:szCs w:val="20"/>
              </w:rPr>
            </w:pPr>
            <w:r w:rsidRPr="00CD637B">
              <w:rPr>
                <w:color w:val="000000"/>
                <w:sz w:val="20"/>
                <w:szCs w:val="20"/>
              </w:rPr>
              <w:t>Low</w:t>
            </w:r>
          </w:p>
        </w:tc>
        <w:tc>
          <w:tcPr>
            <w:tcW w:w="1324" w:type="dxa"/>
            <w:tcBorders>
              <w:top w:val="nil"/>
              <w:left w:val="nil"/>
              <w:bottom w:val="single" w:sz="4" w:space="0" w:color="auto"/>
              <w:right w:val="single" w:sz="4" w:space="0" w:color="auto"/>
            </w:tcBorders>
            <w:shd w:val="clear" w:color="000000" w:fill="43FF98"/>
            <w:noWrap/>
            <w:vAlign w:val="bottom"/>
            <w:hideMark/>
          </w:tcPr>
          <w:p w14:paraId="7238D954" w14:textId="77777777" w:rsidR="003E2688" w:rsidRPr="00CD637B" w:rsidRDefault="003E2688" w:rsidP="003E2688">
            <w:pPr>
              <w:jc w:val="center"/>
              <w:rPr>
                <w:color w:val="000000"/>
                <w:sz w:val="20"/>
                <w:szCs w:val="20"/>
              </w:rPr>
            </w:pPr>
            <w:r w:rsidRPr="00CD637B">
              <w:rPr>
                <w:color w:val="000000"/>
                <w:sz w:val="20"/>
                <w:szCs w:val="20"/>
              </w:rPr>
              <w:t>Low</w:t>
            </w:r>
          </w:p>
        </w:tc>
        <w:tc>
          <w:tcPr>
            <w:tcW w:w="2293" w:type="dxa"/>
            <w:tcBorders>
              <w:top w:val="nil"/>
              <w:left w:val="nil"/>
              <w:bottom w:val="single" w:sz="4" w:space="0" w:color="auto"/>
              <w:right w:val="single" w:sz="4" w:space="0" w:color="auto"/>
            </w:tcBorders>
            <w:shd w:val="clear" w:color="auto" w:fill="FF5050"/>
            <w:vAlign w:val="center"/>
            <w:hideMark/>
          </w:tcPr>
          <w:p w14:paraId="09F666B4" w14:textId="520B9967" w:rsidR="003E2688" w:rsidRPr="00CD637B" w:rsidRDefault="0078690B" w:rsidP="003E2688">
            <w:pPr>
              <w:jc w:val="center"/>
              <w:rPr>
                <w:b/>
                <w:bCs/>
                <w:color w:val="000000"/>
                <w:sz w:val="20"/>
                <w:szCs w:val="20"/>
              </w:rPr>
            </w:pPr>
            <w:r w:rsidRPr="00CD637B">
              <w:rPr>
                <w:color w:val="000000"/>
                <w:sz w:val="20"/>
                <w:szCs w:val="20"/>
              </w:rPr>
              <w:t>High</w:t>
            </w:r>
          </w:p>
        </w:tc>
      </w:tr>
    </w:tbl>
    <w:p w14:paraId="2DEF1606" w14:textId="779F3A29" w:rsidR="00F83C01" w:rsidRPr="00CD637B" w:rsidRDefault="00F83C01" w:rsidP="00F83C01">
      <w:pPr>
        <w:pStyle w:val="paragraph"/>
        <w:spacing w:before="0" w:beforeAutospacing="0" w:after="0" w:afterAutospacing="0"/>
        <w:textAlignment w:val="baseline"/>
        <w:rPr>
          <w:rStyle w:val="eop"/>
          <w:sz w:val="22"/>
          <w:szCs w:val="22"/>
        </w:rPr>
      </w:pPr>
    </w:p>
    <w:p w14:paraId="26C6C0CA" w14:textId="78A54D95" w:rsidR="00EA508E" w:rsidRPr="00CD637B" w:rsidRDefault="00812CF5">
      <w:pPr>
        <w:spacing w:after="200" w:line="276" w:lineRule="auto"/>
        <w:rPr>
          <w:b/>
          <w:i/>
        </w:rPr>
      </w:pPr>
      <w:r w:rsidRPr="00CD637B">
        <w:rPr>
          <w:bCs/>
          <w:iCs/>
        </w:rPr>
        <w:t xml:space="preserve">Abbreviations: </w:t>
      </w:r>
      <w:r w:rsidR="00554E26" w:rsidRPr="00CD637B">
        <w:rPr>
          <w:bCs/>
          <w:iCs/>
        </w:rPr>
        <w:t>EC=Electronic cigarettes; ECP=Electronic cigarette placebo; S=Support; HADS=Hospital Anxiety and Depression Scale</w:t>
      </w:r>
      <w:r w:rsidR="00554E26" w:rsidRPr="00CD637B">
        <w:rPr>
          <w:b/>
          <w:i/>
        </w:rPr>
        <w:t xml:space="preserve"> </w:t>
      </w:r>
      <w:r w:rsidR="00EA508E" w:rsidRPr="00CD637B">
        <w:rPr>
          <w:b/>
          <w:i/>
        </w:rPr>
        <w:br w:type="page"/>
      </w:r>
    </w:p>
    <w:p w14:paraId="31DEC84C" w14:textId="77777777" w:rsidR="00EA508E" w:rsidRPr="00CD637B" w:rsidRDefault="00EA508E" w:rsidP="00EA508E">
      <w:pPr>
        <w:spacing w:after="200" w:line="276" w:lineRule="auto"/>
        <w:rPr>
          <w:b/>
        </w:rPr>
      </w:pPr>
      <w:r w:rsidRPr="00CD637B">
        <w:rPr>
          <w:b/>
        </w:rPr>
        <w:lastRenderedPageBreak/>
        <w:t>Ratings with judgement support</w:t>
      </w:r>
    </w:p>
    <w:tbl>
      <w:tblPr>
        <w:tblStyle w:val="TableGrid"/>
        <w:tblW w:w="8493" w:type="dxa"/>
        <w:tblLook w:val="04A0" w:firstRow="1" w:lastRow="0" w:firstColumn="1" w:lastColumn="0" w:noHBand="0" w:noVBand="1"/>
      </w:tblPr>
      <w:tblGrid>
        <w:gridCol w:w="1813"/>
        <w:gridCol w:w="1813"/>
        <w:gridCol w:w="4867"/>
      </w:tblGrid>
      <w:tr w:rsidR="00EA508E" w:rsidRPr="00CD637B" w14:paraId="24AF41AB" w14:textId="77777777" w:rsidTr="00EA508E">
        <w:trPr>
          <w:trHeight w:val="375"/>
        </w:trPr>
        <w:tc>
          <w:tcPr>
            <w:tcW w:w="8493" w:type="dxa"/>
            <w:gridSpan w:val="3"/>
            <w:tcBorders>
              <w:top w:val="single" w:sz="12" w:space="0" w:color="auto"/>
              <w:left w:val="nil"/>
              <w:bottom w:val="single" w:sz="12" w:space="0" w:color="auto"/>
              <w:right w:val="nil"/>
            </w:tcBorders>
            <w:shd w:val="clear" w:color="auto" w:fill="auto"/>
          </w:tcPr>
          <w:p w14:paraId="4AB6C6F4" w14:textId="49D4F191" w:rsidR="00EA508E" w:rsidRPr="00CD637B" w:rsidRDefault="00A2608D" w:rsidP="00EA508E">
            <w:pPr>
              <w:rPr>
                <w:b/>
              </w:rPr>
            </w:pPr>
            <w:r w:rsidRPr="00CD637B">
              <w:rPr>
                <w:b/>
              </w:rPr>
              <w:t>Lucchiari</w:t>
            </w:r>
            <w:r w:rsidR="00EA508E" w:rsidRPr="00CD637B">
              <w:rPr>
                <w:b/>
              </w:rPr>
              <w:t xml:space="preserve"> (</w:t>
            </w:r>
            <w:r w:rsidR="008478DB" w:rsidRPr="00CD637B">
              <w:rPr>
                <w:b/>
              </w:rPr>
              <w:t>2022</w:t>
            </w:r>
            <w:r w:rsidR="00EA508E" w:rsidRPr="00CD637B">
              <w:rPr>
                <w:b/>
              </w:rPr>
              <w:t>)</w:t>
            </w:r>
          </w:p>
          <w:p w14:paraId="60FB5315" w14:textId="6EB77065" w:rsidR="00EA508E" w:rsidRPr="00CD637B" w:rsidRDefault="00EA508E" w:rsidP="00EA508E">
            <w:pPr>
              <w:rPr>
                <w:b/>
              </w:rPr>
            </w:pPr>
            <w:r w:rsidRPr="00CD637B">
              <w:rPr>
                <w:b/>
              </w:rPr>
              <w:t xml:space="preserve">Outcomes: </w:t>
            </w:r>
            <w:r w:rsidR="008478DB" w:rsidRPr="00CD637B">
              <w:rPr>
                <w:b/>
              </w:rPr>
              <w:t xml:space="preserve">Tobacco abstinence use, reduction in tobacco smoking frequency, and </w:t>
            </w:r>
            <w:r w:rsidR="00781BB3" w:rsidRPr="00CD637B">
              <w:rPr>
                <w:b/>
              </w:rPr>
              <w:t>Adverse events</w:t>
            </w:r>
            <w:r w:rsidR="008478DB" w:rsidRPr="00CD637B">
              <w:rPr>
                <w:b/>
              </w:rPr>
              <w:t xml:space="preserve"> </w:t>
            </w:r>
          </w:p>
        </w:tc>
      </w:tr>
      <w:tr w:rsidR="00EA508E" w:rsidRPr="00CD637B" w14:paraId="3CDE619D" w14:textId="77777777" w:rsidTr="00EA508E">
        <w:trPr>
          <w:trHeight w:val="174"/>
        </w:trPr>
        <w:tc>
          <w:tcPr>
            <w:tcW w:w="1813" w:type="dxa"/>
            <w:tcBorders>
              <w:top w:val="single" w:sz="12" w:space="0" w:color="auto"/>
            </w:tcBorders>
            <w:shd w:val="clear" w:color="auto" w:fill="000000" w:themeFill="text1"/>
          </w:tcPr>
          <w:p w14:paraId="72770C51" w14:textId="77777777" w:rsidR="00EA508E" w:rsidRPr="00CD637B" w:rsidRDefault="00EA508E" w:rsidP="00EA508E">
            <w:pPr>
              <w:rPr>
                <w:b/>
                <w:color w:val="FFFFFF" w:themeColor="background1"/>
              </w:rPr>
            </w:pPr>
            <w:r w:rsidRPr="00CD637B">
              <w:rPr>
                <w:b/>
                <w:color w:val="FFFFFF" w:themeColor="background1"/>
              </w:rPr>
              <w:t>Risk of bias</w:t>
            </w:r>
          </w:p>
        </w:tc>
        <w:tc>
          <w:tcPr>
            <w:tcW w:w="1813" w:type="dxa"/>
            <w:tcBorders>
              <w:top w:val="single" w:sz="12" w:space="0" w:color="auto"/>
            </w:tcBorders>
            <w:shd w:val="clear" w:color="auto" w:fill="000000" w:themeFill="text1"/>
          </w:tcPr>
          <w:p w14:paraId="5C207F67" w14:textId="77777777" w:rsidR="00EA508E" w:rsidRPr="00CD637B" w:rsidRDefault="00EA508E" w:rsidP="00EA508E">
            <w:pPr>
              <w:rPr>
                <w:b/>
                <w:color w:val="FFFFFF" w:themeColor="background1"/>
              </w:rPr>
            </w:pPr>
            <w:r w:rsidRPr="00CD637B">
              <w:rPr>
                <w:b/>
                <w:color w:val="FFFFFF" w:themeColor="background1"/>
              </w:rPr>
              <w:t>Rating</w:t>
            </w:r>
          </w:p>
        </w:tc>
        <w:tc>
          <w:tcPr>
            <w:tcW w:w="4867" w:type="dxa"/>
            <w:tcBorders>
              <w:top w:val="single" w:sz="12" w:space="0" w:color="auto"/>
            </w:tcBorders>
            <w:shd w:val="clear" w:color="auto" w:fill="000000" w:themeFill="text1"/>
          </w:tcPr>
          <w:p w14:paraId="65C4758C" w14:textId="77777777" w:rsidR="00EA508E" w:rsidRPr="00CD637B" w:rsidRDefault="00EA508E" w:rsidP="00EA508E">
            <w:pPr>
              <w:rPr>
                <w:b/>
                <w:color w:val="FFFFFF" w:themeColor="background1"/>
              </w:rPr>
            </w:pPr>
            <w:r w:rsidRPr="00CD637B">
              <w:rPr>
                <w:b/>
                <w:color w:val="FFFFFF" w:themeColor="background1"/>
              </w:rPr>
              <w:t>Judgement support</w:t>
            </w:r>
          </w:p>
        </w:tc>
      </w:tr>
      <w:tr w:rsidR="00EA508E" w:rsidRPr="00CD637B" w14:paraId="284E4DD8" w14:textId="77777777" w:rsidTr="00EA508E">
        <w:trPr>
          <w:trHeight w:val="375"/>
        </w:trPr>
        <w:tc>
          <w:tcPr>
            <w:tcW w:w="1813" w:type="dxa"/>
          </w:tcPr>
          <w:p w14:paraId="3A539123" w14:textId="77777777" w:rsidR="00EA508E" w:rsidRPr="00CD637B" w:rsidRDefault="00EA508E" w:rsidP="00EA508E">
            <w:r w:rsidRPr="00CD637B">
              <w:rPr>
                <w:color w:val="000000"/>
                <w:lang w:eastAsia="en-CA"/>
              </w:rPr>
              <w:t>Sequence generation</w:t>
            </w:r>
          </w:p>
        </w:tc>
        <w:tc>
          <w:tcPr>
            <w:tcW w:w="1813" w:type="dxa"/>
          </w:tcPr>
          <w:p w14:paraId="4C679056" w14:textId="3D103D98" w:rsidR="00EA508E" w:rsidRPr="00CD637B" w:rsidRDefault="00E32060" w:rsidP="00EA508E">
            <w:r>
              <w:t>Low</w:t>
            </w:r>
            <w:r w:rsidR="00B23AB2" w:rsidRPr="00CD637B">
              <w:t xml:space="preserve"> risk</w:t>
            </w:r>
          </w:p>
        </w:tc>
        <w:tc>
          <w:tcPr>
            <w:tcW w:w="4867" w:type="dxa"/>
          </w:tcPr>
          <w:p w14:paraId="3C190E81" w14:textId="3C2E2660" w:rsidR="00EA508E" w:rsidRPr="00CD637B" w:rsidRDefault="00E32060" w:rsidP="00EA508E">
            <w:r>
              <w:t>R</w:t>
            </w:r>
            <w:r w:rsidR="00F6552B" w:rsidRPr="00CD637B">
              <w:t xml:space="preserve">andomization sequence </w:t>
            </w:r>
            <w:r>
              <w:t>generated using block ra</w:t>
            </w:r>
            <w:r w:rsidR="005F3ADF">
              <w:t>ndomization</w:t>
            </w:r>
            <w:r w:rsidR="00F6552B" w:rsidRPr="00CD637B">
              <w:t>.</w:t>
            </w:r>
          </w:p>
        </w:tc>
      </w:tr>
      <w:tr w:rsidR="00EA508E" w:rsidRPr="00CD637B" w14:paraId="7F0574AA" w14:textId="77777777" w:rsidTr="00EA508E">
        <w:trPr>
          <w:trHeight w:val="362"/>
        </w:trPr>
        <w:tc>
          <w:tcPr>
            <w:tcW w:w="1813" w:type="dxa"/>
          </w:tcPr>
          <w:p w14:paraId="5F0D2F48" w14:textId="77777777" w:rsidR="00EA508E" w:rsidRPr="00CD637B" w:rsidRDefault="00EA508E" w:rsidP="00EA508E">
            <w:r w:rsidRPr="00CD637B">
              <w:rPr>
                <w:color w:val="000000"/>
                <w:lang w:eastAsia="en-CA"/>
              </w:rPr>
              <w:t>Allocation Concealment</w:t>
            </w:r>
          </w:p>
        </w:tc>
        <w:tc>
          <w:tcPr>
            <w:tcW w:w="1813" w:type="dxa"/>
          </w:tcPr>
          <w:p w14:paraId="17DBD8DE" w14:textId="4A8A0C16" w:rsidR="00EA508E" w:rsidRPr="00CD637B" w:rsidRDefault="00B20F10" w:rsidP="00EA508E">
            <w:r>
              <w:t>Low</w:t>
            </w:r>
            <w:r w:rsidR="00F6552B" w:rsidRPr="00CD637B">
              <w:t xml:space="preserve"> risk</w:t>
            </w:r>
          </w:p>
        </w:tc>
        <w:tc>
          <w:tcPr>
            <w:tcW w:w="4867" w:type="dxa"/>
          </w:tcPr>
          <w:p w14:paraId="681B6BDA" w14:textId="2FFE9F50" w:rsidR="00EA508E" w:rsidRPr="00B20F10" w:rsidRDefault="00B20F10" w:rsidP="00EA508E">
            <w:r w:rsidRPr="00B20F10">
              <w:rPr>
                <w:rStyle w:val="cf01"/>
                <w:rFonts w:ascii="Times New Roman" w:eastAsiaTheme="majorEastAsia" w:hAnsi="Times New Roman" w:cs="Times New Roman"/>
                <w:sz w:val="24"/>
                <w:szCs w:val="24"/>
              </w:rPr>
              <w:t xml:space="preserve">Labelled with the progressive number applied to the packaging containing e-cigs and liquid cartridges with or without nicotine. Neither the participants nor the researcher in charge knows whether the liquid in the e-cigarettes kit contains nicotine. </w:t>
            </w:r>
          </w:p>
        </w:tc>
      </w:tr>
      <w:tr w:rsidR="00EA508E" w:rsidRPr="00CD637B" w14:paraId="1C155CF7" w14:textId="77777777" w:rsidTr="00EA508E">
        <w:trPr>
          <w:trHeight w:val="414"/>
        </w:trPr>
        <w:tc>
          <w:tcPr>
            <w:tcW w:w="1813" w:type="dxa"/>
            <w:shd w:val="clear" w:color="auto" w:fill="F2F2F2" w:themeFill="background1" w:themeFillShade="F2"/>
          </w:tcPr>
          <w:p w14:paraId="0F59A23C" w14:textId="77777777" w:rsidR="00EA508E" w:rsidRPr="00CD637B" w:rsidRDefault="00EA508E" w:rsidP="00EA508E">
            <w:r w:rsidRPr="00CD637B">
              <w:rPr>
                <w:color w:val="000000"/>
                <w:lang w:eastAsia="en-CA"/>
              </w:rPr>
              <w:t>Blinding of Participants/ Personnel</w:t>
            </w:r>
          </w:p>
        </w:tc>
        <w:tc>
          <w:tcPr>
            <w:tcW w:w="1813" w:type="dxa"/>
            <w:shd w:val="clear" w:color="auto" w:fill="F2F2F2" w:themeFill="background1" w:themeFillShade="F2"/>
          </w:tcPr>
          <w:p w14:paraId="7CB190AA" w14:textId="62A13F58" w:rsidR="00EA508E" w:rsidRPr="00CD637B" w:rsidRDefault="0008244A" w:rsidP="00EA508E">
            <w:r w:rsidRPr="00CD637B">
              <w:t xml:space="preserve">All outcomes: </w:t>
            </w:r>
            <w:r w:rsidR="00307FC6" w:rsidRPr="00CD637B">
              <w:t>High</w:t>
            </w:r>
            <w:r w:rsidR="008D3CD1" w:rsidRPr="00CD637B">
              <w:t xml:space="preserve"> risk</w:t>
            </w:r>
          </w:p>
        </w:tc>
        <w:tc>
          <w:tcPr>
            <w:tcW w:w="4867" w:type="dxa"/>
            <w:shd w:val="clear" w:color="auto" w:fill="F2F2F2" w:themeFill="background1" w:themeFillShade="F2"/>
          </w:tcPr>
          <w:p w14:paraId="4307C4CA" w14:textId="1F675DFE" w:rsidR="00EA508E" w:rsidRPr="00CD637B" w:rsidRDefault="00307FC6" w:rsidP="00EA508E">
            <w:r w:rsidRPr="00CD637B">
              <w:t>For e-cigarette groups (Arm 1 and 2), blinding was ensured by identical appearance of the nicotine e-cigarettes and nicotine-free e-cigarettes. Those in counselling group</w:t>
            </w:r>
            <w:r w:rsidR="00943185" w:rsidRPr="00CD637B">
              <w:t xml:space="preserve"> (Arm 3)</w:t>
            </w:r>
            <w:r w:rsidRPr="00CD637B">
              <w:t xml:space="preserve"> were</w:t>
            </w:r>
            <w:r w:rsidR="00FB6B25" w:rsidRPr="00CD637B">
              <w:t xml:space="preserve"> not blinde</w:t>
            </w:r>
            <w:r w:rsidR="0008244A" w:rsidRPr="00CD637B">
              <w:t>d</w:t>
            </w:r>
            <w:r w:rsidRPr="00CD637B">
              <w:t>. Knowledge of assignment group could</w:t>
            </w:r>
            <w:r w:rsidR="00943185" w:rsidRPr="00CD637B">
              <w:t xml:space="preserve"> influence results. </w:t>
            </w:r>
          </w:p>
        </w:tc>
      </w:tr>
      <w:tr w:rsidR="001365E1" w:rsidRPr="00CD637B" w14:paraId="5B896D12" w14:textId="77777777">
        <w:trPr>
          <w:trHeight w:val="859"/>
        </w:trPr>
        <w:tc>
          <w:tcPr>
            <w:tcW w:w="1813" w:type="dxa"/>
            <w:shd w:val="clear" w:color="auto" w:fill="F2F2F2" w:themeFill="background1" w:themeFillShade="F2"/>
          </w:tcPr>
          <w:p w14:paraId="7A9C3290" w14:textId="77777777" w:rsidR="001365E1" w:rsidRPr="00CD637B" w:rsidRDefault="001365E1" w:rsidP="001365E1">
            <w:r w:rsidRPr="00CD637B">
              <w:rPr>
                <w:color w:val="000000"/>
                <w:lang w:eastAsia="en-CA"/>
              </w:rPr>
              <w:t>Blinding of Outcome Assessors</w:t>
            </w:r>
          </w:p>
        </w:tc>
        <w:tc>
          <w:tcPr>
            <w:tcW w:w="1813" w:type="dxa"/>
            <w:shd w:val="clear" w:color="auto" w:fill="F2F2F2" w:themeFill="background1" w:themeFillShade="F2"/>
          </w:tcPr>
          <w:p w14:paraId="554CBF6A" w14:textId="40967BFD" w:rsidR="001365E1" w:rsidRPr="00CD637B" w:rsidRDefault="001365E1" w:rsidP="001365E1">
            <w:r w:rsidRPr="00CD637B">
              <w:t>All outcomes: Unclear risk</w:t>
            </w:r>
          </w:p>
        </w:tc>
        <w:tc>
          <w:tcPr>
            <w:tcW w:w="4867" w:type="dxa"/>
            <w:shd w:val="clear" w:color="auto" w:fill="F2F2F2" w:themeFill="background1" w:themeFillShade="F2"/>
          </w:tcPr>
          <w:p w14:paraId="7C581E25" w14:textId="681F608A" w:rsidR="001365E1" w:rsidRPr="00CD637B" w:rsidRDefault="001365E1" w:rsidP="001365E1">
            <w:r w:rsidRPr="00CD637B">
              <w:t>No details about blinding of the outcome assessors.</w:t>
            </w:r>
          </w:p>
        </w:tc>
      </w:tr>
      <w:tr w:rsidR="001365E1" w:rsidRPr="00CD637B" w14:paraId="2698B39A" w14:textId="77777777" w:rsidTr="00EA508E">
        <w:trPr>
          <w:trHeight w:val="1190"/>
        </w:trPr>
        <w:tc>
          <w:tcPr>
            <w:tcW w:w="1813" w:type="dxa"/>
            <w:shd w:val="clear" w:color="auto" w:fill="F2F2F2" w:themeFill="background1" w:themeFillShade="F2"/>
          </w:tcPr>
          <w:p w14:paraId="6DD76577" w14:textId="77777777" w:rsidR="001365E1" w:rsidRPr="00CD637B" w:rsidRDefault="001365E1" w:rsidP="001365E1">
            <w:r w:rsidRPr="00CD637B">
              <w:rPr>
                <w:color w:val="000000"/>
                <w:lang w:eastAsia="en-CA"/>
              </w:rPr>
              <w:t>Incomplete Outcome Data</w:t>
            </w:r>
          </w:p>
        </w:tc>
        <w:tc>
          <w:tcPr>
            <w:tcW w:w="1813" w:type="dxa"/>
            <w:shd w:val="clear" w:color="auto" w:fill="F2F2F2" w:themeFill="background1" w:themeFillShade="F2"/>
          </w:tcPr>
          <w:p w14:paraId="7B5C67EF" w14:textId="52F17A53" w:rsidR="001365E1" w:rsidRPr="00CD637B" w:rsidRDefault="00083365" w:rsidP="001365E1">
            <w:r w:rsidRPr="00CD637B">
              <w:t>Unclear risk</w:t>
            </w:r>
          </w:p>
        </w:tc>
        <w:tc>
          <w:tcPr>
            <w:tcW w:w="4867" w:type="dxa"/>
            <w:shd w:val="clear" w:color="auto" w:fill="F2F2F2" w:themeFill="background1" w:themeFillShade="F2"/>
          </w:tcPr>
          <w:p w14:paraId="230C36A2" w14:textId="0FCB7C73" w:rsidR="001365E1" w:rsidRPr="00CD637B" w:rsidRDefault="0095513E" w:rsidP="001365E1">
            <w:pPr>
              <w:pStyle w:val="FootnoteText"/>
              <w:rPr>
                <w:sz w:val="22"/>
                <w:szCs w:val="22"/>
              </w:rPr>
            </w:pPr>
            <w:r w:rsidRPr="00CD637B">
              <w:rPr>
                <w:sz w:val="22"/>
                <w:szCs w:val="22"/>
              </w:rPr>
              <w:t>Due to drop-outs</w:t>
            </w:r>
            <w:r w:rsidR="00C14B77" w:rsidRPr="00CD637B">
              <w:rPr>
                <w:sz w:val="22"/>
                <w:szCs w:val="22"/>
              </w:rPr>
              <w:t xml:space="preserve"> authors</w:t>
            </w:r>
            <w:r w:rsidR="00CE744A" w:rsidRPr="00CD637B">
              <w:rPr>
                <w:sz w:val="22"/>
                <w:szCs w:val="22"/>
              </w:rPr>
              <w:t xml:space="preserve"> utilize</w:t>
            </w:r>
            <w:r w:rsidR="00FE52BD" w:rsidRPr="00CD637B">
              <w:rPr>
                <w:sz w:val="22"/>
                <w:szCs w:val="22"/>
              </w:rPr>
              <w:t xml:space="preserve"> ITT analysis</w:t>
            </w:r>
            <w:r w:rsidR="00083365" w:rsidRPr="00CD637B">
              <w:rPr>
                <w:sz w:val="22"/>
                <w:szCs w:val="22"/>
              </w:rPr>
              <w:t xml:space="preserve">. However, authors do not describe reasons </w:t>
            </w:r>
            <w:r w:rsidR="00827F8A" w:rsidRPr="00CD637B">
              <w:rPr>
                <w:sz w:val="22"/>
                <w:szCs w:val="22"/>
              </w:rPr>
              <w:t>for</w:t>
            </w:r>
            <w:r w:rsidR="00083365" w:rsidRPr="00CD637B">
              <w:rPr>
                <w:sz w:val="22"/>
                <w:szCs w:val="22"/>
              </w:rPr>
              <w:t xml:space="preserve"> </w:t>
            </w:r>
            <w:r w:rsidR="00827F8A" w:rsidRPr="00CD637B">
              <w:rPr>
                <w:sz w:val="22"/>
                <w:szCs w:val="22"/>
              </w:rPr>
              <w:t>dropouts</w:t>
            </w:r>
            <w:r w:rsidR="00083365" w:rsidRPr="00CD637B">
              <w:rPr>
                <w:sz w:val="22"/>
                <w:szCs w:val="22"/>
              </w:rPr>
              <w:t xml:space="preserve"> </w:t>
            </w:r>
            <w:r w:rsidR="00827F8A" w:rsidRPr="00CD637B">
              <w:rPr>
                <w:sz w:val="22"/>
                <w:szCs w:val="22"/>
              </w:rPr>
              <w:t>or any</w:t>
            </w:r>
            <w:r w:rsidR="00C14B77" w:rsidRPr="00CD637B">
              <w:rPr>
                <w:sz w:val="22"/>
                <w:szCs w:val="22"/>
              </w:rPr>
              <w:t xml:space="preserve"> missing data and do not describe how missing data was handled. </w:t>
            </w:r>
          </w:p>
        </w:tc>
      </w:tr>
      <w:tr w:rsidR="001365E1" w:rsidRPr="00CD637B" w14:paraId="0964B198" w14:textId="77777777" w:rsidTr="00EA508E">
        <w:trPr>
          <w:trHeight w:val="738"/>
        </w:trPr>
        <w:tc>
          <w:tcPr>
            <w:tcW w:w="1813" w:type="dxa"/>
          </w:tcPr>
          <w:p w14:paraId="4B2EF11D" w14:textId="77777777" w:rsidR="001365E1" w:rsidRPr="00CD637B" w:rsidRDefault="001365E1" w:rsidP="001365E1">
            <w:r w:rsidRPr="00CD637B">
              <w:rPr>
                <w:color w:val="000000"/>
                <w:lang w:eastAsia="en-CA"/>
              </w:rPr>
              <w:t>Selective Outcome Reporting</w:t>
            </w:r>
          </w:p>
        </w:tc>
        <w:tc>
          <w:tcPr>
            <w:tcW w:w="1813" w:type="dxa"/>
          </w:tcPr>
          <w:p w14:paraId="62E4BB07" w14:textId="1B9550BE" w:rsidR="001365E1" w:rsidRPr="00CD637B" w:rsidRDefault="00AD24E6" w:rsidP="001365E1">
            <w:r w:rsidRPr="00CD637B">
              <w:t>Low risk</w:t>
            </w:r>
          </w:p>
        </w:tc>
        <w:tc>
          <w:tcPr>
            <w:tcW w:w="4867" w:type="dxa"/>
          </w:tcPr>
          <w:p w14:paraId="7BE7DF0B" w14:textId="4468761A" w:rsidR="001365E1" w:rsidRPr="00CD637B" w:rsidRDefault="007D5E66" w:rsidP="001365E1">
            <w:r w:rsidRPr="00CD637B">
              <w:t xml:space="preserve">Outcomes reported appear to be consistent with all outcomes detailed in protocol. </w:t>
            </w:r>
          </w:p>
        </w:tc>
      </w:tr>
      <w:tr w:rsidR="001365E1" w:rsidRPr="00CD637B" w14:paraId="3D207FDE" w14:textId="77777777" w:rsidTr="00EA508E">
        <w:trPr>
          <w:trHeight w:val="187"/>
        </w:trPr>
        <w:tc>
          <w:tcPr>
            <w:tcW w:w="1813" w:type="dxa"/>
          </w:tcPr>
          <w:p w14:paraId="76FDCCC9" w14:textId="77777777" w:rsidR="001365E1" w:rsidRPr="00CD637B" w:rsidRDefault="001365E1" w:rsidP="001365E1">
            <w:r w:rsidRPr="00CD637B">
              <w:rPr>
                <w:color w:val="000000"/>
                <w:lang w:eastAsia="en-CA"/>
              </w:rPr>
              <w:t>Other</w:t>
            </w:r>
          </w:p>
        </w:tc>
        <w:tc>
          <w:tcPr>
            <w:tcW w:w="1813" w:type="dxa"/>
          </w:tcPr>
          <w:p w14:paraId="01A6408C" w14:textId="213FE6F9" w:rsidR="001365E1" w:rsidRPr="00CD637B" w:rsidRDefault="007048CC" w:rsidP="001365E1">
            <w:r w:rsidRPr="00CD637B">
              <w:t>Low risk</w:t>
            </w:r>
          </w:p>
        </w:tc>
        <w:tc>
          <w:tcPr>
            <w:tcW w:w="4867" w:type="dxa"/>
          </w:tcPr>
          <w:p w14:paraId="6206E232" w14:textId="349F209B" w:rsidR="001365E1" w:rsidRPr="00CD637B" w:rsidRDefault="007048CC" w:rsidP="001365E1">
            <w:r w:rsidRPr="00CD637B">
              <w:t>No other concern</w:t>
            </w:r>
          </w:p>
        </w:tc>
      </w:tr>
      <w:tr w:rsidR="00AD24E6" w:rsidRPr="00CD637B" w14:paraId="31275ACE" w14:textId="77777777" w:rsidTr="001D5956">
        <w:trPr>
          <w:trHeight w:val="699"/>
        </w:trPr>
        <w:tc>
          <w:tcPr>
            <w:tcW w:w="1813" w:type="dxa"/>
            <w:shd w:val="clear" w:color="auto" w:fill="BFBFBF" w:themeFill="background1" w:themeFillShade="BF"/>
          </w:tcPr>
          <w:p w14:paraId="22D63593" w14:textId="77777777" w:rsidR="00AD24E6" w:rsidRPr="00CD637B" w:rsidRDefault="00AD24E6" w:rsidP="001365E1">
            <w:pPr>
              <w:rPr>
                <w:b/>
                <w:color w:val="000000"/>
                <w:lang w:eastAsia="en-CA"/>
              </w:rPr>
            </w:pPr>
            <w:r w:rsidRPr="00CD637B">
              <w:rPr>
                <w:b/>
                <w:color w:val="000000"/>
                <w:lang w:eastAsia="en-CA"/>
              </w:rPr>
              <w:lastRenderedPageBreak/>
              <w:t>Overall ROB</w:t>
            </w:r>
          </w:p>
        </w:tc>
        <w:tc>
          <w:tcPr>
            <w:tcW w:w="1813" w:type="dxa"/>
            <w:shd w:val="clear" w:color="auto" w:fill="BFBFBF" w:themeFill="background1" w:themeFillShade="BF"/>
          </w:tcPr>
          <w:p w14:paraId="0ED21EA6" w14:textId="6C497683" w:rsidR="00AD24E6" w:rsidRPr="00CD637B" w:rsidRDefault="00AD24E6" w:rsidP="001365E1">
            <w:pPr>
              <w:rPr>
                <w:b/>
              </w:rPr>
            </w:pPr>
            <w:r w:rsidRPr="00CD637B">
              <w:rPr>
                <w:b/>
              </w:rPr>
              <w:t>High risk</w:t>
            </w:r>
          </w:p>
        </w:tc>
        <w:tc>
          <w:tcPr>
            <w:tcW w:w="4867" w:type="dxa"/>
            <w:shd w:val="clear" w:color="auto" w:fill="BFBFBF" w:themeFill="background1" w:themeFillShade="BF"/>
          </w:tcPr>
          <w:p w14:paraId="2DEE7C68" w14:textId="2EC857A6" w:rsidR="00AD24E6" w:rsidRPr="00CD637B" w:rsidRDefault="00742179" w:rsidP="001365E1">
            <w:pPr>
              <w:rPr>
                <w:b/>
              </w:rPr>
            </w:pPr>
            <w:r w:rsidRPr="00CD637B">
              <w:rPr>
                <w:b/>
              </w:rPr>
              <w:t>Knowledge of participants assignment to treatment arms may influ</w:t>
            </w:r>
            <w:r w:rsidR="00115073" w:rsidRPr="00CD637B">
              <w:rPr>
                <w:b/>
              </w:rPr>
              <w:t xml:space="preserve">ence reporting. </w:t>
            </w:r>
            <w:r w:rsidR="001D5956" w:rsidRPr="00CD637B">
              <w:rPr>
                <w:b/>
              </w:rPr>
              <w:t>In addition, lack of information of on randomization sequence and allocation concealment</w:t>
            </w:r>
            <w:r w:rsidR="00E604F2" w:rsidRPr="00CD637B">
              <w:rPr>
                <w:b/>
              </w:rPr>
              <w:t xml:space="preserve"> plus unclear methodology on handling missing data </w:t>
            </w:r>
            <w:r w:rsidR="001D5956" w:rsidRPr="00CD637B">
              <w:rPr>
                <w:b/>
              </w:rPr>
              <w:t xml:space="preserve">yield a ‘high’ </w:t>
            </w:r>
            <w:r w:rsidR="00E604F2" w:rsidRPr="00CD637B">
              <w:rPr>
                <w:b/>
              </w:rPr>
              <w:t xml:space="preserve">risk </w:t>
            </w:r>
            <w:proofErr w:type="gramStart"/>
            <w:r w:rsidR="00E604F2" w:rsidRPr="00CD637B">
              <w:rPr>
                <w:b/>
              </w:rPr>
              <w:t xml:space="preserve">of </w:t>
            </w:r>
            <w:r w:rsidR="00B46767" w:rsidRPr="00CD637B">
              <w:rPr>
                <w:b/>
              </w:rPr>
              <w:t>:</w:t>
            </w:r>
            <w:proofErr w:type="gramEnd"/>
            <w:r w:rsidR="00B46767" w:rsidRPr="00CD637B">
              <w:rPr>
                <w:b/>
              </w:rPr>
              <w:t xml:space="preserve"> </w:t>
            </w:r>
            <w:r w:rsidR="001D5956" w:rsidRPr="00CD637B">
              <w:rPr>
                <w:b/>
              </w:rPr>
              <w:t xml:space="preserve">bias. </w:t>
            </w:r>
          </w:p>
        </w:tc>
      </w:tr>
    </w:tbl>
    <w:p w14:paraId="1717A02C" w14:textId="0D77BF44" w:rsidR="00F83C01" w:rsidRPr="00CD637B" w:rsidRDefault="00B46767">
      <w:pPr>
        <w:spacing w:after="200" w:line="276" w:lineRule="auto"/>
        <w:rPr>
          <w:b/>
          <w:i/>
        </w:rPr>
      </w:pPr>
      <w:r w:rsidRPr="00CD637B">
        <w:rPr>
          <w:bCs/>
          <w:iCs/>
        </w:rPr>
        <w:t>Abbreviations: RoB=Risk of bias</w:t>
      </w:r>
      <w:r w:rsidR="00F83C01" w:rsidRPr="00CD637B">
        <w:rPr>
          <w:b/>
          <w:i/>
        </w:rPr>
        <w:br w:type="page"/>
      </w:r>
    </w:p>
    <w:p w14:paraId="417C3934" w14:textId="1DA92053" w:rsidR="00F83C01" w:rsidRPr="00CD637B" w:rsidRDefault="005C6AC1" w:rsidP="005C6AC1">
      <w:pPr>
        <w:pStyle w:val="Heading2"/>
        <w:spacing w:line="240" w:lineRule="auto"/>
        <w:rPr>
          <w:rFonts w:ascii="Times New Roman" w:hAnsi="Times New Roman" w:cs="Times New Roman"/>
          <w:bCs/>
          <w:iCs/>
        </w:rPr>
      </w:pPr>
      <w:r w:rsidRPr="00CD637B">
        <w:rPr>
          <w:rFonts w:ascii="Times New Roman" w:hAnsi="Times New Roman" w:cs="Times New Roman"/>
          <w:sz w:val="22"/>
          <w:szCs w:val="22"/>
        </w:rPr>
        <w:lastRenderedPageBreak/>
        <w:t>Appendix F</w:t>
      </w:r>
      <w:r w:rsidR="00247EDD" w:rsidRPr="00CD637B">
        <w:rPr>
          <w:rFonts w:ascii="Times New Roman" w:hAnsi="Times New Roman" w:cs="Times New Roman"/>
        </w:rPr>
        <w:t>. 18 E-cigarette with nicotine + vs. Non-nicotine cigarette substitute</w:t>
      </w:r>
      <w:r w:rsidR="001D3098" w:rsidRPr="00CD637B">
        <w:rPr>
          <w:rFonts w:ascii="Times New Roman" w:hAnsi="Times New Roman" w:cs="Times New Roman"/>
        </w:rPr>
        <w:t xml:space="preserve"> (CS)</w:t>
      </w:r>
      <w:r w:rsidR="00247EDD" w:rsidRPr="00CD637B">
        <w:rPr>
          <w:rFonts w:ascii="Times New Roman" w:hAnsi="Times New Roman" w:cs="Times New Roman"/>
        </w:rPr>
        <w:t xml:space="preserve"> </w:t>
      </w:r>
    </w:p>
    <w:p w14:paraId="4AEB670C" w14:textId="77777777" w:rsidR="00E22E08" w:rsidRPr="00CD637B" w:rsidRDefault="00F83C01" w:rsidP="005C6AC1">
      <w:pPr>
        <w:pStyle w:val="Heading3"/>
        <w:rPr>
          <w:rFonts w:ascii="Times New Roman" w:hAnsi="Times New Roman" w:cs="Times New Roman"/>
          <w:b/>
          <w:i/>
          <w:sz w:val="22"/>
          <w:szCs w:val="22"/>
        </w:rPr>
      </w:pPr>
      <w:r w:rsidRPr="00CD637B">
        <w:rPr>
          <w:rFonts w:ascii="Times New Roman" w:hAnsi="Times New Roman" w:cs="Times New Roman"/>
          <w:sz w:val="22"/>
          <w:szCs w:val="22"/>
        </w:rPr>
        <w:t>R</w:t>
      </w:r>
      <w:r w:rsidR="00E22E08" w:rsidRPr="00CD637B">
        <w:rPr>
          <w:rFonts w:ascii="Times New Roman" w:hAnsi="Times New Roman" w:cs="Times New Roman"/>
          <w:sz w:val="22"/>
          <w:szCs w:val="22"/>
        </w:rPr>
        <w:t>esults table</w:t>
      </w:r>
    </w:p>
    <w:tbl>
      <w:tblPr>
        <w:tblW w:w="13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3550"/>
        <w:gridCol w:w="1383"/>
        <w:gridCol w:w="2300"/>
        <w:gridCol w:w="2437"/>
        <w:gridCol w:w="2383"/>
      </w:tblGrid>
      <w:tr w:rsidR="00E22E08" w:rsidRPr="00CD637B" w14:paraId="5C34036B" w14:textId="77777777" w:rsidTr="3D7A9C4F">
        <w:trPr>
          <w:trHeight w:val="364"/>
          <w:tblHeader/>
        </w:trPr>
        <w:tc>
          <w:tcPr>
            <w:tcW w:w="1683" w:type="dxa"/>
            <w:tcBorders>
              <w:bottom w:val="single" w:sz="12" w:space="0" w:color="auto"/>
            </w:tcBorders>
            <w:shd w:val="clear" w:color="auto" w:fill="B8CCE4" w:themeFill="accent1" w:themeFillTint="66"/>
            <w:hideMark/>
          </w:tcPr>
          <w:p w14:paraId="43DD1F5C" w14:textId="77777777" w:rsidR="00E22E08" w:rsidRPr="00CD637B" w:rsidRDefault="00E22E08" w:rsidP="00EA508E">
            <w:pPr>
              <w:jc w:val="center"/>
              <w:rPr>
                <w:b/>
                <w:i/>
              </w:rPr>
            </w:pPr>
            <w:r w:rsidRPr="00CD637B">
              <w:rPr>
                <w:b/>
                <w:i/>
              </w:rPr>
              <w:t>Study details</w:t>
            </w:r>
          </w:p>
        </w:tc>
        <w:tc>
          <w:tcPr>
            <w:tcW w:w="3550" w:type="dxa"/>
            <w:tcBorders>
              <w:bottom w:val="single" w:sz="12" w:space="0" w:color="auto"/>
            </w:tcBorders>
            <w:shd w:val="clear" w:color="auto" w:fill="B8CCE4" w:themeFill="accent1" w:themeFillTint="66"/>
            <w:hideMark/>
          </w:tcPr>
          <w:p w14:paraId="1508EAC2" w14:textId="77777777" w:rsidR="00E22E08" w:rsidRPr="00CD637B" w:rsidRDefault="00E22E08" w:rsidP="00EA508E">
            <w:pPr>
              <w:jc w:val="center"/>
              <w:rPr>
                <w:b/>
                <w:i/>
              </w:rPr>
            </w:pPr>
            <w:r w:rsidRPr="00CD637B">
              <w:rPr>
                <w:b/>
                <w:i/>
              </w:rPr>
              <w:t>Outcome details</w:t>
            </w:r>
          </w:p>
        </w:tc>
        <w:tc>
          <w:tcPr>
            <w:tcW w:w="1383" w:type="dxa"/>
            <w:tcBorders>
              <w:bottom w:val="single" w:sz="12" w:space="0" w:color="auto"/>
            </w:tcBorders>
            <w:shd w:val="clear" w:color="auto" w:fill="B8CCE4" w:themeFill="accent1" w:themeFillTint="66"/>
            <w:noWrap/>
            <w:hideMark/>
          </w:tcPr>
          <w:p w14:paraId="1222E241" w14:textId="77777777" w:rsidR="00E22E08" w:rsidRPr="00CD637B" w:rsidRDefault="00E22E08" w:rsidP="00EA508E">
            <w:pPr>
              <w:jc w:val="center"/>
              <w:rPr>
                <w:b/>
                <w:i/>
              </w:rPr>
            </w:pPr>
            <w:r w:rsidRPr="00CD637B">
              <w:rPr>
                <w:b/>
                <w:i/>
              </w:rPr>
              <w:t>Timepoint</w:t>
            </w:r>
          </w:p>
        </w:tc>
        <w:tc>
          <w:tcPr>
            <w:tcW w:w="2300" w:type="dxa"/>
            <w:tcBorders>
              <w:bottom w:val="single" w:sz="12" w:space="0" w:color="auto"/>
            </w:tcBorders>
            <w:shd w:val="clear" w:color="auto" w:fill="B8CCE4" w:themeFill="accent1" w:themeFillTint="66"/>
            <w:hideMark/>
          </w:tcPr>
          <w:p w14:paraId="5F4E9FEB" w14:textId="272C1E89" w:rsidR="00E22E08" w:rsidRPr="00CD637B" w:rsidRDefault="00E22E08" w:rsidP="00EA508E">
            <w:pPr>
              <w:jc w:val="center"/>
              <w:rPr>
                <w:b/>
                <w:i/>
              </w:rPr>
            </w:pPr>
            <w:r w:rsidRPr="00CD637B">
              <w:rPr>
                <w:b/>
                <w:i/>
              </w:rPr>
              <w:t>E-cigarette with nicotine</w:t>
            </w:r>
            <w:r w:rsidR="00F6000D" w:rsidRPr="00DD31B0">
              <w:rPr>
                <w:b/>
                <w:i/>
                <w:vertAlign w:val="superscript"/>
              </w:rPr>
              <w:t>A</w:t>
            </w:r>
          </w:p>
        </w:tc>
        <w:tc>
          <w:tcPr>
            <w:tcW w:w="2437" w:type="dxa"/>
            <w:tcBorders>
              <w:bottom w:val="single" w:sz="12" w:space="0" w:color="auto"/>
            </w:tcBorders>
            <w:shd w:val="clear" w:color="auto" w:fill="B8CCE4" w:themeFill="accent1" w:themeFillTint="66"/>
          </w:tcPr>
          <w:p w14:paraId="6659DF13" w14:textId="6E4B9442" w:rsidR="00E22E08" w:rsidRPr="00CD637B" w:rsidRDefault="00E22E08" w:rsidP="00EA508E">
            <w:pPr>
              <w:jc w:val="center"/>
              <w:rPr>
                <w:b/>
                <w:i/>
                <w:vertAlign w:val="superscript"/>
              </w:rPr>
            </w:pPr>
            <w:r w:rsidRPr="00CD637B">
              <w:rPr>
                <w:b/>
                <w:i/>
              </w:rPr>
              <w:t>Non-nicotine cigarette substitute</w:t>
            </w:r>
            <w:r w:rsidR="00DC6235" w:rsidRPr="00CD637B">
              <w:rPr>
                <w:b/>
                <w:i/>
              </w:rPr>
              <w:t xml:space="preserve"> (CS)</w:t>
            </w:r>
            <w:r w:rsidR="00F6000D" w:rsidRPr="00DD31B0">
              <w:rPr>
                <w:b/>
                <w:i/>
                <w:vertAlign w:val="superscript"/>
              </w:rPr>
              <w:t>B</w:t>
            </w:r>
          </w:p>
        </w:tc>
        <w:tc>
          <w:tcPr>
            <w:tcW w:w="2383" w:type="dxa"/>
            <w:tcBorders>
              <w:bottom w:val="single" w:sz="12" w:space="0" w:color="auto"/>
            </w:tcBorders>
            <w:shd w:val="clear" w:color="auto" w:fill="B8CCE4" w:themeFill="accent1" w:themeFillTint="66"/>
            <w:noWrap/>
            <w:hideMark/>
          </w:tcPr>
          <w:p w14:paraId="20CFBA8A" w14:textId="77777777" w:rsidR="00E22E08" w:rsidRPr="00CD637B" w:rsidRDefault="00E22E08" w:rsidP="00EA508E">
            <w:pPr>
              <w:jc w:val="center"/>
              <w:rPr>
                <w:b/>
                <w:i/>
              </w:rPr>
            </w:pPr>
            <w:r w:rsidRPr="00CD637B">
              <w:rPr>
                <w:b/>
                <w:i/>
              </w:rPr>
              <w:t>Notes</w:t>
            </w:r>
          </w:p>
        </w:tc>
      </w:tr>
      <w:tr w:rsidR="00E22E08" w:rsidRPr="00CD637B" w14:paraId="25D377EB" w14:textId="77777777" w:rsidTr="3D7A9C4F">
        <w:trPr>
          <w:trHeight w:val="146"/>
        </w:trPr>
        <w:tc>
          <w:tcPr>
            <w:tcW w:w="6616"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5273FE0E" w14:textId="77777777" w:rsidR="00E22E08" w:rsidRPr="00CD637B" w:rsidRDefault="00E22E08" w:rsidP="00EA508E">
            <w:pPr>
              <w:rPr>
                <w:b/>
                <w:color w:val="000000"/>
              </w:rPr>
            </w:pPr>
            <w:r w:rsidRPr="00CD637B">
              <w:rPr>
                <w:b/>
                <w:color w:val="000000" w:themeColor="text1"/>
              </w:rPr>
              <w:t xml:space="preserve">Tobacco use abstinence </w:t>
            </w:r>
          </w:p>
        </w:tc>
        <w:tc>
          <w:tcPr>
            <w:tcW w:w="4737"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46E6454A" w14:textId="77777777" w:rsidR="00E22E08" w:rsidRPr="00CD637B" w:rsidRDefault="00E22E08" w:rsidP="00EA508E">
            <w:pPr>
              <w:jc w:val="center"/>
              <w:rPr>
                <w:b/>
                <w:color w:val="000000"/>
              </w:rPr>
            </w:pPr>
            <w:r w:rsidRPr="00CD637B">
              <w:rPr>
                <w:b/>
                <w:color w:val="000000" w:themeColor="text1"/>
              </w:rPr>
              <w:t>n/N (%)</w:t>
            </w:r>
          </w:p>
        </w:tc>
        <w:tc>
          <w:tcPr>
            <w:tcW w:w="2383"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0AFCF86F" w14:textId="77777777" w:rsidR="00E22E08" w:rsidRPr="00CD637B" w:rsidRDefault="00E22E08" w:rsidP="00EA508E">
            <w:pPr>
              <w:rPr>
                <w:b/>
                <w:color w:val="000000"/>
              </w:rPr>
            </w:pPr>
          </w:p>
        </w:tc>
      </w:tr>
      <w:tr w:rsidR="00D54B41" w:rsidRPr="00CD637B" w14:paraId="64188921" w14:textId="77777777" w:rsidTr="3D7A9C4F">
        <w:trPr>
          <w:trHeight w:val="799"/>
        </w:trPr>
        <w:tc>
          <w:tcPr>
            <w:tcW w:w="1683" w:type="dxa"/>
            <w:vMerge w:val="restart"/>
            <w:tcBorders>
              <w:top w:val="single" w:sz="12" w:space="0" w:color="auto"/>
            </w:tcBorders>
            <w:shd w:val="clear" w:color="auto" w:fill="auto"/>
          </w:tcPr>
          <w:p w14:paraId="59FF0B7E" w14:textId="4E55D6DE" w:rsidR="00D54B41" w:rsidRPr="00CD637B" w:rsidRDefault="00D54B41" w:rsidP="00EA508E">
            <w:pPr>
              <w:rPr>
                <w:rStyle w:val="normaltextrun"/>
                <w:color w:val="000000"/>
                <w:shd w:val="clear" w:color="auto" w:fill="FFFFFF"/>
              </w:rPr>
            </w:pPr>
            <w:r w:rsidRPr="00CD637B">
              <w:rPr>
                <w:rStyle w:val="normaltextrun"/>
                <w:color w:val="000000"/>
                <w:shd w:val="clear" w:color="auto" w:fill="FFFFFF"/>
              </w:rPr>
              <w:t xml:space="preserve">Foulds 2022 </w:t>
            </w:r>
            <w:r w:rsidR="00CD637B" w:rsidRPr="00CD637B">
              <w:rPr>
                <w:rStyle w:val="normaltextrun"/>
                <w:color w:val="000000"/>
                <w:shd w:val="clear" w:color="auto" w:fill="FFFFFF"/>
              </w:rPr>
              <w:t>(82)</w:t>
            </w:r>
            <w:r w:rsidRPr="00CD637B">
              <w:rPr>
                <w:rStyle w:val="normaltextrun"/>
                <w:b/>
                <w:color w:val="000000"/>
                <w:shd w:val="clear" w:color="auto" w:fill="FFFFFF"/>
              </w:rPr>
              <w:t>, </w:t>
            </w:r>
            <w:r w:rsidR="0058117B" w:rsidRPr="00245246">
              <w:rPr>
                <w:rStyle w:val="normaltextrun"/>
                <w:bCs/>
                <w:color w:val="000000"/>
                <w:shd w:val="clear" w:color="auto" w:fill="FFFFFF"/>
              </w:rPr>
              <w:t>USA</w:t>
            </w:r>
            <w:r w:rsidRPr="00CD637B">
              <w:rPr>
                <w:rStyle w:val="normaltextrun"/>
                <w:color w:val="000000"/>
                <w:shd w:val="clear" w:color="auto" w:fill="FFFFFF"/>
              </w:rPr>
              <w:t xml:space="preserve"> [RCT]</w:t>
            </w:r>
            <w:r w:rsidRPr="00CD637B">
              <w:rPr>
                <w:rStyle w:val="eop"/>
                <w:color w:val="000000"/>
                <w:shd w:val="clear" w:color="auto" w:fill="FFFFFF"/>
              </w:rPr>
              <w:t> </w:t>
            </w:r>
          </w:p>
        </w:tc>
        <w:tc>
          <w:tcPr>
            <w:tcW w:w="3550" w:type="dxa"/>
            <w:tcBorders>
              <w:top w:val="single" w:sz="12" w:space="0" w:color="auto"/>
            </w:tcBorders>
            <w:shd w:val="clear" w:color="auto" w:fill="auto"/>
          </w:tcPr>
          <w:p w14:paraId="0ADDEFB2" w14:textId="3083DC19" w:rsidR="00D54B41" w:rsidRPr="00CD637B" w:rsidRDefault="00D54B41" w:rsidP="00D54B41">
            <w:pPr>
              <w:rPr>
                <w:rStyle w:val="normaltextrun"/>
                <w:color w:val="000000"/>
                <w:shd w:val="clear" w:color="auto" w:fill="FFFFFF"/>
              </w:rPr>
            </w:pPr>
            <w:r w:rsidRPr="00CD637B">
              <w:rPr>
                <w:rStyle w:val="normaltextrun"/>
                <w:color w:val="000000"/>
                <w:shd w:val="clear" w:color="auto" w:fill="FFFFFF"/>
              </w:rPr>
              <w:t>7-day point prevalence (CO &lt;10</w:t>
            </w:r>
            <w:r w:rsidR="00D32D18" w:rsidRPr="00CD637B">
              <w:rPr>
                <w:rStyle w:val="normaltextrun"/>
                <w:color w:val="000000"/>
                <w:shd w:val="clear" w:color="auto" w:fill="FFFFFF"/>
              </w:rPr>
              <w:t xml:space="preserve"> ppm</w:t>
            </w:r>
            <w:r w:rsidRPr="00CD637B">
              <w:rPr>
                <w:rStyle w:val="normaltextrun"/>
                <w:color w:val="000000"/>
                <w:shd w:val="clear" w:color="auto" w:fill="FFFFFF"/>
              </w:rPr>
              <w:t>) abstinence</w:t>
            </w:r>
          </w:p>
          <w:p w14:paraId="2868D451" w14:textId="77777777" w:rsidR="00D54B41" w:rsidRPr="00CD637B" w:rsidRDefault="00D54B41" w:rsidP="00EA508E">
            <w:pPr>
              <w:rPr>
                <w:rStyle w:val="normaltextrun"/>
                <w:color w:val="000000"/>
                <w:shd w:val="clear" w:color="auto" w:fill="FFFFFF"/>
              </w:rPr>
            </w:pPr>
          </w:p>
        </w:tc>
        <w:tc>
          <w:tcPr>
            <w:tcW w:w="1383" w:type="dxa"/>
            <w:vMerge w:val="restart"/>
            <w:tcBorders>
              <w:top w:val="single" w:sz="12" w:space="0" w:color="auto"/>
            </w:tcBorders>
            <w:shd w:val="clear" w:color="auto" w:fill="auto"/>
            <w:noWrap/>
          </w:tcPr>
          <w:p w14:paraId="61157737" w14:textId="77777777" w:rsidR="00D54B41" w:rsidRPr="00CD637B" w:rsidRDefault="00D54B41" w:rsidP="00EA508E">
            <w:pPr>
              <w:rPr>
                <w:color w:val="FF0000"/>
              </w:rPr>
            </w:pPr>
            <w:r w:rsidRPr="00CD637B">
              <w:rPr>
                <w:color w:val="000000" w:themeColor="text1"/>
              </w:rPr>
              <w:t>24 weeks</w:t>
            </w:r>
          </w:p>
          <w:p w14:paraId="58A5DE59" w14:textId="77777777" w:rsidR="00D54B41" w:rsidRPr="00CD637B" w:rsidRDefault="00D54B41" w:rsidP="00EA508E">
            <w:pPr>
              <w:rPr>
                <w:color w:val="000000" w:themeColor="text1"/>
              </w:rPr>
            </w:pPr>
          </w:p>
        </w:tc>
        <w:tc>
          <w:tcPr>
            <w:tcW w:w="2300" w:type="dxa"/>
            <w:tcBorders>
              <w:top w:val="single" w:sz="12" w:space="0" w:color="auto"/>
            </w:tcBorders>
            <w:shd w:val="clear" w:color="auto" w:fill="auto"/>
          </w:tcPr>
          <w:p w14:paraId="6E4FDBA3" w14:textId="4E3FF624" w:rsidR="00D54B41" w:rsidRPr="00CD637B" w:rsidRDefault="00D54B41" w:rsidP="00EA508E">
            <w:pPr>
              <w:jc w:val="center"/>
              <w:rPr>
                <w:color w:val="000000" w:themeColor="text1"/>
              </w:rPr>
            </w:pPr>
            <w:r w:rsidRPr="00CD637B">
              <w:rPr>
                <w:color w:val="000000" w:themeColor="text1"/>
              </w:rPr>
              <w:t>4/130 (</w:t>
            </w:r>
            <w:r w:rsidR="001D3098" w:rsidRPr="00CD637B">
              <w:rPr>
                <w:color w:val="000000" w:themeColor="text1"/>
              </w:rPr>
              <w:t>3.1)</w:t>
            </w:r>
          </w:p>
        </w:tc>
        <w:tc>
          <w:tcPr>
            <w:tcW w:w="2437" w:type="dxa"/>
            <w:tcBorders>
              <w:top w:val="single" w:sz="12" w:space="0" w:color="auto"/>
            </w:tcBorders>
          </w:tcPr>
          <w:p w14:paraId="08A9FE38" w14:textId="0042D7A4" w:rsidR="00D54B41" w:rsidRPr="00CD637B" w:rsidRDefault="000D4BC0" w:rsidP="00EA508E">
            <w:pPr>
              <w:jc w:val="center"/>
              <w:rPr>
                <w:color w:val="000000" w:themeColor="text1"/>
              </w:rPr>
            </w:pPr>
            <w:r w:rsidRPr="00CD637B">
              <w:rPr>
                <w:color w:val="000000" w:themeColor="text1"/>
              </w:rPr>
              <w:t>14/130 (10.8)</w:t>
            </w:r>
          </w:p>
        </w:tc>
        <w:tc>
          <w:tcPr>
            <w:tcW w:w="2383" w:type="dxa"/>
            <w:vMerge w:val="restart"/>
            <w:tcBorders>
              <w:top w:val="single" w:sz="12" w:space="0" w:color="auto"/>
            </w:tcBorders>
            <w:shd w:val="clear" w:color="auto" w:fill="auto"/>
            <w:noWrap/>
          </w:tcPr>
          <w:p w14:paraId="7C8A6383" w14:textId="77777777" w:rsidR="00D54B41" w:rsidRPr="00CD637B" w:rsidRDefault="00D54B41" w:rsidP="00EA508E">
            <w:pPr>
              <w:rPr>
                <w:color w:val="000000" w:themeColor="text1"/>
              </w:rPr>
            </w:pPr>
          </w:p>
        </w:tc>
      </w:tr>
      <w:tr w:rsidR="00D54B41" w:rsidRPr="00CD637B" w14:paraId="74EA100F" w14:textId="77777777" w:rsidTr="3D7A9C4F">
        <w:trPr>
          <w:trHeight w:val="799"/>
        </w:trPr>
        <w:tc>
          <w:tcPr>
            <w:tcW w:w="1683" w:type="dxa"/>
            <w:vMerge/>
          </w:tcPr>
          <w:p w14:paraId="3CAC31B0" w14:textId="0F188641" w:rsidR="00D54B41" w:rsidRPr="00CD637B" w:rsidRDefault="00D54B41" w:rsidP="00EA508E">
            <w:pPr>
              <w:rPr>
                <w:color w:val="FF0000"/>
              </w:rPr>
            </w:pPr>
          </w:p>
        </w:tc>
        <w:tc>
          <w:tcPr>
            <w:tcW w:w="3550" w:type="dxa"/>
            <w:tcBorders>
              <w:top w:val="single" w:sz="12" w:space="0" w:color="auto"/>
            </w:tcBorders>
            <w:shd w:val="clear" w:color="auto" w:fill="auto"/>
          </w:tcPr>
          <w:p w14:paraId="34FAF312" w14:textId="5D41A8EE" w:rsidR="00D54B41" w:rsidRPr="00CD637B" w:rsidRDefault="00D54B41" w:rsidP="00EA508E">
            <w:pPr>
              <w:rPr>
                <w:color w:val="FF0000"/>
                <w:shd w:val="clear" w:color="auto" w:fill="FFFFFF"/>
              </w:rPr>
            </w:pPr>
            <w:r w:rsidRPr="00CD637B">
              <w:rPr>
                <w:rStyle w:val="normaltextrun"/>
                <w:color w:val="000000"/>
                <w:shd w:val="clear" w:color="auto" w:fill="FFFFFF"/>
              </w:rPr>
              <w:t>28+ days abstinent with CO &lt;10 at weeks 20 and 24</w:t>
            </w:r>
          </w:p>
        </w:tc>
        <w:tc>
          <w:tcPr>
            <w:tcW w:w="1383" w:type="dxa"/>
            <w:vMerge/>
            <w:noWrap/>
          </w:tcPr>
          <w:p w14:paraId="6A1000E0" w14:textId="77777777" w:rsidR="00D54B41" w:rsidRPr="00CD637B" w:rsidRDefault="00D54B41" w:rsidP="00EA508E">
            <w:pPr>
              <w:rPr>
                <w:color w:val="FF0000"/>
              </w:rPr>
            </w:pPr>
          </w:p>
        </w:tc>
        <w:tc>
          <w:tcPr>
            <w:tcW w:w="2300" w:type="dxa"/>
            <w:tcBorders>
              <w:top w:val="single" w:sz="12" w:space="0" w:color="auto"/>
            </w:tcBorders>
            <w:shd w:val="clear" w:color="auto" w:fill="auto"/>
          </w:tcPr>
          <w:p w14:paraId="02FE702A" w14:textId="672A9179" w:rsidR="00D54B41" w:rsidRPr="00CD637B" w:rsidRDefault="00D54B41" w:rsidP="00EA508E">
            <w:pPr>
              <w:jc w:val="center"/>
              <w:rPr>
                <w:color w:val="000000" w:themeColor="text1"/>
              </w:rPr>
            </w:pPr>
            <w:r w:rsidRPr="00CD637B">
              <w:rPr>
                <w:color w:val="000000" w:themeColor="text1"/>
              </w:rPr>
              <w:t>2/130 (1.5)</w:t>
            </w:r>
          </w:p>
        </w:tc>
        <w:tc>
          <w:tcPr>
            <w:tcW w:w="2437" w:type="dxa"/>
            <w:tcBorders>
              <w:top w:val="single" w:sz="12" w:space="0" w:color="auto"/>
            </w:tcBorders>
          </w:tcPr>
          <w:p w14:paraId="7621A61D" w14:textId="34640A6F" w:rsidR="00D54B41" w:rsidRPr="00CD637B" w:rsidRDefault="00D54B41" w:rsidP="00EA508E">
            <w:pPr>
              <w:jc w:val="center"/>
              <w:rPr>
                <w:color w:val="000000" w:themeColor="text1"/>
              </w:rPr>
            </w:pPr>
            <w:r w:rsidRPr="00CD637B">
              <w:rPr>
                <w:color w:val="000000" w:themeColor="text1"/>
              </w:rPr>
              <w:t>10/130 (7.7)</w:t>
            </w:r>
          </w:p>
        </w:tc>
        <w:tc>
          <w:tcPr>
            <w:tcW w:w="2383" w:type="dxa"/>
            <w:vMerge/>
            <w:noWrap/>
          </w:tcPr>
          <w:p w14:paraId="03EEA2D9" w14:textId="77777777" w:rsidR="00D54B41" w:rsidRPr="00CD637B" w:rsidRDefault="00D54B41" w:rsidP="00EA508E">
            <w:pPr>
              <w:rPr>
                <w:color w:val="000000" w:themeColor="text1"/>
              </w:rPr>
            </w:pPr>
          </w:p>
        </w:tc>
      </w:tr>
      <w:tr w:rsidR="00D54B41" w:rsidRPr="00CD637B" w14:paraId="242D7CF9" w14:textId="77777777" w:rsidTr="3D7A9C4F">
        <w:trPr>
          <w:trHeight w:val="64"/>
        </w:trPr>
        <w:tc>
          <w:tcPr>
            <w:tcW w:w="1683" w:type="dxa"/>
            <w:vMerge/>
          </w:tcPr>
          <w:p w14:paraId="4A393BDE" w14:textId="77777777" w:rsidR="00D54B41" w:rsidRPr="00CD637B" w:rsidRDefault="00D54B41" w:rsidP="00EA508E">
            <w:pPr>
              <w:rPr>
                <w:rStyle w:val="normaltextrun"/>
                <w:color w:val="000000"/>
                <w:shd w:val="clear" w:color="auto" w:fill="FFFFFF"/>
              </w:rPr>
            </w:pPr>
          </w:p>
        </w:tc>
        <w:tc>
          <w:tcPr>
            <w:tcW w:w="3550" w:type="dxa"/>
            <w:vMerge w:val="restart"/>
            <w:tcBorders>
              <w:top w:val="single" w:sz="12" w:space="0" w:color="auto"/>
            </w:tcBorders>
            <w:shd w:val="clear" w:color="auto" w:fill="auto"/>
          </w:tcPr>
          <w:p w14:paraId="10BAA2EC" w14:textId="3DBC6317" w:rsidR="00D54B41" w:rsidRPr="00CD637B" w:rsidRDefault="00D54B41" w:rsidP="00EA508E">
            <w:pPr>
              <w:rPr>
                <w:rStyle w:val="normaltextrun"/>
                <w:color w:val="000000"/>
                <w:shd w:val="clear" w:color="auto" w:fill="FFFFFF"/>
              </w:rPr>
            </w:pPr>
            <w:r w:rsidRPr="00CD637B">
              <w:rPr>
                <w:rStyle w:val="normaltextrun"/>
                <w:color w:val="000000"/>
                <w:shd w:val="clear" w:color="auto" w:fill="FFFFFF"/>
              </w:rPr>
              <w:t>Mean days on days of no cigarette smoking from week 1 to 24</w:t>
            </w:r>
          </w:p>
        </w:tc>
        <w:tc>
          <w:tcPr>
            <w:tcW w:w="1383" w:type="dxa"/>
            <w:vMerge/>
            <w:noWrap/>
          </w:tcPr>
          <w:p w14:paraId="6308E118" w14:textId="77777777" w:rsidR="00D54B41" w:rsidRPr="00CD637B" w:rsidRDefault="00D54B41" w:rsidP="00EA508E">
            <w:pPr>
              <w:rPr>
                <w:color w:val="000000" w:themeColor="text1"/>
              </w:rPr>
            </w:pPr>
          </w:p>
        </w:tc>
        <w:tc>
          <w:tcPr>
            <w:tcW w:w="4737" w:type="dxa"/>
            <w:gridSpan w:val="2"/>
            <w:tcBorders>
              <w:top w:val="single" w:sz="12" w:space="0" w:color="auto"/>
            </w:tcBorders>
            <w:shd w:val="clear" w:color="auto" w:fill="F2F2F2" w:themeFill="background1" w:themeFillShade="F2"/>
          </w:tcPr>
          <w:p w14:paraId="11A44109" w14:textId="497251AE" w:rsidR="00D54B41" w:rsidRPr="00CD637B" w:rsidRDefault="00D54B41" w:rsidP="00EA508E">
            <w:pPr>
              <w:jc w:val="center"/>
              <w:rPr>
                <w:b/>
                <w:color w:val="000000" w:themeColor="text1"/>
              </w:rPr>
            </w:pPr>
            <w:r w:rsidRPr="00CD637B">
              <w:rPr>
                <w:b/>
                <w:color w:val="000000" w:themeColor="text1"/>
              </w:rPr>
              <w:t>Mean (SD)</w:t>
            </w:r>
          </w:p>
        </w:tc>
        <w:tc>
          <w:tcPr>
            <w:tcW w:w="2383" w:type="dxa"/>
            <w:vMerge/>
            <w:noWrap/>
          </w:tcPr>
          <w:p w14:paraId="655FB848" w14:textId="77777777" w:rsidR="00D54B41" w:rsidRPr="00CD637B" w:rsidRDefault="00D54B41" w:rsidP="00EA508E">
            <w:pPr>
              <w:rPr>
                <w:color w:val="000000" w:themeColor="text1"/>
              </w:rPr>
            </w:pPr>
          </w:p>
        </w:tc>
      </w:tr>
      <w:tr w:rsidR="00D54B41" w:rsidRPr="00CD637B" w14:paraId="0C9F00C3" w14:textId="77777777" w:rsidTr="00D658A8">
        <w:trPr>
          <w:trHeight w:val="799"/>
        </w:trPr>
        <w:tc>
          <w:tcPr>
            <w:tcW w:w="1683" w:type="dxa"/>
            <w:vMerge/>
          </w:tcPr>
          <w:p w14:paraId="272B36FD" w14:textId="77777777" w:rsidR="00D54B41" w:rsidRPr="00CD637B" w:rsidRDefault="00D54B41" w:rsidP="00EA508E">
            <w:pPr>
              <w:rPr>
                <w:rStyle w:val="normaltextrun"/>
                <w:color w:val="000000"/>
                <w:shd w:val="clear" w:color="auto" w:fill="FFFFFF"/>
              </w:rPr>
            </w:pPr>
          </w:p>
        </w:tc>
        <w:tc>
          <w:tcPr>
            <w:tcW w:w="3550" w:type="dxa"/>
            <w:vMerge/>
          </w:tcPr>
          <w:p w14:paraId="3FE95C0E" w14:textId="4D7FD7D3" w:rsidR="00D54B41" w:rsidRPr="00CD637B" w:rsidRDefault="00D54B41" w:rsidP="00EA508E">
            <w:pPr>
              <w:rPr>
                <w:rStyle w:val="normaltextrun"/>
                <w:color w:val="000000"/>
                <w:shd w:val="clear" w:color="auto" w:fill="FFFFFF"/>
              </w:rPr>
            </w:pPr>
          </w:p>
        </w:tc>
        <w:tc>
          <w:tcPr>
            <w:tcW w:w="1383" w:type="dxa"/>
            <w:vMerge/>
            <w:noWrap/>
          </w:tcPr>
          <w:p w14:paraId="767D5E3F" w14:textId="77777777" w:rsidR="00D54B41" w:rsidRPr="00CD637B" w:rsidRDefault="00D54B41" w:rsidP="00EA508E">
            <w:pPr>
              <w:rPr>
                <w:color w:val="000000" w:themeColor="text1"/>
              </w:rPr>
            </w:pPr>
          </w:p>
        </w:tc>
        <w:tc>
          <w:tcPr>
            <w:tcW w:w="2300" w:type="dxa"/>
            <w:tcBorders>
              <w:top w:val="single" w:sz="12" w:space="0" w:color="auto"/>
              <w:bottom w:val="single" w:sz="12" w:space="0" w:color="auto"/>
            </w:tcBorders>
            <w:shd w:val="clear" w:color="auto" w:fill="auto"/>
          </w:tcPr>
          <w:p w14:paraId="42959CEF" w14:textId="5C001376" w:rsidR="00D54B41" w:rsidRPr="00CD637B" w:rsidRDefault="00D54B41" w:rsidP="00EA508E">
            <w:pPr>
              <w:jc w:val="center"/>
              <w:rPr>
                <w:color w:val="000000" w:themeColor="text1"/>
              </w:rPr>
            </w:pPr>
            <w:r w:rsidRPr="00CD637B">
              <w:rPr>
                <w:color w:val="000000" w:themeColor="text1"/>
              </w:rPr>
              <w:t>5.3 (18.5)</w:t>
            </w:r>
          </w:p>
        </w:tc>
        <w:tc>
          <w:tcPr>
            <w:tcW w:w="2437" w:type="dxa"/>
            <w:tcBorders>
              <w:top w:val="single" w:sz="12" w:space="0" w:color="auto"/>
              <w:bottom w:val="single" w:sz="12" w:space="0" w:color="auto"/>
            </w:tcBorders>
          </w:tcPr>
          <w:p w14:paraId="00B25505" w14:textId="7114E624" w:rsidR="00D54B41" w:rsidRPr="00CD637B" w:rsidRDefault="00D54B41" w:rsidP="00EA508E">
            <w:pPr>
              <w:jc w:val="center"/>
              <w:rPr>
                <w:color w:val="000000" w:themeColor="text1"/>
              </w:rPr>
            </w:pPr>
            <w:r w:rsidRPr="00CD637B">
              <w:rPr>
                <w:color w:val="000000" w:themeColor="text1"/>
              </w:rPr>
              <w:t>15.6 (36.4)</w:t>
            </w:r>
          </w:p>
        </w:tc>
        <w:tc>
          <w:tcPr>
            <w:tcW w:w="2383" w:type="dxa"/>
            <w:vMerge/>
            <w:noWrap/>
          </w:tcPr>
          <w:p w14:paraId="54744C46" w14:textId="77777777" w:rsidR="00D54B41" w:rsidRPr="00CD637B" w:rsidRDefault="00D54B41" w:rsidP="00EA508E"/>
        </w:tc>
      </w:tr>
    </w:tbl>
    <w:p w14:paraId="27DA281B" w14:textId="7C685DA2" w:rsidR="00D658A8" w:rsidRPr="00CD637B" w:rsidRDefault="00F6000D" w:rsidP="00D658A8">
      <w:r w:rsidRPr="00CD637B">
        <w:t xml:space="preserve">A: </w:t>
      </w:r>
      <w:r w:rsidR="002E531E" w:rsidRPr="00CD637B">
        <w:t xml:space="preserve">Participants received </w:t>
      </w:r>
      <w:r w:rsidR="00AD1500" w:rsidRPr="00CD637B">
        <w:t xml:space="preserve">an eGo-style ENDS paired with </w:t>
      </w:r>
      <w:r w:rsidR="0022580C" w:rsidRPr="00CD637B">
        <w:t>8 mg</w:t>
      </w:r>
      <w:r w:rsidR="00483690" w:rsidRPr="00CD637B">
        <w:t>/mL nicotine liquid</w:t>
      </w:r>
      <w:r w:rsidR="00072650" w:rsidRPr="00CD637B">
        <w:t xml:space="preserve"> with tobacco or menthol fla</w:t>
      </w:r>
      <w:r w:rsidR="00415EAB" w:rsidRPr="00CD637B">
        <w:t>vor</w:t>
      </w:r>
    </w:p>
    <w:p w14:paraId="1A1A64BD" w14:textId="0089201B" w:rsidR="00415EAB" w:rsidRPr="00CD637B" w:rsidRDefault="00415EAB" w:rsidP="00D658A8">
      <w:r w:rsidRPr="00CD637B">
        <w:t xml:space="preserve">B: Participants received a cigarette shaped plastic tube with no electronics or </w:t>
      </w:r>
      <w:r w:rsidR="0036561D" w:rsidRPr="00CD637B">
        <w:t xml:space="preserve">aerosol </w:t>
      </w:r>
      <w:r w:rsidR="009B2F0D" w:rsidRPr="00CD637B">
        <w:t>for use as a cigarette substitute (CS)</w:t>
      </w:r>
    </w:p>
    <w:p w14:paraId="240CCB7F" w14:textId="77777777" w:rsidR="00D658A8" w:rsidRPr="00CD637B" w:rsidRDefault="00D658A8" w:rsidP="00D658A8"/>
    <w:p w14:paraId="62C48EC5" w14:textId="4796364C" w:rsidR="00D658A8" w:rsidRPr="00CD637B" w:rsidRDefault="00E416FD" w:rsidP="00D658A8">
      <w:r w:rsidRPr="00CD637B">
        <w:t xml:space="preserve">Abbreviations: </w:t>
      </w:r>
      <w:r w:rsidR="00B90FE4" w:rsidRPr="00CD637B">
        <w:t xml:space="preserve">CS=Cigarette </w:t>
      </w:r>
      <w:r w:rsidR="003D3581" w:rsidRPr="00CD637B">
        <w:t xml:space="preserve">substitute; CO=Carbon monoxide </w:t>
      </w:r>
    </w:p>
    <w:p w14:paraId="6347F476" w14:textId="77777777" w:rsidR="00D658A8" w:rsidRPr="00CD637B" w:rsidRDefault="00D658A8" w:rsidP="00D658A8"/>
    <w:p w14:paraId="20B23825" w14:textId="77777777" w:rsidR="00D658A8" w:rsidRPr="00CD637B" w:rsidRDefault="00D658A8" w:rsidP="00D658A8"/>
    <w:p w14:paraId="317D96AD" w14:textId="77777777" w:rsidR="00D658A8" w:rsidRPr="00CD637B" w:rsidRDefault="00D658A8" w:rsidP="00D658A8"/>
    <w:p w14:paraId="35E5F207" w14:textId="77777777" w:rsidR="00D658A8" w:rsidRPr="00CD637B" w:rsidRDefault="00D658A8" w:rsidP="00D658A8"/>
    <w:p w14:paraId="1E7BFF93" w14:textId="77777777" w:rsidR="00D658A8" w:rsidRPr="00CD637B" w:rsidRDefault="00D658A8" w:rsidP="00D658A8"/>
    <w:p w14:paraId="5C95B4EC" w14:textId="77777777" w:rsidR="00D658A8" w:rsidRPr="00CD637B" w:rsidRDefault="00D658A8" w:rsidP="00D658A8"/>
    <w:p w14:paraId="2A19473A" w14:textId="77777777" w:rsidR="00D658A8" w:rsidRPr="00CD637B" w:rsidRDefault="00D658A8" w:rsidP="00D658A8"/>
    <w:p w14:paraId="530DB0F9" w14:textId="77777777" w:rsidR="00D658A8" w:rsidRPr="00CD637B" w:rsidRDefault="00D658A8" w:rsidP="00D658A8"/>
    <w:p w14:paraId="110E5255" w14:textId="77777777" w:rsidR="00D658A8" w:rsidRPr="00CD637B" w:rsidRDefault="00D658A8" w:rsidP="00D658A8"/>
    <w:p w14:paraId="6BF6159E" w14:textId="6A06CE87" w:rsidR="00D658A8" w:rsidRPr="00CD637B" w:rsidRDefault="00D658A8" w:rsidP="00D658A8"/>
    <w:p w14:paraId="6915B9F9" w14:textId="3A1695DE" w:rsidR="00D658A8" w:rsidRPr="00CD637B" w:rsidRDefault="00D658A8" w:rsidP="00D658A8"/>
    <w:p w14:paraId="26E0EB79" w14:textId="3607F67D" w:rsidR="00D658A8" w:rsidRPr="00CD637B" w:rsidRDefault="00D658A8" w:rsidP="00D658A8"/>
    <w:p w14:paraId="7D51D8EE" w14:textId="2087F043" w:rsidR="00D658A8" w:rsidRPr="00CD637B" w:rsidRDefault="00D658A8" w:rsidP="00D658A8"/>
    <w:p w14:paraId="2EA16A76" w14:textId="2A9CDE0C" w:rsidR="00F83C01" w:rsidRPr="00CD637B" w:rsidRDefault="005C6AC1" w:rsidP="005C6AC1">
      <w:pPr>
        <w:pStyle w:val="Heading2"/>
        <w:spacing w:line="240" w:lineRule="auto"/>
        <w:rPr>
          <w:rFonts w:ascii="Times New Roman" w:eastAsiaTheme="minorEastAsia" w:hAnsi="Times New Roman" w:cs="Times New Roman"/>
          <w:bCs/>
          <w:iCs/>
          <w:sz w:val="22"/>
          <w:szCs w:val="22"/>
        </w:rPr>
      </w:pPr>
      <w:r w:rsidRPr="00CD637B">
        <w:rPr>
          <w:rFonts w:ascii="Times New Roman" w:hAnsi="Times New Roman" w:cs="Times New Roman"/>
          <w:sz w:val="22"/>
          <w:szCs w:val="22"/>
        </w:rPr>
        <w:lastRenderedPageBreak/>
        <w:t>Appendix F</w:t>
      </w:r>
      <w:r w:rsidR="007567D2" w:rsidRPr="00CD637B">
        <w:rPr>
          <w:rFonts w:ascii="Times New Roman" w:hAnsi="Times New Roman" w:cs="Times New Roman"/>
        </w:rPr>
        <w:t>. 19 E-cigarette with nicotine + vs. E-cigarette without nicotine</w:t>
      </w:r>
      <w:r w:rsidR="00724A7F" w:rsidRPr="00CD637B">
        <w:rPr>
          <w:rFonts w:ascii="Times New Roman" w:hAnsi="Times New Roman" w:cs="Times New Roman"/>
        </w:rPr>
        <w:t xml:space="preserve"> (ECP)</w:t>
      </w:r>
      <w:r w:rsidR="007567D2" w:rsidRPr="00CD637B">
        <w:rPr>
          <w:rFonts w:ascii="Times New Roman" w:hAnsi="Times New Roman" w:cs="Times New Roman"/>
        </w:rPr>
        <w:t xml:space="preserve"> </w:t>
      </w:r>
    </w:p>
    <w:p w14:paraId="454B9584" w14:textId="162543A9" w:rsidR="007567D2" w:rsidRPr="00CD637B" w:rsidRDefault="007567D2" w:rsidP="005C6AC1">
      <w:pPr>
        <w:pStyle w:val="Heading3"/>
        <w:rPr>
          <w:rFonts w:ascii="Times New Roman" w:eastAsiaTheme="minorHAnsi" w:hAnsi="Times New Roman" w:cs="Times New Roman"/>
          <w:b/>
          <w:bCs/>
          <w:i/>
          <w:iCs/>
          <w:color w:val="auto"/>
          <w:sz w:val="22"/>
          <w:szCs w:val="22"/>
        </w:rPr>
      </w:pPr>
      <w:r w:rsidRPr="00CD637B">
        <w:rPr>
          <w:rFonts w:ascii="Times New Roman" w:hAnsi="Times New Roman" w:cs="Times New Roman"/>
          <w:sz w:val="22"/>
          <w:szCs w:val="22"/>
        </w:rPr>
        <w:t>Results table</w:t>
      </w:r>
    </w:p>
    <w:tbl>
      <w:tblPr>
        <w:tblW w:w="13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3550"/>
        <w:gridCol w:w="1383"/>
        <w:gridCol w:w="2300"/>
        <w:gridCol w:w="2437"/>
        <w:gridCol w:w="2383"/>
      </w:tblGrid>
      <w:tr w:rsidR="007567D2" w:rsidRPr="00CD637B" w14:paraId="79FFDEE9" w14:textId="77777777" w:rsidTr="00EA508E">
        <w:trPr>
          <w:trHeight w:val="364"/>
          <w:tblHeader/>
        </w:trPr>
        <w:tc>
          <w:tcPr>
            <w:tcW w:w="1683" w:type="dxa"/>
            <w:tcBorders>
              <w:bottom w:val="single" w:sz="12" w:space="0" w:color="auto"/>
            </w:tcBorders>
            <w:shd w:val="clear" w:color="auto" w:fill="B8CCE4" w:themeFill="accent1" w:themeFillTint="66"/>
            <w:hideMark/>
          </w:tcPr>
          <w:p w14:paraId="7FB3B7ED" w14:textId="77777777" w:rsidR="007567D2" w:rsidRPr="00CD637B" w:rsidRDefault="007567D2" w:rsidP="00EA508E">
            <w:pPr>
              <w:jc w:val="center"/>
              <w:rPr>
                <w:b/>
                <w:i/>
              </w:rPr>
            </w:pPr>
            <w:r w:rsidRPr="00CD637B">
              <w:rPr>
                <w:b/>
                <w:i/>
              </w:rPr>
              <w:t>Study details</w:t>
            </w:r>
          </w:p>
        </w:tc>
        <w:tc>
          <w:tcPr>
            <w:tcW w:w="3550" w:type="dxa"/>
            <w:tcBorders>
              <w:bottom w:val="single" w:sz="12" w:space="0" w:color="auto"/>
            </w:tcBorders>
            <w:shd w:val="clear" w:color="auto" w:fill="B8CCE4" w:themeFill="accent1" w:themeFillTint="66"/>
            <w:hideMark/>
          </w:tcPr>
          <w:p w14:paraId="2CA3EA2C" w14:textId="77777777" w:rsidR="007567D2" w:rsidRPr="00CD637B" w:rsidRDefault="007567D2" w:rsidP="00EA508E">
            <w:pPr>
              <w:jc w:val="center"/>
              <w:rPr>
                <w:b/>
                <w:i/>
              </w:rPr>
            </w:pPr>
            <w:r w:rsidRPr="00CD637B">
              <w:rPr>
                <w:b/>
                <w:i/>
              </w:rPr>
              <w:t>Outcome details</w:t>
            </w:r>
          </w:p>
        </w:tc>
        <w:tc>
          <w:tcPr>
            <w:tcW w:w="1383" w:type="dxa"/>
            <w:tcBorders>
              <w:bottom w:val="single" w:sz="12" w:space="0" w:color="auto"/>
            </w:tcBorders>
            <w:shd w:val="clear" w:color="auto" w:fill="B8CCE4" w:themeFill="accent1" w:themeFillTint="66"/>
            <w:noWrap/>
            <w:hideMark/>
          </w:tcPr>
          <w:p w14:paraId="275B6331" w14:textId="77777777" w:rsidR="007567D2" w:rsidRPr="00CD637B" w:rsidRDefault="007567D2" w:rsidP="00EA508E">
            <w:pPr>
              <w:jc w:val="center"/>
              <w:rPr>
                <w:b/>
                <w:i/>
              </w:rPr>
            </w:pPr>
            <w:r w:rsidRPr="00CD637B">
              <w:rPr>
                <w:b/>
                <w:i/>
              </w:rPr>
              <w:t>Timepoint</w:t>
            </w:r>
          </w:p>
        </w:tc>
        <w:tc>
          <w:tcPr>
            <w:tcW w:w="2300" w:type="dxa"/>
            <w:tcBorders>
              <w:bottom w:val="single" w:sz="12" w:space="0" w:color="auto"/>
            </w:tcBorders>
            <w:shd w:val="clear" w:color="auto" w:fill="B8CCE4" w:themeFill="accent1" w:themeFillTint="66"/>
            <w:hideMark/>
          </w:tcPr>
          <w:p w14:paraId="77F91408" w14:textId="77BBFF33" w:rsidR="007567D2" w:rsidRPr="00CD637B" w:rsidRDefault="007567D2" w:rsidP="00EA508E">
            <w:pPr>
              <w:jc w:val="center"/>
              <w:rPr>
                <w:b/>
                <w:i/>
              </w:rPr>
            </w:pPr>
            <w:r w:rsidRPr="00CD637B">
              <w:rPr>
                <w:b/>
                <w:i/>
              </w:rPr>
              <w:t>E-cigarette with nicotine</w:t>
            </w:r>
            <w:r w:rsidR="00E416FD" w:rsidRPr="00DD31B0">
              <w:rPr>
                <w:b/>
                <w:i/>
                <w:vertAlign w:val="superscript"/>
              </w:rPr>
              <w:t>A</w:t>
            </w:r>
          </w:p>
        </w:tc>
        <w:tc>
          <w:tcPr>
            <w:tcW w:w="2437" w:type="dxa"/>
            <w:tcBorders>
              <w:bottom w:val="single" w:sz="12" w:space="0" w:color="auto"/>
            </w:tcBorders>
            <w:shd w:val="clear" w:color="auto" w:fill="B8CCE4" w:themeFill="accent1" w:themeFillTint="66"/>
          </w:tcPr>
          <w:p w14:paraId="298270D1" w14:textId="23829B4A" w:rsidR="007567D2" w:rsidRPr="00CD637B" w:rsidRDefault="007D5159" w:rsidP="00EA508E">
            <w:pPr>
              <w:jc w:val="center"/>
              <w:rPr>
                <w:b/>
                <w:i/>
                <w:vertAlign w:val="superscript"/>
              </w:rPr>
            </w:pPr>
            <w:r w:rsidRPr="00CD637B">
              <w:rPr>
                <w:b/>
                <w:i/>
              </w:rPr>
              <w:t>E-cigarette without nicotine</w:t>
            </w:r>
            <w:r w:rsidR="00DC6235" w:rsidRPr="00CD637B">
              <w:rPr>
                <w:b/>
                <w:i/>
              </w:rPr>
              <w:t xml:space="preserve"> (ECP)</w:t>
            </w:r>
            <w:r w:rsidR="00E416FD" w:rsidRPr="00DD31B0">
              <w:rPr>
                <w:b/>
                <w:i/>
                <w:vertAlign w:val="superscript"/>
              </w:rPr>
              <w:t>B</w:t>
            </w:r>
          </w:p>
        </w:tc>
        <w:tc>
          <w:tcPr>
            <w:tcW w:w="2383" w:type="dxa"/>
            <w:tcBorders>
              <w:bottom w:val="single" w:sz="12" w:space="0" w:color="auto"/>
            </w:tcBorders>
            <w:shd w:val="clear" w:color="auto" w:fill="B8CCE4" w:themeFill="accent1" w:themeFillTint="66"/>
            <w:noWrap/>
            <w:hideMark/>
          </w:tcPr>
          <w:p w14:paraId="0C2EC9C9" w14:textId="77777777" w:rsidR="007567D2" w:rsidRPr="00CD637B" w:rsidRDefault="007567D2" w:rsidP="00EA508E">
            <w:pPr>
              <w:jc w:val="center"/>
              <w:rPr>
                <w:b/>
                <w:i/>
              </w:rPr>
            </w:pPr>
            <w:r w:rsidRPr="00CD637B">
              <w:rPr>
                <w:b/>
                <w:i/>
              </w:rPr>
              <w:t>Notes</w:t>
            </w:r>
          </w:p>
        </w:tc>
      </w:tr>
      <w:tr w:rsidR="007567D2" w:rsidRPr="00CD637B" w14:paraId="3FC109CE" w14:textId="77777777" w:rsidTr="00EA508E">
        <w:trPr>
          <w:trHeight w:val="146"/>
        </w:trPr>
        <w:tc>
          <w:tcPr>
            <w:tcW w:w="6616" w:type="dxa"/>
            <w:gridSpan w:val="3"/>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68178801" w14:textId="77777777" w:rsidR="007567D2" w:rsidRPr="00CD637B" w:rsidRDefault="007567D2" w:rsidP="00EA508E">
            <w:pPr>
              <w:rPr>
                <w:b/>
                <w:color w:val="000000"/>
              </w:rPr>
            </w:pPr>
            <w:r w:rsidRPr="00CD637B">
              <w:rPr>
                <w:b/>
                <w:color w:val="000000" w:themeColor="text1"/>
              </w:rPr>
              <w:t xml:space="preserve">Tobacco use abstinence </w:t>
            </w:r>
          </w:p>
        </w:tc>
        <w:tc>
          <w:tcPr>
            <w:tcW w:w="4737" w:type="dxa"/>
            <w:gridSpan w:val="2"/>
            <w:tcBorders>
              <w:top w:val="single" w:sz="12" w:space="0" w:color="auto"/>
              <w:left w:val="single" w:sz="6" w:space="0" w:color="auto"/>
              <w:bottom w:val="single" w:sz="12" w:space="0" w:color="auto"/>
              <w:right w:val="single" w:sz="6" w:space="0" w:color="auto"/>
            </w:tcBorders>
            <w:shd w:val="clear" w:color="auto" w:fill="F2F2F2" w:themeFill="background1" w:themeFillShade="F2"/>
          </w:tcPr>
          <w:p w14:paraId="69C975D6" w14:textId="77777777" w:rsidR="007567D2" w:rsidRPr="00CD637B" w:rsidRDefault="007567D2" w:rsidP="00EA508E">
            <w:pPr>
              <w:jc w:val="center"/>
              <w:rPr>
                <w:b/>
                <w:color w:val="000000"/>
              </w:rPr>
            </w:pPr>
            <w:r w:rsidRPr="00CD637B">
              <w:rPr>
                <w:b/>
                <w:color w:val="000000" w:themeColor="text1"/>
              </w:rPr>
              <w:t>n/N (%)</w:t>
            </w:r>
          </w:p>
        </w:tc>
        <w:tc>
          <w:tcPr>
            <w:tcW w:w="2383" w:type="dxa"/>
            <w:tcBorders>
              <w:top w:val="single" w:sz="12" w:space="0" w:color="auto"/>
              <w:left w:val="single" w:sz="6" w:space="0" w:color="auto"/>
              <w:bottom w:val="single" w:sz="12" w:space="0" w:color="auto"/>
              <w:right w:val="single" w:sz="6" w:space="0" w:color="auto"/>
            </w:tcBorders>
            <w:shd w:val="clear" w:color="auto" w:fill="F2F2F2" w:themeFill="background1" w:themeFillShade="F2"/>
            <w:noWrap/>
          </w:tcPr>
          <w:p w14:paraId="70BA8D06" w14:textId="77777777" w:rsidR="007567D2" w:rsidRPr="00CD637B" w:rsidRDefault="007567D2" w:rsidP="00EA508E">
            <w:pPr>
              <w:rPr>
                <w:b/>
                <w:color w:val="000000"/>
              </w:rPr>
            </w:pPr>
          </w:p>
        </w:tc>
      </w:tr>
      <w:tr w:rsidR="007567D2" w:rsidRPr="00CD637B" w14:paraId="22996694" w14:textId="77777777" w:rsidTr="00EA508E">
        <w:trPr>
          <w:trHeight w:val="799"/>
        </w:trPr>
        <w:tc>
          <w:tcPr>
            <w:tcW w:w="1683" w:type="dxa"/>
            <w:vMerge w:val="restart"/>
            <w:tcBorders>
              <w:top w:val="single" w:sz="12" w:space="0" w:color="auto"/>
            </w:tcBorders>
            <w:shd w:val="clear" w:color="auto" w:fill="auto"/>
          </w:tcPr>
          <w:p w14:paraId="6BA1E998" w14:textId="328782F2" w:rsidR="007567D2" w:rsidRPr="00CD637B" w:rsidRDefault="007567D2" w:rsidP="00EA508E">
            <w:pPr>
              <w:rPr>
                <w:color w:val="FF0000"/>
              </w:rPr>
            </w:pPr>
            <w:r w:rsidRPr="00CD637B">
              <w:rPr>
                <w:rStyle w:val="normaltextrun"/>
                <w:color w:val="000000"/>
                <w:shd w:val="clear" w:color="auto" w:fill="FFFFFF"/>
              </w:rPr>
              <w:t xml:space="preserve">Foulds 2022 </w:t>
            </w:r>
            <w:r w:rsidR="00CD637B" w:rsidRPr="00CD637B">
              <w:rPr>
                <w:rStyle w:val="normaltextrun"/>
                <w:color w:val="000000"/>
                <w:shd w:val="clear" w:color="auto" w:fill="FFFFFF"/>
              </w:rPr>
              <w:t>(82)</w:t>
            </w:r>
            <w:r w:rsidRPr="00CD637B">
              <w:rPr>
                <w:rStyle w:val="normaltextrun"/>
                <w:b/>
                <w:color w:val="000000"/>
                <w:shd w:val="clear" w:color="auto" w:fill="FFFFFF"/>
              </w:rPr>
              <w:t>, </w:t>
            </w:r>
            <w:r w:rsidR="0058117B" w:rsidRPr="00EA0E6D">
              <w:rPr>
                <w:rStyle w:val="normaltextrun"/>
                <w:bCs/>
                <w:color w:val="000000"/>
                <w:shd w:val="clear" w:color="auto" w:fill="FFFFFF"/>
              </w:rPr>
              <w:t>USA</w:t>
            </w:r>
            <w:r w:rsidRPr="00CD637B">
              <w:rPr>
                <w:rStyle w:val="normaltextrun"/>
                <w:color w:val="000000"/>
                <w:shd w:val="clear" w:color="auto" w:fill="FFFFFF"/>
              </w:rPr>
              <w:t xml:space="preserve"> [RCT]</w:t>
            </w:r>
            <w:r w:rsidRPr="00CD637B">
              <w:rPr>
                <w:rStyle w:val="eop"/>
                <w:color w:val="000000"/>
                <w:shd w:val="clear" w:color="auto" w:fill="FFFFFF"/>
              </w:rPr>
              <w:t> </w:t>
            </w:r>
          </w:p>
        </w:tc>
        <w:tc>
          <w:tcPr>
            <w:tcW w:w="3550" w:type="dxa"/>
            <w:tcBorders>
              <w:top w:val="single" w:sz="12" w:space="0" w:color="auto"/>
            </w:tcBorders>
            <w:shd w:val="clear" w:color="auto" w:fill="auto"/>
          </w:tcPr>
          <w:p w14:paraId="093B5E0B" w14:textId="57B2BFF0" w:rsidR="007567D2" w:rsidRPr="00CD637B" w:rsidRDefault="007567D2" w:rsidP="007567D2">
            <w:pPr>
              <w:rPr>
                <w:rStyle w:val="normaltextrun"/>
                <w:color w:val="000000"/>
                <w:shd w:val="clear" w:color="auto" w:fill="FFFFFF"/>
              </w:rPr>
            </w:pPr>
            <w:r w:rsidRPr="00CD637B">
              <w:rPr>
                <w:rStyle w:val="normaltextrun"/>
                <w:color w:val="000000"/>
                <w:shd w:val="clear" w:color="auto" w:fill="FFFFFF"/>
              </w:rPr>
              <w:t>7-day point prevalence (CO &lt;10) abstinence</w:t>
            </w:r>
          </w:p>
          <w:p w14:paraId="3D8B4A2E" w14:textId="6AEADC8A" w:rsidR="007567D2" w:rsidRPr="00CD637B" w:rsidRDefault="007567D2" w:rsidP="007567D2">
            <w:pPr>
              <w:rPr>
                <w:color w:val="FF0000"/>
                <w:shd w:val="clear" w:color="auto" w:fill="FFFFFF"/>
              </w:rPr>
            </w:pPr>
          </w:p>
        </w:tc>
        <w:tc>
          <w:tcPr>
            <w:tcW w:w="1383" w:type="dxa"/>
            <w:vMerge w:val="restart"/>
            <w:tcBorders>
              <w:top w:val="single" w:sz="12" w:space="0" w:color="auto"/>
            </w:tcBorders>
            <w:shd w:val="clear" w:color="auto" w:fill="auto"/>
            <w:noWrap/>
          </w:tcPr>
          <w:p w14:paraId="23A99803" w14:textId="77777777" w:rsidR="007567D2" w:rsidRPr="00CD637B" w:rsidRDefault="007567D2" w:rsidP="00EA508E">
            <w:pPr>
              <w:rPr>
                <w:color w:val="FF0000"/>
              </w:rPr>
            </w:pPr>
            <w:r w:rsidRPr="00CD637B">
              <w:rPr>
                <w:color w:val="000000" w:themeColor="text1"/>
              </w:rPr>
              <w:t>24 weeks</w:t>
            </w:r>
          </w:p>
          <w:p w14:paraId="3C3961A3" w14:textId="77777777" w:rsidR="007567D2" w:rsidRPr="00CD637B" w:rsidRDefault="007567D2" w:rsidP="00EA508E">
            <w:pPr>
              <w:rPr>
                <w:color w:val="FF0000"/>
              </w:rPr>
            </w:pPr>
          </w:p>
        </w:tc>
        <w:tc>
          <w:tcPr>
            <w:tcW w:w="2300" w:type="dxa"/>
            <w:tcBorders>
              <w:top w:val="single" w:sz="12" w:space="0" w:color="auto"/>
            </w:tcBorders>
            <w:shd w:val="clear" w:color="auto" w:fill="auto"/>
          </w:tcPr>
          <w:p w14:paraId="00638D0D" w14:textId="5E4BB219" w:rsidR="007567D2" w:rsidRPr="00CD637B" w:rsidRDefault="00724A7F" w:rsidP="00EA508E">
            <w:pPr>
              <w:jc w:val="center"/>
              <w:rPr>
                <w:color w:val="000000" w:themeColor="text1"/>
              </w:rPr>
            </w:pPr>
            <w:r w:rsidRPr="00CD637B">
              <w:rPr>
                <w:color w:val="000000" w:themeColor="text1"/>
              </w:rPr>
              <w:t>1/130 (0.8)</w:t>
            </w:r>
          </w:p>
        </w:tc>
        <w:tc>
          <w:tcPr>
            <w:tcW w:w="2437" w:type="dxa"/>
            <w:tcBorders>
              <w:top w:val="single" w:sz="12" w:space="0" w:color="auto"/>
            </w:tcBorders>
          </w:tcPr>
          <w:p w14:paraId="0626CF3E" w14:textId="66D78B32" w:rsidR="007567D2" w:rsidRPr="00CD637B" w:rsidRDefault="00724A7F" w:rsidP="00EA508E">
            <w:pPr>
              <w:jc w:val="center"/>
              <w:rPr>
                <w:color w:val="000000" w:themeColor="text1"/>
              </w:rPr>
            </w:pPr>
            <w:r w:rsidRPr="00CD637B">
              <w:rPr>
                <w:color w:val="000000" w:themeColor="text1"/>
              </w:rPr>
              <w:t>14/130 (10.8)</w:t>
            </w:r>
          </w:p>
        </w:tc>
        <w:tc>
          <w:tcPr>
            <w:tcW w:w="2383" w:type="dxa"/>
            <w:vMerge w:val="restart"/>
            <w:tcBorders>
              <w:top w:val="single" w:sz="12" w:space="0" w:color="auto"/>
            </w:tcBorders>
            <w:shd w:val="clear" w:color="auto" w:fill="auto"/>
            <w:noWrap/>
          </w:tcPr>
          <w:p w14:paraId="19E934C0" w14:textId="77777777" w:rsidR="007567D2" w:rsidRPr="00CD637B" w:rsidRDefault="007567D2" w:rsidP="00EA508E">
            <w:pPr>
              <w:rPr>
                <w:color w:val="000000" w:themeColor="text1"/>
              </w:rPr>
            </w:pPr>
          </w:p>
        </w:tc>
      </w:tr>
      <w:tr w:rsidR="00670B14" w:rsidRPr="00CD637B" w14:paraId="2AA0EEB8" w14:textId="77777777" w:rsidTr="00EA508E">
        <w:trPr>
          <w:trHeight w:val="799"/>
        </w:trPr>
        <w:tc>
          <w:tcPr>
            <w:tcW w:w="1683" w:type="dxa"/>
            <w:vMerge/>
            <w:tcBorders>
              <w:top w:val="single" w:sz="12" w:space="0" w:color="auto"/>
            </w:tcBorders>
            <w:shd w:val="clear" w:color="auto" w:fill="auto"/>
          </w:tcPr>
          <w:p w14:paraId="676F634E" w14:textId="77777777" w:rsidR="00670B14" w:rsidRPr="00CD637B" w:rsidRDefault="00670B14" w:rsidP="00EA508E">
            <w:pPr>
              <w:rPr>
                <w:rStyle w:val="normaltextrun"/>
                <w:color w:val="000000"/>
                <w:shd w:val="clear" w:color="auto" w:fill="FFFFFF"/>
              </w:rPr>
            </w:pPr>
          </w:p>
        </w:tc>
        <w:tc>
          <w:tcPr>
            <w:tcW w:w="3550" w:type="dxa"/>
            <w:tcBorders>
              <w:top w:val="single" w:sz="12" w:space="0" w:color="auto"/>
            </w:tcBorders>
            <w:shd w:val="clear" w:color="auto" w:fill="auto"/>
          </w:tcPr>
          <w:p w14:paraId="374185E5" w14:textId="373CA394" w:rsidR="00670B14" w:rsidRPr="00CD637B" w:rsidRDefault="00670B14" w:rsidP="007567D2">
            <w:pPr>
              <w:rPr>
                <w:rStyle w:val="normaltextrun"/>
                <w:color w:val="000000"/>
                <w:shd w:val="clear" w:color="auto" w:fill="FFFFFF"/>
              </w:rPr>
            </w:pPr>
            <w:r w:rsidRPr="00CD637B">
              <w:rPr>
                <w:rStyle w:val="normaltextrun"/>
                <w:color w:val="000000"/>
                <w:shd w:val="clear" w:color="auto" w:fill="FFFFFF"/>
              </w:rPr>
              <w:t>28+ days abstinent with CO &lt;10 at weeks 20 and 24</w:t>
            </w:r>
          </w:p>
        </w:tc>
        <w:tc>
          <w:tcPr>
            <w:tcW w:w="1383" w:type="dxa"/>
            <w:vMerge/>
            <w:tcBorders>
              <w:top w:val="single" w:sz="12" w:space="0" w:color="auto"/>
            </w:tcBorders>
            <w:shd w:val="clear" w:color="auto" w:fill="auto"/>
            <w:noWrap/>
          </w:tcPr>
          <w:p w14:paraId="67BA84DF" w14:textId="77777777" w:rsidR="00670B14" w:rsidRPr="00CD637B" w:rsidRDefault="00670B14" w:rsidP="00EA508E">
            <w:pPr>
              <w:rPr>
                <w:color w:val="000000" w:themeColor="text1"/>
              </w:rPr>
            </w:pPr>
          </w:p>
        </w:tc>
        <w:tc>
          <w:tcPr>
            <w:tcW w:w="2300" w:type="dxa"/>
            <w:tcBorders>
              <w:top w:val="single" w:sz="12" w:space="0" w:color="auto"/>
            </w:tcBorders>
            <w:shd w:val="clear" w:color="auto" w:fill="auto"/>
          </w:tcPr>
          <w:p w14:paraId="79884150" w14:textId="042CE371" w:rsidR="00670B14" w:rsidRPr="00CD637B" w:rsidRDefault="005B03FE" w:rsidP="00EA508E">
            <w:pPr>
              <w:jc w:val="center"/>
              <w:rPr>
                <w:color w:val="000000" w:themeColor="text1"/>
              </w:rPr>
            </w:pPr>
            <w:r w:rsidRPr="00CD637B">
              <w:rPr>
                <w:color w:val="000000" w:themeColor="text1"/>
              </w:rPr>
              <w:t>1</w:t>
            </w:r>
            <w:r w:rsidR="00197CCF" w:rsidRPr="00CD637B">
              <w:rPr>
                <w:color w:val="000000" w:themeColor="text1"/>
              </w:rPr>
              <w:t>/130</w:t>
            </w:r>
            <w:r w:rsidR="00833985" w:rsidRPr="00CD637B">
              <w:rPr>
                <w:color w:val="000000" w:themeColor="text1"/>
              </w:rPr>
              <w:t xml:space="preserve"> (0.8)</w:t>
            </w:r>
          </w:p>
        </w:tc>
        <w:tc>
          <w:tcPr>
            <w:tcW w:w="2437" w:type="dxa"/>
            <w:tcBorders>
              <w:top w:val="single" w:sz="12" w:space="0" w:color="auto"/>
            </w:tcBorders>
          </w:tcPr>
          <w:p w14:paraId="7B3EA640" w14:textId="31817481" w:rsidR="00670B14" w:rsidRPr="00CD637B" w:rsidRDefault="00833985" w:rsidP="00EA508E">
            <w:pPr>
              <w:jc w:val="center"/>
              <w:rPr>
                <w:color w:val="000000" w:themeColor="text1"/>
              </w:rPr>
            </w:pPr>
            <w:r w:rsidRPr="00CD637B">
              <w:rPr>
                <w:color w:val="000000" w:themeColor="text1"/>
              </w:rPr>
              <w:t>10/130 (</w:t>
            </w:r>
            <w:r w:rsidR="00765203" w:rsidRPr="00CD637B">
              <w:rPr>
                <w:color w:val="000000" w:themeColor="text1"/>
              </w:rPr>
              <w:t>7.7)</w:t>
            </w:r>
          </w:p>
        </w:tc>
        <w:tc>
          <w:tcPr>
            <w:tcW w:w="2383" w:type="dxa"/>
            <w:vMerge/>
            <w:tcBorders>
              <w:top w:val="single" w:sz="12" w:space="0" w:color="auto"/>
            </w:tcBorders>
            <w:shd w:val="clear" w:color="auto" w:fill="auto"/>
            <w:noWrap/>
          </w:tcPr>
          <w:p w14:paraId="2D7CDFC2" w14:textId="77777777" w:rsidR="00670B14" w:rsidRPr="00CD637B" w:rsidRDefault="00670B14" w:rsidP="00EA508E">
            <w:pPr>
              <w:rPr>
                <w:color w:val="000000" w:themeColor="text1"/>
              </w:rPr>
            </w:pPr>
          </w:p>
        </w:tc>
      </w:tr>
      <w:tr w:rsidR="007567D2" w:rsidRPr="00CD637B" w14:paraId="5B8FA5E7" w14:textId="77777777" w:rsidTr="00EA508E">
        <w:trPr>
          <w:trHeight w:val="64"/>
        </w:trPr>
        <w:tc>
          <w:tcPr>
            <w:tcW w:w="1683" w:type="dxa"/>
            <w:vMerge/>
            <w:tcBorders>
              <w:top w:val="single" w:sz="12" w:space="0" w:color="auto"/>
            </w:tcBorders>
            <w:shd w:val="clear" w:color="auto" w:fill="auto"/>
          </w:tcPr>
          <w:p w14:paraId="72011198" w14:textId="77777777" w:rsidR="007567D2" w:rsidRPr="00CD637B" w:rsidRDefault="007567D2" w:rsidP="00EA508E">
            <w:pPr>
              <w:rPr>
                <w:rStyle w:val="normaltextrun"/>
                <w:color w:val="000000"/>
                <w:shd w:val="clear" w:color="auto" w:fill="FFFFFF"/>
              </w:rPr>
            </w:pPr>
          </w:p>
        </w:tc>
        <w:tc>
          <w:tcPr>
            <w:tcW w:w="3550" w:type="dxa"/>
            <w:vMerge w:val="restart"/>
            <w:tcBorders>
              <w:top w:val="single" w:sz="12" w:space="0" w:color="auto"/>
            </w:tcBorders>
            <w:shd w:val="clear" w:color="auto" w:fill="auto"/>
          </w:tcPr>
          <w:p w14:paraId="2E0CE3E7" w14:textId="77777777" w:rsidR="007567D2" w:rsidRPr="00CD637B" w:rsidRDefault="007567D2" w:rsidP="00EA508E">
            <w:pPr>
              <w:rPr>
                <w:rStyle w:val="normaltextrun"/>
                <w:color w:val="000000"/>
                <w:shd w:val="clear" w:color="auto" w:fill="FFFFFF"/>
              </w:rPr>
            </w:pPr>
            <w:r w:rsidRPr="00CD637B">
              <w:rPr>
                <w:rStyle w:val="normaltextrun"/>
                <w:color w:val="000000"/>
                <w:shd w:val="clear" w:color="auto" w:fill="FFFFFF"/>
              </w:rPr>
              <w:t>Mean days on days of no cigarette smoking from week 1 to 24</w:t>
            </w:r>
          </w:p>
        </w:tc>
        <w:tc>
          <w:tcPr>
            <w:tcW w:w="1383" w:type="dxa"/>
            <w:vMerge/>
            <w:tcBorders>
              <w:top w:val="single" w:sz="12" w:space="0" w:color="auto"/>
            </w:tcBorders>
            <w:shd w:val="clear" w:color="auto" w:fill="auto"/>
            <w:noWrap/>
          </w:tcPr>
          <w:p w14:paraId="3F8FD163" w14:textId="77777777" w:rsidR="007567D2" w:rsidRPr="00CD637B" w:rsidRDefault="007567D2" w:rsidP="00EA508E">
            <w:pPr>
              <w:rPr>
                <w:color w:val="000000" w:themeColor="text1"/>
              </w:rPr>
            </w:pPr>
          </w:p>
        </w:tc>
        <w:tc>
          <w:tcPr>
            <w:tcW w:w="4737" w:type="dxa"/>
            <w:gridSpan w:val="2"/>
            <w:tcBorders>
              <w:top w:val="single" w:sz="12" w:space="0" w:color="auto"/>
            </w:tcBorders>
            <w:shd w:val="clear" w:color="auto" w:fill="F2F2F2" w:themeFill="background1" w:themeFillShade="F2"/>
          </w:tcPr>
          <w:p w14:paraId="0B608CD9" w14:textId="77777777" w:rsidR="007567D2" w:rsidRPr="00CD637B" w:rsidRDefault="007567D2" w:rsidP="00EA508E">
            <w:pPr>
              <w:jc w:val="center"/>
              <w:rPr>
                <w:b/>
                <w:color w:val="000000" w:themeColor="text1"/>
              </w:rPr>
            </w:pPr>
            <w:r w:rsidRPr="00CD637B">
              <w:rPr>
                <w:b/>
                <w:color w:val="000000" w:themeColor="text1"/>
              </w:rPr>
              <w:t>Mean (SD)</w:t>
            </w:r>
          </w:p>
        </w:tc>
        <w:tc>
          <w:tcPr>
            <w:tcW w:w="2383" w:type="dxa"/>
            <w:vMerge/>
            <w:tcBorders>
              <w:top w:val="single" w:sz="12" w:space="0" w:color="auto"/>
            </w:tcBorders>
            <w:shd w:val="clear" w:color="auto" w:fill="auto"/>
            <w:noWrap/>
          </w:tcPr>
          <w:p w14:paraId="1208180F" w14:textId="77777777" w:rsidR="007567D2" w:rsidRPr="00CD637B" w:rsidRDefault="007567D2" w:rsidP="00EA508E">
            <w:pPr>
              <w:rPr>
                <w:color w:val="000000" w:themeColor="text1"/>
              </w:rPr>
            </w:pPr>
          </w:p>
        </w:tc>
      </w:tr>
      <w:tr w:rsidR="007567D2" w:rsidRPr="00CD637B" w14:paraId="78E0F3DE" w14:textId="77777777" w:rsidTr="00EA508E">
        <w:trPr>
          <w:trHeight w:val="799"/>
        </w:trPr>
        <w:tc>
          <w:tcPr>
            <w:tcW w:w="1683" w:type="dxa"/>
            <w:vMerge/>
            <w:shd w:val="clear" w:color="auto" w:fill="auto"/>
          </w:tcPr>
          <w:p w14:paraId="30DC8070" w14:textId="77777777" w:rsidR="007567D2" w:rsidRPr="00CD637B" w:rsidRDefault="007567D2" w:rsidP="00EA508E">
            <w:pPr>
              <w:rPr>
                <w:rStyle w:val="normaltextrun"/>
                <w:color w:val="000000"/>
                <w:shd w:val="clear" w:color="auto" w:fill="FFFFFF"/>
              </w:rPr>
            </w:pPr>
          </w:p>
        </w:tc>
        <w:tc>
          <w:tcPr>
            <w:tcW w:w="3550" w:type="dxa"/>
            <w:vMerge/>
            <w:shd w:val="clear" w:color="auto" w:fill="auto"/>
          </w:tcPr>
          <w:p w14:paraId="16380349" w14:textId="77777777" w:rsidR="007567D2" w:rsidRPr="00CD637B" w:rsidRDefault="007567D2" w:rsidP="00EA508E">
            <w:pPr>
              <w:rPr>
                <w:rStyle w:val="normaltextrun"/>
                <w:color w:val="000000"/>
                <w:shd w:val="clear" w:color="auto" w:fill="FFFFFF"/>
              </w:rPr>
            </w:pPr>
          </w:p>
        </w:tc>
        <w:tc>
          <w:tcPr>
            <w:tcW w:w="1383" w:type="dxa"/>
            <w:vMerge/>
            <w:shd w:val="clear" w:color="auto" w:fill="auto"/>
            <w:noWrap/>
          </w:tcPr>
          <w:p w14:paraId="7DE2BCA4" w14:textId="77777777" w:rsidR="007567D2" w:rsidRPr="00CD637B" w:rsidRDefault="007567D2" w:rsidP="00EA508E">
            <w:pPr>
              <w:rPr>
                <w:color w:val="000000" w:themeColor="text1"/>
              </w:rPr>
            </w:pPr>
          </w:p>
        </w:tc>
        <w:tc>
          <w:tcPr>
            <w:tcW w:w="2300" w:type="dxa"/>
            <w:tcBorders>
              <w:top w:val="single" w:sz="12" w:space="0" w:color="auto"/>
            </w:tcBorders>
            <w:shd w:val="clear" w:color="auto" w:fill="auto"/>
          </w:tcPr>
          <w:p w14:paraId="7E6BD776" w14:textId="5F28C7D7" w:rsidR="007567D2" w:rsidRPr="00CD637B" w:rsidRDefault="00765203" w:rsidP="00EA508E">
            <w:pPr>
              <w:jc w:val="center"/>
              <w:rPr>
                <w:color w:val="000000" w:themeColor="text1"/>
              </w:rPr>
            </w:pPr>
            <w:r w:rsidRPr="00CD637B">
              <w:rPr>
                <w:color w:val="000000" w:themeColor="text1"/>
              </w:rPr>
              <w:t>4.7</w:t>
            </w:r>
            <w:r w:rsidR="0083324B" w:rsidRPr="00CD637B">
              <w:rPr>
                <w:color w:val="000000" w:themeColor="text1"/>
              </w:rPr>
              <w:t xml:space="preserve"> (17)</w:t>
            </w:r>
          </w:p>
        </w:tc>
        <w:tc>
          <w:tcPr>
            <w:tcW w:w="2437" w:type="dxa"/>
            <w:tcBorders>
              <w:top w:val="single" w:sz="12" w:space="0" w:color="auto"/>
            </w:tcBorders>
          </w:tcPr>
          <w:p w14:paraId="0A35BBB0" w14:textId="77777777" w:rsidR="007567D2" w:rsidRPr="00CD637B" w:rsidRDefault="007567D2" w:rsidP="00EA508E">
            <w:pPr>
              <w:jc w:val="center"/>
              <w:rPr>
                <w:color w:val="000000" w:themeColor="text1"/>
              </w:rPr>
            </w:pPr>
            <w:r w:rsidRPr="00CD637B">
              <w:rPr>
                <w:color w:val="000000" w:themeColor="text1"/>
              </w:rPr>
              <w:t>15.6 (36.4)</w:t>
            </w:r>
          </w:p>
        </w:tc>
        <w:tc>
          <w:tcPr>
            <w:tcW w:w="2383" w:type="dxa"/>
            <w:vMerge/>
            <w:shd w:val="clear" w:color="auto" w:fill="auto"/>
            <w:noWrap/>
          </w:tcPr>
          <w:p w14:paraId="4A6DFF1E" w14:textId="77777777" w:rsidR="007567D2" w:rsidRPr="00CD637B" w:rsidRDefault="007567D2" w:rsidP="00EA508E"/>
        </w:tc>
      </w:tr>
    </w:tbl>
    <w:p w14:paraId="071A0ADA" w14:textId="77777777" w:rsidR="00E416FD" w:rsidRPr="00CD637B" w:rsidRDefault="00E416FD" w:rsidP="00E416FD">
      <w:r w:rsidRPr="00CD637B">
        <w:t>A: Participants received an eGo-style ENDS paired with 8 mg/mL nicotine liquid with tobacco or menthol flavor</w:t>
      </w:r>
    </w:p>
    <w:p w14:paraId="0D1F01F3" w14:textId="7449741F" w:rsidR="00E416FD" w:rsidRPr="00CD637B" w:rsidRDefault="00E416FD" w:rsidP="00E416FD">
      <w:r w:rsidRPr="00CD637B">
        <w:t>B: Participants received an eGo-style ENDS paired with 0 mg/mL nicotine liquid as E-cigarette placebo (ECP)</w:t>
      </w:r>
    </w:p>
    <w:p w14:paraId="66300AB4" w14:textId="479B4CFD" w:rsidR="00F83C01" w:rsidRPr="00CD637B" w:rsidRDefault="00F83C01" w:rsidP="3D7A9C4F">
      <w:pPr>
        <w:rPr>
          <w:b/>
          <w:bCs/>
          <w:i/>
          <w:iCs/>
        </w:rPr>
      </w:pPr>
    </w:p>
    <w:p w14:paraId="4BDDB644" w14:textId="069F8C4A" w:rsidR="3D7A9C4F" w:rsidRPr="00CD637B" w:rsidRDefault="003D3581" w:rsidP="3D7A9C4F">
      <w:pPr>
        <w:rPr>
          <w:b/>
          <w:bCs/>
          <w:i/>
          <w:iCs/>
        </w:rPr>
      </w:pPr>
      <w:r w:rsidRPr="00CD637B">
        <w:t xml:space="preserve">Abbreviations: ECP=E-Cigarette </w:t>
      </w:r>
      <w:r w:rsidR="00F1695E" w:rsidRPr="00CD637B">
        <w:t>placebo</w:t>
      </w:r>
      <w:r w:rsidRPr="00CD637B">
        <w:t>; CO=Carbon monoxide</w:t>
      </w:r>
    </w:p>
    <w:p w14:paraId="43C2E73D" w14:textId="1CF8608F" w:rsidR="3D7A9C4F" w:rsidRPr="00CD637B" w:rsidRDefault="3D7A9C4F" w:rsidP="3D7A9C4F">
      <w:pPr>
        <w:rPr>
          <w:b/>
          <w:bCs/>
          <w:i/>
          <w:iCs/>
        </w:rPr>
      </w:pPr>
    </w:p>
    <w:p w14:paraId="398BAD2F" w14:textId="6257A030" w:rsidR="3D7A9C4F" w:rsidRPr="00CD637B" w:rsidRDefault="3D7A9C4F" w:rsidP="3D7A9C4F">
      <w:pPr>
        <w:rPr>
          <w:b/>
          <w:bCs/>
          <w:i/>
          <w:iCs/>
        </w:rPr>
      </w:pPr>
    </w:p>
    <w:p w14:paraId="20132555" w14:textId="081AE780" w:rsidR="3D7A9C4F" w:rsidRPr="00CD637B" w:rsidRDefault="3D7A9C4F" w:rsidP="3D7A9C4F">
      <w:pPr>
        <w:rPr>
          <w:b/>
          <w:bCs/>
          <w:i/>
          <w:iCs/>
        </w:rPr>
      </w:pPr>
    </w:p>
    <w:p w14:paraId="3A2F1137" w14:textId="77777777" w:rsidR="00D658A8" w:rsidRPr="00CD637B" w:rsidRDefault="00D658A8" w:rsidP="3D7A9C4F">
      <w:pPr>
        <w:rPr>
          <w:b/>
          <w:bCs/>
          <w:i/>
          <w:iCs/>
        </w:rPr>
      </w:pPr>
    </w:p>
    <w:p w14:paraId="302E648F" w14:textId="77777777" w:rsidR="00D658A8" w:rsidRPr="00CD637B" w:rsidRDefault="00D658A8" w:rsidP="3D7A9C4F">
      <w:pPr>
        <w:rPr>
          <w:b/>
          <w:bCs/>
          <w:i/>
          <w:iCs/>
        </w:rPr>
      </w:pPr>
    </w:p>
    <w:p w14:paraId="3A58A95C" w14:textId="77777777" w:rsidR="00D658A8" w:rsidRPr="00CD637B" w:rsidRDefault="00D658A8" w:rsidP="3D7A9C4F">
      <w:pPr>
        <w:rPr>
          <w:b/>
          <w:bCs/>
          <w:i/>
          <w:iCs/>
        </w:rPr>
      </w:pPr>
    </w:p>
    <w:p w14:paraId="45296F10" w14:textId="77777777" w:rsidR="00D658A8" w:rsidRPr="00CD637B" w:rsidRDefault="00D658A8" w:rsidP="3D7A9C4F">
      <w:pPr>
        <w:rPr>
          <w:b/>
          <w:bCs/>
          <w:i/>
          <w:iCs/>
        </w:rPr>
      </w:pPr>
    </w:p>
    <w:p w14:paraId="66237DC1" w14:textId="77777777" w:rsidR="00D658A8" w:rsidRPr="00CD637B" w:rsidRDefault="00D658A8" w:rsidP="3D7A9C4F">
      <w:pPr>
        <w:rPr>
          <w:b/>
          <w:bCs/>
          <w:i/>
          <w:iCs/>
        </w:rPr>
      </w:pPr>
    </w:p>
    <w:p w14:paraId="592325E0" w14:textId="77777777" w:rsidR="00D658A8" w:rsidRPr="00CD637B" w:rsidRDefault="00D658A8" w:rsidP="3D7A9C4F">
      <w:pPr>
        <w:rPr>
          <w:b/>
          <w:bCs/>
          <w:i/>
          <w:iCs/>
        </w:rPr>
      </w:pPr>
    </w:p>
    <w:p w14:paraId="44F2C4A5" w14:textId="731234B7" w:rsidR="3D7A9C4F" w:rsidRPr="00CD637B" w:rsidRDefault="3D7A9C4F" w:rsidP="3D7A9C4F">
      <w:pPr>
        <w:rPr>
          <w:b/>
          <w:bCs/>
          <w:i/>
          <w:iCs/>
        </w:rPr>
      </w:pPr>
    </w:p>
    <w:p w14:paraId="5CDA0EA7" w14:textId="537F546A" w:rsidR="3D7A9C4F" w:rsidRPr="00CD637B" w:rsidRDefault="3D7A9C4F" w:rsidP="3D7A9C4F">
      <w:pPr>
        <w:rPr>
          <w:b/>
          <w:bCs/>
          <w:i/>
          <w:iCs/>
        </w:rPr>
      </w:pPr>
    </w:p>
    <w:p w14:paraId="46D6A08C" w14:textId="7DDA83B6" w:rsidR="3D7A9C4F" w:rsidRPr="00CD637B" w:rsidRDefault="3D7A9C4F" w:rsidP="3D7A9C4F">
      <w:pPr>
        <w:rPr>
          <w:b/>
          <w:bCs/>
          <w:i/>
          <w:iCs/>
        </w:rPr>
      </w:pPr>
    </w:p>
    <w:p w14:paraId="2F795FE3" w14:textId="4C9EE704" w:rsidR="3D7A9C4F" w:rsidRPr="00CD637B" w:rsidRDefault="3D7A9C4F" w:rsidP="3D7A9C4F">
      <w:pPr>
        <w:rPr>
          <w:b/>
          <w:bCs/>
          <w:i/>
          <w:iCs/>
        </w:rPr>
      </w:pPr>
    </w:p>
    <w:p w14:paraId="714ACB16" w14:textId="77777777" w:rsidR="00F1695E" w:rsidRPr="00CD637B" w:rsidRDefault="00F1695E" w:rsidP="0045793C">
      <w:pPr>
        <w:pStyle w:val="Heading3"/>
        <w:rPr>
          <w:rFonts w:ascii="Times New Roman" w:hAnsi="Times New Roman" w:cs="Times New Roman"/>
          <w:sz w:val="18"/>
          <w:szCs w:val="18"/>
        </w:rPr>
      </w:pPr>
      <w:r w:rsidRPr="00CD637B">
        <w:rPr>
          <w:rStyle w:val="normaltextrun"/>
          <w:rFonts w:ascii="Times New Roman" w:hAnsi="Times New Roman" w:cs="Times New Roman"/>
          <w:color w:val="243F60"/>
          <w:sz w:val="22"/>
          <w:szCs w:val="22"/>
          <w:lang w:val="en-US"/>
        </w:rPr>
        <w:lastRenderedPageBreak/>
        <w:t>RoB results</w:t>
      </w:r>
      <w:r w:rsidRPr="00CD637B">
        <w:rPr>
          <w:rStyle w:val="eop"/>
          <w:rFonts w:ascii="Times New Roman" w:hAnsi="Times New Roman" w:cs="Times New Roman"/>
          <w:color w:val="243F60"/>
          <w:sz w:val="22"/>
          <w:szCs w:val="22"/>
        </w:rPr>
        <w:t> </w:t>
      </w:r>
    </w:p>
    <w:tbl>
      <w:tblPr>
        <w:tblW w:w="13741" w:type="dxa"/>
        <w:tblLook w:val="04A0" w:firstRow="1" w:lastRow="0" w:firstColumn="1" w:lastColumn="0" w:noHBand="0" w:noVBand="1"/>
      </w:tblPr>
      <w:tblGrid>
        <w:gridCol w:w="1975"/>
        <w:gridCol w:w="1843"/>
        <w:gridCol w:w="1559"/>
        <w:gridCol w:w="1417"/>
        <w:gridCol w:w="1134"/>
        <w:gridCol w:w="1134"/>
        <w:gridCol w:w="1134"/>
        <w:gridCol w:w="1276"/>
        <w:gridCol w:w="2269"/>
      </w:tblGrid>
      <w:tr w:rsidR="00F83C01" w:rsidRPr="00CD637B" w14:paraId="356CE44C" w14:textId="77777777" w:rsidTr="38B51E2B">
        <w:trPr>
          <w:trHeight w:val="281"/>
        </w:trPr>
        <w:tc>
          <w:tcPr>
            <w:tcW w:w="13741"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hideMark/>
          </w:tcPr>
          <w:p w14:paraId="1866A8F8" w14:textId="77777777" w:rsidR="00F83C01" w:rsidRPr="00CD637B" w:rsidRDefault="00F83C01">
            <w:pPr>
              <w:rPr>
                <w:b/>
                <w:bCs/>
                <w:color w:val="000000"/>
                <w:sz w:val="20"/>
                <w:szCs w:val="20"/>
              </w:rPr>
            </w:pPr>
            <w:r w:rsidRPr="00CD637B">
              <w:rPr>
                <w:b/>
                <w:bCs/>
                <w:color w:val="000000"/>
                <w:sz w:val="20"/>
                <w:szCs w:val="20"/>
              </w:rPr>
              <w:t>Tobacco use abstinence</w:t>
            </w:r>
          </w:p>
        </w:tc>
      </w:tr>
      <w:tr w:rsidR="00F83C01" w:rsidRPr="00CD637B" w14:paraId="7D128E5D" w14:textId="77777777" w:rsidTr="38B51E2B">
        <w:trPr>
          <w:trHeight w:val="261"/>
        </w:trPr>
        <w:tc>
          <w:tcPr>
            <w:tcW w:w="13741" w:type="dxa"/>
            <w:gridSpan w:val="9"/>
            <w:tcBorders>
              <w:top w:val="single" w:sz="8" w:space="0" w:color="000000" w:themeColor="text1"/>
              <w:left w:val="single" w:sz="4" w:space="0" w:color="auto"/>
              <w:bottom w:val="single" w:sz="4" w:space="0" w:color="auto"/>
              <w:right w:val="single" w:sz="4" w:space="0" w:color="000000" w:themeColor="text1"/>
            </w:tcBorders>
            <w:shd w:val="clear" w:color="auto" w:fill="F2F2F2" w:themeFill="background1" w:themeFillShade="F2"/>
            <w:vAlign w:val="center"/>
            <w:hideMark/>
          </w:tcPr>
          <w:p w14:paraId="2D7F05E9" w14:textId="77777777" w:rsidR="00F83C01" w:rsidRPr="00CD637B" w:rsidRDefault="00F83C01">
            <w:pPr>
              <w:rPr>
                <w:b/>
                <w:bCs/>
                <w:i/>
                <w:iCs/>
                <w:color w:val="000000"/>
                <w:sz w:val="20"/>
                <w:szCs w:val="20"/>
              </w:rPr>
            </w:pPr>
            <w:r w:rsidRPr="00CD637B">
              <w:rPr>
                <w:b/>
                <w:bCs/>
                <w:i/>
                <w:iCs/>
                <w:color w:val="000000"/>
                <w:sz w:val="20"/>
                <w:szCs w:val="20"/>
              </w:rPr>
              <w:t xml:space="preserve">7-day point </w:t>
            </w:r>
            <w:proofErr w:type="spellStart"/>
            <w:r w:rsidRPr="00CD637B">
              <w:rPr>
                <w:b/>
                <w:bCs/>
                <w:i/>
                <w:iCs/>
                <w:color w:val="000000"/>
                <w:sz w:val="20"/>
                <w:szCs w:val="20"/>
              </w:rPr>
              <w:t>prevalance</w:t>
            </w:r>
            <w:proofErr w:type="spellEnd"/>
            <w:r w:rsidRPr="00CD637B">
              <w:rPr>
                <w:b/>
                <w:bCs/>
                <w:i/>
                <w:iCs/>
                <w:color w:val="000000"/>
                <w:sz w:val="20"/>
                <w:szCs w:val="20"/>
              </w:rPr>
              <w:t xml:space="preserve"> (CO &lt;10) abstinence (EC vs CS) </w:t>
            </w:r>
          </w:p>
        </w:tc>
      </w:tr>
      <w:tr w:rsidR="00F83C01" w:rsidRPr="00CD637B" w14:paraId="3F162CE9" w14:textId="77777777" w:rsidTr="00E07878">
        <w:trPr>
          <w:trHeight w:val="281"/>
        </w:trPr>
        <w:tc>
          <w:tcPr>
            <w:tcW w:w="1975" w:type="dxa"/>
            <w:tcBorders>
              <w:top w:val="nil"/>
              <w:left w:val="single" w:sz="4" w:space="0" w:color="auto"/>
              <w:bottom w:val="single" w:sz="4" w:space="0" w:color="auto"/>
              <w:right w:val="single" w:sz="4" w:space="0" w:color="auto"/>
            </w:tcBorders>
            <w:shd w:val="clear" w:color="auto" w:fill="auto"/>
            <w:noWrap/>
            <w:hideMark/>
          </w:tcPr>
          <w:p w14:paraId="4BEC7401" w14:textId="78D03BB4" w:rsidR="00F83C01" w:rsidRPr="00CD637B" w:rsidRDefault="00F83C01">
            <w:pPr>
              <w:rPr>
                <w:sz w:val="20"/>
                <w:szCs w:val="20"/>
              </w:rPr>
            </w:pPr>
            <w:r w:rsidRPr="00CD637B">
              <w:rPr>
                <w:sz w:val="20"/>
                <w:szCs w:val="20"/>
              </w:rPr>
              <w:t>Foulds</w:t>
            </w:r>
            <w:r w:rsidR="00CD637B" w:rsidRPr="00CD637B">
              <w:rPr>
                <w:sz w:val="20"/>
                <w:szCs w:val="20"/>
              </w:rPr>
              <w:t xml:space="preserve"> </w:t>
            </w:r>
            <w:r w:rsidR="00CD637B" w:rsidRPr="00CD637B">
              <w:rPr>
                <w:rStyle w:val="normaltextrun"/>
                <w:color w:val="000000"/>
                <w:sz w:val="20"/>
                <w:szCs w:val="20"/>
                <w:shd w:val="clear" w:color="auto" w:fill="FFFFFF"/>
              </w:rPr>
              <w:t>(82)</w:t>
            </w:r>
          </w:p>
        </w:tc>
        <w:tc>
          <w:tcPr>
            <w:tcW w:w="1843" w:type="dxa"/>
            <w:tcBorders>
              <w:top w:val="nil"/>
              <w:left w:val="nil"/>
              <w:bottom w:val="single" w:sz="4" w:space="0" w:color="auto"/>
              <w:right w:val="single" w:sz="4" w:space="0" w:color="auto"/>
            </w:tcBorders>
            <w:shd w:val="clear" w:color="auto" w:fill="43FF98"/>
            <w:vAlign w:val="center"/>
            <w:hideMark/>
          </w:tcPr>
          <w:p w14:paraId="492B2BB2" w14:textId="2027E1B7" w:rsidR="00F83C01" w:rsidRPr="00CD637B" w:rsidRDefault="00E07878">
            <w:pPr>
              <w:jc w:val="center"/>
              <w:rPr>
                <w:color w:val="000000"/>
                <w:sz w:val="20"/>
                <w:szCs w:val="20"/>
              </w:rPr>
            </w:pPr>
            <w:r>
              <w:rPr>
                <w:color w:val="000000"/>
                <w:sz w:val="20"/>
                <w:szCs w:val="20"/>
              </w:rPr>
              <w:t>Low</w:t>
            </w:r>
          </w:p>
        </w:tc>
        <w:tc>
          <w:tcPr>
            <w:tcW w:w="1559" w:type="dxa"/>
            <w:tcBorders>
              <w:top w:val="nil"/>
              <w:left w:val="nil"/>
              <w:bottom w:val="single" w:sz="4" w:space="0" w:color="auto"/>
              <w:right w:val="single" w:sz="4" w:space="0" w:color="auto"/>
            </w:tcBorders>
            <w:shd w:val="clear" w:color="auto" w:fill="43FF98"/>
            <w:vAlign w:val="center"/>
            <w:hideMark/>
          </w:tcPr>
          <w:p w14:paraId="183823A2" w14:textId="06B94BFC" w:rsidR="00F83C01" w:rsidRPr="00CD637B" w:rsidRDefault="00E07878">
            <w:pPr>
              <w:jc w:val="center"/>
              <w:rPr>
                <w:color w:val="000000"/>
                <w:sz w:val="20"/>
                <w:szCs w:val="20"/>
              </w:rPr>
            </w:pPr>
            <w:r>
              <w:rPr>
                <w:color w:val="000000"/>
                <w:sz w:val="20"/>
                <w:szCs w:val="20"/>
              </w:rPr>
              <w:t>Low</w:t>
            </w:r>
          </w:p>
        </w:tc>
        <w:tc>
          <w:tcPr>
            <w:tcW w:w="1417" w:type="dxa"/>
            <w:tcBorders>
              <w:top w:val="nil"/>
              <w:left w:val="nil"/>
              <w:bottom w:val="single" w:sz="4" w:space="0" w:color="auto"/>
              <w:right w:val="single" w:sz="4" w:space="0" w:color="auto"/>
            </w:tcBorders>
            <w:shd w:val="clear" w:color="auto" w:fill="43FF98"/>
            <w:noWrap/>
            <w:vAlign w:val="bottom"/>
            <w:hideMark/>
          </w:tcPr>
          <w:p w14:paraId="3CBBBAC5" w14:textId="77777777" w:rsidR="00F83C01" w:rsidRPr="00CD637B" w:rsidRDefault="00F83C01">
            <w:pPr>
              <w:jc w:val="center"/>
              <w:rPr>
                <w:color w:val="000000"/>
                <w:sz w:val="20"/>
                <w:szCs w:val="20"/>
              </w:rPr>
            </w:pPr>
            <w:r w:rsidRPr="00CD637B">
              <w:rPr>
                <w:color w:val="000000"/>
                <w:sz w:val="20"/>
                <w:szCs w:val="20"/>
              </w:rPr>
              <w:t>Low</w:t>
            </w:r>
          </w:p>
        </w:tc>
        <w:tc>
          <w:tcPr>
            <w:tcW w:w="1134" w:type="dxa"/>
            <w:tcBorders>
              <w:top w:val="nil"/>
              <w:left w:val="nil"/>
              <w:bottom w:val="single" w:sz="4" w:space="0" w:color="auto"/>
              <w:right w:val="single" w:sz="4" w:space="0" w:color="auto"/>
            </w:tcBorders>
            <w:shd w:val="clear" w:color="auto" w:fill="FF5050"/>
            <w:noWrap/>
            <w:vAlign w:val="bottom"/>
            <w:hideMark/>
          </w:tcPr>
          <w:p w14:paraId="08F8E4E5" w14:textId="27061995" w:rsidR="00F83C01" w:rsidRPr="00CD637B" w:rsidRDefault="1A18A7BB" w:rsidP="38B51E2B">
            <w:pPr>
              <w:jc w:val="center"/>
            </w:pPr>
            <w:r w:rsidRPr="00CD637B">
              <w:rPr>
                <w:color w:val="000000" w:themeColor="text1"/>
                <w:sz w:val="20"/>
                <w:szCs w:val="20"/>
              </w:rPr>
              <w:t>High</w:t>
            </w:r>
          </w:p>
        </w:tc>
        <w:tc>
          <w:tcPr>
            <w:tcW w:w="1134" w:type="dxa"/>
            <w:tcBorders>
              <w:top w:val="nil"/>
              <w:left w:val="nil"/>
              <w:bottom w:val="single" w:sz="4" w:space="0" w:color="auto"/>
              <w:right w:val="single" w:sz="4" w:space="0" w:color="auto"/>
            </w:tcBorders>
            <w:shd w:val="clear" w:color="auto" w:fill="43FF98"/>
            <w:noWrap/>
            <w:vAlign w:val="bottom"/>
            <w:hideMark/>
          </w:tcPr>
          <w:p w14:paraId="4F71EA0D" w14:textId="77777777" w:rsidR="00F83C01" w:rsidRPr="00CD637B" w:rsidRDefault="00F83C01">
            <w:pPr>
              <w:jc w:val="center"/>
              <w:rPr>
                <w:color w:val="000000"/>
                <w:sz w:val="20"/>
                <w:szCs w:val="20"/>
              </w:rPr>
            </w:pPr>
            <w:r w:rsidRPr="00CD637B">
              <w:rPr>
                <w:color w:val="000000"/>
                <w:sz w:val="20"/>
                <w:szCs w:val="20"/>
              </w:rPr>
              <w:t>Low</w:t>
            </w:r>
          </w:p>
        </w:tc>
        <w:tc>
          <w:tcPr>
            <w:tcW w:w="1134" w:type="dxa"/>
            <w:tcBorders>
              <w:top w:val="nil"/>
              <w:left w:val="nil"/>
              <w:bottom w:val="single" w:sz="4" w:space="0" w:color="auto"/>
              <w:right w:val="single" w:sz="4" w:space="0" w:color="auto"/>
            </w:tcBorders>
            <w:shd w:val="clear" w:color="auto" w:fill="43FF98"/>
            <w:noWrap/>
            <w:vAlign w:val="bottom"/>
            <w:hideMark/>
          </w:tcPr>
          <w:p w14:paraId="602CCBCA" w14:textId="77777777" w:rsidR="00F83C01" w:rsidRPr="00CD637B" w:rsidRDefault="00F83C01">
            <w:pPr>
              <w:jc w:val="center"/>
              <w:rPr>
                <w:color w:val="000000"/>
                <w:sz w:val="20"/>
                <w:szCs w:val="20"/>
              </w:rPr>
            </w:pPr>
            <w:r w:rsidRPr="00CD637B">
              <w:rPr>
                <w:color w:val="000000"/>
                <w:sz w:val="20"/>
                <w:szCs w:val="20"/>
              </w:rPr>
              <w:t>Low</w:t>
            </w:r>
          </w:p>
        </w:tc>
        <w:tc>
          <w:tcPr>
            <w:tcW w:w="1276" w:type="dxa"/>
            <w:tcBorders>
              <w:top w:val="nil"/>
              <w:left w:val="nil"/>
              <w:bottom w:val="single" w:sz="4" w:space="0" w:color="auto"/>
              <w:right w:val="single" w:sz="4" w:space="0" w:color="auto"/>
            </w:tcBorders>
            <w:shd w:val="clear" w:color="auto" w:fill="43FF98"/>
            <w:noWrap/>
            <w:vAlign w:val="bottom"/>
            <w:hideMark/>
          </w:tcPr>
          <w:p w14:paraId="3192E0C5" w14:textId="77777777" w:rsidR="00F83C01" w:rsidRPr="00CD637B" w:rsidRDefault="00F83C01">
            <w:pPr>
              <w:jc w:val="center"/>
              <w:rPr>
                <w:color w:val="000000"/>
                <w:sz w:val="20"/>
                <w:szCs w:val="20"/>
              </w:rPr>
            </w:pPr>
            <w:r w:rsidRPr="00CD637B">
              <w:rPr>
                <w:color w:val="000000"/>
                <w:sz w:val="20"/>
                <w:szCs w:val="20"/>
              </w:rPr>
              <w:t>Low</w:t>
            </w:r>
          </w:p>
        </w:tc>
        <w:tc>
          <w:tcPr>
            <w:tcW w:w="2269" w:type="dxa"/>
            <w:tcBorders>
              <w:top w:val="nil"/>
              <w:left w:val="nil"/>
              <w:bottom w:val="single" w:sz="4" w:space="0" w:color="auto"/>
              <w:right w:val="single" w:sz="4" w:space="0" w:color="auto"/>
            </w:tcBorders>
            <w:shd w:val="clear" w:color="auto" w:fill="FF5050"/>
            <w:vAlign w:val="center"/>
            <w:hideMark/>
          </w:tcPr>
          <w:p w14:paraId="6AC5BDFB" w14:textId="198B7FF3" w:rsidR="00F83C01" w:rsidRPr="00CD637B" w:rsidRDefault="00E07878">
            <w:pPr>
              <w:jc w:val="center"/>
              <w:rPr>
                <w:b/>
                <w:bCs/>
                <w:color w:val="000000"/>
                <w:sz w:val="20"/>
                <w:szCs w:val="20"/>
              </w:rPr>
            </w:pPr>
            <w:r>
              <w:rPr>
                <w:b/>
                <w:bCs/>
                <w:color w:val="000000"/>
                <w:sz w:val="20"/>
                <w:szCs w:val="20"/>
              </w:rPr>
              <w:t>High</w:t>
            </w:r>
          </w:p>
        </w:tc>
      </w:tr>
      <w:tr w:rsidR="00F83C01" w:rsidRPr="00CD637B" w14:paraId="4DA424A6" w14:textId="77777777" w:rsidTr="38B51E2B">
        <w:trPr>
          <w:trHeight w:val="261"/>
        </w:trPr>
        <w:tc>
          <w:tcPr>
            <w:tcW w:w="13741" w:type="dxa"/>
            <w:gridSpan w:val="9"/>
            <w:tcBorders>
              <w:top w:val="single" w:sz="4" w:space="0" w:color="auto"/>
              <w:left w:val="single" w:sz="4" w:space="0" w:color="auto"/>
              <w:bottom w:val="single" w:sz="4" w:space="0" w:color="auto"/>
              <w:right w:val="single" w:sz="4" w:space="0" w:color="000000" w:themeColor="text1"/>
            </w:tcBorders>
            <w:shd w:val="clear" w:color="auto" w:fill="F2F2F2" w:themeFill="background1" w:themeFillShade="F2"/>
            <w:vAlign w:val="center"/>
            <w:hideMark/>
          </w:tcPr>
          <w:p w14:paraId="50C5C1AF" w14:textId="77777777" w:rsidR="00F83C01" w:rsidRPr="00CD637B" w:rsidRDefault="00F83C01">
            <w:pPr>
              <w:rPr>
                <w:b/>
                <w:bCs/>
                <w:i/>
                <w:iCs/>
                <w:color w:val="000000"/>
                <w:sz w:val="20"/>
                <w:szCs w:val="20"/>
              </w:rPr>
            </w:pPr>
            <w:r w:rsidRPr="00CD637B">
              <w:rPr>
                <w:b/>
                <w:bCs/>
                <w:i/>
                <w:iCs/>
                <w:color w:val="000000"/>
                <w:sz w:val="20"/>
                <w:szCs w:val="20"/>
              </w:rPr>
              <w:t xml:space="preserve">7-day point </w:t>
            </w:r>
            <w:proofErr w:type="spellStart"/>
            <w:r w:rsidRPr="00CD637B">
              <w:rPr>
                <w:b/>
                <w:bCs/>
                <w:i/>
                <w:iCs/>
                <w:color w:val="000000"/>
                <w:sz w:val="20"/>
                <w:szCs w:val="20"/>
              </w:rPr>
              <w:t>prevalance</w:t>
            </w:r>
            <w:proofErr w:type="spellEnd"/>
            <w:r w:rsidRPr="00CD637B">
              <w:rPr>
                <w:b/>
                <w:bCs/>
                <w:i/>
                <w:iCs/>
                <w:color w:val="000000"/>
                <w:sz w:val="20"/>
                <w:szCs w:val="20"/>
              </w:rPr>
              <w:t xml:space="preserve"> (CO &lt;10) abstinence (EC vs ECP) </w:t>
            </w:r>
          </w:p>
        </w:tc>
      </w:tr>
      <w:tr w:rsidR="00F83C01" w:rsidRPr="00CD637B" w14:paraId="09622E5A" w14:textId="77777777" w:rsidTr="00E07878">
        <w:trPr>
          <w:trHeight w:val="281"/>
        </w:trPr>
        <w:tc>
          <w:tcPr>
            <w:tcW w:w="1975" w:type="dxa"/>
            <w:tcBorders>
              <w:top w:val="nil"/>
              <w:left w:val="single" w:sz="4" w:space="0" w:color="auto"/>
              <w:bottom w:val="single" w:sz="4" w:space="0" w:color="auto"/>
              <w:right w:val="single" w:sz="4" w:space="0" w:color="auto"/>
            </w:tcBorders>
            <w:shd w:val="clear" w:color="auto" w:fill="auto"/>
            <w:noWrap/>
            <w:hideMark/>
          </w:tcPr>
          <w:p w14:paraId="2D1ED87C" w14:textId="39C89764" w:rsidR="00F83C01" w:rsidRPr="00CD637B" w:rsidRDefault="00F83C01">
            <w:pPr>
              <w:rPr>
                <w:sz w:val="20"/>
                <w:szCs w:val="20"/>
              </w:rPr>
            </w:pPr>
            <w:r w:rsidRPr="00CD637B">
              <w:rPr>
                <w:sz w:val="20"/>
                <w:szCs w:val="20"/>
              </w:rPr>
              <w:t>Foulds</w:t>
            </w:r>
            <w:r w:rsidR="00CD637B" w:rsidRPr="00CD637B">
              <w:rPr>
                <w:sz w:val="20"/>
                <w:szCs w:val="20"/>
              </w:rPr>
              <w:t xml:space="preserve"> </w:t>
            </w:r>
            <w:r w:rsidR="00CD637B" w:rsidRPr="00CD637B">
              <w:rPr>
                <w:rStyle w:val="normaltextrun"/>
                <w:color w:val="000000"/>
                <w:sz w:val="20"/>
                <w:szCs w:val="20"/>
                <w:shd w:val="clear" w:color="auto" w:fill="FFFFFF"/>
              </w:rPr>
              <w:t>(82)</w:t>
            </w:r>
          </w:p>
        </w:tc>
        <w:tc>
          <w:tcPr>
            <w:tcW w:w="1843" w:type="dxa"/>
            <w:tcBorders>
              <w:top w:val="nil"/>
              <w:left w:val="nil"/>
              <w:bottom w:val="single" w:sz="4" w:space="0" w:color="auto"/>
              <w:right w:val="single" w:sz="4" w:space="0" w:color="auto"/>
            </w:tcBorders>
            <w:shd w:val="clear" w:color="auto" w:fill="43FF98"/>
            <w:vAlign w:val="center"/>
            <w:hideMark/>
          </w:tcPr>
          <w:p w14:paraId="1363E145" w14:textId="10734483" w:rsidR="00F83C01" w:rsidRPr="00CD637B" w:rsidRDefault="00E07878">
            <w:pPr>
              <w:jc w:val="center"/>
              <w:rPr>
                <w:color w:val="000000"/>
                <w:sz w:val="20"/>
                <w:szCs w:val="20"/>
              </w:rPr>
            </w:pPr>
            <w:r>
              <w:rPr>
                <w:color w:val="000000"/>
                <w:sz w:val="20"/>
                <w:szCs w:val="20"/>
              </w:rPr>
              <w:t>Low</w:t>
            </w:r>
          </w:p>
        </w:tc>
        <w:tc>
          <w:tcPr>
            <w:tcW w:w="1559" w:type="dxa"/>
            <w:tcBorders>
              <w:top w:val="nil"/>
              <w:left w:val="nil"/>
              <w:bottom w:val="single" w:sz="4" w:space="0" w:color="auto"/>
              <w:right w:val="single" w:sz="4" w:space="0" w:color="auto"/>
            </w:tcBorders>
            <w:shd w:val="clear" w:color="auto" w:fill="43FF98"/>
            <w:vAlign w:val="center"/>
            <w:hideMark/>
          </w:tcPr>
          <w:p w14:paraId="79C5CDD5" w14:textId="03EC8E29" w:rsidR="00F83C01" w:rsidRPr="00CD637B" w:rsidRDefault="00E07878">
            <w:pPr>
              <w:jc w:val="center"/>
              <w:rPr>
                <w:color w:val="000000"/>
                <w:sz w:val="20"/>
                <w:szCs w:val="20"/>
              </w:rPr>
            </w:pPr>
            <w:r>
              <w:rPr>
                <w:color w:val="000000"/>
                <w:sz w:val="20"/>
                <w:szCs w:val="20"/>
              </w:rPr>
              <w:t>Low</w:t>
            </w:r>
          </w:p>
        </w:tc>
        <w:tc>
          <w:tcPr>
            <w:tcW w:w="1417" w:type="dxa"/>
            <w:tcBorders>
              <w:top w:val="nil"/>
              <w:left w:val="nil"/>
              <w:bottom w:val="single" w:sz="4" w:space="0" w:color="auto"/>
              <w:right w:val="single" w:sz="4" w:space="0" w:color="auto"/>
            </w:tcBorders>
            <w:shd w:val="clear" w:color="auto" w:fill="43FF98"/>
            <w:noWrap/>
            <w:vAlign w:val="bottom"/>
            <w:hideMark/>
          </w:tcPr>
          <w:p w14:paraId="3476664E" w14:textId="77777777" w:rsidR="00F83C01" w:rsidRPr="00CD637B" w:rsidRDefault="00F83C01">
            <w:pPr>
              <w:jc w:val="center"/>
              <w:rPr>
                <w:color w:val="000000"/>
                <w:sz w:val="20"/>
                <w:szCs w:val="20"/>
              </w:rPr>
            </w:pPr>
            <w:r w:rsidRPr="00CD637B">
              <w:rPr>
                <w:color w:val="000000"/>
                <w:sz w:val="20"/>
                <w:szCs w:val="20"/>
              </w:rPr>
              <w:t>Low</w:t>
            </w:r>
          </w:p>
        </w:tc>
        <w:tc>
          <w:tcPr>
            <w:tcW w:w="1134" w:type="dxa"/>
            <w:tcBorders>
              <w:top w:val="nil"/>
              <w:left w:val="nil"/>
              <w:bottom w:val="single" w:sz="4" w:space="0" w:color="auto"/>
              <w:right w:val="single" w:sz="4" w:space="0" w:color="auto"/>
            </w:tcBorders>
            <w:shd w:val="clear" w:color="auto" w:fill="FF5050"/>
            <w:noWrap/>
            <w:vAlign w:val="bottom"/>
            <w:hideMark/>
          </w:tcPr>
          <w:p w14:paraId="3D3F96D4" w14:textId="2EB13F1A" w:rsidR="00F83C01" w:rsidRPr="00CD637B" w:rsidRDefault="00CD977D" w:rsidP="38B51E2B">
            <w:pPr>
              <w:jc w:val="center"/>
            </w:pPr>
            <w:r w:rsidRPr="00CD637B">
              <w:rPr>
                <w:color w:val="000000" w:themeColor="text1"/>
                <w:sz w:val="20"/>
                <w:szCs w:val="20"/>
              </w:rPr>
              <w:t>High</w:t>
            </w:r>
          </w:p>
        </w:tc>
        <w:tc>
          <w:tcPr>
            <w:tcW w:w="1134" w:type="dxa"/>
            <w:tcBorders>
              <w:top w:val="nil"/>
              <w:left w:val="nil"/>
              <w:bottom w:val="single" w:sz="4" w:space="0" w:color="auto"/>
              <w:right w:val="single" w:sz="4" w:space="0" w:color="auto"/>
            </w:tcBorders>
            <w:shd w:val="clear" w:color="auto" w:fill="43FF98"/>
            <w:noWrap/>
            <w:vAlign w:val="bottom"/>
            <w:hideMark/>
          </w:tcPr>
          <w:p w14:paraId="4B8A0A59" w14:textId="77777777" w:rsidR="00F83C01" w:rsidRPr="00CD637B" w:rsidRDefault="00F83C01">
            <w:pPr>
              <w:jc w:val="center"/>
              <w:rPr>
                <w:color w:val="000000"/>
                <w:sz w:val="20"/>
                <w:szCs w:val="20"/>
              </w:rPr>
            </w:pPr>
            <w:r w:rsidRPr="00CD637B">
              <w:rPr>
                <w:color w:val="000000"/>
                <w:sz w:val="20"/>
                <w:szCs w:val="20"/>
              </w:rPr>
              <w:t>Low</w:t>
            </w:r>
          </w:p>
        </w:tc>
        <w:tc>
          <w:tcPr>
            <w:tcW w:w="1134" w:type="dxa"/>
            <w:tcBorders>
              <w:top w:val="nil"/>
              <w:left w:val="nil"/>
              <w:bottom w:val="single" w:sz="4" w:space="0" w:color="auto"/>
              <w:right w:val="single" w:sz="4" w:space="0" w:color="auto"/>
            </w:tcBorders>
            <w:shd w:val="clear" w:color="auto" w:fill="43FF98"/>
            <w:noWrap/>
            <w:vAlign w:val="bottom"/>
            <w:hideMark/>
          </w:tcPr>
          <w:p w14:paraId="09BBCF2D" w14:textId="77777777" w:rsidR="00F83C01" w:rsidRPr="00CD637B" w:rsidRDefault="00F83C01">
            <w:pPr>
              <w:jc w:val="center"/>
              <w:rPr>
                <w:color w:val="000000"/>
                <w:sz w:val="20"/>
                <w:szCs w:val="20"/>
              </w:rPr>
            </w:pPr>
            <w:r w:rsidRPr="00CD637B">
              <w:rPr>
                <w:color w:val="000000"/>
                <w:sz w:val="20"/>
                <w:szCs w:val="20"/>
              </w:rPr>
              <w:t>Low</w:t>
            </w:r>
          </w:p>
        </w:tc>
        <w:tc>
          <w:tcPr>
            <w:tcW w:w="1276" w:type="dxa"/>
            <w:tcBorders>
              <w:top w:val="nil"/>
              <w:left w:val="nil"/>
              <w:bottom w:val="single" w:sz="4" w:space="0" w:color="auto"/>
              <w:right w:val="single" w:sz="4" w:space="0" w:color="auto"/>
            </w:tcBorders>
            <w:shd w:val="clear" w:color="auto" w:fill="43FF98"/>
            <w:noWrap/>
            <w:vAlign w:val="bottom"/>
            <w:hideMark/>
          </w:tcPr>
          <w:p w14:paraId="0507B8D5" w14:textId="77777777" w:rsidR="00F83C01" w:rsidRPr="00CD637B" w:rsidRDefault="00F83C01">
            <w:pPr>
              <w:jc w:val="center"/>
              <w:rPr>
                <w:color w:val="000000"/>
                <w:sz w:val="20"/>
                <w:szCs w:val="20"/>
              </w:rPr>
            </w:pPr>
            <w:r w:rsidRPr="00CD637B">
              <w:rPr>
                <w:color w:val="000000"/>
                <w:sz w:val="20"/>
                <w:szCs w:val="20"/>
              </w:rPr>
              <w:t>Low</w:t>
            </w:r>
          </w:p>
        </w:tc>
        <w:tc>
          <w:tcPr>
            <w:tcW w:w="2269" w:type="dxa"/>
            <w:tcBorders>
              <w:top w:val="nil"/>
              <w:left w:val="nil"/>
              <w:bottom w:val="single" w:sz="4" w:space="0" w:color="auto"/>
              <w:right w:val="single" w:sz="4" w:space="0" w:color="auto"/>
            </w:tcBorders>
            <w:shd w:val="clear" w:color="auto" w:fill="FF5050"/>
            <w:vAlign w:val="center"/>
            <w:hideMark/>
          </w:tcPr>
          <w:p w14:paraId="144A81CC" w14:textId="3068AFDE" w:rsidR="00F83C01" w:rsidRPr="00CD637B" w:rsidRDefault="00E07878">
            <w:pPr>
              <w:jc w:val="center"/>
              <w:rPr>
                <w:b/>
                <w:bCs/>
                <w:color w:val="000000"/>
                <w:sz w:val="20"/>
                <w:szCs w:val="20"/>
              </w:rPr>
            </w:pPr>
            <w:r>
              <w:rPr>
                <w:b/>
                <w:bCs/>
                <w:color w:val="000000"/>
                <w:sz w:val="20"/>
                <w:szCs w:val="20"/>
              </w:rPr>
              <w:t>High</w:t>
            </w:r>
          </w:p>
        </w:tc>
      </w:tr>
      <w:tr w:rsidR="00F83C01" w:rsidRPr="00CD637B" w14:paraId="0483637C" w14:textId="77777777" w:rsidTr="38B51E2B">
        <w:trPr>
          <w:trHeight w:val="261"/>
        </w:trPr>
        <w:tc>
          <w:tcPr>
            <w:tcW w:w="13741" w:type="dxa"/>
            <w:gridSpan w:val="9"/>
            <w:tcBorders>
              <w:top w:val="single" w:sz="4" w:space="0" w:color="auto"/>
              <w:left w:val="single" w:sz="4" w:space="0" w:color="auto"/>
              <w:bottom w:val="single" w:sz="4" w:space="0" w:color="auto"/>
              <w:right w:val="single" w:sz="4" w:space="0" w:color="000000" w:themeColor="text1"/>
            </w:tcBorders>
            <w:shd w:val="clear" w:color="auto" w:fill="F2F2F2" w:themeFill="background1" w:themeFillShade="F2"/>
            <w:vAlign w:val="center"/>
            <w:hideMark/>
          </w:tcPr>
          <w:p w14:paraId="1698F1DD" w14:textId="77777777" w:rsidR="00F83C01" w:rsidRPr="00CD637B" w:rsidRDefault="00F83C01">
            <w:pPr>
              <w:rPr>
                <w:b/>
                <w:bCs/>
                <w:i/>
                <w:iCs/>
                <w:color w:val="000000"/>
                <w:sz w:val="20"/>
                <w:szCs w:val="20"/>
              </w:rPr>
            </w:pPr>
            <w:r w:rsidRPr="00CD637B">
              <w:rPr>
                <w:b/>
                <w:bCs/>
                <w:i/>
                <w:iCs/>
                <w:color w:val="000000"/>
                <w:sz w:val="20"/>
                <w:szCs w:val="20"/>
              </w:rPr>
              <w:t>28+ days abstinent with CO &lt;10 at weeks 20 and 24 (EC vs CS)</w:t>
            </w:r>
          </w:p>
        </w:tc>
      </w:tr>
      <w:tr w:rsidR="00F83C01" w:rsidRPr="00CD637B" w14:paraId="37E32934" w14:textId="77777777" w:rsidTr="00E07878">
        <w:trPr>
          <w:trHeight w:val="281"/>
        </w:trPr>
        <w:tc>
          <w:tcPr>
            <w:tcW w:w="1975" w:type="dxa"/>
            <w:tcBorders>
              <w:top w:val="nil"/>
              <w:left w:val="single" w:sz="4" w:space="0" w:color="auto"/>
              <w:bottom w:val="single" w:sz="4" w:space="0" w:color="auto"/>
              <w:right w:val="single" w:sz="4" w:space="0" w:color="auto"/>
            </w:tcBorders>
            <w:shd w:val="clear" w:color="auto" w:fill="auto"/>
            <w:noWrap/>
            <w:hideMark/>
          </w:tcPr>
          <w:p w14:paraId="3F8C485D" w14:textId="08E266AD" w:rsidR="00F83C01" w:rsidRPr="00CD637B" w:rsidRDefault="00F83C01">
            <w:pPr>
              <w:rPr>
                <w:sz w:val="20"/>
                <w:szCs w:val="20"/>
              </w:rPr>
            </w:pPr>
            <w:r w:rsidRPr="00CD637B">
              <w:rPr>
                <w:sz w:val="20"/>
                <w:szCs w:val="20"/>
              </w:rPr>
              <w:t>Foulds</w:t>
            </w:r>
            <w:r w:rsidR="00CD637B" w:rsidRPr="00CD637B">
              <w:rPr>
                <w:sz w:val="20"/>
                <w:szCs w:val="20"/>
              </w:rPr>
              <w:t xml:space="preserve"> </w:t>
            </w:r>
            <w:r w:rsidR="00CD637B" w:rsidRPr="00CD637B">
              <w:rPr>
                <w:rStyle w:val="normaltextrun"/>
                <w:color w:val="000000"/>
                <w:sz w:val="20"/>
                <w:szCs w:val="20"/>
                <w:shd w:val="clear" w:color="auto" w:fill="FFFFFF"/>
              </w:rPr>
              <w:t>(82)</w:t>
            </w:r>
          </w:p>
        </w:tc>
        <w:tc>
          <w:tcPr>
            <w:tcW w:w="1843" w:type="dxa"/>
            <w:tcBorders>
              <w:top w:val="nil"/>
              <w:left w:val="nil"/>
              <w:bottom w:val="single" w:sz="4" w:space="0" w:color="auto"/>
              <w:right w:val="single" w:sz="4" w:space="0" w:color="auto"/>
            </w:tcBorders>
            <w:shd w:val="clear" w:color="auto" w:fill="43FF98"/>
            <w:vAlign w:val="center"/>
            <w:hideMark/>
          </w:tcPr>
          <w:p w14:paraId="03C0FA18" w14:textId="676FD15F" w:rsidR="00F83C01" w:rsidRPr="00CD637B" w:rsidRDefault="00E07878">
            <w:pPr>
              <w:jc w:val="center"/>
              <w:rPr>
                <w:color w:val="000000"/>
                <w:sz w:val="20"/>
                <w:szCs w:val="20"/>
              </w:rPr>
            </w:pPr>
            <w:r>
              <w:rPr>
                <w:color w:val="000000"/>
                <w:sz w:val="20"/>
                <w:szCs w:val="20"/>
              </w:rPr>
              <w:t>Low</w:t>
            </w:r>
          </w:p>
        </w:tc>
        <w:tc>
          <w:tcPr>
            <w:tcW w:w="1559" w:type="dxa"/>
            <w:tcBorders>
              <w:top w:val="nil"/>
              <w:left w:val="nil"/>
              <w:bottom w:val="single" w:sz="4" w:space="0" w:color="auto"/>
              <w:right w:val="single" w:sz="4" w:space="0" w:color="auto"/>
            </w:tcBorders>
            <w:shd w:val="clear" w:color="auto" w:fill="43FF98"/>
            <w:vAlign w:val="center"/>
            <w:hideMark/>
          </w:tcPr>
          <w:p w14:paraId="1D472A2F" w14:textId="31BCA6C6" w:rsidR="00F83C01" w:rsidRPr="00CD637B" w:rsidRDefault="00E07878">
            <w:pPr>
              <w:jc w:val="center"/>
              <w:rPr>
                <w:color w:val="000000"/>
                <w:sz w:val="20"/>
                <w:szCs w:val="20"/>
              </w:rPr>
            </w:pPr>
            <w:r>
              <w:rPr>
                <w:color w:val="000000"/>
                <w:sz w:val="20"/>
                <w:szCs w:val="20"/>
              </w:rPr>
              <w:t>Low</w:t>
            </w:r>
          </w:p>
        </w:tc>
        <w:tc>
          <w:tcPr>
            <w:tcW w:w="1417" w:type="dxa"/>
            <w:tcBorders>
              <w:top w:val="nil"/>
              <w:left w:val="nil"/>
              <w:bottom w:val="single" w:sz="4" w:space="0" w:color="auto"/>
              <w:right w:val="single" w:sz="4" w:space="0" w:color="auto"/>
            </w:tcBorders>
            <w:shd w:val="clear" w:color="auto" w:fill="43FF98"/>
            <w:noWrap/>
            <w:vAlign w:val="bottom"/>
            <w:hideMark/>
          </w:tcPr>
          <w:p w14:paraId="4E2A2125" w14:textId="77777777" w:rsidR="00F83C01" w:rsidRPr="00CD637B" w:rsidRDefault="00F83C01">
            <w:pPr>
              <w:jc w:val="center"/>
              <w:rPr>
                <w:color w:val="000000"/>
                <w:sz w:val="20"/>
                <w:szCs w:val="20"/>
              </w:rPr>
            </w:pPr>
            <w:r w:rsidRPr="00CD637B">
              <w:rPr>
                <w:color w:val="000000"/>
                <w:sz w:val="20"/>
                <w:szCs w:val="20"/>
              </w:rPr>
              <w:t>Low</w:t>
            </w:r>
          </w:p>
        </w:tc>
        <w:tc>
          <w:tcPr>
            <w:tcW w:w="1134" w:type="dxa"/>
            <w:tcBorders>
              <w:top w:val="nil"/>
              <w:left w:val="nil"/>
              <w:bottom w:val="single" w:sz="4" w:space="0" w:color="auto"/>
              <w:right w:val="single" w:sz="4" w:space="0" w:color="auto"/>
            </w:tcBorders>
            <w:shd w:val="clear" w:color="auto" w:fill="FF5050"/>
            <w:noWrap/>
            <w:vAlign w:val="bottom"/>
            <w:hideMark/>
          </w:tcPr>
          <w:p w14:paraId="41465AA3" w14:textId="3B8006C0" w:rsidR="00F83C01" w:rsidRPr="00CD637B" w:rsidRDefault="37E2F341" w:rsidP="38B51E2B">
            <w:pPr>
              <w:jc w:val="center"/>
            </w:pPr>
            <w:r w:rsidRPr="00CD637B">
              <w:rPr>
                <w:color w:val="000000" w:themeColor="text1"/>
                <w:sz w:val="20"/>
                <w:szCs w:val="20"/>
              </w:rPr>
              <w:t>High</w:t>
            </w:r>
          </w:p>
        </w:tc>
        <w:tc>
          <w:tcPr>
            <w:tcW w:w="1134" w:type="dxa"/>
            <w:tcBorders>
              <w:top w:val="nil"/>
              <w:left w:val="nil"/>
              <w:bottom w:val="single" w:sz="4" w:space="0" w:color="auto"/>
              <w:right w:val="single" w:sz="4" w:space="0" w:color="auto"/>
            </w:tcBorders>
            <w:shd w:val="clear" w:color="auto" w:fill="43FF98"/>
            <w:noWrap/>
            <w:vAlign w:val="bottom"/>
            <w:hideMark/>
          </w:tcPr>
          <w:p w14:paraId="43100305" w14:textId="77777777" w:rsidR="00F83C01" w:rsidRPr="00CD637B" w:rsidRDefault="00F83C01">
            <w:pPr>
              <w:jc w:val="center"/>
              <w:rPr>
                <w:color w:val="000000"/>
                <w:sz w:val="20"/>
                <w:szCs w:val="20"/>
              </w:rPr>
            </w:pPr>
            <w:r w:rsidRPr="00CD637B">
              <w:rPr>
                <w:color w:val="000000"/>
                <w:sz w:val="20"/>
                <w:szCs w:val="20"/>
              </w:rPr>
              <w:t>Low</w:t>
            </w:r>
          </w:p>
        </w:tc>
        <w:tc>
          <w:tcPr>
            <w:tcW w:w="1134" w:type="dxa"/>
            <w:tcBorders>
              <w:top w:val="nil"/>
              <w:left w:val="nil"/>
              <w:bottom w:val="single" w:sz="4" w:space="0" w:color="auto"/>
              <w:right w:val="single" w:sz="4" w:space="0" w:color="auto"/>
            </w:tcBorders>
            <w:shd w:val="clear" w:color="auto" w:fill="43FF98"/>
            <w:noWrap/>
            <w:vAlign w:val="bottom"/>
            <w:hideMark/>
          </w:tcPr>
          <w:p w14:paraId="5850AE8E" w14:textId="77777777" w:rsidR="00F83C01" w:rsidRPr="00CD637B" w:rsidRDefault="00F83C01">
            <w:pPr>
              <w:jc w:val="center"/>
              <w:rPr>
                <w:color w:val="000000"/>
                <w:sz w:val="20"/>
                <w:szCs w:val="20"/>
              </w:rPr>
            </w:pPr>
            <w:r w:rsidRPr="00CD637B">
              <w:rPr>
                <w:color w:val="000000"/>
                <w:sz w:val="20"/>
                <w:szCs w:val="20"/>
              </w:rPr>
              <w:t>Low</w:t>
            </w:r>
          </w:p>
        </w:tc>
        <w:tc>
          <w:tcPr>
            <w:tcW w:w="1276" w:type="dxa"/>
            <w:tcBorders>
              <w:top w:val="nil"/>
              <w:left w:val="nil"/>
              <w:bottom w:val="single" w:sz="4" w:space="0" w:color="auto"/>
              <w:right w:val="single" w:sz="4" w:space="0" w:color="auto"/>
            </w:tcBorders>
            <w:shd w:val="clear" w:color="auto" w:fill="43FF98"/>
            <w:noWrap/>
            <w:vAlign w:val="bottom"/>
            <w:hideMark/>
          </w:tcPr>
          <w:p w14:paraId="2A457253" w14:textId="77777777" w:rsidR="00F83C01" w:rsidRPr="00CD637B" w:rsidRDefault="00F83C01">
            <w:pPr>
              <w:jc w:val="center"/>
              <w:rPr>
                <w:color w:val="000000"/>
                <w:sz w:val="20"/>
                <w:szCs w:val="20"/>
              </w:rPr>
            </w:pPr>
            <w:r w:rsidRPr="00CD637B">
              <w:rPr>
                <w:color w:val="000000"/>
                <w:sz w:val="20"/>
                <w:szCs w:val="20"/>
              </w:rPr>
              <w:t>Low</w:t>
            </w:r>
          </w:p>
        </w:tc>
        <w:tc>
          <w:tcPr>
            <w:tcW w:w="2269" w:type="dxa"/>
            <w:tcBorders>
              <w:top w:val="nil"/>
              <w:left w:val="nil"/>
              <w:bottom w:val="single" w:sz="4" w:space="0" w:color="auto"/>
              <w:right w:val="single" w:sz="4" w:space="0" w:color="auto"/>
            </w:tcBorders>
            <w:shd w:val="clear" w:color="auto" w:fill="FF5050"/>
            <w:vAlign w:val="center"/>
            <w:hideMark/>
          </w:tcPr>
          <w:p w14:paraId="453FB3D7" w14:textId="2FE3F825" w:rsidR="00F83C01" w:rsidRPr="00CD637B" w:rsidRDefault="00E07878">
            <w:pPr>
              <w:jc w:val="center"/>
              <w:rPr>
                <w:b/>
                <w:bCs/>
                <w:color w:val="000000"/>
                <w:sz w:val="20"/>
                <w:szCs w:val="20"/>
              </w:rPr>
            </w:pPr>
            <w:r>
              <w:rPr>
                <w:b/>
                <w:bCs/>
                <w:color w:val="000000"/>
                <w:sz w:val="20"/>
                <w:szCs w:val="20"/>
              </w:rPr>
              <w:t>High</w:t>
            </w:r>
          </w:p>
        </w:tc>
      </w:tr>
      <w:tr w:rsidR="00F83C01" w:rsidRPr="00CD637B" w14:paraId="30CB8F28" w14:textId="77777777" w:rsidTr="38B51E2B">
        <w:trPr>
          <w:trHeight w:val="261"/>
        </w:trPr>
        <w:tc>
          <w:tcPr>
            <w:tcW w:w="13741" w:type="dxa"/>
            <w:gridSpan w:val="9"/>
            <w:tcBorders>
              <w:top w:val="single" w:sz="4" w:space="0" w:color="auto"/>
              <w:left w:val="single" w:sz="4" w:space="0" w:color="auto"/>
              <w:bottom w:val="single" w:sz="4" w:space="0" w:color="auto"/>
              <w:right w:val="single" w:sz="4" w:space="0" w:color="000000" w:themeColor="text1"/>
            </w:tcBorders>
            <w:shd w:val="clear" w:color="auto" w:fill="F2F2F2" w:themeFill="background1" w:themeFillShade="F2"/>
            <w:vAlign w:val="center"/>
            <w:hideMark/>
          </w:tcPr>
          <w:p w14:paraId="20B09186" w14:textId="77777777" w:rsidR="00F83C01" w:rsidRPr="00CD637B" w:rsidRDefault="00F83C01">
            <w:pPr>
              <w:rPr>
                <w:b/>
                <w:bCs/>
                <w:i/>
                <w:iCs/>
                <w:color w:val="000000"/>
                <w:sz w:val="20"/>
                <w:szCs w:val="20"/>
              </w:rPr>
            </w:pPr>
            <w:r w:rsidRPr="00CD637B">
              <w:rPr>
                <w:b/>
                <w:bCs/>
                <w:i/>
                <w:iCs/>
                <w:color w:val="000000"/>
                <w:sz w:val="20"/>
                <w:szCs w:val="20"/>
              </w:rPr>
              <w:t>28+ days abstinent with CO &lt;10 at weeks 20 and 24 (EC vs ECP)</w:t>
            </w:r>
          </w:p>
        </w:tc>
      </w:tr>
      <w:tr w:rsidR="00F83C01" w:rsidRPr="00CD637B" w14:paraId="4AA4F560" w14:textId="77777777" w:rsidTr="00E07878">
        <w:trPr>
          <w:trHeight w:val="281"/>
        </w:trPr>
        <w:tc>
          <w:tcPr>
            <w:tcW w:w="1975" w:type="dxa"/>
            <w:tcBorders>
              <w:top w:val="nil"/>
              <w:left w:val="single" w:sz="4" w:space="0" w:color="auto"/>
              <w:bottom w:val="single" w:sz="4" w:space="0" w:color="auto"/>
              <w:right w:val="single" w:sz="4" w:space="0" w:color="auto"/>
            </w:tcBorders>
            <w:shd w:val="clear" w:color="auto" w:fill="auto"/>
            <w:noWrap/>
            <w:hideMark/>
          </w:tcPr>
          <w:p w14:paraId="0C3FC455" w14:textId="79C1B697" w:rsidR="00F83C01" w:rsidRPr="00CD637B" w:rsidRDefault="00F83C01">
            <w:pPr>
              <w:rPr>
                <w:sz w:val="20"/>
                <w:szCs w:val="20"/>
              </w:rPr>
            </w:pPr>
            <w:r w:rsidRPr="00CD637B">
              <w:rPr>
                <w:sz w:val="20"/>
                <w:szCs w:val="20"/>
              </w:rPr>
              <w:t>Foulds</w:t>
            </w:r>
            <w:r w:rsidR="00CD637B" w:rsidRPr="00CD637B">
              <w:rPr>
                <w:sz w:val="20"/>
                <w:szCs w:val="20"/>
              </w:rPr>
              <w:t xml:space="preserve"> </w:t>
            </w:r>
            <w:r w:rsidR="00CD637B" w:rsidRPr="00CD637B">
              <w:rPr>
                <w:rStyle w:val="normaltextrun"/>
                <w:color w:val="000000"/>
                <w:sz w:val="20"/>
                <w:szCs w:val="20"/>
                <w:shd w:val="clear" w:color="auto" w:fill="FFFFFF"/>
              </w:rPr>
              <w:t>(82)</w:t>
            </w:r>
          </w:p>
        </w:tc>
        <w:tc>
          <w:tcPr>
            <w:tcW w:w="1843" w:type="dxa"/>
            <w:tcBorders>
              <w:top w:val="nil"/>
              <w:left w:val="nil"/>
              <w:bottom w:val="single" w:sz="4" w:space="0" w:color="auto"/>
              <w:right w:val="single" w:sz="4" w:space="0" w:color="auto"/>
            </w:tcBorders>
            <w:shd w:val="clear" w:color="auto" w:fill="43FF98"/>
            <w:vAlign w:val="center"/>
            <w:hideMark/>
          </w:tcPr>
          <w:p w14:paraId="055B9958" w14:textId="77013E7E" w:rsidR="00F83C01" w:rsidRPr="00CD637B" w:rsidRDefault="00E07878">
            <w:pPr>
              <w:jc w:val="center"/>
              <w:rPr>
                <w:color w:val="000000"/>
                <w:sz w:val="20"/>
                <w:szCs w:val="20"/>
              </w:rPr>
            </w:pPr>
            <w:r>
              <w:rPr>
                <w:color w:val="000000"/>
                <w:sz w:val="20"/>
                <w:szCs w:val="20"/>
              </w:rPr>
              <w:t>Low</w:t>
            </w:r>
          </w:p>
        </w:tc>
        <w:tc>
          <w:tcPr>
            <w:tcW w:w="1559" w:type="dxa"/>
            <w:tcBorders>
              <w:top w:val="nil"/>
              <w:left w:val="nil"/>
              <w:bottom w:val="single" w:sz="4" w:space="0" w:color="auto"/>
              <w:right w:val="single" w:sz="4" w:space="0" w:color="auto"/>
            </w:tcBorders>
            <w:shd w:val="clear" w:color="auto" w:fill="43FF98"/>
            <w:vAlign w:val="center"/>
            <w:hideMark/>
          </w:tcPr>
          <w:p w14:paraId="26167BBE" w14:textId="4F17A61E" w:rsidR="00F83C01" w:rsidRPr="00CD637B" w:rsidRDefault="00E07878">
            <w:pPr>
              <w:jc w:val="center"/>
              <w:rPr>
                <w:color w:val="000000"/>
                <w:sz w:val="20"/>
                <w:szCs w:val="20"/>
              </w:rPr>
            </w:pPr>
            <w:r>
              <w:rPr>
                <w:color w:val="000000"/>
                <w:sz w:val="20"/>
                <w:szCs w:val="20"/>
              </w:rPr>
              <w:t>Low</w:t>
            </w:r>
          </w:p>
        </w:tc>
        <w:tc>
          <w:tcPr>
            <w:tcW w:w="1417" w:type="dxa"/>
            <w:tcBorders>
              <w:top w:val="nil"/>
              <w:left w:val="nil"/>
              <w:bottom w:val="single" w:sz="4" w:space="0" w:color="auto"/>
              <w:right w:val="single" w:sz="4" w:space="0" w:color="auto"/>
            </w:tcBorders>
            <w:shd w:val="clear" w:color="auto" w:fill="43FF98"/>
            <w:noWrap/>
            <w:vAlign w:val="bottom"/>
            <w:hideMark/>
          </w:tcPr>
          <w:p w14:paraId="4795F965" w14:textId="77777777" w:rsidR="00F83C01" w:rsidRPr="00CD637B" w:rsidRDefault="00F83C01">
            <w:pPr>
              <w:jc w:val="center"/>
              <w:rPr>
                <w:color w:val="000000"/>
                <w:sz w:val="20"/>
                <w:szCs w:val="20"/>
              </w:rPr>
            </w:pPr>
            <w:r w:rsidRPr="00CD637B">
              <w:rPr>
                <w:color w:val="000000"/>
                <w:sz w:val="20"/>
                <w:szCs w:val="20"/>
              </w:rPr>
              <w:t>Low</w:t>
            </w:r>
          </w:p>
        </w:tc>
        <w:tc>
          <w:tcPr>
            <w:tcW w:w="1134" w:type="dxa"/>
            <w:tcBorders>
              <w:top w:val="nil"/>
              <w:left w:val="nil"/>
              <w:bottom w:val="single" w:sz="4" w:space="0" w:color="auto"/>
              <w:right w:val="single" w:sz="4" w:space="0" w:color="auto"/>
            </w:tcBorders>
            <w:shd w:val="clear" w:color="auto" w:fill="FF5050"/>
            <w:noWrap/>
            <w:vAlign w:val="bottom"/>
            <w:hideMark/>
          </w:tcPr>
          <w:p w14:paraId="5F8D7B92" w14:textId="6FAC6FF3" w:rsidR="00F83C01" w:rsidRPr="00CD637B" w:rsidRDefault="25EE0D86" w:rsidP="38B51E2B">
            <w:pPr>
              <w:jc w:val="center"/>
            </w:pPr>
            <w:r w:rsidRPr="00CD637B">
              <w:rPr>
                <w:color w:val="000000" w:themeColor="text1"/>
                <w:sz w:val="20"/>
                <w:szCs w:val="20"/>
              </w:rPr>
              <w:t>High</w:t>
            </w:r>
          </w:p>
        </w:tc>
        <w:tc>
          <w:tcPr>
            <w:tcW w:w="1134" w:type="dxa"/>
            <w:tcBorders>
              <w:top w:val="nil"/>
              <w:left w:val="nil"/>
              <w:bottom w:val="single" w:sz="4" w:space="0" w:color="auto"/>
              <w:right w:val="single" w:sz="4" w:space="0" w:color="auto"/>
            </w:tcBorders>
            <w:shd w:val="clear" w:color="auto" w:fill="43FF98"/>
            <w:noWrap/>
            <w:vAlign w:val="bottom"/>
            <w:hideMark/>
          </w:tcPr>
          <w:p w14:paraId="51CA6EBF" w14:textId="77777777" w:rsidR="00F83C01" w:rsidRPr="00CD637B" w:rsidRDefault="00F83C01">
            <w:pPr>
              <w:jc w:val="center"/>
              <w:rPr>
                <w:color w:val="000000"/>
                <w:sz w:val="20"/>
                <w:szCs w:val="20"/>
              </w:rPr>
            </w:pPr>
            <w:r w:rsidRPr="00CD637B">
              <w:rPr>
                <w:color w:val="000000"/>
                <w:sz w:val="20"/>
                <w:szCs w:val="20"/>
              </w:rPr>
              <w:t>Low</w:t>
            </w:r>
          </w:p>
        </w:tc>
        <w:tc>
          <w:tcPr>
            <w:tcW w:w="1134" w:type="dxa"/>
            <w:tcBorders>
              <w:top w:val="nil"/>
              <w:left w:val="nil"/>
              <w:bottom w:val="single" w:sz="4" w:space="0" w:color="auto"/>
              <w:right w:val="single" w:sz="4" w:space="0" w:color="auto"/>
            </w:tcBorders>
            <w:shd w:val="clear" w:color="auto" w:fill="43FF98"/>
            <w:noWrap/>
            <w:vAlign w:val="bottom"/>
            <w:hideMark/>
          </w:tcPr>
          <w:p w14:paraId="5E078601" w14:textId="77777777" w:rsidR="00F83C01" w:rsidRPr="00CD637B" w:rsidRDefault="00F83C01">
            <w:pPr>
              <w:jc w:val="center"/>
              <w:rPr>
                <w:color w:val="000000"/>
                <w:sz w:val="20"/>
                <w:szCs w:val="20"/>
              </w:rPr>
            </w:pPr>
            <w:r w:rsidRPr="00CD637B">
              <w:rPr>
                <w:color w:val="000000"/>
                <w:sz w:val="20"/>
                <w:szCs w:val="20"/>
              </w:rPr>
              <w:t>Low</w:t>
            </w:r>
          </w:p>
        </w:tc>
        <w:tc>
          <w:tcPr>
            <w:tcW w:w="1276" w:type="dxa"/>
            <w:tcBorders>
              <w:top w:val="nil"/>
              <w:left w:val="nil"/>
              <w:bottom w:val="single" w:sz="4" w:space="0" w:color="auto"/>
              <w:right w:val="single" w:sz="4" w:space="0" w:color="auto"/>
            </w:tcBorders>
            <w:shd w:val="clear" w:color="auto" w:fill="43FF98"/>
            <w:noWrap/>
            <w:vAlign w:val="bottom"/>
            <w:hideMark/>
          </w:tcPr>
          <w:p w14:paraId="61ACAE6D" w14:textId="77777777" w:rsidR="00F83C01" w:rsidRPr="00CD637B" w:rsidRDefault="00F83C01">
            <w:pPr>
              <w:jc w:val="center"/>
              <w:rPr>
                <w:color w:val="000000"/>
                <w:sz w:val="20"/>
                <w:szCs w:val="20"/>
              </w:rPr>
            </w:pPr>
            <w:r w:rsidRPr="00CD637B">
              <w:rPr>
                <w:color w:val="000000"/>
                <w:sz w:val="20"/>
                <w:szCs w:val="20"/>
              </w:rPr>
              <w:t>Low</w:t>
            </w:r>
          </w:p>
        </w:tc>
        <w:tc>
          <w:tcPr>
            <w:tcW w:w="2269" w:type="dxa"/>
            <w:tcBorders>
              <w:top w:val="nil"/>
              <w:left w:val="nil"/>
              <w:bottom w:val="single" w:sz="4" w:space="0" w:color="auto"/>
              <w:right w:val="single" w:sz="4" w:space="0" w:color="auto"/>
            </w:tcBorders>
            <w:shd w:val="clear" w:color="auto" w:fill="FF5050"/>
            <w:vAlign w:val="center"/>
            <w:hideMark/>
          </w:tcPr>
          <w:p w14:paraId="38AC722D" w14:textId="18450E16" w:rsidR="00F83C01" w:rsidRPr="00CD637B" w:rsidRDefault="00E07878">
            <w:pPr>
              <w:jc w:val="center"/>
              <w:rPr>
                <w:b/>
                <w:bCs/>
                <w:color w:val="000000"/>
                <w:sz w:val="20"/>
                <w:szCs w:val="20"/>
              </w:rPr>
            </w:pPr>
            <w:r>
              <w:rPr>
                <w:b/>
                <w:bCs/>
                <w:color w:val="000000"/>
                <w:sz w:val="20"/>
                <w:szCs w:val="20"/>
              </w:rPr>
              <w:t>High</w:t>
            </w:r>
          </w:p>
        </w:tc>
      </w:tr>
      <w:tr w:rsidR="00F83C01" w:rsidRPr="00CD637B" w14:paraId="2CC7F942" w14:textId="77777777" w:rsidTr="38B51E2B">
        <w:trPr>
          <w:trHeight w:val="261"/>
        </w:trPr>
        <w:tc>
          <w:tcPr>
            <w:tcW w:w="13741" w:type="dxa"/>
            <w:gridSpan w:val="9"/>
            <w:tcBorders>
              <w:top w:val="single" w:sz="4" w:space="0" w:color="auto"/>
              <w:left w:val="single" w:sz="4" w:space="0" w:color="auto"/>
              <w:bottom w:val="single" w:sz="4" w:space="0" w:color="auto"/>
              <w:right w:val="single" w:sz="4" w:space="0" w:color="000000" w:themeColor="text1"/>
            </w:tcBorders>
            <w:shd w:val="clear" w:color="auto" w:fill="F2F2F2" w:themeFill="background1" w:themeFillShade="F2"/>
            <w:vAlign w:val="center"/>
            <w:hideMark/>
          </w:tcPr>
          <w:p w14:paraId="3566333A" w14:textId="77777777" w:rsidR="00F83C01" w:rsidRPr="00CD637B" w:rsidRDefault="00F83C01">
            <w:pPr>
              <w:rPr>
                <w:b/>
                <w:bCs/>
                <w:i/>
                <w:iCs/>
                <w:color w:val="000000"/>
                <w:sz w:val="20"/>
                <w:szCs w:val="20"/>
              </w:rPr>
            </w:pPr>
            <w:r w:rsidRPr="00CD637B">
              <w:rPr>
                <w:b/>
                <w:bCs/>
                <w:i/>
                <w:iCs/>
                <w:color w:val="000000"/>
                <w:sz w:val="20"/>
                <w:szCs w:val="20"/>
              </w:rPr>
              <w:t>Mean days on days of no cigarette smoking from week 1 to 24 (EC vs CS)</w:t>
            </w:r>
          </w:p>
        </w:tc>
      </w:tr>
      <w:tr w:rsidR="00F83C01" w:rsidRPr="00CD637B" w14:paraId="740D6B61" w14:textId="77777777" w:rsidTr="00E07878">
        <w:trPr>
          <w:trHeight w:val="281"/>
        </w:trPr>
        <w:tc>
          <w:tcPr>
            <w:tcW w:w="1975" w:type="dxa"/>
            <w:tcBorders>
              <w:top w:val="nil"/>
              <w:left w:val="single" w:sz="4" w:space="0" w:color="auto"/>
              <w:bottom w:val="single" w:sz="4" w:space="0" w:color="auto"/>
              <w:right w:val="single" w:sz="4" w:space="0" w:color="auto"/>
            </w:tcBorders>
            <w:shd w:val="clear" w:color="auto" w:fill="auto"/>
            <w:noWrap/>
            <w:hideMark/>
          </w:tcPr>
          <w:p w14:paraId="0EB233DE" w14:textId="5EB56CCE" w:rsidR="00F83C01" w:rsidRPr="00CD637B" w:rsidRDefault="00F83C01">
            <w:pPr>
              <w:rPr>
                <w:sz w:val="20"/>
                <w:szCs w:val="20"/>
              </w:rPr>
            </w:pPr>
            <w:r w:rsidRPr="00CD637B">
              <w:rPr>
                <w:sz w:val="20"/>
                <w:szCs w:val="20"/>
              </w:rPr>
              <w:t>Foulds</w:t>
            </w:r>
            <w:r w:rsidR="00CD637B" w:rsidRPr="00CD637B">
              <w:rPr>
                <w:sz w:val="20"/>
                <w:szCs w:val="20"/>
              </w:rPr>
              <w:t xml:space="preserve"> </w:t>
            </w:r>
            <w:r w:rsidR="00CD637B" w:rsidRPr="00CD637B">
              <w:rPr>
                <w:rStyle w:val="normaltextrun"/>
                <w:color w:val="000000"/>
                <w:sz w:val="20"/>
                <w:szCs w:val="20"/>
                <w:shd w:val="clear" w:color="auto" w:fill="FFFFFF"/>
              </w:rPr>
              <w:t>(82)</w:t>
            </w:r>
          </w:p>
        </w:tc>
        <w:tc>
          <w:tcPr>
            <w:tcW w:w="1843" w:type="dxa"/>
            <w:tcBorders>
              <w:top w:val="nil"/>
              <w:left w:val="nil"/>
              <w:bottom w:val="single" w:sz="4" w:space="0" w:color="auto"/>
              <w:right w:val="single" w:sz="4" w:space="0" w:color="auto"/>
            </w:tcBorders>
            <w:shd w:val="clear" w:color="auto" w:fill="43FF98"/>
            <w:vAlign w:val="center"/>
            <w:hideMark/>
          </w:tcPr>
          <w:p w14:paraId="657C8BC9" w14:textId="6CA29275" w:rsidR="00F83C01" w:rsidRPr="00CD637B" w:rsidRDefault="00E07878">
            <w:pPr>
              <w:jc w:val="center"/>
              <w:rPr>
                <w:color w:val="000000"/>
                <w:sz w:val="20"/>
                <w:szCs w:val="20"/>
              </w:rPr>
            </w:pPr>
            <w:r>
              <w:rPr>
                <w:color w:val="000000"/>
                <w:sz w:val="20"/>
                <w:szCs w:val="20"/>
              </w:rPr>
              <w:t>Low</w:t>
            </w:r>
          </w:p>
        </w:tc>
        <w:tc>
          <w:tcPr>
            <w:tcW w:w="1559" w:type="dxa"/>
            <w:tcBorders>
              <w:top w:val="nil"/>
              <w:left w:val="nil"/>
              <w:bottom w:val="single" w:sz="4" w:space="0" w:color="auto"/>
              <w:right w:val="single" w:sz="4" w:space="0" w:color="auto"/>
            </w:tcBorders>
            <w:shd w:val="clear" w:color="auto" w:fill="43FF98"/>
            <w:vAlign w:val="center"/>
            <w:hideMark/>
          </w:tcPr>
          <w:p w14:paraId="760B8A70" w14:textId="3D6AD517" w:rsidR="00F83C01" w:rsidRPr="00CD637B" w:rsidRDefault="00E07878">
            <w:pPr>
              <w:jc w:val="center"/>
              <w:rPr>
                <w:color w:val="000000"/>
                <w:sz w:val="20"/>
                <w:szCs w:val="20"/>
              </w:rPr>
            </w:pPr>
            <w:r>
              <w:rPr>
                <w:color w:val="000000"/>
                <w:sz w:val="20"/>
                <w:szCs w:val="20"/>
              </w:rPr>
              <w:t>Low</w:t>
            </w:r>
          </w:p>
        </w:tc>
        <w:tc>
          <w:tcPr>
            <w:tcW w:w="1417" w:type="dxa"/>
            <w:tcBorders>
              <w:top w:val="nil"/>
              <w:left w:val="nil"/>
              <w:bottom w:val="single" w:sz="4" w:space="0" w:color="auto"/>
              <w:right w:val="single" w:sz="4" w:space="0" w:color="auto"/>
            </w:tcBorders>
            <w:shd w:val="clear" w:color="auto" w:fill="43FF98"/>
            <w:noWrap/>
            <w:vAlign w:val="bottom"/>
            <w:hideMark/>
          </w:tcPr>
          <w:p w14:paraId="33CAE486" w14:textId="77777777" w:rsidR="00F83C01" w:rsidRPr="00CD637B" w:rsidRDefault="00F83C01">
            <w:pPr>
              <w:jc w:val="center"/>
              <w:rPr>
                <w:color w:val="000000"/>
                <w:sz w:val="20"/>
                <w:szCs w:val="20"/>
              </w:rPr>
            </w:pPr>
            <w:r w:rsidRPr="00CD637B">
              <w:rPr>
                <w:color w:val="000000"/>
                <w:sz w:val="20"/>
                <w:szCs w:val="20"/>
              </w:rPr>
              <w:t>Low</w:t>
            </w:r>
          </w:p>
        </w:tc>
        <w:tc>
          <w:tcPr>
            <w:tcW w:w="1134" w:type="dxa"/>
            <w:tcBorders>
              <w:top w:val="nil"/>
              <w:left w:val="nil"/>
              <w:bottom w:val="single" w:sz="4" w:space="0" w:color="auto"/>
              <w:right w:val="single" w:sz="4" w:space="0" w:color="auto"/>
            </w:tcBorders>
            <w:shd w:val="clear" w:color="auto" w:fill="FF5050"/>
            <w:noWrap/>
            <w:vAlign w:val="bottom"/>
            <w:hideMark/>
          </w:tcPr>
          <w:p w14:paraId="09ADA97F" w14:textId="0556F1AA" w:rsidR="00F83C01" w:rsidRPr="00CD637B" w:rsidRDefault="7FB4C0CA" w:rsidP="38B51E2B">
            <w:pPr>
              <w:jc w:val="center"/>
              <w:rPr>
                <w:color w:val="000000" w:themeColor="text1"/>
                <w:sz w:val="20"/>
                <w:szCs w:val="20"/>
              </w:rPr>
            </w:pPr>
            <w:r w:rsidRPr="00CD637B">
              <w:rPr>
                <w:color w:val="000000" w:themeColor="text1"/>
                <w:sz w:val="20"/>
                <w:szCs w:val="20"/>
              </w:rPr>
              <w:t>High</w:t>
            </w:r>
          </w:p>
        </w:tc>
        <w:tc>
          <w:tcPr>
            <w:tcW w:w="1134" w:type="dxa"/>
            <w:tcBorders>
              <w:top w:val="nil"/>
              <w:left w:val="nil"/>
              <w:bottom w:val="single" w:sz="4" w:space="0" w:color="auto"/>
              <w:right w:val="single" w:sz="4" w:space="0" w:color="auto"/>
            </w:tcBorders>
            <w:shd w:val="clear" w:color="auto" w:fill="43FF98"/>
            <w:noWrap/>
            <w:vAlign w:val="bottom"/>
            <w:hideMark/>
          </w:tcPr>
          <w:p w14:paraId="664C252E" w14:textId="77777777" w:rsidR="00F83C01" w:rsidRPr="00CD637B" w:rsidRDefault="00F83C01">
            <w:pPr>
              <w:jc w:val="center"/>
              <w:rPr>
                <w:color w:val="000000"/>
                <w:sz w:val="20"/>
                <w:szCs w:val="20"/>
              </w:rPr>
            </w:pPr>
            <w:r w:rsidRPr="00CD637B">
              <w:rPr>
                <w:color w:val="000000"/>
                <w:sz w:val="20"/>
                <w:szCs w:val="20"/>
              </w:rPr>
              <w:t>Low</w:t>
            </w:r>
          </w:p>
        </w:tc>
        <w:tc>
          <w:tcPr>
            <w:tcW w:w="1134" w:type="dxa"/>
            <w:tcBorders>
              <w:top w:val="nil"/>
              <w:left w:val="nil"/>
              <w:bottom w:val="single" w:sz="4" w:space="0" w:color="auto"/>
              <w:right w:val="single" w:sz="4" w:space="0" w:color="auto"/>
            </w:tcBorders>
            <w:shd w:val="clear" w:color="auto" w:fill="43FF98"/>
            <w:noWrap/>
            <w:vAlign w:val="bottom"/>
            <w:hideMark/>
          </w:tcPr>
          <w:p w14:paraId="123B50D2" w14:textId="77777777" w:rsidR="00F83C01" w:rsidRPr="00CD637B" w:rsidRDefault="00F83C01">
            <w:pPr>
              <w:jc w:val="center"/>
              <w:rPr>
                <w:color w:val="000000"/>
                <w:sz w:val="20"/>
                <w:szCs w:val="20"/>
              </w:rPr>
            </w:pPr>
            <w:r w:rsidRPr="00CD637B">
              <w:rPr>
                <w:color w:val="000000"/>
                <w:sz w:val="20"/>
                <w:szCs w:val="20"/>
              </w:rPr>
              <w:t>Low</w:t>
            </w:r>
          </w:p>
        </w:tc>
        <w:tc>
          <w:tcPr>
            <w:tcW w:w="1276" w:type="dxa"/>
            <w:tcBorders>
              <w:top w:val="nil"/>
              <w:left w:val="nil"/>
              <w:bottom w:val="single" w:sz="4" w:space="0" w:color="auto"/>
              <w:right w:val="single" w:sz="4" w:space="0" w:color="auto"/>
            </w:tcBorders>
            <w:shd w:val="clear" w:color="auto" w:fill="43FF98"/>
            <w:noWrap/>
            <w:vAlign w:val="bottom"/>
            <w:hideMark/>
          </w:tcPr>
          <w:p w14:paraId="08984C7A" w14:textId="77777777" w:rsidR="00F83C01" w:rsidRPr="00CD637B" w:rsidRDefault="00F83C01">
            <w:pPr>
              <w:jc w:val="center"/>
              <w:rPr>
                <w:color w:val="000000"/>
                <w:sz w:val="20"/>
                <w:szCs w:val="20"/>
              </w:rPr>
            </w:pPr>
            <w:r w:rsidRPr="00CD637B">
              <w:rPr>
                <w:color w:val="000000"/>
                <w:sz w:val="20"/>
                <w:szCs w:val="20"/>
              </w:rPr>
              <w:t>Low</w:t>
            </w:r>
          </w:p>
        </w:tc>
        <w:tc>
          <w:tcPr>
            <w:tcW w:w="2269" w:type="dxa"/>
            <w:tcBorders>
              <w:top w:val="nil"/>
              <w:left w:val="nil"/>
              <w:bottom w:val="single" w:sz="4" w:space="0" w:color="auto"/>
              <w:right w:val="single" w:sz="4" w:space="0" w:color="auto"/>
            </w:tcBorders>
            <w:shd w:val="clear" w:color="auto" w:fill="FF5050"/>
            <w:vAlign w:val="center"/>
            <w:hideMark/>
          </w:tcPr>
          <w:p w14:paraId="55BAA309" w14:textId="4CCEFD53" w:rsidR="00F83C01" w:rsidRPr="00CD637B" w:rsidRDefault="00E07878">
            <w:pPr>
              <w:jc w:val="center"/>
              <w:rPr>
                <w:b/>
                <w:bCs/>
                <w:color w:val="000000"/>
                <w:sz w:val="20"/>
                <w:szCs w:val="20"/>
              </w:rPr>
            </w:pPr>
            <w:r>
              <w:rPr>
                <w:b/>
                <w:bCs/>
                <w:color w:val="000000"/>
                <w:sz w:val="20"/>
                <w:szCs w:val="20"/>
              </w:rPr>
              <w:t>High</w:t>
            </w:r>
          </w:p>
        </w:tc>
      </w:tr>
      <w:tr w:rsidR="00F83C01" w:rsidRPr="00CD637B" w14:paraId="65449113" w14:textId="77777777" w:rsidTr="38B51E2B">
        <w:trPr>
          <w:trHeight w:val="261"/>
        </w:trPr>
        <w:tc>
          <w:tcPr>
            <w:tcW w:w="13741" w:type="dxa"/>
            <w:gridSpan w:val="9"/>
            <w:tcBorders>
              <w:top w:val="single" w:sz="4" w:space="0" w:color="auto"/>
              <w:left w:val="single" w:sz="4" w:space="0" w:color="auto"/>
              <w:bottom w:val="single" w:sz="4" w:space="0" w:color="auto"/>
              <w:right w:val="single" w:sz="4" w:space="0" w:color="000000" w:themeColor="text1"/>
            </w:tcBorders>
            <w:shd w:val="clear" w:color="auto" w:fill="F2F2F2" w:themeFill="background1" w:themeFillShade="F2"/>
            <w:vAlign w:val="center"/>
            <w:hideMark/>
          </w:tcPr>
          <w:p w14:paraId="41DD63A5" w14:textId="77777777" w:rsidR="00F83C01" w:rsidRPr="00CD637B" w:rsidRDefault="00F83C01">
            <w:pPr>
              <w:rPr>
                <w:b/>
                <w:bCs/>
                <w:i/>
                <w:iCs/>
                <w:color w:val="000000"/>
                <w:sz w:val="20"/>
                <w:szCs w:val="20"/>
              </w:rPr>
            </w:pPr>
            <w:r w:rsidRPr="00CD637B">
              <w:rPr>
                <w:b/>
                <w:bCs/>
                <w:i/>
                <w:iCs/>
                <w:color w:val="000000"/>
                <w:sz w:val="20"/>
                <w:szCs w:val="20"/>
              </w:rPr>
              <w:t>Mean days on days of no cigarette smoking from week 1 to 24 (EC vs CP)</w:t>
            </w:r>
          </w:p>
        </w:tc>
      </w:tr>
      <w:tr w:rsidR="009D3230" w:rsidRPr="00CD637B" w14:paraId="31154363" w14:textId="77777777" w:rsidTr="00E07878">
        <w:trPr>
          <w:trHeight w:val="281"/>
        </w:trPr>
        <w:tc>
          <w:tcPr>
            <w:tcW w:w="1975" w:type="dxa"/>
            <w:tcBorders>
              <w:top w:val="nil"/>
              <w:left w:val="single" w:sz="4" w:space="0" w:color="auto"/>
              <w:bottom w:val="single" w:sz="4" w:space="0" w:color="auto"/>
              <w:right w:val="single" w:sz="4" w:space="0" w:color="auto"/>
            </w:tcBorders>
            <w:shd w:val="clear" w:color="auto" w:fill="auto"/>
            <w:noWrap/>
            <w:hideMark/>
          </w:tcPr>
          <w:p w14:paraId="127E6178" w14:textId="0B75292E" w:rsidR="009D3230" w:rsidRPr="00CD637B" w:rsidRDefault="009D3230" w:rsidP="009D3230">
            <w:pPr>
              <w:rPr>
                <w:sz w:val="20"/>
                <w:szCs w:val="20"/>
              </w:rPr>
            </w:pPr>
            <w:r w:rsidRPr="00CD637B">
              <w:rPr>
                <w:sz w:val="20"/>
                <w:szCs w:val="20"/>
              </w:rPr>
              <w:t>Foulds</w:t>
            </w:r>
            <w:r w:rsidR="00CD637B" w:rsidRPr="00CD637B">
              <w:rPr>
                <w:sz w:val="20"/>
                <w:szCs w:val="20"/>
              </w:rPr>
              <w:t xml:space="preserve"> </w:t>
            </w:r>
            <w:r w:rsidR="00CD637B" w:rsidRPr="00CD637B">
              <w:rPr>
                <w:rStyle w:val="normaltextrun"/>
                <w:color w:val="000000"/>
                <w:sz w:val="20"/>
                <w:szCs w:val="20"/>
                <w:shd w:val="clear" w:color="auto" w:fill="FFFFFF"/>
              </w:rPr>
              <w:t>(82)</w:t>
            </w:r>
          </w:p>
        </w:tc>
        <w:tc>
          <w:tcPr>
            <w:tcW w:w="1843" w:type="dxa"/>
            <w:tcBorders>
              <w:top w:val="nil"/>
              <w:left w:val="nil"/>
              <w:bottom w:val="single" w:sz="4" w:space="0" w:color="auto"/>
              <w:right w:val="single" w:sz="4" w:space="0" w:color="auto"/>
            </w:tcBorders>
            <w:shd w:val="clear" w:color="auto" w:fill="43FF98"/>
            <w:hideMark/>
          </w:tcPr>
          <w:p w14:paraId="156DEAB9" w14:textId="5CD4DB12" w:rsidR="009D3230" w:rsidRPr="00CD637B" w:rsidRDefault="00E07878" w:rsidP="009D3230">
            <w:pPr>
              <w:jc w:val="center"/>
              <w:rPr>
                <w:color w:val="000000"/>
                <w:sz w:val="20"/>
                <w:szCs w:val="20"/>
              </w:rPr>
            </w:pPr>
            <w:r>
              <w:rPr>
                <w:color w:val="000000"/>
                <w:sz w:val="20"/>
                <w:szCs w:val="20"/>
              </w:rPr>
              <w:t>Low</w:t>
            </w:r>
          </w:p>
        </w:tc>
        <w:tc>
          <w:tcPr>
            <w:tcW w:w="1559" w:type="dxa"/>
            <w:tcBorders>
              <w:top w:val="nil"/>
              <w:left w:val="nil"/>
              <w:bottom w:val="single" w:sz="4" w:space="0" w:color="auto"/>
              <w:right w:val="single" w:sz="4" w:space="0" w:color="auto"/>
            </w:tcBorders>
            <w:shd w:val="clear" w:color="auto" w:fill="43FF98"/>
            <w:hideMark/>
          </w:tcPr>
          <w:p w14:paraId="34D2828A" w14:textId="2D1E80FD" w:rsidR="009D3230" w:rsidRPr="00CD637B" w:rsidRDefault="00E07878" w:rsidP="009D3230">
            <w:pPr>
              <w:jc w:val="center"/>
              <w:rPr>
                <w:color w:val="000000"/>
                <w:sz w:val="20"/>
                <w:szCs w:val="20"/>
              </w:rPr>
            </w:pPr>
            <w:r>
              <w:rPr>
                <w:color w:val="000000"/>
                <w:sz w:val="20"/>
                <w:szCs w:val="20"/>
              </w:rPr>
              <w:t>Low</w:t>
            </w:r>
          </w:p>
        </w:tc>
        <w:tc>
          <w:tcPr>
            <w:tcW w:w="1417" w:type="dxa"/>
            <w:tcBorders>
              <w:top w:val="nil"/>
              <w:left w:val="nil"/>
              <w:bottom w:val="single" w:sz="4" w:space="0" w:color="auto"/>
              <w:right w:val="single" w:sz="4" w:space="0" w:color="auto"/>
            </w:tcBorders>
            <w:shd w:val="clear" w:color="auto" w:fill="43FF98"/>
            <w:noWrap/>
            <w:vAlign w:val="bottom"/>
            <w:hideMark/>
          </w:tcPr>
          <w:p w14:paraId="0AE6BEFA" w14:textId="77777777" w:rsidR="009D3230" w:rsidRPr="00CD637B" w:rsidRDefault="009D3230" w:rsidP="009D3230">
            <w:pPr>
              <w:jc w:val="center"/>
              <w:rPr>
                <w:color w:val="000000"/>
                <w:sz w:val="20"/>
                <w:szCs w:val="20"/>
              </w:rPr>
            </w:pPr>
            <w:r w:rsidRPr="00CD637B">
              <w:rPr>
                <w:color w:val="000000"/>
                <w:sz w:val="20"/>
                <w:szCs w:val="20"/>
              </w:rPr>
              <w:t>Low</w:t>
            </w:r>
          </w:p>
        </w:tc>
        <w:tc>
          <w:tcPr>
            <w:tcW w:w="1134" w:type="dxa"/>
            <w:tcBorders>
              <w:top w:val="nil"/>
              <w:left w:val="nil"/>
              <w:bottom w:val="single" w:sz="4" w:space="0" w:color="auto"/>
              <w:right w:val="single" w:sz="4" w:space="0" w:color="auto"/>
            </w:tcBorders>
            <w:shd w:val="clear" w:color="auto" w:fill="FF5050"/>
            <w:noWrap/>
            <w:vAlign w:val="bottom"/>
            <w:hideMark/>
          </w:tcPr>
          <w:p w14:paraId="5139444D" w14:textId="78915AB6" w:rsidR="009D3230" w:rsidRPr="00CD637B" w:rsidRDefault="3B29D471" w:rsidP="38B51E2B">
            <w:pPr>
              <w:jc w:val="center"/>
            </w:pPr>
            <w:r w:rsidRPr="00CD637B">
              <w:rPr>
                <w:color w:val="000000" w:themeColor="text1"/>
                <w:sz w:val="20"/>
                <w:szCs w:val="20"/>
              </w:rPr>
              <w:t>High</w:t>
            </w:r>
          </w:p>
        </w:tc>
        <w:tc>
          <w:tcPr>
            <w:tcW w:w="1134" w:type="dxa"/>
            <w:tcBorders>
              <w:top w:val="nil"/>
              <w:left w:val="nil"/>
              <w:bottom w:val="single" w:sz="4" w:space="0" w:color="auto"/>
              <w:right w:val="single" w:sz="4" w:space="0" w:color="auto"/>
            </w:tcBorders>
            <w:shd w:val="clear" w:color="auto" w:fill="43FF98"/>
            <w:noWrap/>
            <w:vAlign w:val="bottom"/>
            <w:hideMark/>
          </w:tcPr>
          <w:p w14:paraId="1CFE22C1" w14:textId="77777777" w:rsidR="009D3230" w:rsidRPr="00CD637B" w:rsidRDefault="009D3230" w:rsidP="009D3230">
            <w:pPr>
              <w:jc w:val="center"/>
              <w:rPr>
                <w:color w:val="000000"/>
                <w:sz w:val="20"/>
                <w:szCs w:val="20"/>
              </w:rPr>
            </w:pPr>
            <w:r w:rsidRPr="00CD637B">
              <w:rPr>
                <w:color w:val="000000"/>
                <w:sz w:val="20"/>
                <w:szCs w:val="20"/>
              </w:rPr>
              <w:t>Low</w:t>
            </w:r>
          </w:p>
        </w:tc>
        <w:tc>
          <w:tcPr>
            <w:tcW w:w="1134" w:type="dxa"/>
            <w:tcBorders>
              <w:top w:val="nil"/>
              <w:left w:val="nil"/>
              <w:bottom w:val="single" w:sz="4" w:space="0" w:color="auto"/>
              <w:right w:val="single" w:sz="4" w:space="0" w:color="auto"/>
            </w:tcBorders>
            <w:shd w:val="clear" w:color="auto" w:fill="43FF98"/>
            <w:noWrap/>
            <w:vAlign w:val="bottom"/>
            <w:hideMark/>
          </w:tcPr>
          <w:p w14:paraId="5C88055A" w14:textId="77777777" w:rsidR="009D3230" w:rsidRPr="00CD637B" w:rsidRDefault="009D3230" w:rsidP="009D3230">
            <w:pPr>
              <w:jc w:val="center"/>
              <w:rPr>
                <w:color w:val="000000"/>
                <w:sz w:val="20"/>
                <w:szCs w:val="20"/>
              </w:rPr>
            </w:pPr>
            <w:r w:rsidRPr="00CD637B">
              <w:rPr>
                <w:color w:val="000000"/>
                <w:sz w:val="20"/>
                <w:szCs w:val="20"/>
              </w:rPr>
              <w:t>Low</w:t>
            </w:r>
          </w:p>
        </w:tc>
        <w:tc>
          <w:tcPr>
            <w:tcW w:w="1276" w:type="dxa"/>
            <w:tcBorders>
              <w:top w:val="nil"/>
              <w:left w:val="nil"/>
              <w:bottom w:val="single" w:sz="4" w:space="0" w:color="auto"/>
              <w:right w:val="single" w:sz="4" w:space="0" w:color="auto"/>
            </w:tcBorders>
            <w:shd w:val="clear" w:color="auto" w:fill="43FF98"/>
            <w:noWrap/>
            <w:vAlign w:val="bottom"/>
            <w:hideMark/>
          </w:tcPr>
          <w:p w14:paraId="69423339" w14:textId="77777777" w:rsidR="009D3230" w:rsidRPr="00CD637B" w:rsidRDefault="009D3230" w:rsidP="009D3230">
            <w:pPr>
              <w:jc w:val="center"/>
              <w:rPr>
                <w:color w:val="000000"/>
                <w:sz w:val="20"/>
                <w:szCs w:val="20"/>
              </w:rPr>
            </w:pPr>
            <w:r w:rsidRPr="00CD637B">
              <w:rPr>
                <w:color w:val="000000"/>
                <w:sz w:val="20"/>
                <w:szCs w:val="20"/>
              </w:rPr>
              <w:t>Low</w:t>
            </w:r>
          </w:p>
        </w:tc>
        <w:tc>
          <w:tcPr>
            <w:tcW w:w="2269" w:type="dxa"/>
            <w:tcBorders>
              <w:top w:val="nil"/>
              <w:left w:val="nil"/>
              <w:bottom w:val="single" w:sz="4" w:space="0" w:color="auto"/>
              <w:right w:val="single" w:sz="4" w:space="0" w:color="auto"/>
            </w:tcBorders>
            <w:shd w:val="clear" w:color="auto" w:fill="FF5050"/>
            <w:vAlign w:val="center"/>
            <w:hideMark/>
          </w:tcPr>
          <w:p w14:paraId="2BB3F045" w14:textId="160A7182" w:rsidR="009D3230" w:rsidRPr="00CD637B" w:rsidRDefault="00E07878" w:rsidP="009D3230">
            <w:pPr>
              <w:jc w:val="center"/>
              <w:rPr>
                <w:b/>
                <w:bCs/>
                <w:color w:val="000000"/>
                <w:sz w:val="20"/>
                <w:szCs w:val="20"/>
              </w:rPr>
            </w:pPr>
            <w:r>
              <w:rPr>
                <w:b/>
                <w:bCs/>
                <w:color w:val="000000"/>
                <w:sz w:val="20"/>
                <w:szCs w:val="20"/>
              </w:rPr>
              <w:t>High</w:t>
            </w:r>
          </w:p>
        </w:tc>
      </w:tr>
    </w:tbl>
    <w:p w14:paraId="52B19C11" w14:textId="384D1D44" w:rsidR="00247EDD" w:rsidRPr="00CD637B" w:rsidRDefault="00247EDD" w:rsidP="00F83C01">
      <w:pPr>
        <w:spacing w:after="200" w:line="276" w:lineRule="auto"/>
        <w:rPr>
          <w:b/>
          <w:i/>
        </w:rPr>
      </w:pPr>
    </w:p>
    <w:p w14:paraId="795F82B5" w14:textId="42C07DAD" w:rsidR="3D7A9C4F" w:rsidRPr="00CD637B" w:rsidRDefault="3D7A9C4F" w:rsidP="3D7A9C4F">
      <w:pPr>
        <w:spacing w:after="200" w:line="276" w:lineRule="auto"/>
        <w:rPr>
          <w:b/>
          <w:bCs/>
        </w:rPr>
      </w:pPr>
    </w:p>
    <w:p w14:paraId="64DC07E6" w14:textId="1C35261A" w:rsidR="3D7A9C4F" w:rsidRPr="00CD637B" w:rsidRDefault="3D7A9C4F" w:rsidP="3D7A9C4F">
      <w:pPr>
        <w:spacing w:after="200" w:line="276" w:lineRule="auto"/>
        <w:rPr>
          <w:b/>
          <w:bCs/>
        </w:rPr>
      </w:pPr>
    </w:p>
    <w:p w14:paraId="0D3E43D8" w14:textId="231BD3AC" w:rsidR="3D7A9C4F" w:rsidRPr="00CD637B" w:rsidRDefault="3D7A9C4F" w:rsidP="3D7A9C4F">
      <w:pPr>
        <w:spacing w:after="200" w:line="276" w:lineRule="auto"/>
        <w:rPr>
          <w:b/>
          <w:bCs/>
        </w:rPr>
      </w:pPr>
    </w:p>
    <w:p w14:paraId="50E1C120" w14:textId="34CDAC49" w:rsidR="3D7A9C4F" w:rsidRPr="00CD637B" w:rsidRDefault="3D7A9C4F" w:rsidP="3D7A9C4F">
      <w:pPr>
        <w:spacing w:after="200" w:line="276" w:lineRule="auto"/>
        <w:rPr>
          <w:b/>
          <w:bCs/>
        </w:rPr>
      </w:pPr>
    </w:p>
    <w:p w14:paraId="158037EC" w14:textId="6C33137D" w:rsidR="3D7A9C4F" w:rsidRPr="00CD637B" w:rsidRDefault="3D7A9C4F" w:rsidP="3D7A9C4F">
      <w:pPr>
        <w:spacing w:after="200" w:line="276" w:lineRule="auto"/>
        <w:rPr>
          <w:b/>
          <w:bCs/>
        </w:rPr>
      </w:pPr>
    </w:p>
    <w:p w14:paraId="320B718A" w14:textId="6A00717F" w:rsidR="3D7A9C4F" w:rsidRPr="00CD637B" w:rsidRDefault="3D7A9C4F" w:rsidP="3D7A9C4F">
      <w:pPr>
        <w:spacing w:after="200" w:line="276" w:lineRule="auto"/>
        <w:rPr>
          <w:b/>
          <w:bCs/>
        </w:rPr>
      </w:pPr>
    </w:p>
    <w:p w14:paraId="70855A12" w14:textId="08382334" w:rsidR="3D7A9C4F" w:rsidRPr="00CD637B" w:rsidRDefault="3D7A9C4F" w:rsidP="3D7A9C4F">
      <w:pPr>
        <w:spacing w:after="200" w:line="276" w:lineRule="auto"/>
        <w:rPr>
          <w:b/>
          <w:bCs/>
        </w:rPr>
      </w:pPr>
    </w:p>
    <w:p w14:paraId="7532930D" w14:textId="53DB1F0B" w:rsidR="3D7A9C4F" w:rsidRPr="00CD637B" w:rsidRDefault="3D7A9C4F" w:rsidP="3D7A9C4F">
      <w:pPr>
        <w:spacing w:after="200" w:line="276" w:lineRule="auto"/>
        <w:rPr>
          <w:b/>
          <w:bCs/>
        </w:rPr>
      </w:pPr>
    </w:p>
    <w:p w14:paraId="423E92EA" w14:textId="76F6F1E3" w:rsidR="3D7A9C4F" w:rsidRPr="00CD637B" w:rsidRDefault="3D7A9C4F" w:rsidP="3D7A9C4F">
      <w:pPr>
        <w:spacing w:after="200" w:line="276" w:lineRule="auto"/>
        <w:rPr>
          <w:b/>
          <w:bCs/>
        </w:rPr>
      </w:pPr>
    </w:p>
    <w:p w14:paraId="6B018621" w14:textId="77777777" w:rsidR="00EA508E" w:rsidRPr="00CD637B" w:rsidRDefault="00EA508E" w:rsidP="00EA508E">
      <w:pPr>
        <w:spacing w:after="200" w:line="276" w:lineRule="auto"/>
        <w:rPr>
          <w:b/>
        </w:rPr>
      </w:pPr>
      <w:r w:rsidRPr="00CD637B">
        <w:rPr>
          <w:b/>
        </w:rPr>
        <w:lastRenderedPageBreak/>
        <w:t>Ratings with judgement support</w:t>
      </w:r>
    </w:p>
    <w:tbl>
      <w:tblPr>
        <w:tblStyle w:val="TableGrid"/>
        <w:tblW w:w="8493" w:type="dxa"/>
        <w:tblLook w:val="04A0" w:firstRow="1" w:lastRow="0" w:firstColumn="1" w:lastColumn="0" w:noHBand="0" w:noVBand="1"/>
      </w:tblPr>
      <w:tblGrid>
        <w:gridCol w:w="1813"/>
        <w:gridCol w:w="1813"/>
        <w:gridCol w:w="4867"/>
      </w:tblGrid>
      <w:tr w:rsidR="00EA508E" w:rsidRPr="00CD637B" w14:paraId="7DBD833B" w14:textId="77777777" w:rsidTr="38B51E2B">
        <w:trPr>
          <w:trHeight w:val="375"/>
        </w:trPr>
        <w:tc>
          <w:tcPr>
            <w:tcW w:w="8493" w:type="dxa"/>
            <w:gridSpan w:val="3"/>
            <w:tcBorders>
              <w:top w:val="single" w:sz="12" w:space="0" w:color="auto"/>
              <w:left w:val="nil"/>
              <w:bottom w:val="single" w:sz="12" w:space="0" w:color="auto"/>
              <w:right w:val="nil"/>
            </w:tcBorders>
            <w:shd w:val="clear" w:color="auto" w:fill="auto"/>
          </w:tcPr>
          <w:p w14:paraId="34837FF9" w14:textId="75D08FFE" w:rsidR="00EA508E" w:rsidRPr="00CD637B" w:rsidRDefault="008E7312" w:rsidP="00EA508E">
            <w:pPr>
              <w:rPr>
                <w:b/>
              </w:rPr>
            </w:pPr>
            <w:r w:rsidRPr="00CD637B">
              <w:rPr>
                <w:b/>
              </w:rPr>
              <w:t>Foulds</w:t>
            </w:r>
            <w:r w:rsidR="00EA508E" w:rsidRPr="00CD637B">
              <w:rPr>
                <w:b/>
              </w:rPr>
              <w:t xml:space="preserve"> (</w:t>
            </w:r>
            <w:r w:rsidRPr="00CD637B">
              <w:rPr>
                <w:b/>
              </w:rPr>
              <w:t>2021</w:t>
            </w:r>
            <w:r w:rsidR="00EA508E" w:rsidRPr="00CD637B">
              <w:rPr>
                <w:b/>
              </w:rPr>
              <w:t>)</w:t>
            </w:r>
          </w:p>
          <w:p w14:paraId="33D14129" w14:textId="6CD8E673" w:rsidR="00EA508E" w:rsidRPr="00CD637B" w:rsidRDefault="00EA508E" w:rsidP="00EA508E">
            <w:pPr>
              <w:rPr>
                <w:b/>
              </w:rPr>
            </w:pPr>
            <w:r w:rsidRPr="00CD637B">
              <w:rPr>
                <w:b/>
              </w:rPr>
              <w:t xml:space="preserve">Outcomes: </w:t>
            </w:r>
            <w:r w:rsidR="008E7312" w:rsidRPr="00CD637B">
              <w:rPr>
                <w:b/>
              </w:rPr>
              <w:t>Tobacco use abstinence</w:t>
            </w:r>
          </w:p>
        </w:tc>
      </w:tr>
      <w:tr w:rsidR="00EA508E" w:rsidRPr="00CD637B" w14:paraId="7E1C6768" w14:textId="77777777" w:rsidTr="38B51E2B">
        <w:trPr>
          <w:trHeight w:val="174"/>
        </w:trPr>
        <w:tc>
          <w:tcPr>
            <w:tcW w:w="1813" w:type="dxa"/>
            <w:tcBorders>
              <w:top w:val="single" w:sz="12" w:space="0" w:color="auto"/>
            </w:tcBorders>
            <w:shd w:val="clear" w:color="auto" w:fill="000000" w:themeFill="text1"/>
          </w:tcPr>
          <w:p w14:paraId="6A605742" w14:textId="77777777" w:rsidR="00EA508E" w:rsidRPr="00CD637B" w:rsidRDefault="00EA508E" w:rsidP="00EA508E">
            <w:pPr>
              <w:rPr>
                <w:b/>
                <w:color w:val="FFFFFF" w:themeColor="background1"/>
              </w:rPr>
            </w:pPr>
            <w:r w:rsidRPr="00CD637B">
              <w:rPr>
                <w:b/>
                <w:color w:val="FFFFFF" w:themeColor="background1"/>
              </w:rPr>
              <w:t>Risk of bias</w:t>
            </w:r>
          </w:p>
        </w:tc>
        <w:tc>
          <w:tcPr>
            <w:tcW w:w="1813" w:type="dxa"/>
            <w:tcBorders>
              <w:top w:val="single" w:sz="12" w:space="0" w:color="auto"/>
            </w:tcBorders>
            <w:shd w:val="clear" w:color="auto" w:fill="000000" w:themeFill="text1"/>
          </w:tcPr>
          <w:p w14:paraId="0D005D51" w14:textId="77777777" w:rsidR="00EA508E" w:rsidRPr="00CD637B" w:rsidRDefault="00EA508E" w:rsidP="00EA508E">
            <w:pPr>
              <w:rPr>
                <w:b/>
                <w:color w:val="FFFFFF" w:themeColor="background1"/>
              </w:rPr>
            </w:pPr>
            <w:r w:rsidRPr="00CD637B">
              <w:rPr>
                <w:b/>
                <w:color w:val="FFFFFF" w:themeColor="background1"/>
              </w:rPr>
              <w:t>Rating</w:t>
            </w:r>
          </w:p>
        </w:tc>
        <w:tc>
          <w:tcPr>
            <w:tcW w:w="4867" w:type="dxa"/>
            <w:tcBorders>
              <w:top w:val="single" w:sz="12" w:space="0" w:color="auto"/>
            </w:tcBorders>
            <w:shd w:val="clear" w:color="auto" w:fill="000000" w:themeFill="text1"/>
          </w:tcPr>
          <w:p w14:paraId="620893D6" w14:textId="77777777" w:rsidR="00EA508E" w:rsidRPr="00CD637B" w:rsidRDefault="00EA508E" w:rsidP="00EA508E">
            <w:pPr>
              <w:rPr>
                <w:b/>
                <w:color w:val="FFFFFF" w:themeColor="background1"/>
              </w:rPr>
            </w:pPr>
            <w:r w:rsidRPr="00CD637B">
              <w:rPr>
                <w:b/>
                <w:color w:val="FFFFFF" w:themeColor="background1"/>
              </w:rPr>
              <w:t>Judgement support</w:t>
            </w:r>
          </w:p>
        </w:tc>
      </w:tr>
      <w:tr w:rsidR="00EA508E" w:rsidRPr="00CD637B" w14:paraId="7F8C7CEF" w14:textId="77777777" w:rsidTr="38B51E2B">
        <w:trPr>
          <w:trHeight w:val="375"/>
        </w:trPr>
        <w:tc>
          <w:tcPr>
            <w:tcW w:w="1813" w:type="dxa"/>
          </w:tcPr>
          <w:p w14:paraId="22B80BDA" w14:textId="77777777" w:rsidR="00EA508E" w:rsidRPr="00CD637B" w:rsidRDefault="00EA508E" w:rsidP="00EA508E">
            <w:r w:rsidRPr="00CD637B">
              <w:rPr>
                <w:color w:val="000000"/>
                <w:lang w:eastAsia="en-CA"/>
              </w:rPr>
              <w:t>Sequence generation</w:t>
            </w:r>
          </w:p>
        </w:tc>
        <w:tc>
          <w:tcPr>
            <w:tcW w:w="1813" w:type="dxa"/>
          </w:tcPr>
          <w:p w14:paraId="09AB6278" w14:textId="578EA7B5" w:rsidR="00EA508E" w:rsidRPr="00CD637B" w:rsidRDefault="00B44FC7" w:rsidP="00EA508E">
            <w:r w:rsidRPr="00CD637B">
              <w:t>Low</w:t>
            </w:r>
            <w:r w:rsidR="008E7312" w:rsidRPr="00CD637B">
              <w:t xml:space="preserve"> risk</w:t>
            </w:r>
          </w:p>
          <w:p w14:paraId="0EED58E2" w14:textId="77777777" w:rsidR="00EA508E" w:rsidRPr="00CD637B" w:rsidRDefault="00EA508E" w:rsidP="00EA508E"/>
        </w:tc>
        <w:tc>
          <w:tcPr>
            <w:tcW w:w="4867" w:type="dxa"/>
          </w:tcPr>
          <w:p w14:paraId="42778DEC" w14:textId="3F635DF7" w:rsidR="00EA508E" w:rsidRPr="00CE4F02" w:rsidRDefault="00CE4F02" w:rsidP="00EA508E">
            <w:r w:rsidRPr="00CE4F02">
              <w:rPr>
                <w:rStyle w:val="cf01"/>
                <w:rFonts w:ascii="Times New Roman" w:eastAsiaTheme="majorEastAsia" w:hAnsi="Times New Roman" w:cs="Times New Roman"/>
                <w:sz w:val="24"/>
                <w:szCs w:val="24"/>
              </w:rPr>
              <w:t>Randomization performed using sample function in R software (Blocks of 8)</w:t>
            </w:r>
            <w:r w:rsidR="007F205F" w:rsidRPr="00CE4F02">
              <w:t>.</w:t>
            </w:r>
          </w:p>
        </w:tc>
      </w:tr>
      <w:tr w:rsidR="00EA508E" w:rsidRPr="00CD637B" w14:paraId="1B18957D" w14:textId="77777777" w:rsidTr="38B51E2B">
        <w:trPr>
          <w:trHeight w:val="362"/>
        </w:trPr>
        <w:tc>
          <w:tcPr>
            <w:tcW w:w="1813" w:type="dxa"/>
          </w:tcPr>
          <w:p w14:paraId="4BA1D3BC" w14:textId="77777777" w:rsidR="00EA508E" w:rsidRPr="00CD637B" w:rsidRDefault="00EA508E" w:rsidP="00EA508E">
            <w:r w:rsidRPr="00CD637B">
              <w:rPr>
                <w:color w:val="000000"/>
                <w:lang w:eastAsia="en-CA"/>
              </w:rPr>
              <w:t>Allocation Concealment</w:t>
            </w:r>
          </w:p>
        </w:tc>
        <w:tc>
          <w:tcPr>
            <w:tcW w:w="1813" w:type="dxa"/>
          </w:tcPr>
          <w:p w14:paraId="1A44B754" w14:textId="16C4A100" w:rsidR="00EA508E" w:rsidRPr="00CD637B" w:rsidRDefault="000B09BE" w:rsidP="00EA508E">
            <w:r w:rsidRPr="00CD637B">
              <w:t>Low</w:t>
            </w:r>
            <w:r w:rsidR="008E7312" w:rsidRPr="00CD637B">
              <w:t xml:space="preserve"> risk</w:t>
            </w:r>
          </w:p>
        </w:tc>
        <w:tc>
          <w:tcPr>
            <w:tcW w:w="4867" w:type="dxa"/>
          </w:tcPr>
          <w:p w14:paraId="5939D7CC" w14:textId="2C90C78B" w:rsidR="00EA508E" w:rsidRPr="00CE4F02" w:rsidRDefault="00CE4F02" w:rsidP="00EA508E">
            <w:r w:rsidRPr="00CE4F02">
              <w:rPr>
                <w:rStyle w:val="cf01"/>
                <w:rFonts w:ascii="Times New Roman" w:eastAsiaTheme="majorEastAsia" w:hAnsi="Times New Roman" w:cs="Times New Roman"/>
                <w:sz w:val="24"/>
                <w:szCs w:val="24"/>
              </w:rPr>
              <w:t>Randomized in-person and in real-time using an electronic function within REDCap (i.e., data collection/management system) that revealed allocation to either an ENDS or CS at the time of randomization.</w:t>
            </w:r>
          </w:p>
        </w:tc>
      </w:tr>
      <w:tr w:rsidR="00EA508E" w:rsidRPr="00CD637B" w14:paraId="436975AB" w14:textId="77777777" w:rsidTr="38B51E2B">
        <w:trPr>
          <w:trHeight w:val="414"/>
        </w:trPr>
        <w:tc>
          <w:tcPr>
            <w:tcW w:w="1813" w:type="dxa"/>
            <w:shd w:val="clear" w:color="auto" w:fill="F2F2F2" w:themeFill="background1" w:themeFillShade="F2"/>
          </w:tcPr>
          <w:p w14:paraId="192B90DD" w14:textId="77777777" w:rsidR="00EA508E" w:rsidRPr="00CD637B" w:rsidRDefault="00EA508E" w:rsidP="00EA508E">
            <w:r w:rsidRPr="00CD637B">
              <w:rPr>
                <w:color w:val="000000"/>
                <w:lang w:eastAsia="en-CA"/>
              </w:rPr>
              <w:t>Blinding of Participants/ Personnel</w:t>
            </w:r>
          </w:p>
        </w:tc>
        <w:tc>
          <w:tcPr>
            <w:tcW w:w="1813" w:type="dxa"/>
            <w:shd w:val="clear" w:color="auto" w:fill="F2F2F2" w:themeFill="background1" w:themeFillShade="F2"/>
          </w:tcPr>
          <w:p w14:paraId="51B7CC31" w14:textId="77777777" w:rsidR="00A14892" w:rsidRPr="00CD637B" w:rsidRDefault="00A14892" w:rsidP="00EA508E">
            <w:r w:rsidRPr="00CD637B">
              <w:t>All outcomes:</w:t>
            </w:r>
          </w:p>
          <w:p w14:paraId="37612775" w14:textId="0B262721" w:rsidR="00EA508E" w:rsidRPr="00CD637B" w:rsidRDefault="00AF2FC7" w:rsidP="00EA508E">
            <w:r w:rsidRPr="00CD637B">
              <w:t>Low risk</w:t>
            </w:r>
          </w:p>
        </w:tc>
        <w:tc>
          <w:tcPr>
            <w:tcW w:w="4867" w:type="dxa"/>
            <w:shd w:val="clear" w:color="auto" w:fill="F2F2F2" w:themeFill="background1" w:themeFillShade="F2"/>
          </w:tcPr>
          <w:p w14:paraId="25337DAF" w14:textId="558E4A82" w:rsidR="00EA508E" w:rsidRPr="00CD637B" w:rsidRDefault="00AF2FC7" w:rsidP="00EA508E">
            <w:r w:rsidRPr="00CD637B">
              <w:t xml:space="preserve">Participants </w:t>
            </w:r>
            <w:r w:rsidR="00CA68FD" w:rsidRPr="00CD637B">
              <w:t>were blind</w:t>
            </w:r>
            <w:r w:rsidR="004B62CD" w:rsidRPr="00CD637B">
              <w:t xml:space="preserve">ed through </w:t>
            </w:r>
            <w:r w:rsidR="00155D8B" w:rsidRPr="00CD637B">
              <w:t xml:space="preserve">receiving </w:t>
            </w:r>
            <w:r w:rsidR="00B724A8" w:rsidRPr="00CD637B">
              <w:t>identical</w:t>
            </w:r>
            <w:r w:rsidR="00155D8B" w:rsidRPr="00CD637B">
              <w:t xml:space="preserve"> eGo-style e-cigarette with varying levels of </w:t>
            </w:r>
            <w:r w:rsidR="003F74A1" w:rsidRPr="00CD637B">
              <w:t>nicotine liquid depending</w:t>
            </w:r>
            <w:r w:rsidR="00100238" w:rsidRPr="00CD637B">
              <w:t>. C</w:t>
            </w:r>
            <w:r w:rsidR="007228C1" w:rsidRPr="00CD637B">
              <w:t xml:space="preserve">igarette substitute group received cigarette like tube without no electronic or aerosol in it. </w:t>
            </w:r>
          </w:p>
        </w:tc>
      </w:tr>
      <w:tr w:rsidR="00441B5F" w:rsidRPr="00CD637B" w14:paraId="7835D006" w14:textId="77777777" w:rsidTr="38B51E2B">
        <w:trPr>
          <w:trHeight w:val="828"/>
        </w:trPr>
        <w:tc>
          <w:tcPr>
            <w:tcW w:w="1813" w:type="dxa"/>
            <w:shd w:val="clear" w:color="auto" w:fill="F2F2F2" w:themeFill="background1" w:themeFillShade="F2"/>
          </w:tcPr>
          <w:p w14:paraId="3FD40BD2" w14:textId="77777777" w:rsidR="00441B5F" w:rsidRPr="00CD637B" w:rsidRDefault="00441B5F" w:rsidP="00EA508E">
            <w:r w:rsidRPr="00CD637B">
              <w:rPr>
                <w:color w:val="000000"/>
                <w:lang w:eastAsia="en-CA"/>
              </w:rPr>
              <w:t>Blinding of Outcome Assessors</w:t>
            </w:r>
          </w:p>
        </w:tc>
        <w:tc>
          <w:tcPr>
            <w:tcW w:w="1813" w:type="dxa"/>
            <w:shd w:val="clear" w:color="auto" w:fill="F2F2F2" w:themeFill="background1" w:themeFillShade="F2"/>
          </w:tcPr>
          <w:p w14:paraId="2AB72A71" w14:textId="40CE36E5" w:rsidR="00464E97" w:rsidRPr="00CD637B" w:rsidRDefault="00464E97" w:rsidP="00EA508E">
            <w:r w:rsidRPr="00CD637B">
              <w:t>All out</w:t>
            </w:r>
            <w:r w:rsidR="00DA3DA9" w:rsidRPr="00CD637B">
              <w:t>co</w:t>
            </w:r>
            <w:r w:rsidRPr="00CD637B">
              <w:t>m</w:t>
            </w:r>
            <w:r w:rsidR="00DA3DA9" w:rsidRPr="00CD637B">
              <w:t>es</w:t>
            </w:r>
            <w:r w:rsidRPr="00CD637B">
              <w:t>:</w:t>
            </w:r>
          </w:p>
          <w:p w14:paraId="44D643F1" w14:textId="1061331A" w:rsidR="00464E97" w:rsidRPr="00CD637B" w:rsidRDefault="00931456" w:rsidP="00EA508E">
            <w:r w:rsidRPr="00CD637B">
              <w:t>High</w:t>
            </w:r>
            <w:r w:rsidR="00464E97" w:rsidRPr="00CD637B">
              <w:t xml:space="preserve"> risk</w:t>
            </w:r>
          </w:p>
        </w:tc>
        <w:tc>
          <w:tcPr>
            <w:tcW w:w="4867" w:type="dxa"/>
            <w:shd w:val="clear" w:color="auto" w:fill="F2F2F2" w:themeFill="background1" w:themeFillShade="F2"/>
          </w:tcPr>
          <w:p w14:paraId="6AF9476B" w14:textId="0304C0EC" w:rsidR="00441B5F" w:rsidRPr="00CE4F02" w:rsidRDefault="00CE4F02" w:rsidP="00EA508E">
            <w:r w:rsidRPr="00CE4F02">
              <w:rPr>
                <w:rStyle w:val="cf01"/>
                <w:rFonts w:ascii="Times New Roman" w:eastAsiaTheme="majorEastAsia" w:hAnsi="Times New Roman" w:cs="Times New Roman"/>
                <w:sz w:val="24"/>
                <w:szCs w:val="24"/>
              </w:rPr>
              <w:t>Those analyzing data were not masked to condition assignment.</w:t>
            </w:r>
          </w:p>
        </w:tc>
      </w:tr>
      <w:tr w:rsidR="00EA508E" w:rsidRPr="00CD637B" w14:paraId="1CFF003E" w14:textId="77777777" w:rsidTr="38B51E2B">
        <w:trPr>
          <w:trHeight w:val="1190"/>
        </w:trPr>
        <w:tc>
          <w:tcPr>
            <w:tcW w:w="1813" w:type="dxa"/>
            <w:shd w:val="clear" w:color="auto" w:fill="F2F2F2" w:themeFill="background1" w:themeFillShade="F2"/>
          </w:tcPr>
          <w:p w14:paraId="6B344937" w14:textId="77777777" w:rsidR="00EA508E" w:rsidRPr="00CD637B" w:rsidRDefault="00EA508E" w:rsidP="00EA508E">
            <w:r w:rsidRPr="00CD637B">
              <w:rPr>
                <w:color w:val="000000"/>
                <w:lang w:eastAsia="en-CA"/>
              </w:rPr>
              <w:t>Incomplete Outcome Data</w:t>
            </w:r>
          </w:p>
        </w:tc>
        <w:tc>
          <w:tcPr>
            <w:tcW w:w="1813" w:type="dxa"/>
            <w:shd w:val="clear" w:color="auto" w:fill="F2F2F2" w:themeFill="background1" w:themeFillShade="F2"/>
          </w:tcPr>
          <w:p w14:paraId="4FE9C009" w14:textId="0731FCEB" w:rsidR="00EA508E" w:rsidRPr="00CD637B" w:rsidRDefault="00DA3DA9" w:rsidP="00EA508E">
            <w:r w:rsidRPr="00CD637B">
              <w:t>Low risk</w:t>
            </w:r>
          </w:p>
        </w:tc>
        <w:tc>
          <w:tcPr>
            <w:tcW w:w="4867" w:type="dxa"/>
            <w:shd w:val="clear" w:color="auto" w:fill="F2F2F2" w:themeFill="background1" w:themeFillShade="F2"/>
          </w:tcPr>
          <w:p w14:paraId="5578F940" w14:textId="297258F0" w:rsidR="00EA508E" w:rsidRPr="00CD637B" w:rsidRDefault="00F138D9" w:rsidP="00EA508E">
            <w:pPr>
              <w:pStyle w:val="FootnoteText"/>
              <w:rPr>
                <w:sz w:val="22"/>
                <w:szCs w:val="22"/>
              </w:rPr>
            </w:pPr>
            <w:r w:rsidRPr="00CD637B">
              <w:rPr>
                <w:sz w:val="22"/>
                <w:szCs w:val="22"/>
              </w:rPr>
              <w:t>Considerable participants lost to follow up</w:t>
            </w:r>
            <w:r w:rsidR="005B2DFE" w:rsidRPr="00CD637B">
              <w:rPr>
                <w:sz w:val="22"/>
                <w:szCs w:val="22"/>
              </w:rPr>
              <w:t xml:space="preserve">; however, authors provide explanation for loss to follow up and those who withdrew for other reasons. </w:t>
            </w:r>
            <w:r w:rsidR="000B7CDC" w:rsidRPr="00CD637B">
              <w:rPr>
                <w:sz w:val="22"/>
                <w:szCs w:val="22"/>
              </w:rPr>
              <w:t xml:space="preserve">Authors </w:t>
            </w:r>
            <w:r w:rsidR="00491A67" w:rsidRPr="00CD637B">
              <w:rPr>
                <w:sz w:val="22"/>
                <w:szCs w:val="22"/>
              </w:rPr>
              <w:t xml:space="preserve">utilized imputation method and conducted ITT analysis appropriately. </w:t>
            </w:r>
            <w:r w:rsidR="008929F8" w:rsidRPr="00CD637B">
              <w:rPr>
                <w:sz w:val="22"/>
                <w:szCs w:val="22"/>
              </w:rPr>
              <w:t xml:space="preserve"> </w:t>
            </w:r>
            <w:r w:rsidR="004F2A98" w:rsidRPr="00CD637B">
              <w:rPr>
                <w:sz w:val="22"/>
                <w:szCs w:val="22"/>
              </w:rPr>
              <w:t xml:space="preserve"> </w:t>
            </w:r>
          </w:p>
        </w:tc>
      </w:tr>
      <w:tr w:rsidR="00DA3DA9" w:rsidRPr="00CD637B" w14:paraId="5AA70441" w14:textId="77777777" w:rsidTr="38B51E2B">
        <w:trPr>
          <w:trHeight w:val="738"/>
        </w:trPr>
        <w:tc>
          <w:tcPr>
            <w:tcW w:w="1813" w:type="dxa"/>
          </w:tcPr>
          <w:p w14:paraId="7DB904E4" w14:textId="77777777" w:rsidR="00DA3DA9" w:rsidRPr="00CD637B" w:rsidRDefault="00DA3DA9" w:rsidP="00DA3DA9">
            <w:r w:rsidRPr="00CD637B">
              <w:rPr>
                <w:color w:val="000000"/>
                <w:lang w:eastAsia="en-CA"/>
              </w:rPr>
              <w:t>Selective Outcome Reporting</w:t>
            </w:r>
          </w:p>
        </w:tc>
        <w:tc>
          <w:tcPr>
            <w:tcW w:w="1813" w:type="dxa"/>
          </w:tcPr>
          <w:p w14:paraId="3DFD8BC6" w14:textId="24FB6E18" w:rsidR="00DA3DA9" w:rsidRPr="00CD637B" w:rsidRDefault="00DA3DA9" w:rsidP="00DA3DA9">
            <w:r w:rsidRPr="00CD637B">
              <w:t>Low risk</w:t>
            </w:r>
          </w:p>
        </w:tc>
        <w:tc>
          <w:tcPr>
            <w:tcW w:w="4867" w:type="dxa"/>
          </w:tcPr>
          <w:p w14:paraId="42E808D1" w14:textId="5CBB4B69" w:rsidR="00DA3DA9" w:rsidRPr="00CD637B" w:rsidRDefault="00DA3DA9" w:rsidP="00DA3DA9">
            <w:r w:rsidRPr="00CD637B">
              <w:t xml:space="preserve">Outcomes reported appear to be consistent with all outcomes detailed in protocol. </w:t>
            </w:r>
          </w:p>
        </w:tc>
      </w:tr>
      <w:tr w:rsidR="00EA508E" w:rsidRPr="00CD637B" w14:paraId="3A212855" w14:textId="77777777" w:rsidTr="38B51E2B">
        <w:trPr>
          <w:trHeight w:val="187"/>
        </w:trPr>
        <w:tc>
          <w:tcPr>
            <w:tcW w:w="1813" w:type="dxa"/>
          </w:tcPr>
          <w:p w14:paraId="545B12A5" w14:textId="77777777" w:rsidR="00EA508E" w:rsidRPr="00CD637B" w:rsidRDefault="00EA508E" w:rsidP="00EA508E">
            <w:r w:rsidRPr="00CD637B">
              <w:rPr>
                <w:color w:val="000000"/>
                <w:lang w:eastAsia="en-CA"/>
              </w:rPr>
              <w:t>Other</w:t>
            </w:r>
          </w:p>
        </w:tc>
        <w:tc>
          <w:tcPr>
            <w:tcW w:w="1813" w:type="dxa"/>
          </w:tcPr>
          <w:p w14:paraId="44E72666" w14:textId="768692F4" w:rsidR="00EA508E" w:rsidRPr="00CD637B" w:rsidRDefault="00DA3DA9" w:rsidP="00EA508E">
            <w:r w:rsidRPr="00CD637B">
              <w:t>Low risk</w:t>
            </w:r>
          </w:p>
        </w:tc>
        <w:tc>
          <w:tcPr>
            <w:tcW w:w="4867" w:type="dxa"/>
          </w:tcPr>
          <w:p w14:paraId="72B8E474" w14:textId="6A57B4D8" w:rsidR="00EA508E" w:rsidRPr="00CD637B" w:rsidRDefault="00DA3DA9" w:rsidP="00EA508E">
            <w:r w:rsidRPr="00CD637B">
              <w:t xml:space="preserve">No other </w:t>
            </w:r>
            <w:r w:rsidR="00491A67" w:rsidRPr="00CD637B">
              <w:t>concern</w:t>
            </w:r>
            <w:r w:rsidRPr="00CD637B">
              <w:t>.</w:t>
            </w:r>
          </w:p>
        </w:tc>
      </w:tr>
      <w:tr w:rsidR="00491A67" w:rsidRPr="00CD637B" w14:paraId="51D1C28A" w14:textId="77777777" w:rsidTr="38B51E2B">
        <w:trPr>
          <w:trHeight w:val="699"/>
        </w:trPr>
        <w:tc>
          <w:tcPr>
            <w:tcW w:w="1813" w:type="dxa"/>
            <w:shd w:val="clear" w:color="auto" w:fill="BFBFBF" w:themeFill="background1" w:themeFillShade="BF"/>
          </w:tcPr>
          <w:p w14:paraId="251517D4" w14:textId="77777777" w:rsidR="00491A67" w:rsidRPr="00CD637B" w:rsidRDefault="00491A67" w:rsidP="00EA508E">
            <w:pPr>
              <w:rPr>
                <w:b/>
                <w:color w:val="000000"/>
                <w:lang w:eastAsia="en-CA"/>
              </w:rPr>
            </w:pPr>
            <w:r w:rsidRPr="00CD637B">
              <w:rPr>
                <w:b/>
                <w:color w:val="000000"/>
                <w:lang w:eastAsia="en-CA"/>
              </w:rPr>
              <w:t>Overall ROB</w:t>
            </w:r>
          </w:p>
        </w:tc>
        <w:tc>
          <w:tcPr>
            <w:tcW w:w="1813" w:type="dxa"/>
            <w:shd w:val="clear" w:color="auto" w:fill="BFBFBF" w:themeFill="background1" w:themeFillShade="BF"/>
          </w:tcPr>
          <w:p w14:paraId="353FD66A" w14:textId="7BF22576" w:rsidR="00491A67" w:rsidRPr="00CD637B" w:rsidRDefault="00B17CD3" w:rsidP="00EA508E">
            <w:pPr>
              <w:rPr>
                <w:b/>
              </w:rPr>
            </w:pPr>
            <w:r w:rsidRPr="00CD637B">
              <w:rPr>
                <w:b/>
              </w:rPr>
              <w:t>High</w:t>
            </w:r>
            <w:r w:rsidR="00491A67" w:rsidRPr="00CD637B">
              <w:rPr>
                <w:b/>
              </w:rPr>
              <w:t xml:space="preserve"> risk</w:t>
            </w:r>
          </w:p>
        </w:tc>
        <w:tc>
          <w:tcPr>
            <w:tcW w:w="4867" w:type="dxa"/>
            <w:shd w:val="clear" w:color="auto" w:fill="BFBFBF" w:themeFill="background1" w:themeFillShade="BF"/>
          </w:tcPr>
          <w:p w14:paraId="6D117566" w14:textId="4459752D" w:rsidR="00491A67" w:rsidRPr="00CD637B" w:rsidRDefault="00314187" w:rsidP="38B51E2B">
            <w:pPr>
              <w:rPr>
                <w:b/>
                <w:bCs/>
              </w:rPr>
            </w:pPr>
            <w:r>
              <w:rPr>
                <w:b/>
                <w:bCs/>
              </w:rPr>
              <w:t>Since the b</w:t>
            </w:r>
            <w:r w:rsidR="00E73B1F">
              <w:rPr>
                <w:b/>
                <w:bCs/>
              </w:rPr>
              <w:t xml:space="preserve">linding of outcome </w:t>
            </w:r>
            <w:r w:rsidR="00E07878">
              <w:rPr>
                <w:b/>
                <w:bCs/>
              </w:rPr>
              <w:t>assessor’s</w:t>
            </w:r>
            <w:r>
              <w:rPr>
                <w:b/>
                <w:bCs/>
              </w:rPr>
              <w:t xml:space="preserve"> domain is at high risk, the overall RoB is judged having</w:t>
            </w:r>
            <w:r w:rsidR="00183673" w:rsidRPr="00CD637B">
              <w:rPr>
                <w:b/>
                <w:bCs/>
              </w:rPr>
              <w:t xml:space="preserve"> ‘</w:t>
            </w:r>
            <w:r w:rsidR="3D0C3C91" w:rsidRPr="00CD637B">
              <w:rPr>
                <w:b/>
                <w:bCs/>
              </w:rPr>
              <w:t>high</w:t>
            </w:r>
            <w:r w:rsidR="00183673" w:rsidRPr="00CD637B">
              <w:rPr>
                <w:b/>
                <w:bCs/>
              </w:rPr>
              <w:t xml:space="preserve">’ risk of bias. </w:t>
            </w:r>
          </w:p>
        </w:tc>
      </w:tr>
    </w:tbl>
    <w:p w14:paraId="6539871E" w14:textId="77777777" w:rsidR="00EA508E" w:rsidRPr="00CD637B" w:rsidRDefault="00EA508E" w:rsidP="00F83C01">
      <w:pPr>
        <w:spacing w:after="200" w:line="276" w:lineRule="auto"/>
        <w:rPr>
          <w:b/>
          <w:i/>
        </w:rPr>
      </w:pPr>
    </w:p>
    <w:sectPr w:rsidR="00EA508E" w:rsidRPr="00CD637B" w:rsidSect="00BA579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574652" w14:textId="77777777" w:rsidR="00BA579E" w:rsidRDefault="00BA579E">
      <w:r>
        <w:separator/>
      </w:r>
    </w:p>
  </w:endnote>
  <w:endnote w:type="continuationSeparator" w:id="0">
    <w:p w14:paraId="0F110F21" w14:textId="77777777" w:rsidR="00BA579E" w:rsidRDefault="00BA579E">
      <w:r>
        <w:continuationSeparator/>
      </w:r>
    </w:p>
  </w:endnote>
  <w:endnote w:type="continuationNotice" w:id="1">
    <w:p w14:paraId="2A94B4E4" w14:textId="77777777" w:rsidR="00BA579E" w:rsidRDefault="00BA57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1849159"/>
      <w:docPartObj>
        <w:docPartGallery w:val="Page Numbers (Bottom of Page)"/>
        <w:docPartUnique/>
      </w:docPartObj>
    </w:sdtPr>
    <w:sdtEndPr>
      <w:rPr>
        <w:noProof/>
      </w:rPr>
    </w:sdtEndPr>
    <w:sdtContent>
      <w:p w14:paraId="2E98390B" w14:textId="2A2913A0" w:rsidR="00FF31B0" w:rsidRDefault="00FF31B0">
        <w:pPr>
          <w:pStyle w:val="Footer"/>
          <w:jc w:val="right"/>
        </w:pPr>
        <w:r>
          <w:fldChar w:fldCharType="begin"/>
        </w:r>
        <w:r>
          <w:instrText xml:space="preserve"> PAGE   \* MERGEFORMAT </w:instrText>
        </w:r>
        <w:r>
          <w:fldChar w:fldCharType="separate"/>
        </w:r>
        <w:r w:rsidR="00D4594B">
          <w:rPr>
            <w:noProof/>
          </w:rPr>
          <w:t>16</w:t>
        </w:r>
        <w:r>
          <w:rPr>
            <w:noProof/>
          </w:rPr>
          <w:fldChar w:fldCharType="end"/>
        </w:r>
      </w:p>
    </w:sdtContent>
  </w:sdt>
  <w:p w14:paraId="20D11405" w14:textId="77777777" w:rsidR="00FF31B0" w:rsidRDefault="00FF3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40B890" w14:textId="77777777" w:rsidR="00BA579E" w:rsidRDefault="00BA579E">
      <w:r>
        <w:separator/>
      </w:r>
    </w:p>
  </w:footnote>
  <w:footnote w:type="continuationSeparator" w:id="0">
    <w:p w14:paraId="061C16B2" w14:textId="77777777" w:rsidR="00BA579E" w:rsidRDefault="00BA579E">
      <w:r>
        <w:continuationSeparator/>
      </w:r>
    </w:p>
  </w:footnote>
  <w:footnote w:type="continuationNotice" w:id="1">
    <w:p w14:paraId="440ACFD1" w14:textId="77777777" w:rsidR="00BA579E" w:rsidRDefault="00BA57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C2E11"/>
    <w:multiLevelType w:val="hybridMultilevel"/>
    <w:tmpl w:val="E562A0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A47A28"/>
    <w:multiLevelType w:val="hybridMultilevel"/>
    <w:tmpl w:val="AC5265FE"/>
    <w:lvl w:ilvl="0" w:tplc="5A222F0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611EC"/>
    <w:multiLevelType w:val="hybridMultilevel"/>
    <w:tmpl w:val="9698C552"/>
    <w:lvl w:ilvl="0" w:tplc="77F69EC6">
      <w:start w:val="1"/>
      <w:numFmt w:val="bullet"/>
      <w:lvlText w:val=""/>
      <w:lvlJc w:val="left"/>
      <w:pPr>
        <w:ind w:left="1077" w:hanging="357"/>
      </w:pPr>
      <w:rPr>
        <w:rFonts w:ascii="Symbol" w:hAnsi="Symbol" w:hint="default"/>
      </w:rPr>
    </w:lvl>
    <w:lvl w:ilvl="1" w:tplc="10090003">
      <w:start w:val="1"/>
      <w:numFmt w:val="bullet"/>
      <w:lvlText w:val="o"/>
      <w:lvlJc w:val="left"/>
      <w:pPr>
        <w:ind w:left="2203"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DD963CD"/>
    <w:multiLevelType w:val="hybridMultilevel"/>
    <w:tmpl w:val="05A28B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8A6856"/>
    <w:multiLevelType w:val="hybridMultilevel"/>
    <w:tmpl w:val="CE60D884"/>
    <w:lvl w:ilvl="0" w:tplc="4C24912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8E5CB4"/>
    <w:multiLevelType w:val="hybridMultilevel"/>
    <w:tmpl w:val="4B78A5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A70170"/>
    <w:multiLevelType w:val="hybridMultilevel"/>
    <w:tmpl w:val="C74064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370F0D"/>
    <w:multiLevelType w:val="hybridMultilevel"/>
    <w:tmpl w:val="3D24F8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24009C"/>
    <w:multiLevelType w:val="hybridMultilevel"/>
    <w:tmpl w:val="D1DC7F7C"/>
    <w:lvl w:ilvl="0" w:tplc="EC74D3D2">
      <w:start w:val="1"/>
      <w:numFmt w:val="bullet"/>
      <w:lvlText w:val="-"/>
      <w:lvlJc w:val="left"/>
      <w:pPr>
        <w:ind w:left="720" w:hanging="360"/>
      </w:pPr>
      <w:rPr>
        <w:rFonts w:ascii="Arial Narrow" w:eastAsia="Times New Roman"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36D56"/>
    <w:multiLevelType w:val="hybridMultilevel"/>
    <w:tmpl w:val="AD309CA0"/>
    <w:lvl w:ilvl="0" w:tplc="4C24912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9D60BF"/>
    <w:multiLevelType w:val="hybridMultilevel"/>
    <w:tmpl w:val="3F3E9016"/>
    <w:lvl w:ilvl="0" w:tplc="7E68D6C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AF5467"/>
    <w:multiLevelType w:val="hybridMultilevel"/>
    <w:tmpl w:val="7B20EA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5DB6E39"/>
    <w:multiLevelType w:val="hybridMultilevel"/>
    <w:tmpl w:val="344825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FD15CB"/>
    <w:multiLevelType w:val="hybridMultilevel"/>
    <w:tmpl w:val="834EEB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CC53230"/>
    <w:multiLevelType w:val="hybridMultilevel"/>
    <w:tmpl w:val="AEC64E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F2C63B3"/>
    <w:multiLevelType w:val="hybridMultilevel"/>
    <w:tmpl w:val="185CF2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F2F4828"/>
    <w:multiLevelType w:val="hybridMultilevel"/>
    <w:tmpl w:val="0C743AB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51946DD"/>
    <w:multiLevelType w:val="hybridMultilevel"/>
    <w:tmpl w:val="571A14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813FFE"/>
    <w:multiLevelType w:val="hybridMultilevel"/>
    <w:tmpl w:val="443AF0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E7021C2"/>
    <w:multiLevelType w:val="hybridMultilevel"/>
    <w:tmpl w:val="C674F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601098"/>
    <w:multiLevelType w:val="hybridMultilevel"/>
    <w:tmpl w:val="A1FCBF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3282163"/>
    <w:multiLevelType w:val="hybridMultilevel"/>
    <w:tmpl w:val="50EE41C6"/>
    <w:lvl w:ilvl="0" w:tplc="4C24912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C44DF5"/>
    <w:multiLevelType w:val="hybridMultilevel"/>
    <w:tmpl w:val="28B405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4DF64D7"/>
    <w:multiLevelType w:val="hybridMultilevel"/>
    <w:tmpl w:val="763EC7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931238D"/>
    <w:multiLevelType w:val="hybridMultilevel"/>
    <w:tmpl w:val="45702D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FAD57E6"/>
    <w:multiLevelType w:val="hybridMultilevel"/>
    <w:tmpl w:val="1EDA17AE"/>
    <w:lvl w:ilvl="0" w:tplc="B704A27C">
      <w:start w:val="5"/>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CC05AC"/>
    <w:multiLevelType w:val="hybridMultilevel"/>
    <w:tmpl w:val="8690A6B4"/>
    <w:lvl w:ilvl="0" w:tplc="3DA2EFC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291D57"/>
    <w:multiLevelType w:val="hybridMultilevel"/>
    <w:tmpl w:val="1BA4D18E"/>
    <w:lvl w:ilvl="0" w:tplc="995CE24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3E4933"/>
    <w:multiLevelType w:val="hybridMultilevel"/>
    <w:tmpl w:val="C2F60AEC"/>
    <w:lvl w:ilvl="0" w:tplc="B704A27C">
      <w:start w:val="5"/>
      <w:numFmt w:val="bullet"/>
      <w:lvlText w:val="-"/>
      <w:lvlJc w:val="left"/>
      <w:pPr>
        <w:ind w:left="360" w:hanging="360"/>
      </w:pPr>
      <w:rPr>
        <w:rFonts w:ascii="Calibri" w:eastAsiaTheme="minorHAnsi" w:hAnsi="Calibri" w:cs="Calibri"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ED27B90"/>
    <w:multiLevelType w:val="hybridMultilevel"/>
    <w:tmpl w:val="8A2095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0282167"/>
    <w:multiLevelType w:val="hybridMultilevel"/>
    <w:tmpl w:val="4CE8D390"/>
    <w:lvl w:ilvl="0" w:tplc="4C24912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41721CF"/>
    <w:multiLevelType w:val="hybridMultilevel"/>
    <w:tmpl w:val="78E66A0C"/>
    <w:lvl w:ilvl="0" w:tplc="4C24912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DC33080"/>
    <w:multiLevelType w:val="hybridMultilevel"/>
    <w:tmpl w:val="92184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B82D50"/>
    <w:multiLevelType w:val="hybridMultilevel"/>
    <w:tmpl w:val="70AE3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B90ECD"/>
    <w:multiLevelType w:val="hybridMultilevel"/>
    <w:tmpl w:val="152E083A"/>
    <w:lvl w:ilvl="0" w:tplc="9F4CC1F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DA3C79"/>
    <w:multiLevelType w:val="hybridMultilevel"/>
    <w:tmpl w:val="046C1C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8CE5C70"/>
    <w:multiLevelType w:val="hybridMultilevel"/>
    <w:tmpl w:val="398AEF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CC3277E"/>
    <w:multiLevelType w:val="hybridMultilevel"/>
    <w:tmpl w:val="74BA6C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F69447A"/>
    <w:multiLevelType w:val="hybridMultilevel"/>
    <w:tmpl w:val="233408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45154281">
    <w:abstractNumId w:val="16"/>
  </w:num>
  <w:num w:numId="2" w16cid:durableId="898243285">
    <w:abstractNumId w:val="34"/>
  </w:num>
  <w:num w:numId="3" w16cid:durableId="1083070393">
    <w:abstractNumId w:val="32"/>
  </w:num>
  <w:num w:numId="4" w16cid:durableId="1495415188">
    <w:abstractNumId w:val="5"/>
  </w:num>
  <w:num w:numId="5" w16cid:durableId="1998220358">
    <w:abstractNumId w:val="24"/>
  </w:num>
  <w:num w:numId="6" w16cid:durableId="1053195173">
    <w:abstractNumId w:val="0"/>
  </w:num>
  <w:num w:numId="7" w16cid:durableId="749348127">
    <w:abstractNumId w:val="22"/>
  </w:num>
  <w:num w:numId="8" w16cid:durableId="942689219">
    <w:abstractNumId w:val="11"/>
  </w:num>
  <w:num w:numId="9" w16cid:durableId="77136270">
    <w:abstractNumId w:val="6"/>
  </w:num>
  <w:num w:numId="10" w16cid:durableId="980882457">
    <w:abstractNumId w:val="36"/>
  </w:num>
  <w:num w:numId="11" w16cid:durableId="162936496">
    <w:abstractNumId w:val="20"/>
  </w:num>
  <w:num w:numId="12" w16cid:durableId="1200437571">
    <w:abstractNumId w:val="38"/>
  </w:num>
  <w:num w:numId="13" w16cid:durableId="1726954280">
    <w:abstractNumId w:val="12"/>
  </w:num>
  <w:num w:numId="14" w16cid:durableId="1471947375">
    <w:abstractNumId w:val="18"/>
  </w:num>
  <w:num w:numId="15" w16cid:durableId="616839215">
    <w:abstractNumId w:val="37"/>
  </w:num>
  <w:num w:numId="16" w16cid:durableId="1228875865">
    <w:abstractNumId w:val="7"/>
  </w:num>
  <w:num w:numId="17" w16cid:durableId="2008705775">
    <w:abstractNumId w:val="13"/>
  </w:num>
  <w:num w:numId="18" w16cid:durableId="185406288">
    <w:abstractNumId w:val="3"/>
  </w:num>
  <w:num w:numId="19" w16cid:durableId="318271366">
    <w:abstractNumId w:val="25"/>
  </w:num>
  <w:num w:numId="20" w16cid:durableId="990913914">
    <w:abstractNumId w:val="14"/>
  </w:num>
  <w:num w:numId="21" w16cid:durableId="110714611">
    <w:abstractNumId w:val="27"/>
  </w:num>
  <w:num w:numId="22" w16cid:durableId="293415347">
    <w:abstractNumId w:val="2"/>
  </w:num>
  <w:num w:numId="23" w16cid:durableId="1919359320">
    <w:abstractNumId w:val="31"/>
  </w:num>
  <w:num w:numId="24" w16cid:durableId="821433950">
    <w:abstractNumId w:val="30"/>
  </w:num>
  <w:num w:numId="25" w16cid:durableId="1519083085">
    <w:abstractNumId w:val="9"/>
  </w:num>
  <w:num w:numId="26" w16cid:durableId="528297449">
    <w:abstractNumId w:val="21"/>
  </w:num>
  <w:num w:numId="27" w16cid:durableId="690107052">
    <w:abstractNumId w:val="28"/>
  </w:num>
  <w:num w:numId="28" w16cid:durableId="475683434">
    <w:abstractNumId w:val="4"/>
  </w:num>
  <w:num w:numId="29" w16cid:durableId="349917025">
    <w:abstractNumId w:val="15"/>
  </w:num>
  <w:num w:numId="30" w16cid:durableId="983041937">
    <w:abstractNumId w:val="35"/>
  </w:num>
  <w:num w:numId="31" w16cid:durableId="125512918">
    <w:abstractNumId w:val="29"/>
  </w:num>
  <w:num w:numId="32" w16cid:durableId="1248727938">
    <w:abstractNumId w:val="17"/>
  </w:num>
  <w:num w:numId="33" w16cid:durableId="408499621">
    <w:abstractNumId w:val="23"/>
  </w:num>
  <w:num w:numId="34" w16cid:durableId="1967159906">
    <w:abstractNumId w:val="33"/>
  </w:num>
  <w:num w:numId="35" w16cid:durableId="1554343971">
    <w:abstractNumId w:val="1"/>
  </w:num>
  <w:num w:numId="36" w16cid:durableId="62069028">
    <w:abstractNumId w:val="26"/>
  </w:num>
  <w:num w:numId="37" w16cid:durableId="1193304582">
    <w:abstractNumId w:val="8"/>
  </w:num>
  <w:num w:numId="38" w16cid:durableId="2063291048">
    <w:abstractNumId w:val="19"/>
  </w:num>
  <w:num w:numId="39" w16cid:durableId="2731769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0BD"/>
    <w:rsid w:val="00000AEC"/>
    <w:rsid w:val="00000EED"/>
    <w:rsid w:val="0000172C"/>
    <w:rsid w:val="00001E98"/>
    <w:rsid w:val="00003405"/>
    <w:rsid w:val="00003C12"/>
    <w:rsid w:val="00004536"/>
    <w:rsid w:val="00005254"/>
    <w:rsid w:val="00005FA2"/>
    <w:rsid w:val="00006B78"/>
    <w:rsid w:val="00010192"/>
    <w:rsid w:val="00011DE0"/>
    <w:rsid w:val="0001219C"/>
    <w:rsid w:val="00012AC8"/>
    <w:rsid w:val="00012F1B"/>
    <w:rsid w:val="000148F7"/>
    <w:rsid w:val="00016176"/>
    <w:rsid w:val="000178E1"/>
    <w:rsid w:val="00017CC1"/>
    <w:rsid w:val="000226EE"/>
    <w:rsid w:val="00023416"/>
    <w:rsid w:val="00023AD4"/>
    <w:rsid w:val="00023BF3"/>
    <w:rsid w:val="00023D5C"/>
    <w:rsid w:val="00024123"/>
    <w:rsid w:val="00024C67"/>
    <w:rsid w:val="0002610D"/>
    <w:rsid w:val="00026C28"/>
    <w:rsid w:val="0002737A"/>
    <w:rsid w:val="000309CE"/>
    <w:rsid w:val="00031297"/>
    <w:rsid w:val="000313ED"/>
    <w:rsid w:val="00032334"/>
    <w:rsid w:val="00033668"/>
    <w:rsid w:val="000368F2"/>
    <w:rsid w:val="000403E7"/>
    <w:rsid w:val="000412DF"/>
    <w:rsid w:val="00041519"/>
    <w:rsid w:val="000429A8"/>
    <w:rsid w:val="00042AF2"/>
    <w:rsid w:val="00043601"/>
    <w:rsid w:val="000436F7"/>
    <w:rsid w:val="00044A34"/>
    <w:rsid w:val="00045908"/>
    <w:rsid w:val="0004626D"/>
    <w:rsid w:val="00046347"/>
    <w:rsid w:val="000470AB"/>
    <w:rsid w:val="000474AF"/>
    <w:rsid w:val="000505DB"/>
    <w:rsid w:val="00051330"/>
    <w:rsid w:val="00051925"/>
    <w:rsid w:val="00051AE4"/>
    <w:rsid w:val="00051F43"/>
    <w:rsid w:val="00053CC5"/>
    <w:rsid w:val="000541F4"/>
    <w:rsid w:val="00054C4F"/>
    <w:rsid w:val="00055180"/>
    <w:rsid w:val="00056C9A"/>
    <w:rsid w:val="00060384"/>
    <w:rsid w:val="00061A37"/>
    <w:rsid w:val="00061BF4"/>
    <w:rsid w:val="00063A67"/>
    <w:rsid w:val="00064DCF"/>
    <w:rsid w:val="00065F15"/>
    <w:rsid w:val="00066E25"/>
    <w:rsid w:val="0007018D"/>
    <w:rsid w:val="00070314"/>
    <w:rsid w:val="00070423"/>
    <w:rsid w:val="000706F3"/>
    <w:rsid w:val="00071FB9"/>
    <w:rsid w:val="00072650"/>
    <w:rsid w:val="00074283"/>
    <w:rsid w:val="000742DB"/>
    <w:rsid w:val="00074F81"/>
    <w:rsid w:val="000764E4"/>
    <w:rsid w:val="0007652D"/>
    <w:rsid w:val="000771C4"/>
    <w:rsid w:val="00077CA4"/>
    <w:rsid w:val="0008096D"/>
    <w:rsid w:val="00080FCF"/>
    <w:rsid w:val="00081533"/>
    <w:rsid w:val="000821D5"/>
    <w:rsid w:val="0008244A"/>
    <w:rsid w:val="000824C6"/>
    <w:rsid w:val="00082FD9"/>
    <w:rsid w:val="00083365"/>
    <w:rsid w:val="00083EC2"/>
    <w:rsid w:val="000841C9"/>
    <w:rsid w:val="0008481E"/>
    <w:rsid w:val="0008605F"/>
    <w:rsid w:val="00086ADA"/>
    <w:rsid w:val="00087510"/>
    <w:rsid w:val="000914C3"/>
    <w:rsid w:val="000921D3"/>
    <w:rsid w:val="00092CE6"/>
    <w:rsid w:val="00093094"/>
    <w:rsid w:val="00095994"/>
    <w:rsid w:val="0009629E"/>
    <w:rsid w:val="00096656"/>
    <w:rsid w:val="00096FBF"/>
    <w:rsid w:val="00097450"/>
    <w:rsid w:val="00097854"/>
    <w:rsid w:val="000A0EC4"/>
    <w:rsid w:val="000A15F9"/>
    <w:rsid w:val="000A18C1"/>
    <w:rsid w:val="000A3980"/>
    <w:rsid w:val="000A3F21"/>
    <w:rsid w:val="000A43C8"/>
    <w:rsid w:val="000A440C"/>
    <w:rsid w:val="000A4946"/>
    <w:rsid w:val="000A5738"/>
    <w:rsid w:val="000A58DB"/>
    <w:rsid w:val="000A7584"/>
    <w:rsid w:val="000A782B"/>
    <w:rsid w:val="000A7A27"/>
    <w:rsid w:val="000B09BE"/>
    <w:rsid w:val="000B345D"/>
    <w:rsid w:val="000B4236"/>
    <w:rsid w:val="000B4B1E"/>
    <w:rsid w:val="000B5C63"/>
    <w:rsid w:val="000B6267"/>
    <w:rsid w:val="000B6559"/>
    <w:rsid w:val="000B70F8"/>
    <w:rsid w:val="000B7638"/>
    <w:rsid w:val="000B7C89"/>
    <w:rsid w:val="000B7CDC"/>
    <w:rsid w:val="000C080F"/>
    <w:rsid w:val="000C0859"/>
    <w:rsid w:val="000C1369"/>
    <w:rsid w:val="000C1F9E"/>
    <w:rsid w:val="000C2621"/>
    <w:rsid w:val="000C2C80"/>
    <w:rsid w:val="000C305C"/>
    <w:rsid w:val="000C376D"/>
    <w:rsid w:val="000C4BBD"/>
    <w:rsid w:val="000C51F7"/>
    <w:rsid w:val="000C7463"/>
    <w:rsid w:val="000D153A"/>
    <w:rsid w:val="000D25D4"/>
    <w:rsid w:val="000D41AD"/>
    <w:rsid w:val="000D4969"/>
    <w:rsid w:val="000D4BC0"/>
    <w:rsid w:val="000D5257"/>
    <w:rsid w:val="000D5D29"/>
    <w:rsid w:val="000D7C05"/>
    <w:rsid w:val="000E1100"/>
    <w:rsid w:val="000E2187"/>
    <w:rsid w:val="000E2BAF"/>
    <w:rsid w:val="000E4237"/>
    <w:rsid w:val="000E43D4"/>
    <w:rsid w:val="000E51BA"/>
    <w:rsid w:val="000E5204"/>
    <w:rsid w:val="000E5A1D"/>
    <w:rsid w:val="000E766B"/>
    <w:rsid w:val="000F026B"/>
    <w:rsid w:val="000F20D2"/>
    <w:rsid w:val="000F2EDB"/>
    <w:rsid w:val="000F3484"/>
    <w:rsid w:val="000F5A1A"/>
    <w:rsid w:val="000F5C48"/>
    <w:rsid w:val="000F6123"/>
    <w:rsid w:val="000F6CF8"/>
    <w:rsid w:val="000F7C43"/>
    <w:rsid w:val="00100238"/>
    <w:rsid w:val="00100B43"/>
    <w:rsid w:val="00101092"/>
    <w:rsid w:val="001010FC"/>
    <w:rsid w:val="00103C32"/>
    <w:rsid w:val="00103F5A"/>
    <w:rsid w:val="0010533B"/>
    <w:rsid w:val="00106442"/>
    <w:rsid w:val="00106B34"/>
    <w:rsid w:val="001070D2"/>
    <w:rsid w:val="00107A22"/>
    <w:rsid w:val="00110154"/>
    <w:rsid w:val="0011027D"/>
    <w:rsid w:val="00110C44"/>
    <w:rsid w:val="00111ECF"/>
    <w:rsid w:val="00112678"/>
    <w:rsid w:val="00114472"/>
    <w:rsid w:val="00114AF0"/>
    <w:rsid w:val="00115073"/>
    <w:rsid w:val="00115E42"/>
    <w:rsid w:val="0011634F"/>
    <w:rsid w:val="00120369"/>
    <w:rsid w:val="00121158"/>
    <w:rsid w:val="00122E6E"/>
    <w:rsid w:val="001231C5"/>
    <w:rsid w:val="00123360"/>
    <w:rsid w:val="00123A6C"/>
    <w:rsid w:val="001241BA"/>
    <w:rsid w:val="00126FC5"/>
    <w:rsid w:val="00130735"/>
    <w:rsid w:val="00131EEB"/>
    <w:rsid w:val="00132120"/>
    <w:rsid w:val="0013230A"/>
    <w:rsid w:val="0013263A"/>
    <w:rsid w:val="00132B70"/>
    <w:rsid w:val="00133094"/>
    <w:rsid w:val="00133C36"/>
    <w:rsid w:val="0013466B"/>
    <w:rsid w:val="001365E1"/>
    <w:rsid w:val="00136669"/>
    <w:rsid w:val="00136C73"/>
    <w:rsid w:val="00136F5A"/>
    <w:rsid w:val="0013741E"/>
    <w:rsid w:val="00141983"/>
    <w:rsid w:val="00142B9E"/>
    <w:rsid w:val="00145D77"/>
    <w:rsid w:val="00145EBE"/>
    <w:rsid w:val="00146E5D"/>
    <w:rsid w:val="00152DE3"/>
    <w:rsid w:val="00152E23"/>
    <w:rsid w:val="00154A01"/>
    <w:rsid w:val="00154B89"/>
    <w:rsid w:val="00155D8B"/>
    <w:rsid w:val="00156C11"/>
    <w:rsid w:val="00161FD7"/>
    <w:rsid w:val="001642EF"/>
    <w:rsid w:val="00164AFE"/>
    <w:rsid w:val="00164C5D"/>
    <w:rsid w:val="0016523B"/>
    <w:rsid w:val="001671E7"/>
    <w:rsid w:val="001677A2"/>
    <w:rsid w:val="00167A8D"/>
    <w:rsid w:val="001723EF"/>
    <w:rsid w:val="00173129"/>
    <w:rsid w:val="00173575"/>
    <w:rsid w:val="00173D68"/>
    <w:rsid w:val="00174FC6"/>
    <w:rsid w:val="00176916"/>
    <w:rsid w:val="0017707D"/>
    <w:rsid w:val="00177E0A"/>
    <w:rsid w:val="00180203"/>
    <w:rsid w:val="00181008"/>
    <w:rsid w:val="001818AE"/>
    <w:rsid w:val="00182093"/>
    <w:rsid w:val="001830BD"/>
    <w:rsid w:val="00183673"/>
    <w:rsid w:val="00183CD8"/>
    <w:rsid w:val="001871AD"/>
    <w:rsid w:val="00187230"/>
    <w:rsid w:val="00187B40"/>
    <w:rsid w:val="00187BDC"/>
    <w:rsid w:val="00187CE1"/>
    <w:rsid w:val="001905CB"/>
    <w:rsid w:val="00191C39"/>
    <w:rsid w:val="00192E6A"/>
    <w:rsid w:val="00193400"/>
    <w:rsid w:val="00193689"/>
    <w:rsid w:val="0019492C"/>
    <w:rsid w:val="00195BE6"/>
    <w:rsid w:val="001966FC"/>
    <w:rsid w:val="001974E8"/>
    <w:rsid w:val="00197CCF"/>
    <w:rsid w:val="001A0C75"/>
    <w:rsid w:val="001A12C3"/>
    <w:rsid w:val="001A21C2"/>
    <w:rsid w:val="001A2E52"/>
    <w:rsid w:val="001A38CA"/>
    <w:rsid w:val="001A39EF"/>
    <w:rsid w:val="001A4805"/>
    <w:rsid w:val="001A6795"/>
    <w:rsid w:val="001A6C3F"/>
    <w:rsid w:val="001A79D7"/>
    <w:rsid w:val="001B0F39"/>
    <w:rsid w:val="001B0FA6"/>
    <w:rsid w:val="001B17C9"/>
    <w:rsid w:val="001B194E"/>
    <w:rsid w:val="001B1CCA"/>
    <w:rsid w:val="001B3379"/>
    <w:rsid w:val="001B3AD2"/>
    <w:rsid w:val="001B4BCE"/>
    <w:rsid w:val="001B4C96"/>
    <w:rsid w:val="001B4EFB"/>
    <w:rsid w:val="001B5BC4"/>
    <w:rsid w:val="001B6C10"/>
    <w:rsid w:val="001B6E2D"/>
    <w:rsid w:val="001B71DA"/>
    <w:rsid w:val="001C03D3"/>
    <w:rsid w:val="001C0E43"/>
    <w:rsid w:val="001C16DB"/>
    <w:rsid w:val="001C2FAC"/>
    <w:rsid w:val="001C3949"/>
    <w:rsid w:val="001C5F6F"/>
    <w:rsid w:val="001C6915"/>
    <w:rsid w:val="001D00DE"/>
    <w:rsid w:val="001D0DC4"/>
    <w:rsid w:val="001D1335"/>
    <w:rsid w:val="001D14A2"/>
    <w:rsid w:val="001D1B82"/>
    <w:rsid w:val="001D3098"/>
    <w:rsid w:val="001D326A"/>
    <w:rsid w:val="001D3635"/>
    <w:rsid w:val="001D5956"/>
    <w:rsid w:val="001E0B79"/>
    <w:rsid w:val="001E1AFF"/>
    <w:rsid w:val="001E3116"/>
    <w:rsid w:val="001E31D9"/>
    <w:rsid w:val="001E3D6D"/>
    <w:rsid w:val="001E3F45"/>
    <w:rsid w:val="001E5281"/>
    <w:rsid w:val="001E5748"/>
    <w:rsid w:val="001E5ADF"/>
    <w:rsid w:val="001E673A"/>
    <w:rsid w:val="001E7F0C"/>
    <w:rsid w:val="001F0AAB"/>
    <w:rsid w:val="001F0AE8"/>
    <w:rsid w:val="001F11C8"/>
    <w:rsid w:val="001F3161"/>
    <w:rsid w:val="001F4874"/>
    <w:rsid w:val="001F79FD"/>
    <w:rsid w:val="002007C5"/>
    <w:rsid w:val="002007E5"/>
    <w:rsid w:val="002012AD"/>
    <w:rsid w:val="00201F49"/>
    <w:rsid w:val="00202ECF"/>
    <w:rsid w:val="00202F65"/>
    <w:rsid w:val="0020330B"/>
    <w:rsid w:val="002041B9"/>
    <w:rsid w:val="002048E3"/>
    <w:rsid w:val="00205062"/>
    <w:rsid w:val="002059D1"/>
    <w:rsid w:val="00205F55"/>
    <w:rsid w:val="00206307"/>
    <w:rsid w:val="00206452"/>
    <w:rsid w:val="00206C45"/>
    <w:rsid w:val="002077B2"/>
    <w:rsid w:val="0021024E"/>
    <w:rsid w:val="00211113"/>
    <w:rsid w:val="00211540"/>
    <w:rsid w:val="00212343"/>
    <w:rsid w:val="00213259"/>
    <w:rsid w:val="002147A7"/>
    <w:rsid w:val="002175B4"/>
    <w:rsid w:val="00221F20"/>
    <w:rsid w:val="002222ED"/>
    <w:rsid w:val="0022250F"/>
    <w:rsid w:val="002225C7"/>
    <w:rsid w:val="00223130"/>
    <w:rsid w:val="002234DB"/>
    <w:rsid w:val="002245E4"/>
    <w:rsid w:val="00224BE7"/>
    <w:rsid w:val="0022580C"/>
    <w:rsid w:val="00225E6D"/>
    <w:rsid w:val="00225FE5"/>
    <w:rsid w:val="002272A4"/>
    <w:rsid w:val="00227D4B"/>
    <w:rsid w:val="00230E43"/>
    <w:rsid w:val="002329F1"/>
    <w:rsid w:val="00232E0D"/>
    <w:rsid w:val="00233946"/>
    <w:rsid w:val="00233A73"/>
    <w:rsid w:val="00236485"/>
    <w:rsid w:val="00237A14"/>
    <w:rsid w:val="00240C92"/>
    <w:rsid w:val="0024107F"/>
    <w:rsid w:val="00241177"/>
    <w:rsid w:val="0024192B"/>
    <w:rsid w:val="0024336E"/>
    <w:rsid w:val="0024482C"/>
    <w:rsid w:val="00245246"/>
    <w:rsid w:val="00246B5C"/>
    <w:rsid w:val="002471AF"/>
    <w:rsid w:val="00247D1B"/>
    <w:rsid w:val="00247EDD"/>
    <w:rsid w:val="0025013B"/>
    <w:rsid w:val="002513F5"/>
    <w:rsid w:val="00251566"/>
    <w:rsid w:val="00251BBA"/>
    <w:rsid w:val="00253F22"/>
    <w:rsid w:val="0025410A"/>
    <w:rsid w:val="002548D2"/>
    <w:rsid w:val="00254EC1"/>
    <w:rsid w:val="00255129"/>
    <w:rsid w:val="00261FBA"/>
    <w:rsid w:val="0026235B"/>
    <w:rsid w:val="00262C2A"/>
    <w:rsid w:val="00263790"/>
    <w:rsid w:val="00264848"/>
    <w:rsid w:val="00265202"/>
    <w:rsid w:val="0026550A"/>
    <w:rsid w:val="00265A17"/>
    <w:rsid w:val="00265FA1"/>
    <w:rsid w:val="00266C1B"/>
    <w:rsid w:val="00267FB2"/>
    <w:rsid w:val="00270154"/>
    <w:rsid w:val="0027046C"/>
    <w:rsid w:val="00270C15"/>
    <w:rsid w:val="00271C57"/>
    <w:rsid w:val="00271D6B"/>
    <w:rsid w:val="002728EC"/>
    <w:rsid w:val="00274789"/>
    <w:rsid w:val="00274BEC"/>
    <w:rsid w:val="00274F1B"/>
    <w:rsid w:val="0027697E"/>
    <w:rsid w:val="00277467"/>
    <w:rsid w:val="00280D0A"/>
    <w:rsid w:val="00281DC2"/>
    <w:rsid w:val="002822B2"/>
    <w:rsid w:val="00282ACE"/>
    <w:rsid w:val="00283221"/>
    <w:rsid w:val="002832F5"/>
    <w:rsid w:val="002836B5"/>
    <w:rsid w:val="00284120"/>
    <w:rsid w:val="00285238"/>
    <w:rsid w:val="00285D87"/>
    <w:rsid w:val="002870C7"/>
    <w:rsid w:val="00287568"/>
    <w:rsid w:val="002906E9"/>
    <w:rsid w:val="00290774"/>
    <w:rsid w:val="0029079B"/>
    <w:rsid w:val="00292E62"/>
    <w:rsid w:val="00294835"/>
    <w:rsid w:val="002952DC"/>
    <w:rsid w:val="002953B2"/>
    <w:rsid w:val="002959B8"/>
    <w:rsid w:val="00297D57"/>
    <w:rsid w:val="00297DC7"/>
    <w:rsid w:val="002A00D8"/>
    <w:rsid w:val="002A159D"/>
    <w:rsid w:val="002A184D"/>
    <w:rsid w:val="002A1D9F"/>
    <w:rsid w:val="002A2BEE"/>
    <w:rsid w:val="002A57B7"/>
    <w:rsid w:val="002A5890"/>
    <w:rsid w:val="002A6287"/>
    <w:rsid w:val="002B0CF8"/>
    <w:rsid w:val="002B0FE9"/>
    <w:rsid w:val="002B13B7"/>
    <w:rsid w:val="002B152F"/>
    <w:rsid w:val="002B3770"/>
    <w:rsid w:val="002B3D3C"/>
    <w:rsid w:val="002B4526"/>
    <w:rsid w:val="002B528D"/>
    <w:rsid w:val="002B5A25"/>
    <w:rsid w:val="002B5E75"/>
    <w:rsid w:val="002B6079"/>
    <w:rsid w:val="002B72AB"/>
    <w:rsid w:val="002B7494"/>
    <w:rsid w:val="002B7F10"/>
    <w:rsid w:val="002C2A85"/>
    <w:rsid w:val="002C2D4F"/>
    <w:rsid w:val="002C330E"/>
    <w:rsid w:val="002C33BD"/>
    <w:rsid w:val="002C4DFE"/>
    <w:rsid w:val="002C5325"/>
    <w:rsid w:val="002C53F8"/>
    <w:rsid w:val="002C53FA"/>
    <w:rsid w:val="002C54FF"/>
    <w:rsid w:val="002C5651"/>
    <w:rsid w:val="002C57A5"/>
    <w:rsid w:val="002C5F23"/>
    <w:rsid w:val="002C605A"/>
    <w:rsid w:val="002C7746"/>
    <w:rsid w:val="002D0200"/>
    <w:rsid w:val="002D062A"/>
    <w:rsid w:val="002D194E"/>
    <w:rsid w:val="002D2566"/>
    <w:rsid w:val="002D2B42"/>
    <w:rsid w:val="002D58CF"/>
    <w:rsid w:val="002D5E53"/>
    <w:rsid w:val="002E065D"/>
    <w:rsid w:val="002E3A8F"/>
    <w:rsid w:val="002E531E"/>
    <w:rsid w:val="002E5CD9"/>
    <w:rsid w:val="002E662A"/>
    <w:rsid w:val="002E6821"/>
    <w:rsid w:val="002F3DAA"/>
    <w:rsid w:val="002F4227"/>
    <w:rsid w:val="002F5FEC"/>
    <w:rsid w:val="002F7247"/>
    <w:rsid w:val="003002B6"/>
    <w:rsid w:val="00301AD9"/>
    <w:rsid w:val="00301D76"/>
    <w:rsid w:val="003028C3"/>
    <w:rsid w:val="00303413"/>
    <w:rsid w:val="00303D44"/>
    <w:rsid w:val="00306275"/>
    <w:rsid w:val="00307917"/>
    <w:rsid w:val="00307FC6"/>
    <w:rsid w:val="003136CD"/>
    <w:rsid w:val="00313B90"/>
    <w:rsid w:val="00314187"/>
    <w:rsid w:val="00314AC5"/>
    <w:rsid w:val="003159E7"/>
    <w:rsid w:val="003161B7"/>
    <w:rsid w:val="0032017D"/>
    <w:rsid w:val="00320E48"/>
    <w:rsid w:val="00321657"/>
    <w:rsid w:val="0032659F"/>
    <w:rsid w:val="00326DBE"/>
    <w:rsid w:val="00327036"/>
    <w:rsid w:val="00327ECD"/>
    <w:rsid w:val="003300E0"/>
    <w:rsid w:val="00331C53"/>
    <w:rsid w:val="0033375E"/>
    <w:rsid w:val="003338C2"/>
    <w:rsid w:val="00333CFF"/>
    <w:rsid w:val="003345C7"/>
    <w:rsid w:val="003357A3"/>
    <w:rsid w:val="00335A05"/>
    <w:rsid w:val="00335FC3"/>
    <w:rsid w:val="0033621C"/>
    <w:rsid w:val="003377E7"/>
    <w:rsid w:val="00340D93"/>
    <w:rsid w:val="00341667"/>
    <w:rsid w:val="0034265C"/>
    <w:rsid w:val="00342FD6"/>
    <w:rsid w:val="00343652"/>
    <w:rsid w:val="003447F1"/>
    <w:rsid w:val="0034760C"/>
    <w:rsid w:val="00347BC3"/>
    <w:rsid w:val="00349525"/>
    <w:rsid w:val="00350DCF"/>
    <w:rsid w:val="00352174"/>
    <w:rsid w:val="003532AE"/>
    <w:rsid w:val="00353B1C"/>
    <w:rsid w:val="003546CD"/>
    <w:rsid w:val="0035617E"/>
    <w:rsid w:val="0035703F"/>
    <w:rsid w:val="00357512"/>
    <w:rsid w:val="00357E86"/>
    <w:rsid w:val="003610AC"/>
    <w:rsid w:val="00361777"/>
    <w:rsid w:val="00362477"/>
    <w:rsid w:val="003627A6"/>
    <w:rsid w:val="00363667"/>
    <w:rsid w:val="0036561D"/>
    <w:rsid w:val="00365E7A"/>
    <w:rsid w:val="0036728A"/>
    <w:rsid w:val="00370754"/>
    <w:rsid w:val="003718D3"/>
    <w:rsid w:val="00373B54"/>
    <w:rsid w:val="003746D5"/>
    <w:rsid w:val="00375F21"/>
    <w:rsid w:val="0037654A"/>
    <w:rsid w:val="00376B3E"/>
    <w:rsid w:val="00380DEC"/>
    <w:rsid w:val="00384405"/>
    <w:rsid w:val="00384BFE"/>
    <w:rsid w:val="00385486"/>
    <w:rsid w:val="003862BA"/>
    <w:rsid w:val="00386413"/>
    <w:rsid w:val="00386966"/>
    <w:rsid w:val="00386A27"/>
    <w:rsid w:val="00387112"/>
    <w:rsid w:val="003873CE"/>
    <w:rsid w:val="00391520"/>
    <w:rsid w:val="0039205E"/>
    <w:rsid w:val="003926F9"/>
    <w:rsid w:val="00393ACD"/>
    <w:rsid w:val="003948FB"/>
    <w:rsid w:val="0039591C"/>
    <w:rsid w:val="00396C45"/>
    <w:rsid w:val="00396CA4"/>
    <w:rsid w:val="003A151D"/>
    <w:rsid w:val="003A2EC2"/>
    <w:rsid w:val="003A3938"/>
    <w:rsid w:val="003A408F"/>
    <w:rsid w:val="003A44B6"/>
    <w:rsid w:val="003A5689"/>
    <w:rsid w:val="003A69A6"/>
    <w:rsid w:val="003A6CE3"/>
    <w:rsid w:val="003A7E49"/>
    <w:rsid w:val="003B00C4"/>
    <w:rsid w:val="003B035B"/>
    <w:rsid w:val="003B0869"/>
    <w:rsid w:val="003B10F8"/>
    <w:rsid w:val="003B2002"/>
    <w:rsid w:val="003B2111"/>
    <w:rsid w:val="003B2B3F"/>
    <w:rsid w:val="003B59C3"/>
    <w:rsid w:val="003B6499"/>
    <w:rsid w:val="003B7EAB"/>
    <w:rsid w:val="003C0673"/>
    <w:rsid w:val="003C3EF8"/>
    <w:rsid w:val="003C42B9"/>
    <w:rsid w:val="003C657E"/>
    <w:rsid w:val="003C675B"/>
    <w:rsid w:val="003D0287"/>
    <w:rsid w:val="003D28DF"/>
    <w:rsid w:val="003D29F3"/>
    <w:rsid w:val="003D2B3E"/>
    <w:rsid w:val="003D2DCB"/>
    <w:rsid w:val="003D3175"/>
    <w:rsid w:val="003D3581"/>
    <w:rsid w:val="003D70F3"/>
    <w:rsid w:val="003D7743"/>
    <w:rsid w:val="003D7C9F"/>
    <w:rsid w:val="003E0C4D"/>
    <w:rsid w:val="003E1C80"/>
    <w:rsid w:val="003E2688"/>
    <w:rsid w:val="003E2CA8"/>
    <w:rsid w:val="003E59CD"/>
    <w:rsid w:val="003E69C0"/>
    <w:rsid w:val="003E6C0A"/>
    <w:rsid w:val="003E6C22"/>
    <w:rsid w:val="003F3179"/>
    <w:rsid w:val="003F46C5"/>
    <w:rsid w:val="003F4DF6"/>
    <w:rsid w:val="003F51DF"/>
    <w:rsid w:val="003F5317"/>
    <w:rsid w:val="003F5E5F"/>
    <w:rsid w:val="003F74A1"/>
    <w:rsid w:val="003F780E"/>
    <w:rsid w:val="003F7BE0"/>
    <w:rsid w:val="00400135"/>
    <w:rsid w:val="00400522"/>
    <w:rsid w:val="00401D8F"/>
    <w:rsid w:val="00403F62"/>
    <w:rsid w:val="00404066"/>
    <w:rsid w:val="00406244"/>
    <w:rsid w:val="00406E6E"/>
    <w:rsid w:val="00410432"/>
    <w:rsid w:val="00410873"/>
    <w:rsid w:val="00410B66"/>
    <w:rsid w:val="00410F3F"/>
    <w:rsid w:val="004115C2"/>
    <w:rsid w:val="00411777"/>
    <w:rsid w:val="00412222"/>
    <w:rsid w:val="00412F54"/>
    <w:rsid w:val="004132C3"/>
    <w:rsid w:val="00413358"/>
    <w:rsid w:val="00413A7B"/>
    <w:rsid w:val="00413F6E"/>
    <w:rsid w:val="00414E05"/>
    <w:rsid w:val="00415EAB"/>
    <w:rsid w:val="0041647B"/>
    <w:rsid w:val="0041708A"/>
    <w:rsid w:val="004175D6"/>
    <w:rsid w:val="0041773F"/>
    <w:rsid w:val="0042097C"/>
    <w:rsid w:val="004242D4"/>
    <w:rsid w:val="00424D9A"/>
    <w:rsid w:val="00425362"/>
    <w:rsid w:val="00427BCD"/>
    <w:rsid w:val="00430582"/>
    <w:rsid w:val="00431616"/>
    <w:rsid w:val="00432167"/>
    <w:rsid w:val="00432D85"/>
    <w:rsid w:val="0043415D"/>
    <w:rsid w:val="004346B1"/>
    <w:rsid w:val="00436102"/>
    <w:rsid w:val="00436BCA"/>
    <w:rsid w:val="00436EAA"/>
    <w:rsid w:val="00436EEC"/>
    <w:rsid w:val="00437C61"/>
    <w:rsid w:val="00440519"/>
    <w:rsid w:val="00440BBE"/>
    <w:rsid w:val="0044197B"/>
    <w:rsid w:val="00441B5F"/>
    <w:rsid w:val="00443E8D"/>
    <w:rsid w:val="004461CB"/>
    <w:rsid w:val="00446A2C"/>
    <w:rsid w:val="0045074E"/>
    <w:rsid w:val="004513F9"/>
    <w:rsid w:val="0045194F"/>
    <w:rsid w:val="00452843"/>
    <w:rsid w:val="00452E36"/>
    <w:rsid w:val="0045320E"/>
    <w:rsid w:val="00454685"/>
    <w:rsid w:val="00454F69"/>
    <w:rsid w:val="00455483"/>
    <w:rsid w:val="00455C77"/>
    <w:rsid w:val="004567DD"/>
    <w:rsid w:val="004568FA"/>
    <w:rsid w:val="004573F6"/>
    <w:rsid w:val="0045793C"/>
    <w:rsid w:val="00460CB0"/>
    <w:rsid w:val="0046131A"/>
    <w:rsid w:val="00462175"/>
    <w:rsid w:val="00464E0D"/>
    <w:rsid w:val="00464E97"/>
    <w:rsid w:val="0046581A"/>
    <w:rsid w:val="00465AAE"/>
    <w:rsid w:val="00470115"/>
    <w:rsid w:val="0047068D"/>
    <w:rsid w:val="00470778"/>
    <w:rsid w:val="00470FA6"/>
    <w:rsid w:val="004726EC"/>
    <w:rsid w:val="0047290E"/>
    <w:rsid w:val="0047407E"/>
    <w:rsid w:val="00474CB4"/>
    <w:rsid w:val="00476CE5"/>
    <w:rsid w:val="00476D85"/>
    <w:rsid w:val="00477A69"/>
    <w:rsid w:val="00477C78"/>
    <w:rsid w:val="0048125E"/>
    <w:rsid w:val="00483690"/>
    <w:rsid w:val="00484038"/>
    <w:rsid w:val="00484693"/>
    <w:rsid w:val="00485935"/>
    <w:rsid w:val="0048598D"/>
    <w:rsid w:val="00486D36"/>
    <w:rsid w:val="00486E4F"/>
    <w:rsid w:val="00486FFE"/>
    <w:rsid w:val="0048753E"/>
    <w:rsid w:val="00487EC7"/>
    <w:rsid w:val="00490C93"/>
    <w:rsid w:val="00491A67"/>
    <w:rsid w:val="00492B2A"/>
    <w:rsid w:val="00493C73"/>
    <w:rsid w:val="00494E13"/>
    <w:rsid w:val="0049544C"/>
    <w:rsid w:val="004955D2"/>
    <w:rsid w:val="00495B0E"/>
    <w:rsid w:val="00495EB8"/>
    <w:rsid w:val="004975AA"/>
    <w:rsid w:val="004A1F42"/>
    <w:rsid w:val="004A226D"/>
    <w:rsid w:val="004A2300"/>
    <w:rsid w:val="004A2ABA"/>
    <w:rsid w:val="004A3611"/>
    <w:rsid w:val="004A40F0"/>
    <w:rsid w:val="004A43EB"/>
    <w:rsid w:val="004A49CF"/>
    <w:rsid w:val="004A4CBA"/>
    <w:rsid w:val="004A5F3E"/>
    <w:rsid w:val="004A650B"/>
    <w:rsid w:val="004A7FF4"/>
    <w:rsid w:val="004B470D"/>
    <w:rsid w:val="004B5016"/>
    <w:rsid w:val="004B548B"/>
    <w:rsid w:val="004B5E99"/>
    <w:rsid w:val="004B6254"/>
    <w:rsid w:val="004B62CD"/>
    <w:rsid w:val="004B6712"/>
    <w:rsid w:val="004B6C71"/>
    <w:rsid w:val="004C106C"/>
    <w:rsid w:val="004C11C7"/>
    <w:rsid w:val="004C1537"/>
    <w:rsid w:val="004C1791"/>
    <w:rsid w:val="004C2926"/>
    <w:rsid w:val="004C38CF"/>
    <w:rsid w:val="004C3DEF"/>
    <w:rsid w:val="004C4DAC"/>
    <w:rsid w:val="004C4FB7"/>
    <w:rsid w:val="004C63EA"/>
    <w:rsid w:val="004C649F"/>
    <w:rsid w:val="004C7115"/>
    <w:rsid w:val="004D194F"/>
    <w:rsid w:val="004D5CB9"/>
    <w:rsid w:val="004D67EC"/>
    <w:rsid w:val="004D6DA6"/>
    <w:rsid w:val="004E1911"/>
    <w:rsid w:val="004E20E9"/>
    <w:rsid w:val="004E2230"/>
    <w:rsid w:val="004E2297"/>
    <w:rsid w:val="004E5266"/>
    <w:rsid w:val="004E5D0C"/>
    <w:rsid w:val="004E6226"/>
    <w:rsid w:val="004E63C9"/>
    <w:rsid w:val="004E7017"/>
    <w:rsid w:val="004E7A25"/>
    <w:rsid w:val="004F1E6E"/>
    <w:rsid w:val="004F26BD"/>
    <w:rsid w:val="004F2700"/>
    <w:rsid w:val="004F2A98"/>
    <w:rsid w:val="004F31DF"/>
    <w:rsid w:val="004F54F2"/>
    <w:rsid w:val="004F5B67"/>
    <w:rsid w:val="004F636E"/>
    <w:rsid w:val="004F7DDB"/>
    <w:rsid w:val="0050014B"/>
    <w:rsid w:val="005018E7"/>
    <w:rsid w:val="00501CDF"/>
    <w:rsid w:val="005041EE"/>
    <w:rsid w:val="00505492"/>
    <w:rsid w:val="00505D57"/>
    <w:rsid w:val="00506510"/>
    <w:rsid w:val="00506F9C"/>
    <w:rsid w:val="005072AF"/>
    <w:rsid w:val="00507692"/>
    <w:rsid w:val="005103F1"/>
    <w:rsid w:val="005108FE"/>
    <w:rsid w:val="005122D6"/>
    <w:rsid w:val="00512FEF"/>
    <w:rsid w:val="00512FFB"/>
    <w:rsid w:val="00513650"/>
    <w:rsid w:val="005136DD"/>
    <w:rsid w:val="00514260"/>
    <w:rsid w:val="00515115"/>
    <w:rsid w:val="005160A4"/>
    <w:rsid w:val="00516C3A"/>
    <w:rsid w:val="00520266"/>
    <w:rsid w:val="005211A6"/>
    <w:rsid w:val="005215FF"/>
    <w:rsid w:val="00521ED6"/>
    <w:rsid w:val="00522BDA"/>
    <w:rsid w:val="005235D0"/>
    <w:rsid w:val="00524157"/>
    <w:rsid w:val="00525BD7"/>
    <w:rsid w:val="00525DCC"/>
    <w:rsid w:val="00525E68"/>
    <w:rsid w:val="005279F4"/>
    <w:rsid w:val="00527E4D"/>
    <w:rsid w:val="00530E18"/>
    <w:rsid w:val="005321E0"/>
    <w:rsid w:val="00532C1E"/>
    <w:rsid w:val="00532F3F"/>
    <w:rsid w:val="00533170"/>
    <w:rsid w:val="00533B65"/>
    <w:rsid w:val="00534D4D"/>
    <w:rsid w:val="0053551E"/>
    <w:rsid w:val="00536240"/>
    <w:rsid w:val="00536F55"/>
    <w:rsid w:val="0053731B"/>
    <w:rsid w:val="00540CB9"/>
    <w:rsid w:val="005415FA"/>
    <w:rsid w:val="00541E58"/>
    <w:rsid w:val="005435C3"/>
    <w:rsid w:val="005454F5"/>
    <w:rsid w:val="00546231"/>
    <w:rsid w:val="005464E6"/>
    <w:rsid w:val="00547052"/>
    <w:rsid w:val="005475AA"/>
    <w:rsid w:val="00550521"/>
    <w:rsid w:val="0055102B"/>
    <w:rsid w:val="005515F8"/>
    <w:rsid w:val="00551759"/>
    <w:rsid w:val="0055175B"/>
    <w:rsid w:val="00551DE2"/>
    <w:rsid w:val="00552471"/>
    <w:rsid w:val="00553634"/>
    <w:rsid w:val="0055378C"/>
    <w:rsid w:val="00554E26"/>
    <w:rsid w:val="0056029E"/>
    <w:rsid w:val="005603F7"/>
    <w:rsid w:val="00560B59"/>
    <w:rsid w:val="00561155"/>
    <w:rsid w:val="00561918"/>
    <w:rsid w:val="005654BD"/>
    <w:rsid w:val="0056662C"/>
    <w:rsid w:val="00566BDC"/>
    <w:rsid w:val="00567379"/>
    <w:rsid w:val="00567B15"/>
    <w:rsid w:val="00567F4A"/>
    <w:rsid w:val="0057178F"/>
    <w:rsid w:val="0057199D"/>
    <w:rsid w:val="00575CF1"/>
    <w:rsid w:val="00576E66"/>
    <w:rsid w:val="005804ED"/>
    <w:rsid w:val="00580C72"/>
    <w:rsid w:val="00580D32"/>
    <w:rsid w:val="0058117B"/>
    <w:rsid w:val="00582CB0"/>
    <w:rsid w:val="00582FBF"/>
    <w:rsid w:val="00583640"/>
    <w:rsid w:val="00583BE6"/>
    <w:rsid w:val="00584654"/>
    <w:rsid w:val="0058535D"/>
    <w:rsid w:val="00585653"/>
    <w:rsid w:val="00586F13"/>
    <w:rsid w:val="0058783A"/>
    <w:rsid w:val="005917C8"/>
    <w:rsid w:val="00592022"/>
    <w:rsid w:val="0059224C"/>
    <w:rsid w:val="00592E0A"/>
    <w:rsid w:val="00593AEB"/>
    <w:rsid w:val="005946CD"/>
    <w:rsid w:val="0059512B"/>
    <w:rsid w:val="00595147"/>
    <w:rsid w:val="005959BF"/>
    <w:rsid w:val="005960A8"/>
    <w:rsid w:val="0059771C"/>
    <w:rsid w:val="00597B0F"/>
    <w:rsid w:val="00597D7E"/>
    <w:rsid w:val="005A0041"/>
    <w:rsid w:val="005A0195"/>
    <w:rsid w:val="005A0A07"/>
    <w:rsid w:val="005A152D"/>
    <w:rsid w:val="005A1619"/>
    <w:rsid w:val="005A2D7B"/>
    <w:rsid w:val="005A46D6"/>
    <w:rsid w:val="005A4859"/>
    <w:rsid w:val="005A4EF7"/>
    <w:rsid w:val="005A5DDB"/>
    <w:rsid w:val="005A64E1"/>
    <w:rsid w:val="005B03FE"/>
    <w:rsid w:val="005B0741"/>
    <w:rsid w:val="005B0866"/>
    <w:rsid w:val="005B28FF"/>
    <w:rsid w:val="005B2C37"/>
    <w:rsid w:val="005B2D62"/>
    <w:rsid w:val="005B2DFE"/>
    <w:rsid w:val="005B3A48"/>
    <w:rsid w:val="005B3A7B"/>
    <w:rsid w:val="005B3AB8"/>
    <w:rsid w:val="005B3D4F"/>
    <w:rsid w:val="005B5086"/>
    <w:rsid w:val="005B57EA"/>
    <w:rsid w:val="005B6905"/>
    <w:rsid w:val="005C0672"/>
    <w:rsid w:val="005C45B1"/>
    <w:rsid w:val="005C578A"/>
    <w:rsid w:val="005C6AC1"/>
    <w:rsid w:val="005C70E4"/>
    <w:rsid w:val="005C7908"/>
    <w:rsid w:val="005C7DF3"/>
    <w:rsid w:val="005C7F72"/>
    <w:rsid w:val="005D1188"/>
    <w:rsid w:val="005D11EC"/>
    <w:rsid w:val="005D3030"/>
    <w:rsid w:val="005D3C46"/>
    <w:rsid w:val="005D4968"/>
    <w:rsid w:val="005D5E45"/>
    <w:rsid w:val="005D63B0"/>
    <w:rsid w:val="005D63FC"/>
    <w:rsid w:val="005D6954"/>
    <w:rsid w:val="005D6A54"/>
    <w:rsid w:val="005D6EC8"/>
    <w:rsid w:val="005D7A70"/>
    <w:rsid w:val="005E0187"/>
    <w:rsid w:val="005E0D72"/>
    <w:rsid w:val="005E1243"/>
    <w:rsid w:val="005E2A20"/>
    <w:rsid w:val="005E5076"/>
    <w:rsid w:val="005E598E"/>
    <w:rsid w:val="005F0413"/>
    <w:rsid w:val="005F06FD"/>
    <w:rsid w:val="005F1C84"/>
    <w:rsid w:val="005F2427"/>
    <w:rsid w:val="005F2A23"/>
    <w:rsid w:val="005F2D2C"/>
    <w:rsid w:val="005F341E"/>
    <w:rsid w:val="005F3ADF"/>
    <w:rsid w:val="005F3BDC"/>
    <w:rsid w:val="005F3FF8"/>
    <w:rsid w:val="005F5151"/>
    <w:rsid w:val="005F552A"/>
    <w:rsid w:val="0060096E"/>
    <w:rsid w:val="00603C69"/>
    <w:rsid w:val="00605BEE"/>
    <w:rsid w:val="00605CFB"/>
    <w:rsid w:val="00610224"/>
    <w:rsid w:val="00611E56"/>
    <w:rsid w:val="00613406"/>
    <w:rsid w:val="00615265"/>
    <w:rsid w:val="00621070"/>
    <w:rsid w:val="00621252"/>
    <w:rsid w:val="00622D28"/>
    <w:rsid w:val="0062386F"/>
    <w:rsid w:val="00625629"/>
    <w:rsid w:val="006259A7"/>
    <w:rsid w:val="00625D40"/>
    <w:rsid w:val="0062684D"/>
    <w:rsid w:val="00627DB9"/>
    <w:rsid w:val="00630093"/>
    <w:rsid w:val="00630E58"/>
    <w:rsid w:val="0063112F"/>
    <w:rsid w:val="00632178"/>
    <w:rsid w:val="00632B0A"/>
    <w:rsid w:val="00634FCF"/>
    <w:rsid w:val="00635FD7"/>
    <w:rsid w:val="00636A6A"/>
    <w:rsid w:val="00637394"/>
    <w:rsid w:val="00637505"/>
    <w:rsid w:val="00637ABB"/>
    <w:rsid w:val="0064010D"/>
    <w:rsid w:val="00642020"/>
    <w:rsid w:val="00642930"/>
    <w:rsid w:val="006431A7"/>
    <w:rsid w:val="00643377"/>
    <w:rsid w:val="0064342D"/>
    <w:rsid w:val="006435DD"/>
    <w:rsid w:val="006435EC"/>
    <w:rsid w:val="006435FB"/>
    <w:rsid w:val="0064386D"/>
    <w:rsid w:val="00644E33"/>
    <w:rsid w:val="00645876"/>
    <w:rsid w:val="00646793"/>
    <w:rsid w:val="00647C1B"/>
    <w:rsid w:val="00647CAC"/>
    <w:rsid w:val="00647E2C"/>
    <w:rsid w:val="00650B3F"/>
    <w:rsid w:val="006515D2"/>
    <w:rsid w:val="00652792"/>
    <w:rsid w:val="00653A0C"/>
    <w:rsid w:val="0065583F"/>
    <w:rsid w:val="00656C38"/>
    <w:rsid w:val="00657D1A"/>
    <w:rsid w:val="00657FDF"/>
    <w:rsid w:val="0066017F"/>
    <w:rsid w:val="00660536"/>
    <w:rsid w:val="00661068"/>
    <w:rsid w:val="00661EF1"/>
    <w:rsid w:val="006630B1"/>
    <w:rsid w:val="00663DD4"/>
    <w:rsid w:val="00664776"/>
    <w:rsid w:val="0066635B"/>
    <w:rsid w:val="00666BCA"/>
    <w:rsid w:val="00667486"/>
    <w:rsid w:val="00667620"/>
    <w:rsid w:val="0067005C"/>
    <w:rsid w:val="00670461"/>
    <w:rsid w:val="006705D2"/>
    <w:rsid w:val="00670B14"/>
    <w:rsid w:val="0067138C"/>
    <w:rsid w:val="00671717"/>
    <w:rsid w:val="006718B9"/>
    <w:rsid w:val="00672C79"/>
    <w:rsid w:val="00672D26"/>
    <w:rsid w:val="00672FD5"/>
    <w:rsid w:val="00673AC5"/>
    <w:rsid w:val="00674DE3"/>
    <w:rsid w:val="00675D0B"/>
    <w:rsid w:val="00676BA0"/>
    <w:rsid w:val="006773CB"/>
    <w:rsid w:val="00677BB9"/>
    <w:rsid w:val="006800D1"/>
    <w:rsid w:val="00681929"/>
    <w:rsid w:val="00682913"/>
    <w:rsid w:val="00682A54"/>
    <w:rsid w:val="00682D51"/>
    <w:rsid w:val="00683393"/>
    <w:rsid w:val="006840BA"/>
    <w:rsid w:val="006867FB"/>
    <w:rsid w:val="00686CC8"/>
    <w:rsid w:val="00687013"/>
    <w:rsid w:val="00687FA1"/>
    <w:rsid w:val="00692F4B"/>
    <w:rsid w:val="006931F4"/>
    <w:rsid w:val="00693380"/>
    <w:rsid w:val="00693A6A"/>
    <w:rsid w:val="00693BA1"/>
    <w:rsid w:val="00694710"/>
    <w:rsid w:val="006948F2"/>
    <w:rsid w:val="00694F8B"/>
    <w:rsid w:val="006955EB"/>
    <w:rsid w:val="00695BC8"/>
    <w:rsid w:val="00695C89"/>
    <w:rsid w:val="00696067"/>
    <w:rsid w:val="00696CD4"/>
    <w:rsid w:val="00697962"/>
    <w:rsid w:val="00697EE5"/>
    <w:rsid w:val="006A01B2"/>
    <w:rsid w:val="006A06EB"/>
    <w:rsid w:val="006A3065"/>
    <w:rsid w:val="006A3087"/>
    <w:rsid w:val="006A4B2A"/>
    <w:rsid w:val="006A5649"/>
    <w:rsid w:val="006A628E"/>
    <w:rsid w:val="006A7B48"/>
    <w:rsid w:val="006A7E8B"/>
    <w:rsid w:val="006B343A"/>
    <w:rsid w:val="006B3AB0"/>
    <w:rsid w:val="006B5AF4"/>
    <w:rsid w:val="006B5D66"/>
    <w:rsid w:val="006B6D0A"/>
    <w:rsid w:val="006B7364"/>
    <w:rsid w:val="006C0766"/>
    <w:rsid w:val="006C0F9B"/>
    <w:rsid w:val="006C2A9A"/>
    <w:rsid w:val="006C2C2F"/>
    <w:rsid w:val="006C5B83"/>
    <w:rsid w:val="006C7390"/>
    <w:rsid w:val="006D0387"/>
    <w:rsid w:val="006D0443"/>
    <w:rsid w:val="006D0732"/>
    <w:rsid w:val="006D0FA9"/>
    <w:rsid w:val="006D1A55"/>
    <w:rsid w:val="006D2128"/>
    <w:rsid w:val="006D41B3"/>
    <w:rsid w:val="006D4E7B"/>
    <w:rsid w:val="006D6524"/>
    <w:rsid w:val="006D65AE"/>
    <w:rsid w:val="006D6990"/>
    <w:rsid w:val="006D6A3B"/>
    <w:rsid w:val="006D6AC4"/>
    <w:rsid w:val="006D6F9B"/>
    <w:rsid w:val="006D75FE"/>
    <w:rsid w:val="006E237C"/>
    <w:rsid w:val="006E44E5"/>
    <w:rsid w:val="006E451E"/>
    <w:rsid w:val="006E45E5"/>
    <w:rsid w:val="006E6369"/>
    <w:rsid w:val="006E67A2"/>
    <w:rsid w:val="006E766D"/>
    <w:rsid w:val="006E7C05"/>
    <w:rsid w:val="006F0D39"/>
    <w:rsid w:val="006F2404"/>
    <w:rsid w:val="006F2A51"/>
    <w:rsid w:val="006F3714"/>
    <w:rsid w:val="006F4D02"/>
    <w:rsid w:val="006F505D"/>
    <w:rsid w:val="006F5706"/>
    <w:rsid w:val="006F6B4C"/>
    <w:rsid w:val="006F75BF"/>
    <w:rsid w:val="006F762C"/>
    <w:rsid w:val="006F79B9"/>
    <w:rsid w:val="006FFDBC"/>
    <w:rsid w:val="00703EC9"/>
    <w:rsid w:val="0070422C"/>
    <w:rsid w:val="00704713"/>
    <w:rsid w:val="007048CC"/>
    <w:rsid w:val="00710CEB"/>
    <w:rsid w:val="00711434"/>
    <w:rsid w:val="00712D48"/>
    <w:rsid w:val="0071365E"/>
    <w:rsid w:val="00713C24"/>
    <w:rsid w:val="0071523F"/>
    <w:rsid w:val="0071602A"/>
    <w:rsid w:val="007167E7"/>
    <w:rsid w:val="00716A4A"/>
    <w:rsid w:val="00716B78"/>
    <w:rsid w:val="00717170"/>
    <w:rsid w:val="00717B80"/>
    <w:rsid w:val="00717D40"/>
    <w:rsid w:val="0072123E"/>
    <w:rsid w:val="00721856"/>
    <w:rsid w:val="00722155"/>
    <w:rsid w:val="007228C1"/>
    <w:rsid w:val="00723EC1"/>
    <w:rsid w:val="00723EDB"/>
    <w:rsid w:val="00724A7F"/>
    <w:rsid w:val="007256AD"/>
    <w:rsid w:val="00725FA6"/>
    <w:rsid w:val="00726AA1"/>
    <w:rsid w:val="007317F0"/>
    <w:rsid w:val="007317F4"/>
    <w:rsid w:val="007319CA"/>
    <w:rsid w:val="0073241D"/>
    <w:rsid w:val="0073259D"/>
    <w:rsid w:val="00732B9F"/>
    <w:rsid w:val="00733784"/>
    <w:rsid w:val="0073437B"/>
    <w:rsid w:val="0073505D"/>
    <w:rsid w:val="00735783"/>
    <w:rsid w:val="007359DD"/>
    <w:rsid w:val="00737B74"/>
    <w:rsid w:val="007404D9"/>
    <w:rsid w:val="00742179"/>
    <w:rsid w:val="007434C6"/>
    <w:rsid w:val="00743AD7"/>
    <w:rsid w:val="00744E50"/>
    <w:rsid w:val="00746408"/>
    <w:rsid w:val="00747218"/>
    <w:rsid w:val="00747A4F"/>
    <w:rsid w:val="00752FFC"/>
    <w:rsid w:val="00753FA2"/>
    <w:rsid w:val="00754187"/>
    <w:rsid w:val="00754B78"/>
    <w:rsid w:val="007554E3"/>
    <w:rsid w:val="00755765"/>
    <w:rsid w:val="0075636A"/>
    <w:rsid w:val="0075677E"/>
    <w:rsid w:val="007567D2"/>
    <w:rsid w:val="0075776D"/>
    <w:rsid w:val="007579E5"/>
    <w:rsid w:val="007607EC"/>
    <w:rsid w:val="007614D2"/>
    <w:rsid w:val="00762D75"/>
    <w:rsid w:val="00763239"/>
    <w:rsid w:val="007636E4"/>
    <w:rsid w:val="00763A24"/>
    <w:rsid w:val="00763D78"/>
    <w:rsid w:val="0076514B"/>
    <w:rsid w:val="00765203"/>
    <w:rsid w:val="00766A3A"/>
    <w:rsid w:val="00766E1F"/>
    <w:rsid w:val="00767CCF"/>
    <w:rsid w:val="007702AC"/>
    <w:rsid w:val="00771030"/>
    <w:rsid w:val="007720EB"/>
    <w:rsid w:val="00773FBC"/>
    <w:rsid w:val="0077410B"/>
    <w:rsid w:val="00774413"/>
    <w:rsid w:val="00775A2E"/>
    <w:rsid w:val="00775C42"/>
    <w:rsid w:val="00777185"/>
    <w:rsid w:val="00777A9A"/>
    <w:rsid w:val="00780C8A"/>
    <w:rsid w:val="00781241"/>
    <w:rsid w:val="00781AA7"/>
    <w:rsid w:val="00781BB3"/>
    <w:rsid w:val="00782BAA"/>
    <w:rsid w:val="00782DA1"/>
    <w:rsid w:val="00783F54"/>
    <w:rsid w:val="00784768"/>
    <w:rsid w:val="007866D3"/>
    <w:rsid w:val="0078690B"/>
    <w:rsid w:val="00786DA3"/>
    <w:rsid w:val="0078745F"/>
    <w:rsid w:val="0079136D"/>
    <w:rsid w:val="00791C16"/>
    <w:rsid w:val="0079216C"/>
    <w:rsid w:val="00792C27"/>
    <w:rsid w:val="00793004"/>
    <w:rsid w:val="00793397"/>
    <w:rsid w:val="00793F46"/>
    <w:rsid w:val="00794924"/>
    <w:rsid w:val="00795A64"/>
    <w:rsid w:val="007A07DB"/>
    <w:rsid w:val="007A08FA"/>
    <w:rsid w:val="007A4929"/>
    <w:rsid w:val="007A6489"/>
    <w:rsid w:val="007B1A1E"/>
    <w:rsid w:val="007B5333"/>
    <w:rsid w:val="007B572E"/>
    <w:rsid w:val="007B605D"/>
    <w:rsid w:val="007B6094"/>
    <w:rsid w:val="007B7882"/>
    <w:rsid w:val="007B7F1A"/>
    <w:rsid w:val="007B7F7D"/>
    <w:rsid w:val="007C096F"/>
    <w:rsid w:val="007C1681"/>
    <w:rsid w:val="007C337A"/>
    <w:rsid w:val="007C4956"/>
    <w:rsid w:val="007C49A6"/>
    <w:rsid w:val="007C4FCF"/>
    <w:rsid w:val="007C55CD"/>
    <w:rsid w:val="007C6AF4"/>
    <w:rsid w:val="007D08EF"/>
    <w:rsid w:val="007D0A93"/>
    <w:rsid w:val="007D181F"/>
    <w:rsid w:val="007D45E3"/>
    <w:rsid w:val="007D4A2B"/>
    <w:rsid w:val="007D4D43"/>
    <w:rsid w:val="007D5159"/>
    <w:rsid w:val="007D5E66"/>
    <w:rsid w:val="007E07FD"/>
    <w:rsid w:val="007E1C97"/>
    <w:rsid w:val="007E2979"/>
    <w:rsid w:val="007E2FBD"/>
    <w:rsid w:val="007E459A"/>
    <w:rsid w:val="007E4835"/>
    <w:rsid w:val="007E4929"/>
    <w:rsid w:val="007E4F22"/>
    <w:rsid w:val="007E602F"/>
    <w:rsid w:val="007E62DA"/>
    <w:rsid w:val="007E67B8"/>
    <w:rsid w:val="007F07F4"/>
    <w:rsid w:val="007F1099"/>
    <w:rsid w:val="007F1430"/>
    <w:rsid w:val="007F205F"/>
    <w:rsid w:val="007F224A"/>
    <w:rsid w:val="007F2D60"/>
    <w:rsid w:val="007F434A"/>
    <w:rsid w:val="007F4859"/>
    <w:rsid w:val="007F63A6"/>
    <w:rsid w:val="007F64ED"/>
    <w:rsid w:val="007F66EF"/>
    <w:rsid w:val="007F6AC6"/>
    <w:rsid w:val="007F7573"/>
    <w:rsid w:val="00800B5E"/>
    <w:rsid w:val="008023FD"/>
    <w:rsid w:val="00803317"/>
    <w:rsid w:val="0080476B"/>
    <w:rsid w:val="00805272"/>
    <w:rsid w:val="00805309"/>
    <w:rsid w:val="008079FC"/>
    <w:rsid w:val="00807E47"/>
    <w:rsid w:val="00810146"/>
    <w:rsid w:val="00811DDB"/>
    <w:rsid w:val="00812152"/>
    <w:rsid w:val="00812B0F"/>
    <w:rsid w:val="00812CF5"/>
    <w:rsid w:val="00813EE2"/>
    <w:rsid w:val="00814A5A"/>
    <w:rsid w:val="00815A11"/>
    <w:rsid w:val="00816213"/>
    <w:rsid w:val="008164F1"/>
    <w:rsid w:val="008178BA"/>
    <w:rsid w:val="00817C07"/>
    <w:rsid w:val="00817DB9"/>
    <w:rsid w:val="008200DC"/>
    <w:rsid w:val="00820294"/>
    <w:rsid w:val="00821070"/>
    <w:rsid w:val="0082135D"/>
    <w:rsid w:val="00821367"/>
    <w:rsid w:val="008228F7"/>
    <w:rsid w:val="008238ED"/>
    <w:rsid w:val="00823C34"/>
    <w:rsid w:val="00824600"/>
    <w:rsid w:val="00824943"/>
    <w:rsid w:val="008251C6"/>
    <w:rsid w:val="00826526"/>
    <w:rsid w:val="00826687"/>
    <w:rsid w:val="00826C77"/>
    <w:rsid w:val="0082728A"/>
    <w:rsid w:val="008278BA"/>
    <w:rsid w:val="00827F8A"/>
    <w:rsid w:val="00831350"/>
    <w:rsid w:val="0083324B"/>
    <w:rsid w:val="00833985"/>
    <w:rsid w:val="008343CD"/>
    <w:rsid w:val="00835349"/>
    <w:rsid w:val="008354AD"/>
    <w:rsid w:val="008367CD"/>
    <w:rsid w:val="00836908"/>
    <w:rsid w:val="00840812"/>
    <w:rsid w:val="008408F8"/>
    <w:rsid w:val="008414FC"/>
    <w:rsid w:val="00841AFD"/>
    <w:rsid w:val="0084337F"/>
    <w:rsid w:val="00844467"/>
    <w:rsid w:val="008449B3"/>
    <w:rsid w:val="00845A9B"/>
    <w:rsid w:val="00845CE5"/>
    <w:rsid w:val="008475F1"/>
    <w:rsid w:val="008478DB"/>
    <w:rsid w:val="00853490"/>
    <w:rsid w:val="0085491B"/>
    <w:rsid w:val="00856C35"/>
    <w:rsid w:val="00857052"/>
    <w:rsid w:val="0085728E"/>
    <w:rsid w:val="008602C7"/>
    <w:rsid w:val="008610D8"/>
    <w:rsid w:val="008617A9"/>
    <w:rsid w:val="00862354"/>
    <w:rsid w:val="008624DD"/>
    <w:rsid w:val="008627D8"/>
    <w:rsid w:val="00863A76"/>
    <w:rsid w:val="00863CB0"/>
    <w:rsid w:val="00863CDA"/>
    <w:rsid w:val="00863E3B"/>
    <w:rsid w:val="00863EF3"/>
    <w:rsid w:val="008647DB"/>
    <w:rsid w:val="008652E2"/>
    <w:rsid w:val="0086545E"/>
    <w:rsid w:val="00866F68"/>
    <w:rsid w:val="0086735A"/>
    <w:rsid w:val="00867B74"/>
    <w:rsid w:val="0087021F"/>
    <w:rsid w:val="008708CB"/>
    <w:rsid w:val="00870A64"/>
    <w:rsid w:val="00870BDF"/>
    <w:rsid w:val="0087294F"/>
    <w:rsid w:val="00872BA6"/>
    <w:rsid w:val="0087634A"/>
    <w:rsid w:val="00880016"/>
    <w:rsid w:val="0088023D"/>
    <w:rsid w:val="008818F5"/>
    <w:rsid w:val="00881903"/>
    <w:rsid w:val="0088190D"/>
    <w:rsid w:val="00882513"/>
    <w:rsid w:val="00882ECD"/>
    <w:rsid w:val="008848B2"/>
    <w:rsid w:val="00884D00"/>
    <w:rsid w:val="008861C1"/>
    <w:rsid w:val="00887703"/>
    <w:rsid w:val="008877B5"/>
    <w:rsid w:val="00887E8A"/>
    <w:rsid w:val="00891379"/>
    <w:rsid w:val="00891436"/>
    <w:rsid w:val="00891834"/>
    <w:rsid w:val="008929F8"/>
    <w:rsid w:val="00892A75"/>
    <w:rsid w:val="00892E42"/>
    <w:rsid w:val="00893CB4"/>
    <w:rsid w:val="008946B2"/>
    <w:rsid w:val="008953F5"/>
    <w:rsid w:val="00895BEB"/>
    <w:rsid w:val="00896619"/>
    <w:rsid w:val="0089702E"/>
    <w:rsid w:val="00897F4F"/>
    <w:rsid w:val="008A09F5"/>
    <w:rsid w:val="008A0A26"/>
    <w:rsid w:val="008A1762"/>
    <w:rsid w:val="008A1CE0"/>
    <w:rsid w:val="008A21E5"/>
    <w:rsid w:val="008A2870"/>
    <w:rsid w:val="008A28DD"/>
    <w:rsid w:val="008A2C11"/>
    <w:rsid w:val="008A4163"/>
    <w:rsid w:val="008A4AAB"/>
    <w:rsid w:val="008A4B4B"/>
    <w:rsid w:val="008A5E58"/>
    <w:rsid w:val="008A5E5C"/>
    <w:rsid w:val="008A5F82"/>
    <w:rsid w:val="008A6C1B"/>
    <w:rsid w:val="008A7960"/>
    <w:rsid w:val="008B107D"/>
    <w:rsid w:val="008B10A3"/>
    <w:rsid w:val="008B1F4E"/>
    <w:rsid w:val="008B3909"/>
    <w:rsid w:val="008B3FF4"/>
    <w:rsid w:val="008B5CBE"/>
    <w:rsid w:val="008B66F0"/>
    <w:rsid w:val="008B7292"/>
    <w:rsid w:val="008C2313"/>
    <w:rsid w:val="008C4664"/>
    <w:rsid w:val="008C5C80"/>
    <w:rsid w:val="008C6705"/>
    <w:rsid w:val="008C67B3"/>
    <w:rsid w:val="008C794B"/>
    <w:rsid w:val="008C7FDF"/>
    <w:rsid w:val="008D056F"/>
    <w:rsid w:val="008D1637"/>
    <w:rsid w:val="008D2EBA"/>
    <w:rsid w:val="008D31DF"/>
    <w:rsid w:val="008D3CD1"/>
    <w:rsid w:val="008D3F26"/>
    <w:rsid w:val="008D40D1"/>
    <w:rsid w:val="008D423D"/>
    <w:rsid w:val="008D52B4"/>
    <w:rsid w:val="008D7964"/>
    <w:rsid w:val="008E21ED"/>
    <w:rsid w:val="008E254C"/>
    <w:rsid w:val="008E3446"/>
    <w:rsid w:val="008E34EC"/>
    <w:rsid w:val="008E3C11"/>
    <w:rsid w:val="008E46E9"/>
    <w:rsid w:val="008E4755"/>
    <w:rsid w:val="008E4CAF"/>
    <w:rsid w:val="008E52BE"/>
    <w:rsid w:val="008E5B98"/>
    <w:rsid w:val="008E5F2E"/>
    <w:rsid w:val="008E7312"/>
    <w:rsid w:val="008F274E"/>
    <w:rsid w:val="008F2D4E"/>
    <w:rsid w:val="008F358F"/>
    <w:rsid w:val="008F4184"/>
    <w:rsid w:val="00900081"/>
    <w:rsid w:val="009009FA"/>
    <w:rsid w:val="0090102B"/>
    <w:rsid w:val="00901065"/>
    <w:rsid w:val="0090125E"/>
    <w:rsid w:val="0090184C"/>
    <w:rsid w:val="00901E53"/>
    <w:rsid w:val="00902AA8"/>
    <w:rsid w:val="009039D6"/>
    <w:rsid w:val="009050E5"/>
    <w:rsid w:val="009052BF"/>
    <w:rsid w:val="00905649"/>
    <w:rsid w:val="009061D1"/>
    <w:rsid w:val="00907186"/>
    <w:rsid w:val="00912A94"/>
    <w:rsid w:val="00912BF9"/>
    <w:rsid w:val="00913175"/>
    <w:rsid w:val="00913188"/>
    <w:rsid w:val="00915CB4"/>
    <w:rsid w:val="00915E20"/>
    <w:rsid w:val="009177A0"/>
    <w:rsid w:val="009217CC"/>
    <w:rsid w:val="00922123"/>
    <w:rsid w:val="00922B4C"/>
    <w:rsid w:val="0092536B"/>
    <w:rsid w:val="00925513"/>
    <w:rsid w:val="00925A63"/>
    <w:rsid w:val="00927F2F"/>
    <w:rsid w:val="00930860"/>
    <w:rsid w:val="00931456"/>
    <w:rsid w:val="00931A5F"/>
    <w:rsid w:val="009320C6"/>
    <w:rsid w:val="00932B0F"/>
    <w:rsid w:val="00934D25"/>
    <w:rsid w:val="009350FE"/>
    <w:rsid w:val="009357AD"/>
    <w:rsid w:val="009357BF"/>
    <w:rsid w:val="00935B05"/>
    <w:rsid w:val="009370B6"/>
    <w:rsid w:val="00940E40"/>
    <w:rsid w:val="00940FBB"/>
    <w:rsid w:val="0094135D"/>
    <w:rsid w:val="00941D23"/>
    <w:rsid w:val="00942E75"/>
    <w:rsid w:val="00943185"/>
    <w:rsid w:val="00943C25"/>
    <w:rsid w:val="00945844"/>
    <w:rsid w:val="00946C62"/>
    <w:rsid w:val="00946F06"/>
    <w:rsid w:val="009479E2"/>
    <w:rsid w:val="00950B20"/>
    <w:rsid w:val="00950B70"/>
    <w:rsid w:val="00950EEF"/>
    <w:rsid w:val="00951AC9"/>
    <w:rsid w:val="00952E7F"/>
    <w:rsid w:val="0095513E"/>
    <w:rsid w:val="009563F9"/>
    <w:rsid w:val="00957F76"/>
    <w:rsid w:val="0096038F"/>
    <w:rsid w:val="0096167C"/>
    <w:rsid w:val="00961E17"/>
    <w:rsid w:val="009630E7"/>
    <w:rsid w:val="009635CE"/>
    <w:rsid w:val="00965398"/>
    <w:rsid w:val="009653C8"/>
    <w:rsid w:val="00970DD5"/>
    <w:rsid w:val="00971159"/>
    <w:rsid w:val="00971907"/>
    <w:rsid w:val="00974F12"/>
    <w:rsid w:val="009752FB"/>
    <w:rsid w:val="00975537"/>
    <w:rsid w:val="009755CC"/>
    <w:rsid w:val="00982D6B"/>
    <w:rsid w:val="009857FC"/>
    <w:rsid w:val="009859ED"/>
    <w:rsid w:val="00985CD0"/>
    <w:rsid w:val="009916FE"/>
    <w:rsid w:val="0099344B"/>
    <w:rsid w:val="00994F75"/>
    <w:rsid w:val="009956E7"/>
    <w:rsid w:val="00996E4E"/>
    <w:rsid w:val="0099715F"/>
    <w:rsid w:val="009A057A"/>
    <w:rsid w:val="009A11F2"/>
    <w:rsid w:val="009A3234"/>
    <w:rsid w:val="009A32D4"/>
    <w:rsid w:val="009A44A6"/>
    <w:rsid w:val="009A4F17"/>
    <w:rsid w:val="009A6332"/>
    <w:rsid w:val="009A6DA8"/>
    <w:rsid w:val="009B0EAD"/>
    <w:rsid w:val="009B1D06"/>
    <w:rsid w:val="009B24CD"/>
    <w:rsid w:val="009B2F0D"/>
    <w:rsid w:val="009B4537"/>
    <w:rsid w:val="009B5081"/>
    <w:rsid w:val="009B5AD2"/>
    <w:rsid w:val="009B6079"/>
    <w:rsid w:val="009B7515"/>
    <w:rsid w:val="009C117C"/>
    <w:rsid w:val="009C1D8E"/>
    <w:rsid w:val="009C496B"/>
    <w:rsid w:val="009C4D57"/>
    <w:rsid w:val="009C507F"/>
    <w:rsid w:val="009C52F6"/>
    <w:rsid w:val="009C58DA"/>
    <w:rsid w:val="009C7C09"/>
    <w:rsid w:val="009D09BD"/>
    <w:rsid w:val="009D0A8F"/>
    <w:rsid w:val="009D1B1E"/>
    <w:rsid w:val="009D24E3"/>
    <w:rsid w:val="009D26D3"/>
    <w:rsid w:val="009D2A7F"/>
    <w:rsid w:val="009D3230"/>
    <w:rsid w:val="009D329C"/>
    <w:rsid w:val="009D4184"/>
    <w:rsid w:val="009D5311"/>
    <w:rsid w:val="009D620B"/>
    <w:rsid w:val="009D6652"/>
    <w:rsid w:val="009D7E4A"/>
    <w:rsid w:val="009D7EC5"/>
    <w:rsid w:val="009E1D7B"/>
    <w:rsid w:val="009E1DC2"/>
    <w:rsid w:val="009E5A94"/>
    <w:rsid w:val="009E5B3D"/>
    <w:rsid w:val="009E69EE"/>
    <w:rsid w:val="009F28A4"/>
    <w:rsid w:val="009F2C52"/>
    <w:rsid w:val="009F3BE9"/>
    <w:rsid w:val="009F480E"/>
    <w:rsid w:val="009F4A71"/>
    <w:rsid w:val="009F4B6B"/>
    <w:rsid w:val="009F546F"/>
    <w:rsid w:val="009F58A0"/>
    <w:rsid w:val="009F6B46"/>
    <w:rsid w:val="009F6C5F"/>
    <w:rsid w:val="009F73F3"/>
    <w:rsid w:val="009F7492"/>
    <w:rsid w:val="00A001E7"/>
    <w:rsid w:val="00A00EF7"/>
    <w:rsid w:val="00A044BF"/>
    <w:rsid w:val="00A04C91"/>
    <w:rsid w:val="00A0672B"/>
    <w:rsid w:val="00A06BB4"/>
    <w:rsid w:val="00A06BC7"/>
    <w:rsid w:val="00A070A9"/>
    <w:rsid w:val="00A07B84"/>
    <w:rsid w:val="00A10063"/>
    <w:rsid w:val="00A101DD"/>
    <w:rsid w:val="00A11208"/>
    <w:rsid w:val="00A11EFB"/>
    <w:rsid w:val="00A146D3"/>
    <w:rsid w:val="00A14892"/>
    <w:rsid w:val="00A14B52"/>
    <w:rsid w:val="00A14F89"/>
    <w:rsid w:val="00A15917"/>
    <w:rsid w:val="00A15B0E"/>
    <w:rsid w:val="00A15B33"/>
    <w:rsid w:val="00A15D84"/>
    <w:rsid w:val="00A168FE"/>
    <w:rsid w:val="00A16AD0"/>
    <w:rsid w:val="00A201A2"/>
    <w:rsid w:val="00A21147"/>
    <w:rsid w:val="00A2129E"/>
    <w:rsid w:val="00A242E4"/>
    <w:rsid w:val="00A24E12"/>
    <w:rsid w:val="00A24F11"/>
    <w:rsid w:val="00A2608D"/>
    <w:rsid w:val="00A261DE"/>
    <w:rsid w:val="00A30ADA"/>
    <w:rsid w:val="00A31395"/>
    <w:rsid w:val="00A3232E"/>
    <w:rsid w:val="00A328AC"/>
    <w:rsid w:val="00A32C59"/>
    <w:rsid w:val="00A376AE"/>
    <w:rsid w:val="00A37A71"/>
    <w:rsid w:val="00A407C8"/>
    <w:rsid w:val="00A416A0"/>
    <w:rsid w:val="00A44A7C"/>
    <w:rsid w:val="00A45EFD"/>
    <w:rsid w:val="00A460CA"/>
    <w:rsid w:val="00A472A5"/>
    <w:rsid w:val="00A47373"/>
    <w:rsid w:val="00A51DF7"/>
    <w:rsid w:val="00A52658"/>
    <w:rsid w:val="00A52C7B"/>
    <w:rsid w:val="00A536EA"/>
    <w:rsid w:val="00A53B76"/>
    <w:rsid w:val="00A53DDA"/>
    <w:rsid w:val="00A54D9A"/>
    <w:rsid w:val="00A571DD"/>
    <w:rsid w:val="00A61B86"/>
    <w:rsid w:val="00A7068F"/>
    <w:rsid w:val="00A724B8"/>
    <w:rsid w:val="00A72621"/>
    <w:rsid w:val="00A72C9E"/>
    <w:rsid w:val="00A739EF"/>
    <w:rsid w:val="00A74A47"/>
    <w:rsid w:val="00A74B94"/>
    <w:rsid w:val="00A764CC"/>
    <w:rsid w:val="00A76782"/>
    <w:rsid w:val="00A77E9F"/>
    <w:rsid w:val="00A807F1"/>
    <w:rsid w:val="00A8124E"/>
    <w:rsid w:val="00A812F5"/>
    <w:rsid w:val="00A81CFE"/>
    <w:rsid w:val="00A82EF4"/>
    <w:rsid w:val="00A83E34"/>
    <w:rsid w:val="00A852AA"/>
    <w:rsid w:val="00A8548C"/>
    <w:rsid w:val="00A85F96"/>
    <w:rsid w:val="00A870A0"/>
    <w:rsid w:val="00A9044E"/>
    <w:rsid w:val="00A913F8"/>
    <w:rsid w:val="00A92937"/>
    <w:rsid w:val="00A9315E"/>
    <w:rsid w:val="00A93223"/>
    <w:rsid w:val="00A9412B"/>
    <w:rsid w:val="00A9457C"/>
    <w:rsid w:val="00A94620"/>
    <w:rsid w:val="00A94717"/>
    <w:rsid w:val="00A95003"/>
    <w:rsid w:val="00A95651"/>
    <w:rsid w:val="00A958E7"/>
    <w:rsid w:val="00A95BE0"/>
    <w:rsid w:val="00A960D1"/>
    <w:rsid w:val="00AA44E6"/>
    <w:rsid w:val="00AA4B43"/>
    <w:rsid w:val="00AA5542"/>
    <w:rsid w:val="00AA5F41"/>
    <w:rsid w:val="00AA660A"/>
    <w:rsid w:val="00AA747F"/>
    <w:rsid w:val="00AA7921"/>
    <w:rsid w:val="00AB04EE"/>
    <w:rsid w:val="00AB075B"/>
    <w:rsid w:val="00AB0F90"/>
    <w:rsid w:val="00AB2AB0"/>
    <w:rsid w:val="00AB3AFE"/>
    <w:rsid w:val="00AB4492"/>
    <w:rsid w:val="00AB47F9"/>
    <w:rsid w:val="00AB65D2"/>
    <w:rsid w:val="00AB7061"/>
    <w:rsid w:val="00AB74BA"/>
    <w:rsid w:val="00AB7583"/>
    <w:rsid w:val="00AB7C6A"/>
    <w:rsid w:val="00AC0BB2"/>
    <w:rsid w:val="00AC1184"/>
    <w:rsid w:val="00AC1E07"/>
    <w:rsid w:val="00AC21A8"/>
    <w:rsid w:val="00AC3CE6"/>
    <w:rsid w:val="00AC5E2A"/>
    <w:rsid w:val="00AC68B2"/>
    <w:rsid w:val="00AC70CE"/>
    <w:rsid w:val="00AC72ED"/>
    <w:rsid w:val="00AD0B6A"/>
    <w:rsid w:val="00AD1500"/>
    <w:rsid w:val="00AD24E6"/>
    <w:rsid w:val="00AD2C41"/>
    <w:rsid w:val="00AD606D"/>
    <w:rsid w:val="00AD6D7B"/>
    <w:rsid w:val="00AE0682"/>
    <w:rsid w:val="00AE189F"/>
    <w:rsid w:val="00AE21CD"/>
    <w:rsid w:val="00AE2328"/>
    <w:rsid w:val="00AE251D"/>
    <w:rsid w:val="00AE2FEF"/>
    <w:rsid w:val="00AE37C3"/>
    <w:rsid w:val="00AE4182"/>
    <w:rsid w:val="00AE48DE"/>
    <w:rsid w:val="00AE521E"/>
    <w:rsid w:val="00AE5358"/>
    <w:rsid w:val="00AE689B"/>
    <w:rsid w:val="00AE6DA4"/>
    <w:rsid w:val="00AF0011"/>
    <w:rsid w:val="00AF03CD"/>
    <w:rsid w:val="00AF04C6"/>
    <w:rsid w:val="00AF0752"/>
    <w:rsid w:val="00AF1CC0"/>
    <w:rsid w:val="00AF2FC7"/>
    <w:rsid w:val="00AF3073"/>
    <w:rsid w:val="00AF36C2"/>
    <w:rsid w:val="00AF57BD"/>
    <w:rsid w:val="00AF5B06"/>
    <w:rsid w:val="00AF709A"/>
    <w:rsid w:val="00AF7128"/>
    <w:rsid w:val="00B00F2B"/>
    <w:rsid w:val="00B01FC7"/>
    <w:rsid w:val="00B03B98"/>
    <w:rsid w:val="00B041E8"/>
    <w:rsid w:val="00B050CA"/>
    <w:rsid w:val="00B06570"/>
    <w:rsid w:val="00B07282"/>
    <w:rsid w:val="00B106EC"/>
    <w:rsid w:val="00B11BA6"/>
    <w:rsid w:val="00B1411A"/>
    <w:rsid w:val="00B155A3"/>
    <w:rsid w:val="00B168A3"/>
    <w:rsid w:val="00B16B3B"/>
    <w:rsid w:val="00B17013"/>
    <w:rsid w:val="00B17CD3"/>
    <w:rsid w:val="00B20317"/>
    <w:rsid w:val="00B20455"/>
    <w:rsid w:val="00B2074E"/>
    <w:rsid w:val="00B20F10"/>
    <w:rsid w:val="00B224A4"/>
    <w:rsid w:val="00B226E4"/>
    <w:rsid w:val="00B229C4"/>
    <w:rsid w:val="00B22C4C"/>
    <w:rsid w:val="00B23AB2"/>
    <w:rsid w:val="00B251A8"/>
    <w:rsid w:val="00B259D8"/>
    <w:rsid w:val="00B25ABF"/>
    <w:rsid w:val="00B269AB"/>
    <w:rsid w:val="00B26C8C"/>
    <w:rsid w:val="00B27420"/>
    <w:rsid w:val="00B30B54"/>
    <w:rsid w:val="00B32A89"/>
    <w:rsid w:val="00B336FD"/>
    <w:rsid w:val="00B363FD"/>
    <w:rsid w:val="00B368B1"/>
    <w:rsid w:val="00B37EC3"/>
    <w:rsid w:val="00B411AB"/>
    <w:rsid w:val="00B42968"/>
    <w:rsid w:val="00B4372C"/>
    <w:rsid w:val="00B43DDA"/>
    <w:rsid w:val="00B44FC7"/>
    <w:rsid w:val="00B45948"/>
    <w:rsid w:val="00B45DE4"/>
    <w:rsid w:val="00B46329"/>
    <w:rsid w:val="00B46767"/>
    <w:rsid w:val="00B47161"/>
    <w:rsid w:val="00B512E8"/>
    <w:rsid w:val="00B516FC"/>
    <w:rsid w:val="00B52584"/>
    <w:rsid w:val="00B52D04"/>
    <w:rsid w:val="00B538CD"/>
    <w:rsid w:val="00B5433E"/>
    <w:rsid w:val="00B5468B"/>
    <w:rsid w:val="00B54D78"/>
    <w:rsid w:val="00B550D3"/>
    <w:rsid w:val="00B55EE5"/>
    <w:rsid w:val="00B568F2"/>
    <w:rsid w:val="00B56AA3"/>
    <w:rsid w:val="00B575AF"/>
    <w:rsid w:val="00B578C1"/>
    <w:rsid w:val="00B579D8"/>
    <w:rsid w:val="00B60D2D"/>
    <w:rsid w:val="00B613B3"/>
    <w:rsid w:val="00B62BB4"/>
    <w:rsid w:val="00B64A03"/>
    <w:rsid w:val="00B66365"/>
    <w:rsid w:val="00B724A8"/>
    <w:rsid w:val="00B72747"/>
    <w:rsid w:val="00B74FE0"/>
    <w:rsid w:val="00B75AA0"/>
    <w:rsid w:val="00B7707F"/>
    <w:rsid w:val="00B806E8"/>
    <w:rsid w:val="00B80C0D"/>
    <w:rsid w:val="00B80C1D"/>
    <w:rsid w:val="00B8175E"/>
    <w:rsid w:val="00B82158"/>
    <w:rsid w:val="00B82F79"/>
    <w:rsid w:val="00B8324B"/>
    <w:rsid w:val="00B85745"/>
    <w:rsid w:val="00B8656A"/>
    <w:rsid w:val="00B903ED"/>
    <w:rsid w:val="00B90FE4"/>
    <w:rsid w:val="00B9162B"/>
    <w:rsid w:val="00B92BF1"/>
    <w:rsid w:val="00B93315"/>
    <w:rsid w:val="00B9365A"/>
    <w:rsid w:val="00B941A3"/>
    <w:rsid w:val="00B956EA"/>
    <w:rsid w:val="00B957A7"/>
    <w:rsid w:val="00B9755D"/>
    <w:rsid w:val="00BA1435"/>
    <w:rsid w:val="00BA15AC"/>
    <w:rsid w:val="00BA1689"/>
    <w:rsid w:val="00BA17EF"/>
    <w:rsid w:val="00BA2418"/>
    <w:rsid w:val="00BA2AB1"/>
    <w:rsid w:val="00BA360D"/>
    <w:rsid w:val="00BA3BB0"/>
    <w:rsid w:val="00BA4C9C"/>
    <w:rsid w:val="00BA579E"/>
    <w:rsid w:val="00BB16D5"/>
    <w:rsid w:val="00BB2630"/>
    <w:rsid w:val="00BB3CB8"/>
    <w:rsid w:val="00BB6C1F"/>
    <w:rsid w:val="00BB75F8"/>
    <w:rsid w:val="00BB7991"/>
    <w:rsid w:val="00BC0B34"/>
    <w:rsid w:val="00BC1DCA"/>
    <w:rsid w:val="00BC219C"/>
    <w:rsid w:val="00BC3471"/>
    <w:rsid w:val="00BC5557"/>
    <w:rsid w:val="00BC5909"/>
    <w:rsid w:val="00BC6727"/>
    <w:rsid w:val="00BD0263"/>
    <w:rsid w:val="00BD1A88"/>
    <w:rsid w:val="00BD2101"/>
    <w:rsid w:val="00BD2623"/>
    <w:rsid w:val="00BD28F6"/>
    <w:rsid w:val="00BD3135"/>
    <w:rsid w:val="00BD324C"/>
    <w:rsid w:val="00BD3272"/>
    <w:rsid w:val="00BD3D03"/>
    <w:rsid w:val="00BD4C72"/>
    <w:rsid w:val="00BD562C"/>
    <w:rsid w:val="00BD649E"/>
    <w:rsid w:val="00BD6FE1"/>
    <w:rsid w:val="00BD7612"/>
    <w:rsid w:val="00BD7890"/>
    <w:rsid w:val="00BE0AAC"/>
    <w:rsid w:val="00BE165B"/>
    <w:rsid w:val="00BE2197"/>
    <w:rsid w:val="00BE22AC"/>
    <w:rsid w:val="00BE2818"/>
    <w:rsid w:val="00BE4506"/>
    <w:rsid w:val="00BE58DF"/>
    <w:rsid w:val="00BE6280"/>
    <w:rsid w:val="00BE69BC"/>
    <w:rsid w:val="00BE7003"/>
    <w:rsid w:val="00BE717A"/>
    <w:rsid w:val="00BE7348"/>
    <w:rsid w:val="00BE77DB"/>
    <w:rsid w:val="00BF087C"/>
    <w:rsid w:val="00BF107B"/>
    <w:rsid w:val="00BF19DD"/>
    <w:rsid w:val="00BF2812"/>
    <w:rsid w:val="00BF33BA"/>
    <w:rsid w:val="00BF39E8"/>
    <w:rsid w:val="00BF3D6E"/>
    <w:rsid w:val="00BF409B"/>
    <w:rsid w:val="00BF7295"/>
    <w:rsid w:val="00BF7D29"/>
    <w:rsid w:val="00C00407"/>
    <w:rsid w:val="00C025DC"/>
    <w:rsid w:val="00C0313F"/>
    <w:rsid w:val="00C05C2B"/>
    <w:rsid w:val="00C071D8"/>
    <w:rsid w:val="00C074E9"/>
    <w:rsid w:val="00C1165B"/>
    <w:rsid w:val="00C11733"/>
    <w:rsid w:val="00C11B19"/>
    <w:rsid w:val="00C13B81"/>
    <w:rsid w:val="00C14B77"/>
    <w:rsid w:val="00C14DCB"/>
    <w:rsid w:val="00C151B7"/>
    <w:rsid w:val="00C157BE"/>
    <w:rsid w:val="00C160BB"/>
    <w:rsid w:val="00C1703E"/>
    <w:rsid w:val="00C17F08"/>
    <w:rsid w:val="00C20EA0"/>
    <w:rsid w:val="00C2112C"/>
    <w:rsid w:val="00C21161"/>
    <w:rsid w:val="00C21FEA"/>
    <w:rsid w:val="00C23D7D"/>
    <w:rsid w:val="00C24A00"/>
    <w:rsid w:val="00C26F6D"/>
    <w:rsid w:val="00C30DCF"/>
    <w:rsid w:val="00C31C7B"/>
    <w:rsid w:val="00C32199"/>
    <w:rsid w:val="00C323F5"/>
    <w:rsid w:val="00C3259C"/>
    <w:rsid w:val="00C325B6"/>
    <w:rsid w:val="00C360FF"/>
    <w:rsid w:val="00C366DE"/>
    <w:rsid w:val="00C36AA3"/>
    <w:rsid w:val="00C36C9F"/>
    <w:rsid w:val="00C36E95"/>
    <w:rsid w:val="00C3764C"/>
    <w:rsid w:val="00C37C22"/>
    <w:rsid w:val="00C37C40"/>
    <w:rsid w:val="00C407B0"/>
    <w:rsid w:val="00C416C7"/>
    <w:rsid w:val="00C41AE5"/>
    <w:rsid w:val="00C41D87"/>
    <w:rsid w:val="00C4249E"/>
    <w:rsid w:val="00C43817"/>
    <w:rsid w:val="00C442B2"/>
    <w:rsid w:val="00C45DB1"/>
    <w:rsid w:val="00C4755B"/>
    <w:rsid w:val="00C47B83"/>
    <w:rsid w:val="00C51E4C"/>
    <w:rsid w:val="00C530DE"/>
    <w:rsid w:val="00C53B78"/>
    <w:rsid w:val="00C55040"/>
    <w:rsid w:val="00C56720"/>
    <w:rsid w:val="00C572DC"/>
    <w:rsid w:val="00C610C6"/>
    <w:rsid w:val="00C61D63"/>
    <w:rsid w:val="00C61E7C"/>
    <w:rsid w:val="00C62513"/>
    <w:rsid w:val="00C635BD"/>
    <w:rsid w:val="00C649C5"/>
    <w:rsid w:val="00C64AD0"/>
    <w:rsid w:val="00C64BD0"/>
    <w:rsid w:val="00C65A18"/>
    <w:rsid w:val="00C65D0C"/>
    <w:rsid w:val="00C70954"/>
    <w:rsid w:val="00C71054"/>
    <w:rsid w:val="00C7134F"/>
    <w:rsid w:val="00C71833"/>
    <w:rsid w:val="00C735A8"/>
    <w:rsid w:val="00C735BC"/>
    <w:rsid w:val="00C7526B"/>
    <w:rsid w:val="00C778D4"/>
    <w:rsid w:val="00C80B2F"/>
    <w:rsid w:val="00C829BE"/>
    <w:rsid w:val="00C82FE8"/>
    <w:rsid w:val="00C84A36"/>
    <w:rsid w:val="00C85437"/>
    <w:rsid w:val="00C864D2"/>
    <w:rsid w:val="00C874C7"/>
    <w:rsid w:val="00C901BC"/>
    <w:rsid w:val="00C90988"/>
    <w:rsid w:val="00C90E95"/>
    <w:rsid w:val="00C91260"/>
    <w:rsid w:val="00C92620"/>
    <w:rsid w:val="00C9275C"/>
    <w:rsid w:val="00C92822"/>
    <w:rsid w:val="00C93AF1"/>
    <w:rsid w:val="00C944F4"/>
    <w:rsid w:val="00C94FBB"/>
    <w:rsid w:val="00C95F73"/>
    <w:rsid w:val="00C9700B"/>
    <w:rsid w:val="00C974FD"/>
    <w:rsid w:val="00C9793C"/>
    <w:rsid w:val="00CA079D"/>
    <w:rsid w:val="00CA2246"/>
    <w:rsid w:val="00CA3F66"/>
    <w:rsid w:val="00CA485D"/>
    <w:rsid w:val="00CA4BBB"/>
    <w:rsid w:val="00CA5B4D"/>
    <w:rsid w:val="00CA68FD"/>
    <w:rsid w:val="00CA6DD5"/>
    <w:rsid w:val="00CB1C4D"/>
    <w:rsid w:val="00CB35FD"/>
    <w:rsid w:val="00CB465E"/>
    <w:rsid w:val="00CB4675"/>
    <w:rsid w:val="00CB56E3"/>
    <w:rsid w:val="00CB5E34"/>
    <w:rsid w:val="00CB6444"/>
    <w:rsid w:val="00CB777B"/>
    <w:rsid w:val="00CB7B9D"/>
    <w:rsid w:val="00CC02CE"/>
    <w:rsid w:val="00CC05E9"/>
    <w:rsid w:val="00CC209D"/>
    <w:rsid w:val="00CC26C6"/>
    <w:rsid w:val="00CC2F0B"/>
    <w:rsid w:val="00CC461E"/>
    <w:rsid w:val="00CC54F1"/>
    <w:rsid w:val="00CC6B80"/>
    <w:rsid w:val="00CC6F92"/>
    <w:rsid w:val="00CC7669"/>
    <w:rsid w:val="00CD106D"/>
    <w:rsid w:val="00CD241D"/>
    <w:rsid w:val="00CD285A"/>
    <w:rsid w:val="00CD2A59"/>
    <w:rsid w:val="00CD31CA"/>
    <w:rsid w:val="00CD37E6"/>
    <w:rsid w:val="00CD4F0A"/>
    <w:rsid w:val="00CD6002"/>
    <w:rsid w:val="00CD637B"/>
    <w:rsid w:val="00CD70EB"/>
    <w:rsid w:val="00CD71A5"/>
    <w:rsid w:val="00CD748D"/>
    <w:rsid w:val="00CD7C56"/>
    <w:rsid w:val="00CD977D"/>
    <w:rsid w:val="00CE12F7"/>
    <w:rsid w:val="00CE190F"/>
    <w:rsid w:val="00CE2B8A"/>
    <w:rsid w:val="00CE45DF"/>
    <w:rsid w:val="00CE4F02"/>
    <w:rsid w:val="00CE57A2"/>
    <w:rsid w:val="00CE5B5E"/>
    <w:rsid w:val="00CE744A"/>
    <w:rsid w:val="00CF0023"/>
    <w:rsid w:val="00CF0E9B"/>
    <w:rsid w:val="00CF111B"/>
    <w:rsid w:val="00CF1A73"/>
    <w:rsid w:val="00CF297B"/>
    <w:rsid w:val="00CF413F"/>
    <w:rsid w:val="00CF4359"/>
    <w:rsid w:val="00CF4E38"/>
    <w:rsid w:val="00CF5308"/>
    <w:rsid w:val="00CF7D55"/>
    <w:rsid w:val="00D003D0"/>
    <w:rsid w:val="00D01FCB"/>
    <w:rsid w:val="00D02834"/>
    <w:rsid w:val="00D0288A"/>
    <w:rsid w:val="00D03937"/>
    <w:rsid w:val="00D05E72"/>
    <w:rsid w:val="00D068D6"/>
    <w:rsid w:val="00D06AFB"/>
    <w:rsid w:val="00D07C7B"/>
    <w:rsid w:val="00D11961"/>
    <w:rsid w:val="00D12013"/>
    <w:rsid w:val="00D12E0C"/>
    <w:rsid w:val="00D13959"/>
    <w:rsid w:val="00D13C98"/>
    <w:rsid w:val="00D13D75"/>
    <w:rsid w:val="00D14500"/>
    <w:rsid w:val="00D14A8D"/>
    <w:rsid w:val="00D14AC5"/>
    <w:rsid w:val="00D14E95"/>
    <w:rsid w:val="00D155AB"/>
    <w:rsid w:val="00D15C97"/>
    <w:rsid w:val="00D176CF"/>
    <w:rsid w:val="00D17B88"/>
    <w:rsid w:val="00D210C8"/>
    <w:rsid w:val="00D221DE"/>
    <w:rsid w:val="00D2336C"/>
    <w:rsid w:val="00D23EE1"/>
    <w:rsid w:val="00D240DA"/>
    <w:rsid w:val="00D247CB"/>
    <w:rsid w:val="00D2480A"/>
    <w:rsid w:val="00D24996"/>
    <w:rsid w:val="00D24DE1"/>
    <w:rsid w:val="00D263FE"/>
    <w:rsid w:val="00D26ACD"/>
    <w:rsid w:val="00D27658"/>
    <w:rsid w:val="00D27ABC"/>
    <w:rsid w:val="00D27D7A"/>
    <w:rsid w:val="00D31362"/>
    <w:rsid w:val="00D32915"/>
    <w:rsid w:val="00D32D18"/>
    <w:rsid w:val="00D33F85"/>
    <w:rsid w:val="00D33FD6"/>
    <w:rsid w:val="00D35715"/>
    <w:rsid w:val="00D358AB"/>
    <w:rsid w:val="00D35FDF"/>
    <w:rsid w:val="00D36C2D"/>
    <w:rsid w:val="00D37BC3"/>
    <w:rsid w:val="00D40CE5"/>
    <w:rsid w:val="00D41279"/>
    <w:rsid w:val="00D41460"/>
    <w:rsid w:val="00D418DF"/>
    <w:rsid w:val="00D4203B"/>
    <w:rsid w:val="00D42278"/>
    <w:rsid w:val="00D424EE"/>
    <w:rsid w:val="00D43D46"/>
    <w:rsid w:val="00D4594B"/>
    <w:rsid w:val="00D47411"/>
    <w:rsid w:val="00D526BD"/>
    <w:rsid w:val="00D530ED"/>
    <w:rsid w:val="00D53197"/>
    <w:rsid w:val="00D53A5B"/>
    <w:rsid w:val="00D54B41"/>
    <w:rsid w:val="00D562AD"/>
    <w:rsid w:val="00D56F00"/>
    <w:rsid w:val="00D572FD"/>
    <w:rsid w:val="00D6064A"/>
    <w:rsid w:val="00D608E3"/>
    <w:rsid w:val="00D60A5C"/>
    <w:rsid w:val="00D62196"/>
    <w:rsid w:val="00D6246F"/>
    <w:rsid w:val="00D6274C"/>
    <w:rsid w:val="00D6280F"/>
    <w:rsid w:val="00D652A3"/>
    <w:rsid w:val="00D653A1"/>
    <w:rsid w:val="00D658A8"/>
    <w:rsid w:val="00D67422"/>
    <w:rsid w:val="00D70E05"/>
    <w:rsid w:val="00D718F3"/>
    <w:rsid w:val="00D71B52"/>
    <w:rsid w:val="00D71CBB"/>
    <w:rsid w:val="00D727F3"/>
    <w:rsid w:val="00D734B0"/>
    <w:rsid w:val="00D74049"/>
    <w:rsid w:val="00D74652"/>
    <w:rsid w:val="00D7501B"/>
    <w:rsid w:val="00D76F3B"/>
    <w:rsid w:val="00D7798D"/>
    <w:rsid w:val="00D77BE6"/>
    <w:rsid w:val="00D80886"/>
    <w:rsid w:val="00D808D4"/>
    <w:rsid w:val="00D80AD8"/>
    <w:rsid w:val="00D814CD"/>
    <w:rsid w:val="00D81757"/>
    <w:rsid w:val="00D822B2"/>
    <w:rsid w:val="00D84600"/>
    <w:rsid w:val="00D84B98"/>
    <w:rsid w:val="00D84DDC"/>
    <w:rsid w:val="00D853D0"/>
    <w:rsid w:val="00D859DC"/>
    <w:rsid w:val="00D86388"/>
    <w:rsid w:val="00D86C9C"/>
    <w:rsid w:val="00D8743A"/>
    <w:rsid w:val="00D90C77"/>
    <w:rsid w:val="00D91F48"/>
    <w:rsid w:val="00D937FC"/>
    <w:rsid w:val="00D964C1"/>
    <w:rsid w:val="00D96794"/>
    <w:rsid w:val="00D97C5E"/>
    <w:rsid w:val="00D97DA3"/>
    <w:rsid w:val="00DA0904"/>
    <w:rsid w:val="00DA13CC"/>
    <w:rsid w:val="00DA17AC"/>
    <w:rsid w:val="00DA1E4C"/>
    <w:rsid w:val="00DA26A3"/>
    <w:rsid w:val="00DA3865"/>
    <w:rsid w:val="00DA3DA9"/>
    <w:rsid w:val="00DA3EA2"/>
    <w:rsid w:val="00DA4579"/>
    <w:rsid w:val="00DA4B56"/>
    <w:rsid w:val="00DA4E4C"/>
    <w:rsid w:val="00DA5243"/>
    <w:rsid w:val="00DA539B"/>
    <w:rsid w:val="00DA5421"/>
    <w:rsid w:val="00DA5B9D"/>
    <w:rsid w:val="00DA6BB2"/>
    <w:rsid w:val="00DA776C"/>
    <w:rsid w:val="00DA7EF2"/>
    <w:rsid w:val="00DB0923"/>
    <w:rsid w:val="00DB10E6"/>
    <w:rsid w:val="00DB14B4"/>
    <w:rsid w:val="00DB1B9D"/>
    <w:rsid w:val="00DB1EF4"/>
    <w:rsid w:val="00DB28BE"/>
    <w:rsid w:val="00DB3FB4"/>
    <w:rsid w:val="00DB460F"/>
    <w:rsid w:val="00DB485D"/>
    <w:rsid w:val="00DB49C5"/>
    <w:rsid w:val="00DB5A8A"/>
    <w:rsid w:val="00DB5DD5"/>
    <w:rsid w:val="00DB7FF4"/>
    <w:rsid w:val="00DC0DF7"/>
    <w:rsid w:val="00DC1885"/>
    <w:rsid w:val="00DC191C"/>
    <w:rsid w:val="00DC1DC5"/>
    <w:rsid w:val="00DC2CFC"/>
    <w:rsid w:val="00DC2EBA"/>
    <w:rsid w:val="00DC2F22"/>
    <w:rsid w:val="00DC3964"/>
    <w:rsid w:val="00DC3F5C"/>
    <w:rsid w:val="00DC5465"/>
    <w:rsid w:val="00DC59BE"/>
    <w:rsid w:val="00DC5E63"/>
    <w:rsid w:val="00DC6235"/>
    <w:rsid w:val="00DD0962"/>
    <w:rsid w:val="00DD11C7"/>
    <w:rsid w:val="00DD31B0"/>
    <w:rsid w:val="00DD672D"/>
    <w:rsid w:val="00DD6B39"/>
    <w:rsid w:val="00DD6D2B"/>
    <w:rsid w:val="00DE09B2"/>
    <w:rsid w:val="00DE10C4"/>
    <w:rsid w:val="00DE1A5C"/>
    <w:rsid w:val="00DE1DE2"/>
    <w:rsid w:val="00DE201C"/>
    <w:rsid w:val="00DE2EF3"/>
    <w:rsid w:val="00DE418B"/>
    <w:rsid w:val="00DE4513"/>
    <w:rsid w:val="00DE5A6E"/>
    <w:rsid w:val="00DE63D5"/>
    <w:rsid w:val="00DE6E4F"/>
    <w:rsid w:val="00DE716D"/>
    <w:rsid w:val="00DE78F0"/>
    <w:rsid w:val="00DE7CC8"/>
    <w:rsid w:val="00DF009E"/>
    <w:rsid w:val="00DF022B"/>
    <w:rsid w:val="00DF0C52"/>
    <w:rsid w:val="00DF0DF9"/>
    <w:rsid w:val="00DF1214"/>
    <w:rsid w:val="00DF1961"/>
    <w:rsid w:val="00DF206E"/>
    <w:rsid w:val="00DF2072"/>
    <w:rsid w:val="00DF2723"/>
    <w:rsid w:val="00DF313E"/>
    <w:rsid w:val="00DF364A"/>
    <w:rsid w:val="00DF3656"/>
    <w:rsid w:val="00DF3AE1"/>
    <w:rsid w:val="00DF4E3E"/>
    <w:rsid w:val="00DF739F"/>
    <w:rsid w:val="00DF7E18"/>
    <w:rsid w:val="00E00F88"/>
    <w:rsid w:val="00E013BD"/>
    <w:rsid w:val="00E01710"/>
    <w:rsid w:val="00E01A34"/>
    <w:rsid w:val="00E024E7"/>
    <w:rsid w:val="00E02D4B"/>
    <w:rsid w:val="00E032EE"/>
    <w:rsid w:val="00E05CDE"/>
    <w:rsid w:val="00E063DB"/>
    <w:rsid w:val="00E07878"/>
    <w:rsid w:val="00E104EE"/>
    <w:rsid w:val="00E10658"/>
    <w:rsid w:val="00E106D0"/>
    <w:rsid w:val="00E13006"/>
    <w:rsid w:val="00E14ADA"/>
    <w:rsid w:val="00E14C97"/>
    <w:rsid w:val="00E1667C"/>
    <w:rsid w:val="00E17A6B"/>
    <w:rsid w:val="00E2038C"/>
    <w:rsid w:val="00E21A56"/>
    <w:rsid w:val="00E21FE7"/>
    <w:rsid w:val="00E223B5"/>
    <w:rsid w:val="00E22B48"/>
    <w:rsid w:val="00E22E08"/>
    <w:rsid w:val="00E230D8"/>
    <w:rsid w:val="00E24449"/>
    <w:rsid w:val="00E24539"/>
    <w:rsid w:val="00E24C84"/>
    <w:rsid w:val="00E25D15"/>
    <w:rsid w:val="00E26F76"/>
    <w:rsid w:val="00E274DC"/>
    <w:rsid w:val="00E27AAA"/>
    <w:rsid w:val="00E2E64D"/>
    <w:rsid w:val="00E300BA"/>
    <w:rsid w:val="00E30210"/>
    <w:rsid w:val="00E31C44"/>
    <w:rsid w:val="00E32060"/>
    <w:rsid w:val="00E32479"/>
    <w:rsid w:val="00E324B8"/>
    <w:rsid w:val="00E32A4D"/>
    <w:rsid w:val="00E32A81"/>
    <w:rsid w:val="00E32CDE"/>
    <w:rsid w:val="00E33852"/>
    <w:rsid w:val="00E3391F"/>
    <w:rsid w:val="00E348E7"/>
    <w:rsid w:val="00E34CBC"/>
    <w:rsid w:val="00E35230"/>
    <w:rsid w:val="00E35A5F"/>
    <w:rsid w:val="00E35E8F"/>
    <w:rsid w:val="00E35EC2"/>
    <w:rsid w:val="00E369F2"/>
    <w:rsid w:val="00E36AF2"/>
    <w:rsid w:val="00E416FD"/>
    <w:rsid w:val="00E43146"/>
    <w:rsid w:val="00E43E0A"/>
    <w:rsid w:val="00E444DF"/>
    <w:rsid w:val="00E45011"/>
    <w:rsid w:val="00E45791"/>
    <w:rsid w:val="00E46C6E"/>
    <w:rsid w:val="00E47581"/>
    <w:rsid w:val="00E47FDB"/>
    <w:rsid w:val="00E51086"/>
    <w:rsid w:val="00E52AC1"/>
    <w:rsid w:val="00E52E79"/>
    <w:rsid w:val="00E5536E"/>
    <w:rsid w:val="00E56264"/>
    <w:rsid w:val="00E5652C"/>
    <w:rsid w:val="00E577A8"/>
    <w:rsid w:val="00E604F2"/>
    <w:rsid w:val="00E61237"/>
    <w:rsid w:val="00E625AB"/>
    <w:rsid w:val="00E635EF"/>
    <w:rsid w:val="00E63923"/>
    <w:rsid w:val="00E63F0A"/>
    <w:rsid w:val="00E64076"/>
    <w:rsid w:val="00E64802"/>
    <w:rsid w:val="00E6526F"/>
    <w:rsid w:val="00E660A4"/>
    <w:rsid w:val="00E666E9"/>
    <w:rsid w:val="00E668AB"/>
    <w:rsid w:val="00E66DAD"/>
    <w:rsid w:val="00E67789"/>
    <w:rsid w:val="00E71D36"/>
    <w:rsid w:val="00E72316"/>
    <w:rsid w:val="00E73B1F"/>
    <w:rsid w:val="00E751CE"/>
    <w:rsid w:val="00E769FC"/>
    <w:rsid w:val="00E76C1F"/>
    <w:rsid w:val="00E82E75"/>
    <w:rsid w:val="00E83DF9"/>
    <w:rsid w:val="00E851AE"/>
    <w:rsid w:val="00E85644"/>
    <w:rsid w:val="00E856FB"/>
    <w:rsid w:val="00E85E10"/>
    <w:rsid w:val="00E86367"/>
    <w:rsid w:val="00E9013C"/>
    <w:rsid w:val="00E90B7F"/>
    <w:rsid w:val="00E91462"/>
    <w:rsid w:val="00E91D64"/>
    <w:rsid w:val="00E94486"/>
    <w:rsid w:val="00E94C21"/>
    <w:rsid w:val="00E94D4C"/>
    <w:rsid w:val="00E959C3"/>
    <w:rsid w:val="00E9764D"/>
    <w:rsid w:val="00EA0E6D"/>
    <w:rsid w:val="00EA0E88"/>
    <w:rsid w:val="00EA0FA1"/>
    <w:rsid w:val="00EA158C"/>
    <w:rsid w:val="00EA1BE7"/>
    <w:rsid w:val="00EA22E1"/>
    <w:rsid w:val="00EA2F60"/>
    <w:rsid w:val="00EA339A"/>
    <w:rsid w:val="00EA341F"/>
    <w:rsid w:val="00EA508E"/>
    <w:rsid w:val="00EA55F4"/>
    <w:rsid w:val="00EA778A"/>
    <w:rsid w:val="00EA7E98"/>
    <w:rsid w:val="00EB1590"/>
    <w:rsid w:val="00EB1B25"/>
    <w:rsid w:val="00EB2289"/>
    <w:rsid w:val="00EB275B"/>
    <w:rsid w:val="00EB3360"/>
    <w:rsid w:val="00EB4DED"/>
    <w:rsid w:val="00EB6A7D"/>
    <w:rsid w:val="00EC0B6D"/>
    <w:rsid w:val="00EC2B04"/>
    <w:rsid w:val="00EC4BFB"/>
    <w:rsid w:val="00EC527B"/>
    <w:rsid w:val="00EC56B9"/>
    <w:rsid w:val="00EC58F6"/>
    <w:rsid w:val="00EC5E61"/>
    <w:rsid w:val="00EC7BEB"/>
    <w:rsid w:val="00ED083B"/>
    <w:rsid w:val="00ED1773"/>
    <w:rsid w:val="00ED1F04"/>
    <w:rsid w:val="00ED3D0E"/>
    <w:rsid w:val="00ED4D75"/>
    <w:rsid w:val="00ED58CE"/>
    <w:rsid w:val="00ED701D"/>
    <w:rsid w:val="00ED71B3"/>
    <w:rsid w:val="00ED77CB"/>
    <w:rsid w:val="00EE0C6A"/>
    <w:rsid w:val="00EE0DB9"/>
    <w:rsid w:val="00EE1712"/>
    <w:rsid w:val="00EE2A18"/>
    <w:rsid w:val="00EE2AAC"/>
    <w:rsid w:val="00EE2DB3"/>
    <w:rsid w:val="00EE334E"/>
    <w:rsid w:val="00EE3C54"/>
    <w:rsid w:val="00EE3D8E"/>
    <w:rsid w:val="00EE4181"/>
    <w:rsid w:val="00EE4968"/>
    <w:rsid w:val="00EE536D"/>
    <w:rsid w:val="00EE5B94"/>
    <w:rsid w:val="00EE5BC4"/>
    <w:rsid w:val="00EE7A64"/>
    <w:rsid w:val="00EF099F"/>
    <w:rsid w:val="00EF0A3F"/>
    <w:rsid w:val="00EF15F9"/>
    <w:rsid w:val="00EF2727"/>
    <w:rsid w:val="00EF2AAF"/>
    <w:rsid w:val="00EF2DB1"/>
    <w:rsid w:val="00EF2DEE"/>
    <w:rsid w:val="00EF40EE"/>
    <w:rsid w:val="00EF4FF5"/>
    <w:rsid w:val="00EF5C9F"/>
    <w:rsid w:val="00F00170"/>
    <w:rsid w:val="00F0085A"/>
    <w:rsid w:val="00F01867"/>
    <w:rsid w:val="00F032B1"/>
    <w:rsid w:val="00F0368E"/>
    <w:rsid w:val="00F0382F"/>
    <w:rsid w:val="00F03C5E"/>
    <w:rsid w:val="00F03F44"/>
    <w:rsid w:val="00F04166"/>
    <w:rsid w:val="00F04213"/>
    <w:rsid w:val="00F04403"/>
    <w:rsid w:val="00F04C35"/>
    <w:rsid w:val="00F067E0"/>
    <w:rsid w:val="00F102C4"/>
    <w:rsid w:val="00F10FBD"/>
    <w:rsid w:val="00F123F9"/>
    <w:rsid w:val="00F12406"/>
    <w:rsid w:val="00F138D9"/>
    <w:rsid w:val="00F1695E"/>
    <w:rsid w:val="00F18D30"/>
    <w:rsid w:val="00F20022"/>
    <w:rsid w:val="00F2103D"/>
    <w:rsid w:val="00F21F02"/>
    <w:rsid w:val="00F22114"/>
    <w:rsid w:val="00F233E6"/>
    <w:rsid w:val="00F24864"/>
    <w:rsid w:val="00F250FE"/>
    <w:rsid w:val="00F25523"/>
    <w:rsid w:val="00F25630"/>
    <w:rsid w:val="00F27385"/>
    <w:rsid w:val="00F2772E"/>
    <w:rsid w:val="00F27CD5"/>
    <w:rsid w:val="00F27FC8"/>
    <w:rsid w:val="00F30179"/>
    <w:rsid w:val="00F31C00"/>
    <w:rsid w:val="00F33250"/>
    <w:rsid w:val="00F35B41"/>
    <w:rsid w:val="00F35BC8"/>
    <w:rsid w:val="00F379D3"/>
    <w:rsid w:val="00F37E69"/>
    <w:rsid w:val="00F400A5"/>
    <w:rsid w:val="00F40191"/>
    <w:rsid w:val="00F40C89"/>
    <w:rsid w:val="00F40D21"/>
    <w:rsid w:val="00F414EE"/>
    <w:rsid w:val="00F41B4B"/>
    <w:rsid w:val="00F41FF0"/>
    <w:rsid w:val="00F4343B"/>
    <w:rsid w:val="00F43EC4"/>
    <w:rsid w:val="00F43EE5"/>
    <w:rsid w:val="00F4479A"/>
    <w:rsid w:val="00F44DF9"/>
    <w:rsid w:val="00F454DA"/>
    <w:rsid w:val="00F45F40"/>
    <w:rsid w:val="00F47735"/>
    <w:rsid w:val="00F478CD"/>
    <w:rsid w:val="00F47FA9"/>
    <w:rsid w:val="00F50197"/>
    <w:rsid w:val="00F50647"/>
    <w:rsid w:val="00F5099B"/>
    <w:rsid w:val="00F50C11"/>
    <w:rsid w:val="00F50F32"/>
    <w:rsid w:val="00F50FC1"/>
    <w:rsid w:val="00F52FBC"/>
    <w:rsid w:val="00F53D13"/>
    <w:rsid w:val="00F54A37"/>
    <w:rsid w:val="00F5562D"/>
    <w:rsid w:val="00F55782"/>
    <w:rsid w:val="00F56D01"/>
    <w:rsid w:val="00F57485"/>
    <w:rsid w:val="00F575E4"/>
    <w:rsid w:val="00F6000D"/>
    <w:rsid w:val="00F60276"/>
    <w:rsid w:val="00F6068D"/>
    <w:rsid w:val="00F60AA9"/>
    <w:rsid w:val="00F60CC9"/>
    <w:rsid w:val="00F615C8"/>
    <w:rsid w:val="00F622E1"/>
    <w:rsid w:val="00F6372F"/>
    <w:rsid w:val="00F637EF"/>
    <w:rsid w:val="00F638B4"/>
    <w:rsid w:val="00F63B3E"/>
    <w:rsid w:val="00F642B1"/>
    <w:rsid w:val="00F65239"/>
    <w:rsid w:val="00F6552B"/>
    <w:rsid w:val="00F669D9"/>
    <w:rsid w:val="00F66CB8"/>
    <w:rsid w:val="00F66E55"/>
    <w:rsid w:val="00F7075C"/>
    <w:rsid w:val="00F71360"/>
    <w:rsid w:val="00F717BB"/>
    <w:rsid w:val="00F737A6"/>
    <w:rsid w:val="00F73B7A"/>
    <w:rsid w:val="00F73CB6"/>
    <w:rsid w:val="00F744B8"/>
    <w:rsid w:val="00F755AA"/>
    <w:rsid w:val="00F771B5"/>
    <w:rsid w:val="00F77EDC"/>
    <w:rsid w:val="00F81002"/>
    <w:rsid w:val="00F819D3"/>
    <w:rsid w:val="00F82534"/>
    <w:rsid w:val="00F8373D"/>
    <w:rsid w:val="00F83894"/>
    <w:rsid w:val="00F83C01"/>
    <w:rsid w:val="00F83C92"/>
    <w:rsid w:val="00F83ED9"/>
    <w:rsid w:val="00F84261"/>
    <w:rsid w:val="00F84E18"/>
    <w:rsid w:val="00F85738"/>
    <w:rsid w:val="00F86173"/>
    <w:rsid w:val="00F86308"/>
    <w:rsid w:val="00F86D03"/>
    <w:rsid w:val="00F90030"/>
    <w:rsid w:val="00F92FE3"/>
    <w:rsid w:val="00F93D04"/>
    <w:rsid w:val="00F95AF9"/>
    <w:rsid w:val="00F96A38"/>
    <w:rsid w:val="00FA110D"/>
    <w:rsid w:val="00FA13C4"/>
    <w:rsid w:val="00FA1482"/>
    <w:rsid w:val="00FA1B94"/>
    <w:rsid w:val="00FA227F"/>
    <w:rsid w:val="00FA23D3"/>
    <w:rsid w:val="00FA2886"/>
    <w:rsid w:val="00FA2992"/>
    <w:rsid w:val="00FA2FB9"/>
    <w:rsid w:val="00FA4201"/>
    <w:rsid w:val="00FA4C79"/>
    <w:rsid w:val="00FA54A9"/>
    <w:rsid w:val="00FA6402"/>
    <w:rsid w:val="00FA7118"/>
    <w:rsid w:val="00FA7258"/>
    <w:rsid w:val="00FA7267"/>
    <w:rsid w:val="00FB3604"/>
    <w:rsid w:val="00FB36E8"/>
    <w:rsid w:val="00FB3CAB"/>
    <w:rsid w:val="00FB55DA"/>
    <w:rsid w:val="00FB6264"/>
    <w:rsid w:val="00FB6B25"/>
    <w:rsid w:val="00FB6D20"/>
    <w:rsid w:val="00FC25BC"/>
    <w:rsid w:val="00FC29FA"/>
    <w:rsid w:val="00FC2E66"/>
    <w:rsid w:val="00FC332F"/>
    <w:rsid w:val="00FC35A5"/>
    <w:rsid w:val="00FC38C0"/>
    <w:rsid w:val="00FC43C9"/>
    <w:rsid w:val="00FC47AB"/>
    <w:rsid w:val="00FC614D"/>
    <w:rsid w:val="00FC6153"/>
    <w:rsid w:val="00FC693E"/>
    <w:rsid w:val="00FC6C08"/>
    <w:rsid w:val="00FD0EB2"/>
    <w:rsid w:val="00FD2FFD"/>
    <w:rsid w:val="00FD3A42"/>
    <w:rsid w:val="00FD4312"/>
    <w:rsid w:val="00FD540A"/>
    <w:rsid w:val="00FD5A6A"/>
    <w:rsid w:val="00FD66D8"/>
    <w:rsid w:val="00FD6E7E"/>
    <w:rsid w:val="00FE0717"/>
    <w:rsid w:val="00FE12D4"/>
    <w:rsid w:val="00FE13E5"/>
    <w:rsid w:val="00FE14E3"/>
    <w:rsid w:val="00FE485D"/>
    <w:rsid w:val="00FE52BD"/>
    <w:rsid w:val="00FE5AED"/>
    <w:rsid w:val="00FE60EF"/>
    <w:rsid w:val="00FE6EAE"/>
    <w:rsid w:val="00FE7594"/>
    <w:rsid w:val="00FE7E95"/>
    <w:rsid w:val="00FF0194"/>
    <w:rsid w:val="00FF10F1"/>
    <w:rsid w:val="00FF1D50"/>
    <w:rsid w:val="00FF31B0"/>
    <w:rsid w:val="00FF446D"/>
    <w:rsid w:val="00FF4560"/>
    <w:rsid w:val="00FF478F"/>
    <w:rsid w:val="00FF4D12"/>
    <w:rsid w:val="00FF4D6E"/>
    <w:rsid w:val="00FF51A2"/>
    <w:rsid w:val="00FF540C"/>
    <w:rsid w:val="00FF5E0A"/>
    <w:rsid w:val="00FF60A4"/>
    <w:rsid w:val="0107DA70"/>
    <w:rsid w:val="0108FF6D"/>
    <w:rsid w:val="014AC227"/>
    <w:rsid w:val="016113A2"/>
    <w:rsid w:val="016F9163"/>
    <w:rsid w:val="0171307E"/>
    <w:rsid w:val="018CCB0F"/>
    <w:rsid w:val="019D88E3"/>
    <w:rsid w:val="01A54F55"/>
    <w:rsid w:val="01D02D38"/>
    <w:rsid w:val="02369871"/>
    <w:rsid w:val="02394A39"/>
    <w:rsid w:val="0242FECD"/>
    <w:rsid w:val="024DE9A7"/>
    <w:rsid w:val="0268AC3E"/>
    <w:rsid w:val="027C69B5"/>
    <w:rsid w:val="031B7E29"/>
    <w:rsid w:val="03359E37"/>
    <w:rsid w:val="03492ECF"/>
    <w:rsid w:val="03598691"/>
    <w:rsid w:val="03942223"/>
    <w:rsid w:val="03D35D51"/>
    <w:rsid w:val="03EDC410"/>
    <w:rsid w:val="03F426F1"/>
    <w:rsid w:val="03F7D7E4"/>
    <w:rsid w:val="04079D41"/>
    <w:rsid w:val="041D0764"/>
    <w:rsid w:val="042616D3"/>
    <w:rsid w:val="042FB635"/>
    <w:rsid w:val="0435CEEA"/>
    <w:rsid w:val="04B9C4A1"/>
    <w:rsid w:val="04C29B19"/>
    <w:rsid w:val="0570EAFB"/>
    <w:rsid w:val="057BD729"/>
    <w:rsid w:val="0597695A"/>
    <w:rsid w:val="05ADBF0D"/>
    <w:rsid w:val="05C6A967"/>
    <w:rsid w:val="0630A1F5"/>
    <w:rsid w:val="067AEC9A"/>
    <w:rsid w:val="067C31AF"/>
    <w:rsid w:val="068CABC7"/>
    <w:rsid w:val="06B2ADFA"/>
    <w:rsid w:val="06EB8746"/>
    <w:rsid w:val="06F690C7"/>
    <w:rsid w:val="0718C8C5"/>
    <w:rsid w:val="071A273B"/>
    <w:rsid w:val="07642B45"/>
    <w:rsid w:val="07765FAF"/>
    <w:rsid w:val="07DC4E79"/>
    <w:rsid w:val="07E890FD"/>
    <w:rsid w:val="081127CF"/>
    <w:rsid w:val="083F193F"/>
    <w:rsid w:val="088C070B"/>
    <w:rsid w:val="08D285C8"/>
    <w:rsid w:val="08D645C9"/>
    <w:rsid w:val="090A985E"/>
    <w:rsid w:val="092BFE90"/>
    <w:rsid w:val="097C5CA3"/>
    <w:rsid w:val="09885D94"/>
    <w:rsid w:val="09D2DED5"/>
    <w:rsid w:val="0A0892CA"/>
    <w:rsid w:val="0A20D8EF"/>
    <w:rsid w:val="0A20F4DF"/>
    <w:rsid w:val="0A8988A3"/>
    <w:rsid w:val="0A9750B8"/>
    <w:rsid w:val="0A9A6B0A"/>
    <w:rsid w:val="0AD037A5"/>
    <w:rsid w:val="0B4A2374"/>
    <w:rsid w:val="0B4D7A0E"/>
    <w:rsid w:val="0B6FAFFC"/>
    <w:rsid w:val="0B90BA23"/>
    <w:rsid w:val="0B980987"/>
    <w:rsid w:val="0BA4C4C5"/>
    <w:rsid w:val="0BC07778"/>
    <w:rsid w:val="0BF206A0"/>
    <w:rsid w:val="0C0EEDDD"/>
    <w:rsid w:val="0C285534"/>
    <w:rsid w:val="0C4CF6EC"/>
    <w:rsid w:val="0C795166"/>
    <w:rsid w:val="0CA3E16E"/>
    <w:rsid w:val="0CCE0E30"/>
    <w:rsid w:val="0D00C2A7"/>
    <w:rsid w:val="0D346F10"/>
    <w:rsid w:val="0D387D42"/>
    <w:rsid w:val="0D47DD4B"/>
    <w:rsid w:val="0D8E2F0C"/>
    <w:rsid w:val="0DC0CDA0"/>
    <w:rsid w:val="0DE78275"/>
    <w:rsid w:val="0E14A541"/>
    <w:rsid w:val="0E2A0FA7"/>
    <w:rsid w:val="0E2EA8DB"/>
    <w:rsid w:val="0E6F345F"/>
    <w:rsid w:val="0E8E2751"/>
    <w:rsid w:val="0EB638CF"/>
    <w:rsid w:val="0EBA399D"/>
    <w:rsid w:val="0EC46977"/>
    <w:rsid w:val="0ECDB3CF"/>
    <w:rsid w:val="0ED089D1"/>
    <w:rsid w:val="0EF87344"/>
    <w:rsid w:val="0F379583"/>
    <w:rsid w:val="0F3BE920"/>
    <w:rsid w:val="0F67A444"/>
    <w:rsid w:val="0F6D5EC2"/>
    <w:rsid w:val="0F6FA199"/>
    <w:rsid w:val="0F82E08C"/>
    <w:rsid w:val="0F830575"/>
    <w:rsid w:val="0F89BDF5"/>
    <w:rsid w:val="0FA451E7"/>
    <w:rsid w:val="0FEDA35D"/>
    <w:rsid w:val="100AF7D7"/>
    <w:rsid w:val="101A256D"/>
    <w:rsid w:val="102A3906"/>
    <w:rsid w:val="1038D31C"/>
    <w:rsid w:val="10619717"/>
    <w:rsid w:val="1071D736"/>
    <w:rsid w:val="10A85137"/>
    <w:rsid w:val="10CA46C7"/>
    <w:rsid w:val="10EC0FEB"/>
    <w:rsid w:val="11158023"/>
    <w:rsid w:val="112EB5FD"/>
    <w:rsid w:val="113B3B4E"/>
    <w:rsid w:val="1150F328"/>
    <w:rsid w:val="11922E98"/>
    <w:rsid w:val="11AFA064"/>
    <w:rsid w:val="11E03C19"/>
    <w:rsid w:val="11E7A94D"/>
    <w:rsid w:val="11FCDD73"/>
    <w:rsid w:val="1229FC2E"/>
    <w:rsid w:val="123E332C"/>
    <w:rsid w:val="125C341D"/>
    <w:rsid w:val="12738E82"/>
    <w:rsid w:val="12DC6C2D"/>
    <w:rsid w:val="12E0C5EC"/>
    <w:rsid w:val="13853D5F"/>
    <w:rsid w:val="13BA2C58"/>
    <w:rsid w:val="13D13562"/>
    <w:rsid w:val="1416063F"/>
    <w:rsid w:val="1480A319"/>
    <w:rsid w:val="14AA3818"/>
    <w:rsid w:val="14B287DD"/>
    <w:rsid w:val="14C5D8FA"/>
    <w:rsid w:val="1575D3EE"/>
    <w:rsid w:val="15840B68"/>
    <w:rsid w:val="158862C2"/>
    <w:rsid w:val="1594C97D"/>
    <w:rsid w:val="15E16C57"/>
    <w:rsid w:val="161FA590"/>
    <w:rsid w:val="1631E30C"/>
    <w:rsid w:val="16532165"/>
    <w:rsid w:val="1665EB86"/>
    <w:rsid w:val="166A8A6C"/>
    <w:rsid w:val="166F1B31"/>
    <w:rsid w:val="16B8C723"/>
    <w:rsid w:val="16BE40B7"/>
    <w:rsid w:val="16BE6D15"/>
    <w:rsid w:val="16E0A168"/>
    <w:rsid w:val="1762BF36"/>
    <w:rsid w:val="17946131"/>
    <w:rsid w:val="17BFFCF2"/>
    <w:rsid w:val="17C19A24"/>
    <w:rsid w:val="17DC46DF"/>
    <w:rsid w:val="182B6C42"/>
    <w:rsid w:val="185320AC"/>
    <w:rsid w:val="186D6F40"/>
    <w:rsid w:val="18A01471"/>
    <w:rsid w:val="18D9E938"/>
    <w:rsid w:val="18FE9D3C"/>
    <w:rsid w:val="191156B7"/>
    <w:rsid w:val="19430501"/>
    <w:rsid w:val="19494DD6"/>
    <w:rsid w:val="198F0085"/>
    <w:rsid w:val="19EB23BB"/>
    <w:rsid w:val="1A18A7BB"/>
    <w:rsid w:val="1A244C8A"/>
    <w:rsid w:val="1A36798D"/>
    <w:rsid w:val="1A588BF0"/>
    <w:rsid w:val="1A5FE288"/>
    <w:rsid w:val="1A684BD3"/>
    <w:rsid w:val="1AFBE78F"/>
    <w:rsid w:val="1B096D70"/>
    <w:rsid w:val="1B14665E"/>
    <w:rsid w:val="1B2DD71C"/>
    <w:rsid w:val="1B40C231"/>
    <w:rsid w:val="1B6AC704"/>
    <w:rsid w:val="1B7DB899"/>
    <w:rsid w:val="1BACEE04"/>
    <w:rsid w:val="1BC839CD"/>
    <w:rsid w:val="1BF30D3B"/>
    <w:rsid w:val="1BFE3DCF"/>
    <w:rsid w:val="1C21EF2B"/>
    <w:rsid w:val="1C7A0223"/>
    <w:rsid w:val="1CB3AFC9"/>
    <w:rsid w:val="1CC1489E"/>
    <w:rsid w:val="1CE7D219"/>
    <w:rsid w:val="1D08B503"/>
    <w:rsid w:val="1D4676B8"/>
    <w:rsid w:val="1D48A1C7"/>
    <w:rsid w:val="1D9B0EE4"/>
    <w:rsid w:val="1DC70228"/>
    <w:rsid w:val="1DD2E9B4"/>
    <w:rsid w:val="1DDBB6C7"/>
    <w:rsid w:val="1E02A13A"/>
    <w:rsid w:val="1E417488"/>
    <w:rsid w:val="1E91A608"/>
    <w:rsid w:val="1E91D112"/>
    <w:rsid w:val="1E97FC91"/>
    <w:rsid w:val="1ECC23D8"/>
    <w:rsid w:val="1F681D3F"/>
    <w:rsid w:val="1F883BC9"/>
    <w:rsid w:val="2020331E"/>
    <w:rsid w:val="204C7BD9"/>
    <w:rsid w:val="20A08F58"/>
    <w:rsid w:val="20D9725D"/>
    <w:rsid w:val="20EDA530"/>
    <w:rsid w:val="20FD78D1"/>
    <w:rsid w:val="211FB814"/>
    <w:rsid w:val="21A529A7"/>
    <w:rsid w:val="21B96BE9"/>
    <w:rsid w:val="21DEA728"/>
    <w:rsid w:val="223EF7B7"/>
    <w:rsid w:val="22808721"/>
    <w:rsid w:val="228D327A"/>
    <w:rsid w:val="229A6D0F"/>
    <w:rsid w:val="236DB05E"/>
    <w:rsid w:val="239BA0F5"/>
    <w:rsid w:val="23B7E34B"/>
    <w:rsid w:val="23F863F6"/>
    <w:rsid w:val="23F9EF97"/>
    <w:rsid w:val="241F6FD8"/>
    <w:rsid w:val="24276F59"/>
    <w:rsid w:val="2454F663"/>
    <w:rsid w:val="24B4C1B9"/>
    <w:rsid w:val="2545643E"/>
    <w:rsid w:val="2553B3AC"/>
    <w:rsid w:val="2566871B"/>
    <w:rsid w:val="25A09726"/>
    <w:rsid w:val="25B4765C"/>
    <w:rsid w:val="25DDFB99"/>
    <w:rsid w:val="25EE0D86"/>
    <w:rsid w:val="25F0FFBB"/>
    <w:rsid w:val="26180F54"/>
    <w:rsid w:val="261A42BA"/>
    <w:rsid w:val="2620114E"/>
    <w:rsid w:val="26230C68"/>
    <w:rsid w:val="2654F978"/>
    <w:rsid w:val="27248E23"/>
    <w:rsid w:val="273C6787"/>
    <w:rsid w:val="275DB20C"/>
    <w:rsid w:val="27AAB489"/>
    <w:rsid w:val="27B02E07"/>
    <w:rsid w:val="27F3ADF4"/>
    <w:rsid w:val="28646D40"/>
    <w:rsid w:val="288F273B"/>
    <w:rsid w:val="28AAE1C8"/>
    <w:rsid w:val="28FC93ED"/>
    <w:rsid w:val="28FDDC31"/>
    <w:rsid w:val="291E7453"/>
    <w:rsid w:val="29A62303"/>
    <w:rsid w:val="29CE2122"/>
    <w:rsid w:val="29E33698"/>
    <w:rsid w:val="2A0250D3"/>
    <w:rsid w:val="2A138A74"/>
    <w:rsid w:val="2A35656C"/>
    <w:rsid w:val="2A48E9CD"/>
    <w:rsid w:val="2A790F09"/>
    <w:rsid w:val="2A8E88A6"/>
    <w:rsid w:val="2A98445F"/>
    <w:rsid w:val="2AB02EDC"/>
    <w:rsid w:val="2ABBA700"/>
    <w:rsid w:val="2B761850"/>
    <w:rsid w:val="2BB35997"/>
    <w:rsid w:val="2BD8A9FD"/>
    <w:rsid w:val="2C0F47D6"/>
    <w:rsid w:val="2C1C48B7"/>
    <w:rsid w:val="2C28ECE2"/>
    <w:rsid w:val="2C3414C0"/>
    <w:rsid w:val="2C55BDF9"/>
    <w:rsid w:val="2C68A855"/>
    <w:rsid w:val="2C8996A6"/>
    <w:rsid w:val="2CB6B823"/>
    <w:rsid w:val="2CBF47CD"/>
    <w:rsid w:val="2CCD2AAC"/>
    <w:rsid w:val="2CE7DD6A"/>
    <w:rsid w:val="2D22911D"/>
    <w:rsid w:val="2D3FC3A3"/>
    <w:rsid w:val="2D4EA612"/>
    <w:rsid w:val="2DA916C8"/>
    <w:rsid w:val="2DC17491"/>
    <w:rsid w:val="2DC35DAA"/>
    <w:rsid w:val="2DC44870"/>
    <w:rsid w:val="2DEEA794"/>
    <w:rsid w:val="2E05ADD5"/>
    <w:rsid w:val="2E06F413"/>
    <w:rsid w:val="2E2C00B8"/>
    <w:rsid w:val="2E4B5135"/>
    <w:rsid w:val="2E87F5A3"/>
    <w:rsid w:val="2ED45971"/>
    <w:rsid w:val="2F20DF55"/>
    <w:rsid w:val="2F247158"/>
    <w:rsid w:val="2F291D4E"/>
    <w:rsid w:val="2F5A7AAB"/>
    <w:rsid w:val="2F719881"/>
    <w:rsid w:val="2FB46C86"/>
    <w:rsid w:val="2FD7F2E1"/>
    <w:rsid w:val="300C0FED"/>
    <w:rsid w:val="304A6C24"/>
    <w:rsid w:val="30554974"/>
    <w:rsid w:val="30885073"/>
    <w:rsid w:val="30B336B2"/>
    <w:rsid w:val="313D3A39"/>
    <w:rsid w:val="314BCD7F"/>
    <w:rsid w:val="319CF24D"/>
    <w:rsid w:val="31AB8409"/>
    <w:rsid w:val="31B6B21F"/>
    <w:rsid w:val="31DFF9AC"/>
    <w:rsid w:val="326623A2"/>
    <w:rsid w:val="32AFF645"/>
    <w:rsid w:val="32CB1F12"/>
    <w:rsid w:val="32FAA152"/>
    <w:rsid w:val="332C1997"/>
    <w:rsid w:val="33AE7772"/>
    <w:rsid w:val="33F4B53D"/>
    <w:rsid w:val="341A5403"/>
    <w:rsid w:val="341CA5BA"/>
    <w:rsid w:val="3461F666"/>
    <w:rsid w:val="34B64D76"/>
    <w:rsid w:val="34C3B41E"/>
    <w:rsid w:val="34C81CF5"/>
    <w:rsid w:val="34FFEC79"/>
    <w:rsid w:val="3517211C"/>
    <w:rsid w:val="35406894"/>
    <w:rsid w:val="358D6EBB"/>
    <w:rsid w:val="35BCE622"/>
    <w:rsid w:val="367F363E"/>
    <w:rsid w:val="3695DE75"/>
    <w:rsid w:val="36A473AE"/>
    <w:rsid w:val="36A99BCA"/>
    <w:rsid w:val="36BA1E3A"/>
    <w:rsid w:val="36BCB768"/>
    <w:rsid w:val="36E7B9EE"/>
    <w:rsid w:val="372F9714"/>
    <w:rsid w:val="37B80D3E"/>
    <w:rsid w:val="37C7ADD8"/>
    <w:rsid w:val="37E2F341"/>
    <w:rsid w:val="37F75BDE"/>
    <w:rsid w:val="381A1702"/>
    <w:rsid w:val="381AF382"/>
    <w:rsid w:val="3822460E"/>
    <w:rsid w:val="382D2CC2"/>
    <w:rsid w:val="388C112D"/>
    <w:rsid w:val="38B51E2B"/>
    <w:rsid w:val="39015CF1"/>
    <w:rsid w:val="392D3825"/>
    <w:rsid w:val="39361A78"/>
    <w:rsid w:val="394977E7"/>
    <w:rsid w:val="3957CAD9"/>
    <w:rsid w:val="39B456DA"/>
    <w:rsid w:val="39F12A22"/>
    <w:rsid w:val="39F51FE4"/>
    <w:rsid w:val="3A2E35D0"/>
    <w:rsid w:val="3A4AAB9D"/>
    <w:rsid w:val="3A6A100F"/>
    <w:rsid w:val="3A6AB764"/>
    <w:rsid w:val="3A9E7281"/>
    <w:rsid w:val="3AA67AF7"/>
    <w:rsid w:val="3AD9C8C4"/>
    <w:rsid w:val="3AE0B22E"/>
    <w:rsid w:val="3AF121DF"/>
    <w:rsid w:val="3B29D471"/>
    <w:rsid w:val="3B3158AA"/>
    <w:rsid w:val="3B4580DB"/>
    <w:rsid w:val="3B941773"/>
    <w:rsid w:val="3BA22B1C"/>
    <w:rsid w:val="3BE40A3E"/>
    <w:rsid w:val="3C48BDD5"/>
    <w:rsid w:val="3CA3C88B"/>
    <w:rsid w:val="3CB6A87F"/>
    <w:rsid w:val="3CBB296A"/>
    <w:rsid w:val="3CEBF79C"/>
    <w:rsid w:val="3D032B62"/>
    <w:rsid w:val="3D0C3C91"/>
    <w:rsid w:val="3D3EC14D"/>
    <w:rsid w:val="3D42BA33"/>
    <w:rsid w:val="3D50E350"/>
    <w:rsid w:val="3D7A9C4F"/>
    <w:rsid w:val="3DA1EEC6"/>
    <w:rsid w:val="3DD5FDEB"/>
    <w:rsid w:val="3E1C2258"/>
    <w:rsid w:val="3E6B2EDE"/>
    <w:rsid w:val="3ECBB835"/>
    <w:rsid w:val="3F18DFF6"/>
    <w:rsid w:val="3F4C625F"/>
    <w:rsid w:val="3F73FA5A"/>
    <w:rsid w:val="3F8E9115"/>
    <w:rsid w:val="3FA28666"/>
    <w:rsid w:val="3FABA657"/>
    <w:rsid w:val="40170CCB"/>
    <w:rsid w:val="401FBD11"/>
    <w:rsid w:val="402941E0"/>
    <w:rsid w:val="402E67C2"/>
    <w:rsid w:val="403A0925"/>
    <w:rsid w:val="405C73E2"/>
    <w:rsid w:val="40CA1F0F"/>
    <w:rsid w:val="40CB8AFB"/>
    <w:rsid w:val="40DB243C"/>
    <w:rsid w:val="40E832C0"/>
    <w:rsid w:val="412536D8"/>
    <w:rsid w:val="4140F31D"/>
    <w:rsid w:val="41507003"/>
    <w:rsid w:val="41C75645"/>
    <w:rsid w:val="41D4C050"/>
    <w:rsid w:val="41E9506D"/>
    <w:rsid w:val="41F91ED4"/>
    <w:rsid w:val="42120F64"/>
    <w:rsid w:val="424FA7C5"/>
    <w:rsid w:val="42AAAEF7"/>
    <w:rsid w:val="42DAE948"/>
    <w:rsid w:val="42EF9D7A"/>
    <w:rsid w:val="42F3D6CE"/>
    <w:rsid w:val="433C9311"/>
    <w:rsid w:val="433FA5A7"/>
    <w:rsid w:val="434F2B08"/>
    <w:rsid w:val="437BD03F"/>
    <w:rsid w:val="438017E8"/>
    <w:rsid w:val="43C32ED9"/>
    <w:rsid w:val="43E3E8CB"/>
    <w:rsid w:val="43EDCB5B"/>
    <w:rsid w:val="43F7C9F8"/>
    <w:rsid w:val="44015392"/>
    <w:rsid w:val="4481AAF7"/>
    <w:rsid w:val="4492E1FB"/>
    <w:rsid w:val="4493E543"/>
    <w:rsid w:val="44C75D1C"/>
    <w:rsid w:val="44E34FF7"/>
    <w:rsid w:val="45112311"/>
    <w:rsid w:val="4518AF26"/>
    <w:rsid w:val="4519C1F7"/>
    <w:rsid w:val="45525887"/>
    <w:rsid w:val="45565374"/>
    <w:rsid w:val="458D7567"/>
    <w:rsid w:val="45D49360"/>
    <w:rsid w:val="45DFBFEF"/>
    <w:rsid w:val="4600749E"/>
    <w:rsid w:val="46065EAA"/>
    <w:rsid w:val="4610F4D2"/>
    <w:rsid w:val="46170123"/>
    <w:rsid w:val="4633E8FE"/>
    <w:rsid w:val="46737CE5"/>
    <w:rsid w:val="469AC768"/>
    <w:rsid w:val="470D2B1E"/>
    <w:rsid w:val="47176B05"/>
    <w:rsid w:val="472A07C5"/>
    <w:rsid w:val="472FDA0E"/>
    <w:rsid w:val="4738AE82"/>
    <w:rsid w:val="4749200B"/>
    <w:rsid w:val="4766E1F9"/>
    <w:rsid w:val="47850F44"/>
    <w:rsid w:val="47BB8AD5"/>
    <w:rsid w:val="480F3DF1"/>
    <w:rsid w:val="484E0D27"/>
    <w:rsid w:val="485F27D9"/>
    <w:rsid w:val="489135EC"/>
    <w:rsid w:val="48A16BD1"/>
    <w:rsid w:val="48DE1BA4"/>
    <w:rsid w:val="48E3B1CA"/>
    <w:rsid w:val="48F344A5"/>
    <w:rsid w:val="48FEE9DC"/>
    <w:rsid w:val="490317AA"/>
    <w:rsid w:val="490F4F3E"/>
    <w:rsid w:val="4914BB00"/>
    <w:rsid w:val="492B6AB2"/>
    <w:rsid w:val="494FDAB2"/>
    <w:rsid w:val="4969F45E"/>
    <w:rsid w:val="497F1FF0"/>
    <w:rsid w:val="49955683"/>
    <w:rsid w:val="49C0C7CA"/>
    <w:rsid w:val="49DB98F1"/>
    <w:rsid w:val="49DF7DFB"/>
    <w:rsid w:val="49E4AFC6"/>
    <w:rsid w:val="4A0BEBA0"/>
    <w:rsid w:val="4A4154A3"/>
    <w:rsid w:val="4A41A7AC"/>
    <w:rsid w:val="4A63FA41"/>
    <w:rsid w:val="4AC17510"/>
    <w:rsid w:val="4B0C2B70"/>
    <w:rsid w:val="4B34B5BB"/>
    <w:rsid w:val="4B45A732"/>
    <w:rsid w:val="4B783CAB"/>
    <w:rsid w:val="4BA7140F"/>
    <w:rsid w:val="4BD0659A"/>
    <w:rsid w:val="4C109556"/>
    <w:rsid w:val="4C33588C"/>
    <w:rsid w:val="4C371EF7"/>
    <w:rsid w:val="4C64C677"/>
    <w:rsid w:val="4C7432AC"/>
    <w:rsid w:val="4C89FCC9"/>
    <w:rsid w:val="4CA0629F"/>
    <w:rsid w:val="4CB03CB0"/>
    <w:rsid w:val="4CD62C23"/>
    <w:rsid w:val="4CE0DF43"/>
    <w:rsid w:val="4CED848A"/>
    <w:rsid w:val="4D0A157F"/>
    <w:rsid w:val="4D483871"/>
    <w:rsid w:val="4DD6FE1B"/>
    <w:rsid w:val="4DE1E7C1"/>
    <w:rsid w:val="4E0A5295"/>
    <w:rsid w:val="4E879E5E"/>
    <w:rsid w:val="4EA2BDC6"/>
    <w:rsid w:val="4EF3D252"/>
    <w:rsid w:val="4EFFAD33"/>
    <w:rsid w:val="4F8034B8"/>
    <w:rsid w:val="4FEE7A5C"/>
    <w:rsid w:val="4FFF4CAE"/>
    <w:rsid w:val="500965A2"/>
    <w:rsid w:val="50362CF2"/>
    <w:rsid w:val="50457E93"/>
    <w:rsid w:val="508A9B1E"/>
    <w:rsid w:val="50AC36B1"/>
    <w:rsid w:val="50AF0A98"/>
    <w:rsid w:val="50B09723"/>
    <w:rsid w:val="50E45712"/>
    <w:rsid w:val="50FB2FBB"/>
    <w:rsid w:val="512D7F1B"/>
    <w:rsid w:val="514C55F4"/>
    <w:rsid w:val="515F074E"/>
    <w:rsid w:val="51B57611"/>
    <w:rsid w:val="5232090E"/>
    <w:rsid w:val="526DC8A9"/>
    <w:rsid w:val="52708454"/>
    <w:rsid w:val="5282369A"/>
    <w:rsid w:val="52C94A97"/>
    <w:rsid w:val="52D9B869"/>
    <w:rsid w:val="52DB0A8E"/>
    <w:rsid w:val="52E9A3AE"/>
    <w:rsid w:val="52F41757"/>
    <w:rsid w:val="52FC48D7"/>
    <w:rsid w:val="5325D42E"/>
    <w:rsid w:val="534155E3"/>
    <w:rsid w:val="538B1187"/>
    <w:rsid w:val="539044AA"/>
    <w:rsid w:val="5398FD97"/>
    <w:rsid w:val="53F2026A"/>
    <w:rsid w:val="540A6D90"/>
    <w:rsid w:val="545FF180"/>
    <w:rsid w:val="5464C32C"/>
    <w:rsid w:val="5473B516"/>
    <w:rsid w:val="550491A3"/>
    <w:rsid w:val="5534CDF8"/>
    <w:rsid w:val="55393452"/>
    <w:rsid w:val="55474B76"/>
    <w:rsid w:val="55508EDB"/>
    <w:rsid w:val="5554A3DC"/>
    <w:rsid w:val="555EB1F0"/>
    <w:rsid w:val="55677809"/>
    <w:rsid w:val="55798146"/>
    <w:rsid w:val="558C876E"/>
    <w:rsid w:val="562BB819"/>
    <w:rsid w:val="566A7D72"/>
    <w:rsid w:val="56978CF6"/>
    <w:rsid w:val="56A558D0"/>
    <w:rsid w:val="56D74462"/>
    <w:rsid w:val="56F4C86B"/>
    <w:rsid w:val="571B1345"/>
    <w:rsid w:val="576EE97B"/>
    <w:rsid w:val="5770FCA5"/>
    <w:rsid w:val="5782C365"/>
    <w:rsid w:val="57954755"/>
    <w:rsid w:val="57AEE35B"/>
    <w:rsid w:val="57D60C25"/>
    <w:rsid w:val="57F4F942"/>
    <w:rsid w:val="580830EE"/>
    <w:rsid w:val="58D2DC11"/>
    <w:rsid w:val="58DC381C"/>
    <w:rsid w:val="592A9680"/>
    <w:rsid w:val="59C500B9"/>
    <w:rsid w:val="5A0AB852"/>
    <w:rsid w:val="5A33476E"/>
    <w:rsid w:val="5A490AC2"/>
    <w:rsid w:val="5A9A9565"/>
    <w:rsid w:val="5ACEF5BE"/>
    <w:rsid w:val="5B204CB2"/>
    <w:rsid w:val="5B502F69"/>
    <w:rsid w:val="5B57C9DC"/>
    <w:rsid w:val="5B80D2AF"/>
    <w:rsid w:val="5BC34912"/>
    <w:rsid w:val="5C087DE6"/>
    <w:rsid w:val="5C191E9B"/>
    <w:rsid w:val="5C402F52"/>
    <w:rsid w:val="5C4063FA"/>
    <w:rsid w:val="5C4FE8CA"/>
    <w:rsid w:val="5C82C53C"/>
    <w:rsid w:val="5CF7A28B"/>
    <w:rsid w:val="5D6A9C02"/>
    <w:rsid w:val="5D73DE0D"/>
    <w:rsid w:val="5DC31653"/>
    <w:rsid w:val="5DFAC74C"/>
    <w:rsid w:val="5E0BF33D"/>
    <w:rsid w:val="5E5BEA7B"/>
    <w:rsid w:val="5E5E5F5B"/>
    <w:rsid w:val="5EE50E4E"/>
    <w:rsid w:val="5EFF4810"/>
    <w:rsid w:val="5F4D05E6"/>
    <w:rsid w:val="5F582C83"/>
    <w:rsid w:val="5F6F8042"/>
    <w:rsid w:val="5F9B1529"/>
    <w:rsid w:val="60004991"/>
    <w:rsid w:val="6003A47D"/>
    <w:rsid w:val="601A9081"/>
    <w:rsid w:val="604A290E"/>
    <w:rsid w:val="6056D072"/>
    <w:rsid w:val="6093E4E6"/>
    <w:rsid w:val="60A0E5C8"/>
    <w:rsid w:val="60B3EA03"/>
    <w:rsid w:val="60BC0450"/>
    <w:rsid w:val="60BD7563"/>
    <w:rsid w:val="60DDCD24"/>
    <w:rsid w:val="60EA522D"/>
    <w:rsid w:val="61237EFB"/>
    <w:rsid w:val="61D2B4FA"/>
    <w:rsid w:val="61E9AA56"/>
    <w:rsid w:val="61F6E514"/>
    <w:rsid w:val="621B3E86"/>
    <w:rsid w:val="62441475"/>
    <w:rsid w:val="62543D49"/>
    <w:rsid w:val="6257AFB9"/>
    <w:rsid w:val="628A7F84"/>
    <w:rsid w:val="62AA6D89"/>
    <w:rsid w:val="62AE798B"/>
    <w:rsid w:val="63009F75"/>
    <w:rsid w:val="631D00C5"/>
    <w:rsid w:val="632EA14A"/>
    <w:rsid w:val="63522762"/>
    <w:rsid w:val="63B70EE7"/>
    <w:rsid w:val="63D35298"/>
    <w:rsid w:val="6409A988"/>
    <w:rsid w:val="6423B59C"/>
    <w:rsid w:val="64283E2C"/>
    <w:rsid w:val="646A08D0"/>
    <w:rsid w:val="646F00A5"/>
    <w:rsid w:val="6489BBF7"/>
    <w:rsid w:val="6552DF48"/>
    <w:rsid w:val="657285C4"/>
    <w:rsid w:val="659D1858"/>
    <w:rsid w:val="65B66956"/>
    <w:rsid w:val="6605D931"/>
    <w:rsid w:val="663EB4B5"/>
    <w:rsid w:val="66BEE805"/>
    <w:rsid w:val="66C0AEA5"/>
    <w:rsid w:val="6703FCA2"/>
    <w:rsid w:val="672C34E1"/>
    <w:rsid w:val="673C94D0"/>
    <w:rsid w:val="67F8B5C4"/>
    <w:rsid w:val="680BAE2C"/>
    <w:rsid w:val="6847BBD8"/>
    <w:rsid w:val="685F2553"/>
    <w:rsid w:val="68A8FC0B"/>
    <w:rsid w:val="68DBB66C"/>
    <w:rsid w:val="692CFD89"/>
    <w:rsid w:val="692D89FA"/>
    <w:rsid w:val="6977C236"/>
    <w:rsid w:val="69A9B8A4"/>
    <w:rsid w:val="69D556A3"/>
    <w:rsid w:val="69F01C04"/>
    <w:rsid w:val="6A0EFA74"/>
    <w:rsid w:val="6A2D970F"/>
    <w:rsid w:val="6A2DB52D"/>
    <w:rsid w:val="6A60C002"/>
    <w:rsid w:val="6AA6C215"/>
    <w:rsid w:val="6AFA16E0"/>
    <w:rsid w:val="6B0294D7"/>
    <w:rsid w:val="6B28BB8D"/>
    <w:rsid w:val="6B6E5E84"/>
    <w:rsid w:val="6BA60FB9"/>
    <w:rsid w:val="6BF7EB61"/>
    <w:rsid w:val="6C06DA04"/>
    <w:rsid w:val="6C5BF258"/>
    <w:rsid w:val="6C692DA1"/>
    <w:rsid w:val="6C7102FB"/>
    <w:rsid w:val="6C889BF2"/>
    <w:rsid w:val="6CCD92E1"/>
    <w:rsid w:val="6D0333E9"/>
    <w:rsid w:val="6D508CB3"/>
    <w:rsid w:val="6D8E8866"/>
    <w:rsid w:val="6D974197"/>
    <w:rsid w:val="6DD57B28"/>
    <w:rsid w:val="6DD8A70A"/>
    <w:rsid w:val="6E1F1BA8"/>
    <w:rsid w:val="6E44AA7B"/>
    <w:rsid w:val="6E59B7DD"/>
    <w:rsid w:val="6E856DD6"/>
    <w:rsid w:val="6EE8B58F"/>
    <w:rsid w:val="6EEEEC24"/>
    <w:rsid w:val="6F13FC49"/>
    <w:rsid w:val="6F398A0C"/>
    <w:rsid w:val="6F698AF0"/>
    <w:rsid w:val="6F79A67C"/>
    <w:rsid w:val="6FA5E4FE"/>
    <w:rsid w:val="7006EFF4"/>
    <w:rsid w:val="7068A835"/>
    <w:rsid w:val="70952043"/>
    <w:rsid w:val="70CA5FFA"/>
    <w:rsid w:val="71055B51"/>
    <w:rsid w:val="711F20A6"/>
    <w:rsid w:val="7193D8AD"/>
    <w:rsid w:val="7198DC43"/>
    <w:rsid w:val="71AEA6B5"/>
    <w:rsid w:val="71B4116D"/>
    <w:rsid w:val="71DA9509"/>
    <w:rsid w:val="71FFE99B"/>
    <w:rsid w:val="723CA70C"/>
    <w:rsid w:val="724B91E3"/>
    <w:rsid w:val="725802BC"/>
    <w:rsid w:val="726DF3E3"/>
    <w:rsid w:val="72784856"/>
    <w:rsid w:val="727AD2F2"/>
    <w:rsid w:val="7288D1AD"/>
    <w:rsid w:val="72E9FF6A"/>
    <w:rsid w:val="732EAEA0"/>
    <w:rsid w:val="737FE9D7"/>
    <w:rsid w:val="73BC5E58"/>
    <w:rsid w:val="743FD139"/>
    <w:rsid w:val="744BDE04"/>
    <w:rsid w:val="7463B5F6"/>
    <w:rsid w:val="747883DA"/>
    <w:rsid w:val="74A7CD47"/>
    <w:rsid w:val="74C5BD51"/>
    <w:rsid w:val="74EAA449"/>
    <w:rsid w:val="7506B592"/>
    <w:rsid w:val="75BEEA2A"/>
    <w:rsid w:val="76065243"/>
    <w:rsid w:val="7636CB34"/>
    <w:rsid w:val="7654D87F"/>
    <w:rsid w:val="7672D612"/>
    <w:rsid w:val="7672DB6C"/>
    <w:rsid w:val="7685C451"/>
    <w:rsid w:val="76AE575E"/>
    <w:rsid w:val="76D20BEA"/>
    <w:rsid w:val="7705B3FB"/>
    <w:rsid w:val="77392E6D"/>
    <w:rsid w:val="776A67E3"/>
    <w:rsid w:val="77D78083"/>
    <w:rsid w:val="77DF6E09"/>
    <w:rsid w:val="7830C3F0"/>
    <w:rsid w:val="78437F51"/>
    <w:rsid w:val="7856EB3A"/>
    <w:rsid w:val="7864C539"/>
    <w:rsid w:val="78740ED3"/>
    <w:rsid w:val="787851A1"/>
    <w:rsid w:val="7894032C"/>
    <w:rsid w:val="7898731E"/>
    <w:rsid w:val="78A17A19"/>
    <w:rsid w:val="791BAA38"/>
    <w:rsid w:val="796E77D8"/>
    <w:rsid w:val="7982A052"/>
    <w:rsid w:val="79DAC0AA"/>
    <w:rsid w:val="7A0376EA"/>
    <w:rsid w:val="7A0FF3E0"/>
    <w:rsid w:val="7A2F7395"/>
    <w:rsid w:val="7A6B711D"/>
    <w:rsid w:val="7A90F6CD"/>
    <w:rsid w:val="7A919AD1"/>
    <w:rsid w:val="7ADC4876"/>
    <w:rsid w:val="7AE4EFCE"/>
    <w:rsid w:val="7B6A174D"/>
    <w:rsid w:val="7B94F379"/>
    <w:rsid w:val="7BAA66CC"/>
    <w:rsid w:val="7BF33EDC"/>
    <w:rsid w:val="7C39157B"/>
    <w:rsid w:val="7CC6E414"/>
    <w:rsid w:val="7CD9E981"/>
    <w:rsid w:val="7D0EDE01"/>
    <w:rsid w:val="7D119246"/>
    <w:rsid w:val="7D6D57E7"/>
    <w:rsid w:val="7DB83743"/>
    <w:rsid w:val="7DBA9C56"/>
    <w:rsid w:val="7DD3579C"/>
    <w:rsid w:val="7DD81D8F"/>
    <w:rsid w:val="7DDAFAAD"/>
    <w:rsid w:val="7E0DADAC"/>
    <w:rsid w:val="7E2177A5"/>
    <w:rsid w:val="7E300E8A"/>
    <w:rsid w:val="7E64876A"/>
    <w:rsid w:val="7EB6930C"/>
    <w:rsid w:val="7EE23A8D"/>
    <w:rsid w:val="7EFAD710"/>
    <w:rsid w:val="7F21635F"/>
    <w:rsid w:val="7F29670C"/>
    <w:rsid w:val="7F427280"/>
    <w:rsid w:val="7F49432A"/>
    <w:rsid w:val="7F7597C9"/>
    <w:rsid w:val="7F7A4CD2"/>
    <w:rsid w:val="7F823080"/>
    <w:rsid w:val="7FB4C0CA"/>
    <w:rsid w:val="7FDFA8F5"/>
    <w:rsid w:val="7FE8DA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E510B"/>
  <w15:chartTrackingRefBased/>
  <w15:docId w15:val="{9B499380-FCAD-4D45-B788-34222F652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6CD"/>
    <w:pPr>
      <w:spacing w:after="0" w:line="240" w:lineRule="auto"/>
    </w:pPr>
    <w:rPr>
      <w:rFonts w:ascii="Times New Roman" w:eastAsia="Times New Roman" w:hAnsi="Times New Roman" w:cs="Times New Roman"/>
      <w:sz w:val="24"/>
      <w:szCs w:val="24"/>
      <w:lang w:val="en-CA"/>
    </w:rPr>
  </w:style>
  <w:style w:type="paragraph" w:styleId="Heading1">
    <w:name w:val="heading 1"/>
    <w:basedOn w:val="Normal"/>
    <w:next w:val="Normal"/>
    <w:link w:val="Heading1Char"/>
    <w:uiPriority w:val="9"/>
    <w:qFormat/>
    <w:rsid w:val="001830BD"/>
    <w:pPr>
      <w:keepNext/>
      <w:keepLines/>
      <w:spacing w:after="120" w:line="480" w:lineRule="auto"/>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
    <w:unhideWhenUsed/>
    <w:qFormat/>
    <w:rsid w:val="001830BD"/>
    <w:pPr>
      <w:keepNext/>
      <w:keepLines/>
      <w:spacing w:before="240" w:after="120" w:line="480" w:lineRule="auto"/>
      <w:outlineLvl w:val="1"/>
    </w:pPr>
    <w:rPr>
      <w:rFonts w:ascii="Calibri" w:eastAsiaTheme="majorEastAsia" w:hAnsi="Calibri" w:cstheme="majorBidi"/>
      <w:b/>
      <w:i/>
      <w:szCs w:val="26"/>
    </w:rPr>
  </w:style>
  <w:style w:type="paragraph" w:styleId="Heading3">
    <w:name w:val="heading 3"/>
    <w:basedOn w:val="Normal"/>
    <w:next w:val="Normal"/>
    <w:link w:val="Heading3Char"/>
    <w:uiPriority w:val="9"/>
    <w:unhideWhenUsed/>
    <w:qFormat/>
    <w:rsid w:val="001830BD"/>
    <w:pPr>
      <w:keepNext/>
      <w:keepLines/>
      <w:spacing w:before="240" w:after="120"/>
      <w:outlineLvl w:val="2"/>
    </w:pPr>
    <w:rPr>
      <w:rFonts w:ascii="Calibri" w:eastAsiaTheme="majorEastAsia" w:hAnsi="Calibri" w:cstheme="majorBidi"/>
      <w:color w:val="243F60" w:themeColor="accent1" w:themeShade="7F"/>
    </w:rPr>
  </w:style>
  <w:style w:type="paragraph" w:styleId="Heading4">
    <w:name w:val="heading 4"/>
    <w:basedOn w:val="Normal"/>
    <w:next w:val="Normal"/>
    <w:link w:val="Heading4Char"/>
    <w:uiPriority w:val="9"/>
    <w:unhideWhenUsed/>
    <w:qFormat/>
    <w:rsid w:val="001830BD"/>
    <w:pPr>
      <w:keepNext/>
      <w:keepLines/>
      <w:spacing w:after="12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0BD"/>
    <w:rPr>
      <w:rFonts w:ascii="Calibri" w:eastAsiaTheme="majorEastAsia" w:hAnsi="Calibri" w:cstheme="majorBidi"/>
      <w:b/>
      <w:sz w:val="28"/>
      <w:szCs w:val="32"/>
    </w:rPr>
  </w:style>
  <w:style w:type="character" w:customStyle="1" w:styleId="Heading2Char">
    <w:name w:val="Heading 2 Char"/>
    <w:basedOn w:val="DefaultParagraphFont"/>
    <w:link w:val="Heading2"/>
    <w:uiPriority w:val="9"/>
    <w:rsid w:val="001830BD"/>
    <w:rPr>
      <w:rFonts w:ascii="Calibri" w:eastAsiaTheme="majorEastAsia" w:hAnsi="Calibri" w:cstheme="majorBidi"/>
      <w:b/>
      <w:i/>
      <w:sz w:val="24"/>
      <w:szCs w:val="26"/>
      <w:lang w:val="en-CA"/>
    </w:rPr>
  </w:style>
  <w:style w:type="character" w:customStyle="1" w:styleId="Heading3Char">
    <w:name w:val="Heading 3 Char"/>
    <w:basedOn w:val="DefaultParagraphFont"/>
    <w:link w:val="Heading3"/>
    <w:uiPriority w:val="9"/>
    <w:rsid w:val="001830BD"/>
    <w:rPr>
      <w:rFonts w:ascii="Calibri" w:eastAsiaTheme="majorEastAsia" w:hAnsi="Calibri" w:cstheme="majorBidi"/>
      <w:color w:val="243F60" w:themeColor="accent1" w:themeShade="7F"/>
      <w:sz w:val="24"/>
      <w:szCs w:val="24"/>
      <w:lang w:val="en-CA"/>
    </w:rPr>
  </w:style>
  <w:style w:type="character" w:customStyle="1" w:styleId="Heading4Char">
    <w:name w:val="Heading 4 Char"/>
    <w:basedOn w:val="DefaultParagraphFont"/>
    <w:link w:val="Heading4"/>
    <w:uiPriority w:val="9"/>
    <w:rsid w:val="001830BD"/>
    <w:rPr>
      <w:rFonts w:asciiTheme="majorHAnsi" w:eastAsiaTheme="majorEastAsia" w:hAnsiTheme="majorHAnsi" w:cstheme="majorBidi"/>
      <w:i/>
      <w:iCs/>
      <w:color w:val="365F91" w:themeColor="accent1" w:themeShade="BF"/>
    </w:rPr>
  </w:style>
  <w:style w:type="paragraph" w:styleId="BalloonText">
    <w:name w:val="Balloon Text"/>
    <w:basedOn w:val="Normal"/>
    <w:link w:val="BalloonTextChar"/>
    <w:uiPriority w:val="99"/>
    <w:semiHidden/>
    <w:unhideWhenUsed/>
    <w:rsid w:val="001830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0BD"/>
    <w:rPr>
      <w:rFonts w:ascii="Segoe UI" w:eastAsia="Times New Roman" w:hAnsi="Segoe UI" w:cs="Segoe UI"/>
      <w:sz w:val="18"/>
      <w:szCs w:val="18"/>
      <w:lang w:val="en-CA"/>
    </w:rPr>
  </w:style>
  <w:style w:type="paragraph" w:styleId="Header">
    <w:name w:val="header"/>
    <w:basedOn w:val="Normal"/>
    <w:link w:val="HeaderChar"/>
    <w:uiPriority w:val="99"/>
    <w:unhideWhenUsed/>
    <w:rsid w:val="001830BD"/>
    <w:pPr>
      <w:tabs>
        <w:tab w:val="center" w:pos="4680"/>
        <w:tab w:val="right" w:pos="9360"/>
      </w:tabs>
    </w:pPr>
  </w:style>
  <w:style w:type="character" w:customStyle="1" w:styleId="HeaderChar">
    <w:name w:val="Header Char"/>
    <w:basedOn w:val="DefaultParagraphFont"/>
    <w:link w:val="Header"/>
    <w:uiPriority w:val="99"/>
    <w:rsid w:val="001830BD"/>
    <w:rPr>
      <w:rFonts w:ascii="Times New Roman" w:eastAsia="Times New Roman" w:hAnsi="Times New Roman" w:cs="Times New Roman"/>
      <w:sz w:val="24"/>
      <w:szCs w:val="24"/>
      <w:lang w:val="en-CA"/>
    </w:rPr>
  </w:style>
  <w:style w:type="paragraph" w:styleId="Footer">
    <w:name w:val="footer"/>
    <w:basedOn w:val="Normal"/>
    <w:link w:val="FooterChar"/>
    <w:uiPriority w:val="99"/>
    <w:unhideWhenUsed/>
    <w:rsid w:val="001830BD"/>
    <w:pPr>
      <w:tabs>
        <w:tab w:val="center" w:pos="4680"/>
        <w:tab w:val="right" w:pos="9360"/>
      </w:tabs>
    </w:pPr>
  </w:style>
  <w:style w:type="character" w:customStyle="1" w:styleId="FooterChar">
    <w:name w:val="Footer Char"/>
    <w:basedOn w:val="DefaultParagraphFont"/>
    <w:link w:val="Footer"/>
    <w:uiPriority w:val="99"/>
    <w:rsid w:val="001830BD"/>
    <w:rPr>
      <w:rFonts w:ascii="Times New Roman" w:eastAsia="Times New Roman" w:hAnsi="Times New Roman" w:cs="Times New Roman"/>
      <w:sz w:val="24"/>
      <w:szCs w:val="24"/>
      <w:lang w:val="en-CA"/>
    </w:rPr>
  </w:style>
  <w:style w:type="table" w:styleId="TableGrid">
    <w:name w:val="Table Grid"/>
    <w:basedOn w:val="TableNormal"/>
    <w:uiPriority w:val="39"/>
    <w:rsid w:val="001830BD"/>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30BD"/>
    <w:pPr>
      <w:ind w:left="720"/>
      <w:contextualSpacing/>
    </w:pPr>
  </w:style>
  <w:style w:type="character" w:styleId="CommentReference">
    <w:name w:val="annotation reference"/>
    <w:basedOn w:val="DefaultParagraphFont"/>
    <w:uiPriority w:val="99"/>
    <w:semiHidden/>
    <w:unhideWhenUsed/>
    <w:rsid w:val="001830BD"/>
    <w:rPr>
      <w:sz w:val="16"/>
      <w:szCs w:val="16"/>
    </w:rPr>
  </w:style>
  <w:style w:type="paragraph" w:styleId="CommentText">
    <w:name w:val="annotation text"/>
    <w:basedOn w:val="Normal"/>
    <w:link w:val="CommentTextChar"/>
    <w:uiPriority w:val="99"/>
    <w:unhideWhenUsed/>
    <w:rsid w:val="001830BD"/>
    <w:rPr>
      <w:sz w:val="20"/>
      <w:szCs w:val="20"/>
    </w:rPr>
  </w:style>
  <w:style w:type="character" w:customStyle="1" w:styleId="CommentTextChar">
    <w:name w:val="Comment Text Char"/>
    <w:basedOn w:val="DefaultParagraphFont"/>
    <w:link w:val="CommentText"/>
    <w:uiPriority w:val="99"/>
    <w:rsid w:val="001830BD"/>
    <w:rPr>
      <w:rFonts w:ascii="Times New Roman" w:eastAsia="Times New Roman" w:hAnsi="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1830BD"/>
    <w:rPr>
      <w:b/>
      <w:bCs/>
      <w:lang w:val="en-US"/>
    </w:rPr>
  </w:style>
  <w:style w:type="character" w:customStyle="1" w:styleId="CommentSubjectChar">
    <w:name w:val="Comment Subject Char"/>
    <w:basedOn w:val="CommentTextChar"/>
    <w:link w:val="CommentSubject"/>
    <w:uiPriority w:val="99"/>
    <w:semiHidden/>
    <w:rsid w:val="001830BD"/>
    <w:rPr>
      <w:rFonts w:ascii="Times New Roman" w:eastAsia="Times New Roman" w:hAnsi="Times New Roman" w:cs="Times New Roman"/>
      <w:b/>
      <w:bCs/>
      <w:sz w:val="20"/>
      <w:szCs w:val="20"/>
      <w:lang w:val="en-CA"/>
    </w:rPr>
  </w:style>
  <w:style w:type="table" w:customStyle="1" w:styleId="TableGrid1">
    <w:name w:val="Table Grid1"/>
    <w:basedOn w:val="TableNormal"/>
    <w:next w:val="TableGrid"/>
    <w:uiPriority w:val="39"/>
    <w:rsid w:val="001830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830BD"/>
    <w:pPr>
      <w:spacing w:after="0" w:line="240" w:lineRule="auto"/>
    </w:pPr>
  </w:style>
  <w:style w:type="paragraph" w:customStyle="1" w:styleId="msonormal0">
    <w:name w:val="msonormal"/>
    <w:basedOn w:val="Normal"/>
    <w:rsid w:val="001830BD"/>
    <w:pPr>
      <w:spacing w:before="100" w:beforeAutospacing="1" w:after="100" w:afterAutospacing="1"/>
    </w:pPr>
    <w:rPr>
      <w:rFonts w:eastAsiaTheme="minorEastAsia"/>
    </w:rPr>
  </w:style>
  <w:style w:type="character" w:styleId="Hyperlink">
    <w:name w:val="Hyperlink"/>
    <w:basedOn w:val="DefaultParagraphFont"/>
    <w:uiPriority w:val="99"/>
    <w:unhideWhenUsed/>
    <w:rsid w:val="001830BD"/>
    <w:rPr>
      <w:color w:val="0000FF" w:themeColor="hyperlink"/>
      <w:u w:val="single"/>
    </w:rPr>
  </w:style>
  <w:style w:type="character" w:styleId="FollowedHyperlink">
    <w:name w:val="FollowedHyperlink"/>
    <w:basedOn w:val="DefaultParagraphFont"/>
    <w:uiPriority w:val="99"/>
    <w:semiHidden/>
    <w:unhideWhenUsed/>
    <w:rsid w:val="001830BD"/>
    <w:rPr>
      <w:color w:val="800080" w:themeColor="followedHyperlink"/>
      <w:u w:val="single"/>
    </w:rPr>
  </w:style>
  <w:style w:type="character" w:customStyle="1" w:styleId="normaltextrun">
    <w:name w:val="normaltextrun"/>
    <w:basedOn w:val="DefaultParagraphFont"/>
    <w:rsid w:val="001830BD"/>
  </w:style>
  <w:style w:type="character" w:customStyle="1" w:styleId="eop">
    <w:name w:val="eop"/>
    <w:basedOn w:val="DefaultParagraphFont"/>
    <w:rsid w:val="001830BD"/>
  </w:style>
  <w:style w:type="paragraph" w:styleId="Caption">
    <w:name w:val="caption"/>
    <w:basedOn w:val="Normal"/>
    <w:next w:val="Normal"/>
    <w:uiPriority w:val="35"/>
    <w:unhideWhenUsed/>
    <w:qFormat/>
    <w:rsid w:val="001830BD"/>
    <w:rPr>
      <w:i/>
      <w:iCs/>
      <w:color w:val="1F497D" w:themeColor="text2"/>
      <w:sz w:val="18"/>
      <w:szCs w:val="18"/>
    </w:rPr>
  </w:style>
  <w:style w:type="paragraph" w:customStyle="1" w:styleId="Default">
    <w:name w:val="Default"/>
    <w:rsid w:val="001830BD"/>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Bibliography">
    <w:name w:val="Bibliography"/>
    <w:basedOn w:val="Normal"/>
    <w:next w:val="Normal"/>
    <w:uiPriority w:val="37"/>
    <w:semiHidden/>
    <w:unhideWhenUsed/>
    <w:rsid w:val="001830BD"/>
  </w:style>
  <w:style w:type="character" w:customStyle="1" w:styleId="label">
    <w:name w:val="label"/>
    <w:basedOn w:val="DefaultParagraphFont"/>
    <w:rsid w:val="001830BD"/>
  </w:style>
  <w:style w:type="character" w:customStyle="1" w:styleId="quality-sign">
    <w:name w:val="quality-sign"/>
    <w:basedOn w:val="DefaultParagraphFont"/>
    <w:rsid w:val="001830BD"/>
  </w:style>
  <w:style w:type="character" w:customStyle="1" w:styleId="quality-text">
    <w:name w:val="quality-text"/>
    <w:basedOn w:val="DefaultParagraphFont"/>
    <w:rsid w:val="001830BD"/>
  </w:style>
  <w:style w:type="character" w:customStyle="1" w:styleId="comma">
    <w:name w:val="comma"/>
    <w:basedOn w:val="DefaultParagraphFont"/>
    <w:rsid w:val="001830BD"/>
  </w:style>
  <w:style w:type="character" w:customStyle="1" w:styleId="cell-value">
    <w:name w:val="cell-value"/>
    <w:basedOn w:val="DefaultParagraphFont"/>
    <w:rsid w:val="001830BD"/>
  </w:style>
  <w:style w:type="character" w:customStyle="1" w:styleId="cell">
    <w:name w:val="cell"/>
    <w:basedOn w:val="DefaultParagraphFont"/>
    <w:rsid w:val="001830BD"/>
  </w:style>
  <w:style w:type="paragraph" w:styleId="NormalWeb">
    <w:name w:val="Normal (Web)"/>
    <w:basedOn w:val="Normal"/>
    <w:uiPriority w:val="99"/>
    <w:unhideWhenUsed/>
    <w:rsid w:val="001830BD"/>
    <w:pPr>
      <w:spacing w:before="100" w:beforeAutospacing="1" w:after="100" w:afterAutospacing="1"/>
    </w:pPr>
    <w:rPr>
      <w:rFonts w:eastAsiaTheme="minorEastAsia"/>
    </w:rPr>
  </w:style>
  <w:style w:type="paragraph" w:customStyle="1" w:styleId="sof-title">
    <w:name w:val="sof-title"/>
    <w:basedOn w:val="Normal"/>
    <w:uiPriority w:val="99"/>
    <w:rsid w:val="001830BD"/>
    <w:pPr>
      <w:spacing w:before="100" w:beforeAutospacing="1" w:after="100" w:afterAutospacing="1"/>
    </w:pPr>
    <w:rPr>
      <w:rFonts w:eastAsiaTheme="minorEastAsia"/>
    </w:rPr>
  </w:style>
  <w:style w:type="paragraph" w:customStyle="1" w:styleId="first-letter">
    <w:name w:val="first-letter"/>
    <w:basedOn w:val="Normal"/>
    <w:uiPriority w:val="99"/>
    <w:rsid w:val="001830BD"/>
    <w:pPr>
      <w:spacing w:before="100" w:beforeAutospacing="1" w:after="100" w:afterAutospacing="1"/>
    </w:pPr>
    <w:rPr>
      <w:rFonts w:eastAsiaTheme="minorEastAsia"/>
    </w:rPr>
  </w:style>
  <w:style w:type="character" w:customStyle="1" w:styleId="block">
    <w:name w:val="block"/>
    <w:basedOn w:val="DefaultParagraphFont"/>
    <w:rsid w:val="001830BD"/>
  </w:style>
  <w:style w:type="paragraph" w:styleId="FootnoteText">
    <w:name w:val="footnote text"/>
    <w:basedOn w:val="Normal"/>
    <w:link w:val="FootnoteTextChar"/>
    <w:uiPriority w:val="99"/>
    <w:unhideWhenUsed/>
    <w:rsid w:val="001830BD"/>
    <w:rPr>
      <w:sz w:val="20"/>
      <w:szCs w:val="20"/>
    </w:rPr>
  </w:style>
  <w:style w:type="character" w:customStyle="1" w:styleId="FootnoteTextChar">
    <w:name w:val="Footnote Text Char"/>
    <w:basedOn w:val="DefaultParagraphFont"/>
    <w:link w:val="FootnoteText"/>
    <w:uiPriority w:val="99"/>
    <w:rsid w:val="001830BD"/>
    <w:rPr>
      <w:rFonts w:ascii="Times New Roman" w:eastAsia="Times New Roman" w:hAnsi="Times New Roman" w:cs="Times New Roman"/>
      <w:sz w:val="20"/>
      <w:szCs w:val="20"/>
      <w:lang w:val="en-CA"/>
    </w:rPr>
  </w:style>
  <w:style w:type="character" w:styleId="FootnoteReference">
    <w:name w:val="footnote reference"/>
    <w:basedOn w:val="DefaultParagraphFont"/>
    <w:uiPriority w:val="99"/>
    <w:semiHidden/>
    <w:unhideWhenUsed/>
    <w:rsid w:val="001830BD"/>
    <w:rPr>
      <w:vertAlign w:val="superscript"/>
    </w:rPr>
  </w:style>
  <w:style w:type="paragraph" w:styleId="Revision">
    <w:name w:val="Revision"/>
    <w:hidden/>
    <w:uiPriority w:val="99"/>
    <w:semiHidden/>
    <w:rsid w:val="00414E05"/>
    <w:pPr>
      <w:spacing w:after="0" w:line="240" w:lineRule="auto"/>
    </w:pPr>
  </w:style>
  <w:style w:type="character" w:styleId="UnresolvedMention">
    <w:name w:val="Unresolved Mention"/>
    <w:basedOn w:val="DefaultParagraphFont"/>
    <w:uiPriority w:val="99"/>
    <w:unhideWhenUsed/>
    <w:rsid w:val="0062684D"/>
    <w:rPr>
      <w:color w:val="605E5C"/>
      <w:shd w:val="clear" w:color="auto" w:fill="E1DFDD"/>
    </w:rPr>
  </w:style>
  <w:style w:type="character" w:styleId="Mention">
    <w:name w:val="Mention"/>
    <w:basedOn w:val="DefaultParagraphFont"/>
    <w:uiPriority w:val="99"/>
    <w:unhideWhenUsed/>
    <w:rsid w:val="0032017D"/>
    <w:rPr>
      <w:color w:val="2B579A"/>
      <w:shd w:val="clear" w:color="auto" w:fill="E1DFDD"/>
    </w:rPr>
  </w:style>
  <w:style w:type="paragraph" w:customStyle="1" w:styleId="paragraph">
    <w:name w:val="paragraph"/>
    <w:basedOn w:val="Normal"/>
    <w:rsid w:val="00666BCA"/>
    <w:pPr>
      <w:spacing w:before="100" w:beforeAutospacing="1" w:after="100" w:afterAutospacing="1"/>
    </w:pPr>
  </w:style>
  <w:style w:type="character" w:customStyle="1" w:styleId="cf01">
    <w:name w:val="cf01"/>
    <w:basedOn w:val="DefaultParagraphFont"/>
    <w:rsid w:val="00EE5BC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7190">
      <w:bodyDiv w:val="1"/>
      <w:marLeft w:val="0"/>
      <w:marRight w:val="0"/>
      <w:marTop w:val="0"/>
      <w:marBottom w:val="0"/>
      <w:divBdr>
        <w:top w:val="none" w:sz="0" w:space="0" w:color="auto"/>
        <w:left w:val="none" w:sz="0" w:space="0" w:color="auto"/>
        <w:bottom w:val="none" w:sz="0" w:space="0" w:color="auto"/>
        <w:right w:val="none" w:sz="0" w:space="0" w:color="auto"/>
      </w:divBdr>
    </w:div>
    <w:div w:id="112671960">
      <w:bodyDiv w:val="1"/>
      <w:marLeft w:val="0"/>
      <w:marRight w:val="0"/>
      <w:marTop w:val="0"/>
      <w:marBottom w:val="0"/>
      <w:divBdr>
        <w:top w:val="none" w:sz="0" w:space="0" w:color="auto"/>
        <w:left w:val="none" w:sz="0" w:space="0" w:color="auto"/>
        <w:bottom w:val="none" w:sz="0" w:space="0" w:color="auto"/>
        <w:right w:val="none" w:sz="0" w:space="0" w:color="auto"/>
      </w:divBdr>
      <w:divsChild>
        <w:div w:id="676034651">
          <w:marLeft w:val="0"/>
          <w:marRight w:val="0"/>
          <w:marTop w:val="0"/>
          <w:marBottom w:val="0"/>
          <w:divBdr>
            <w:top w:val="none" w:sz="0" w:space="0" w:color="auto"/>
            <w:left w:val="none" w:sz="0" w:space="0" w:color="auto"/>
            <w:bottom w:val="none" w:sz="0" w:space="0" w:color="auto"/>
            <w:right w:val="none" w:sz="0" w:space="0" w:color="auto"/>
          </w:divBdr>
        </w:div>
        <w:div w:id="1718896758">
          <w:marLeft w:val="0"/>
          <w:marRight w:val="0"/>
          <w:marTop w:val="0"/>
          <w:marBottom w:val="0"/>
          <w:divBdr>
            <w:top w:val="none" w:sz="0" w:space="0" w:color="auto"/>
            <w:left w:val="none" w:sz="0" w:space="0" w:color="auto"/>
            <w:bottom w:val="none" w:sz="0" w:space="0" w:color="auto"/>
            <w:right w:val="none" w:sz="0" w:space="0" w:color="auto"/>
          </w:divBdr>
        </w:div>
      </w:divsChild>
    </w:div>
    <w:div w:id="125050963">
      <w:bodyDiv w:val="1"/>
      <w:marLeft w:val="0"/>
      <w:marRight w:val="0"/>
      <w:marTop w:val="0"/>
      <w:marBottom w:val="0"/>
      <w:divBdr>
        <w:top w:val="none" w:sz="0" w:space="0" w:color="auto"/>
        <w:left w:val="none" w:sz="0" w:space="0" w:color="auto"/>
        <w:bottom w:val="none" w:sz="0" w:space="0" w:color="auto"/>
        <w:right w:val="none" w:sz="0" w:space="0" w:color="auto"/>
      </w:divBdr>
    </w:div>
    <w:div w:id="179635403">
      <w:bodyDiv w:val="1"/>
      <w:marLeft w:val="0"/>
      <w:marRight w:val="0"/>
      <w:marTop w:val="0"/>
      <w:marBottom w:val="0"/>
      <w:divBdr>
        <w:top w:val="none" w:sz="0" w:space="0" w:color="auto"/>
        <w:left w:val="none" w:sz="0" w:space="0" w:color="auto"/>
        <w:bottom w:val="none" w:sz="0" w:space="0" w:color="auto"/>
        <w:right w:val="none" w:sz="0" w:space="0" w:color="auto"/>
      </w:divBdr>
    </w:div>
    <w:div w:id="304941817">
      <w:bodyDiv w:val="1"/>
      <w:marLeft w:val="0"/>
      <w:marRight w:val="0"/>
      <w:marTop w:val="0"/>
      <w:marBottom w:val="0"/>
      <w:divBdr>
        <w:top w:val="none" w:sz="0" w:space="0" w:color="auto"/>
        <w:left w:val="none" w:sz="0" w:space="0" w:color="auto"/>
        <w:bottom w:val="none" w:sz="0" w:space="0" w:color="auto"/>
        <w:right w:val="none" w:sz="0" w:space="0" w:color="auto"/>
      </w:divBdr>
    </w:div>
    <w:div w:id="309986276">
      <w:bodyDiv w:val="1"/>
      <w:marLeft w:val="0"/>
      <w:marRight w:val="0"/>
      <w:marTop w:val="0"/>
      <w:marBottom w:val="0"/>
      <w:divBdr>
        <w:top w:val="none" w:sz="0" w:space="0" w:color="auto"/>
        <w:left w:val="none" w:sz="0" w:space="0" w:color="auto"/>
        <w:bottom w:val="none" w:sz="0" w:space="0" w:color="auto"/>
        <w:right w:val="none" w:sz="0" w:space="0" w:color="auto"/>
      </w:divBdr>
    </w:div>
    <w:div w:id="354574255">
      <w:bodyDiv w:val="1"/>
      <w:marLeft w:val="0"/>
      <w:marRight w:val="0"/>
      <w:marTop w:val="0"/>
      <w:marBottom w:val="0"/>
      <w:divBdr>
        <w:top w:val="none" w:sz="0" w:space="0" w:color="auto"/>
        <w:left w:val="none" w:sz="0" w:space="0" w:color="auto"/>
        <w:bottom w:val="none" w:sz="0" w:space="0" w:color="auto"/>
        <w:right w:val="none" w:sz="0" w:space="0" w:color="auto"/>
      </w:divBdr>
    </w:div>
    <w:div w:id="393240340">
      <w:bodyDiv w:val="1"/>
      <w:marLeft w:val="0"/>
      <w:marRight w:val="0"/>
      <w:marTop w:val="0"/>
      <w:marBottom w:val="0"/>
      <w:divBdr>
        <w:top w:val="none" w:sz="0" w:space="0" w:color="auto"/>
        <w:left w:val="none" w:sz="0" w:space="0" w:color="auto"/>
        <w:bottom w:val="none" w:sz="0" w:space="0" w:color="auto"/>
        <w:right w:val="none" w:sz="0" w:space="0" w:color="auto"/>
      </w:divBdr>
    </w:div>
    <w:div w:id="464738634">
      <w:bodyDiv w:val="1"/>
      <w:marLeft w:val="0"/>
      <w:marRight w:val="0"/>
      <w:marTop w:val="0"/>
      <w:marBottom w:val="0"/>
      <w:divBdr>
        <w:top w:val="none" w:sz="0" w:space="0" w:color="auto"/>
        <w:left w:val="none" w:sz="0" w:space="0" w:color="auto"/>
        <w:bottom w:val="none" w:sz="0" w:space="0" w:color="auto"/>
        <w:right w:val="none" w:sz="0" w:space="0" w:color="auto"/>
      </w:divBdr>
    </w:div>
    <w:div w:id="473060127">
      <w:bodyDiv w:val="1"/>
      <w:marLeft w:val="0"/>
      <w:marRight w:val="0"/>
      <w:marTop w:val="0"/>
      <w:marBottom w:val="0"/>
      <w:divBdr>
        <w:top w:val="none" w:sz="0" w:space="0" w:color="auto"/>
        <w:left w:val="none" w:sz="0" w:space="0" w:color="auto"/>
        <w:bottom w:val="none" w:sz="0" w:space="0" w:color="auto"/>
        <w:right w:val="none" w:sz="0" w:space="0" w:color="auto"/>
      </w:divBdr>
    </w:div>
    <w:div w:id="491455013">
      <w:bodyDiv w:val="1"/>
      <w:marLeft w:val="0"/>
      <w:marRight w:val="0"/>
      <w:marTop w:val="0"/>
      <w:marBottom w:val="0"/>
      <w:divBdr>
        <w:top w:val="none" w:sz="0" w:space="0" w:color="auto"/>
        <w:left w:val="none" w:sz="0" w:space="0" w:color="auto"/>
        <w:bottom w:val="none" w:sz="0" w:space="0" w:color="auto"/>
        <w:right w:val="none" w:sz="0" w:space="0" w:color="auto"/>
      </w:divBdr>
    </w:div>
    <w:div w:id="587231842">
      <w:bodyDiv w:val="1"/>
      <w:marLeft w:val="0"/>
      <w:marRight w:val="0"/>
      <w:marTop w:val="0"/>
      <w:marBottom w:val="0"/>
      <w:divBdr>
        <w:top w:val="none" w:sz="0" w:space="0" w:color="auto"/>
        <w:left w:val="none" w:sz="0" w:space="0" w:color="auto"/>
        <w:bottom w:val="none" w:sz="0" w:space="0" w:color="auto"/>
        <w:right w:val="none" w:sz="0" w:space="0" w:color="auto"/>
      </w:divBdr>
    </w:div>
    <w:div w:id="921371222">
      <w:bodyDiv w:val="1"/>
      <w:marLeft w:val="0"/>
      <w:marRight w:val="0"/>
      <w:marTop w:val="0"/>
      <w:marBottom w:val="0"/>
      <w:divBdr>
        <w:top w:val="none" w:sz="0" w:space="0" w:color="auto"/>
        <w:left w:val="none" w:sz="0" w:space="0" w:color="auto"/>
        <w:bottom w:val="none" w:sz="0" w:space="0" w:color="auto"/>
        <w:right w:val="none" w:sz="0" w:space="0" w:color="auto"/>
      </w:divBdr>
    </w:div>
    <w:div w:id="961424639">
      <w:bodyDiv w:val="1"/>
      <w:marLeft w:val="0"/>
      <w:marRight w:val="0"/>
      <w:marTop w:val="0"/>
      <w:marBottom w:val="0"/>
      <w:divBdr>
        <w:top w:val="none" w:sz="0" w:space="0" w:color="auto"/>
        <w:left w:val="none" w:sz="0" w:space="0" w:color="auto"/>
        <w:bottom w:val="none" w:sz="0" w:space="0" w:color="auto"/>
        <w:right w:val="none" w:sz="0" w:space="0" w:color="auto"/>
      </w:divBdr>
    </w:div>
    <w:div w:id="971253215">
      <w:bodyDiv w:val="1"/>
      <w:marLeft w:val="0"/>
      <w:marRight w:val="0"/>
      <w:marTop w:val="0"/>
      <w:marBottom w:val="0"/>
      <w:divBdr>
        <w:top w:val="none" w:sz="0" w:space="0" w:color="auto"/>
        <w:left w:val="none" w:sz="0" w:space="0" w:color="auto"/>
        <w:bottom w:val="none" w:sz="0" w:space="0" w:color="auto"/>
        <w:right w:val="none" w:sz="0" w:space="0" w:color="auto"/>
      </w:divBdr>
    </w:div>
    <w:div w:id="1053701674">
      <w:bodyDiv w:val="1"/>
      <w:marLeft w:val="0"/>
      <w:marRight w:val="0"/>
      <w:marTop w:val="0"/>
      <w:marBottom w:val="0"/>
      <w:divBdr>
        <w:top w:val="none" w:sz="0" w:space="0" w:color="auto"/>
        <w:left w:val="none" w:sz="0" w:space="0" w:color="auto"/>
        <w:bottom w:val="none" w:sz="0" w:space="0" w:color="auto"/>
        <w:right w:val="none" w:sz="0" w:space="0" w:color="auto"/>
      </w:divBdr>
    </w:div>
    <w:div w:id="1382972444">
      <w:bodyDiv w:val="1"/>
      <w:marLeft w:val="0"/>
      <w:marRight w:val="0"/>
      <w:marTop w:val="0"/>
      <w:marBottom w:val="0"/>
      <w:divBdr>
        <w:top w:val="none" w:sz="0" w:space="0" w:color="auto"/>
        <w:left w:val="none" w:sz="0" w:space="0" w:color="auto"/>
        <w:bottom w:val="none" w:sz="0" w:space="0" w:color="auto"/>
        <w:right w:val="none" w:sz="0" w:space="0" w:color="auto"/>
      </w:divBdr>
    </w:div>
    <w:div w:id="1436243112">
      <w:bodyDiv w:val="1"/>
      <w:marLeft w:val="0"/>
      <w:marRight w:val="0"/>
      <w:marTop w:val="0"/>
      <w:marBottom w:val="0"/>
      <w:divBdr>
        <w:top w:val="none" w:sz="0" w:space="0" w:color="auto"/>
        <w:left w:val="none" w:sz="0" w:space="0" w:color="auto"/>
        <w:bottom w:val="none" w:sz="0" w:space="0" w:color="auto"/>
        <w:right w:val="none" w:sz="0" w:space="0" w:color="auto"/>
      </w:divBdr>
    </w:div>
    <w:div w:id="1490713387">
      <w:bodyDiv w:val="1"/>
      <w:marLeft w:val="0"/>
      <w:marRight w:val="0"/>
      <w:marTop w:val="0"/>
      <w:marBottom w:val="0"/>
      <w:divBdr>
        <w:top w:val="none" w:sz="0" w:space="0" w:color="auto"/>
        <w:left w:val="none" w:sz="0" w:space="0" w:color="auto"/>
        <w:bottom w:val="none" w:sz="0" w:space="0" w:color="auto"/>
        <w:right w:val="none" w:sz="0" w:space="0" w:color="auto"/>
      </w:divBdr>
    </w:div>
    <w:div w:id="1495223824">
      <w:bodyDiv w:val="1"/>
      <w:marLeft w:val="0"/>
      <w:marRight w:val="0"/>
      <w:marTop w:val="0"/>
      <w:marBottom w:val="0"/>
      <w:divBdr>
        <w:top w:val="none" w:sz="0" w:space="0" w:color="auto"/>
        <w:left w:val="none" w:sz="0" w:space="0" w:color="auto"/>
        <w:bottom w:val="none" w:sz="0" w:space="0" w:color="auto"/>
        <w:right w:val="none" w:sz="0" w:space="0" w:color="auto"/>
      </w:divBdr>
    </w:div>
    <w:div w:id="1585533177">
      <w:bodyDiv w:val="1"/>
      <w:marLeft w:val="0"/>
      <w:marRight w:val="0"/>
      <w:marTop w:val="0"/>
      <w:marBottom w:val="0"/>
      <w:divBdr>
        <w:top w:val="none" w:sz="0" w:space="0" w:color="auto"/>
        <w:left w:val="none" w:sz="0" w:space="0" w:color="auto"/>
        <w:bottom w:val="none" w:sz="0" w:space="0" w:color="auto"/>
        <w:right w:val="none" w:sz="0" w:space="0" w:color="auto"/>
      </w:divBdr>
    </w:div>
    <w:div w:id="1700231363">
      <w:bodyDiv w:val="1"/>
      <w:marLeft w:val="0"/>
      <w:marRight w:val="0"/>
      <w:marTop w:val="0"/>
      <w:marBottom w:val="0"/>
      <w:divBdr>
        <w:top w:val="none" w:sz="0" w:space="0" w:color="auto"/>
        <w:left w:val="none" w:sz="0" w:space="0" w:color="auto"/>
        <w:bottom w:val="none" w:sz="0" w:space="0" w:color="auto"/>
        <w:right w:val="none" w:sz="0" w:space="0" w:color="auto"/>
      </w:divBdr>
    </w:div>
    <w:div w:id="1711805601">
      <w:bodyDiv w:val="1"/>
      <w:marLeft w:val="0"/>
      <w:marRight w:val="0"/>
      <w:marTop w:val="0"/>
      <w:marBottom w:val="0"/>
      <w:divBdr>
        <w:top w:val="none" w:sz="0" w:space="0" w:color="auto"/>
        <w:left w:val="none" w:sz="0" w:space="0" w:color="auto"/>
        <w:bottom w:val="none" w:sz="0" w:space="0" w:color="auto"/>
        <w:right w:val="none" w:sz="0" w:space="0" w:color="auto"/>
      </w:divBdr>
    </w:div>
    <w:div w:id="1844666016">
      <w:bodyDiv w:val="1"/>
      <w:marLeft w:val="0"/>
      <w:marRight w:val="0"/>
      <w:marTop w:val="0"/>
      <w:marBottom w:val="0"/>
      <w:divBdr>
        <w:top w:val="none" w:sz="0" w:space="0" w:color="auto"/>
        <w:left w:val="none" w:sz="0" w:space="0" w:color="auto"/>
        <w:bottom w:val="none" w:sz="0" w:space="0" w:color="auto"/>
        <w:right w:val="none" w:sz="0" w:space="0" w:color="auto"/>
      </w:divBdr>
      <w:divsChild>
        <w:div w:id="21982351">
          <w:marLeft w:val="0"/>
          <w:marRight w:val="0"/>
          <w:marTop w:val="0"/>
          <w:marBottom w:val="0"/>
          <w:divBdr>
            <w:top w:val="none" w:sz="0" w:space="0" w:color="auto"/>
            <w:left w:val="none" w:sz="0" w:space="0" w:color="auto"/>
            <w:bottom w:val="none" w:sz="0" w:space="0" w:color="auto"/>
            <w:right w:val="none" w:sz="0" w:space="0" w:color="auto"/>
          </w:divBdr>
        </w:div>
        <w:div w:id="276841125">
          <w:marLeft w:val="0"/>
          <w:marRight w:val="0"/>
          <w:marTop w:val="0"/>
          <w:marBottom w:val="0"/>
          <w:divBdr>
            <w:top w:val="none" w:sz="0" w:space="0" w:color="auto"/>
            <w:left w:val="none" w:sz="0" w:space="0" w:color="auto"/>
            <w:bottom w:val="none" w:sz="0" w:space="0" w:color="auto"/>
            <w:right w:val="none" w:sz="0" w:space="0" w:color="auto"/>
          </w:divBdr>
        </w:div>
        <w:div w:id="684208670">
          <w:marLeft w:val="0"/>
          <w:marRight w:val="0"/>
          <w:marTop w:val="0"/>
          <w:marBottom w:val="0"/>
          <w:divBdr>
            <w:top w:val="none" w:sz="0" w:space="0" w:color="auto"/>
            <w:left w:val="none" w:sz="0" w:space="0" w:color="auto"/>
            <w:bottom w:val="none" w:sz="0" w:space="0" w:color="auto"/>
            <w:right w:val="none" w:sz="0" w:space="0" w:color="auto"/>
          </w:divBdr>
        </w:div>
        <w:div w:id="748498749">
          <w:marLeft w:val="0"/>
          <w:marRight w:val="0"/>
          <w:marTop w:val="0"/>
          <w:marBottom w:val="0"/>
          <w:divBdr>
            <w:top w:val="none" w:sz="0" w:space="0" w:color="auto"/>
            <w:left w:val="none" w:sz="0" w:space="0" w:color="auto"/>
            <w:bottom w:val="none" w:sz="0" w:space="0" w:color="auto"/>
            <w:right w:val="none" w:sz="0" w:space="0" w:color="auto"/>
          </w:divBdr>
        </w:div>
        <w:div w:id="897592132">
          <w:marLeft w:val="0"/>
          <w:marRight w:val="0"/>
          <w:marTop w:val="0"/>
          <w:marBottom w:val="0"/>
          <w:divBdr>
            <w:top w:val="none" w:sz="0" w:space="0" w:color="auto"/>
            <w:left w:val="none" w:sz="0" w:space="0" w:color="auto"/>
            <w:bottom w:val="none" w:sz="0" w:space="0" w:color="auto"/>
            <w:right w:val="none" w:sz="0" w:space="0" w:color="auto"/>
          </w:divBdr>
        </w:div>
        <w:div w:id="1113356927">
          <w:marLeft w:val="0"/>
          <w:marRight w:val="0"/>
          <w:marTop w:val="0"/>
          <w:marBottom w:val="0"/>
          <w:divBdr>
            <w:top w:val="none" w:sz="0" w:space="0" w:color="auto"/>
            <w:left w:val="none" w:sz="0" w:space="0" w:color="auto"/>
            <w:bottom w:val="none" w:sz="0" w:space="0" w:color="auto"/>
            <w:right w:val="none" w:sz="0" w:space="0" w:color="auto"/>
          </w:divBdr>
        </w:div>
        <w:div w:id="1243371516">
          <w:marLeft w:val="0"/>
          <w:marRight w:val="0"/>
          <w:marTop w:val="0"/>
          <w:marBottom w:val="0"/>
          <w:divBdr>
            <w:top w:val="none" w:sz="0" w:space="0" w:color="auto"/>
            <w:left w:val="none" w:sz="0" w:space="0" w:color="auto"/>
            <w:bottom w:val="none" w:sz="0" w:space="0" w:color="auto"/>
            <w:right w:val="none" w:sz="0" w:space="0" w:color="auto"/>
          </w:divBdr>
        </w:div>
        <w:div w:id="1320354111">
          <w:marLeft w:val="0"/>
          <w:marRight w:val="0"/>
          <w:marTop w:val="0"/>
          <w:marBottom w:val="0"/>
          <w:divBdr>
            <w:top w:val="none" w:sz="0" w:space="0" w:color="auto"/>
            <w:left w:val="none" w:sz="0" w:space="0" w:color="auto"/>
            <w:bottom w:val="none" w:sz="0" w:space="0" w:color="auto"/>
            <w:right w:val="none" w:sz="0" w:space="0" w:color="auto"/>
          </w:divBdr>
        </w:div>
        <w:div w:id="1400439467">
          <w:marLeft w:val="0"/>
          <w:marRight w:val="0"/>
          <w:marTop w:val="0"/>
          <w:marBottom w:val="0"/>
          <w:divBdr>
            <w:top w:val="none" w:sz="0" w:space="0" w:color="auto"/>
            <w:left w:val="none" w:sz="0" w:space="0" w:color="auto"/>
            <w:bottom w:val="none" w:sz="0" w:space="0" w:color="auto"/>
            <w:right w:val="none" w:sz="0" w:space="0" w:color="auto"/>
          </w:divBdr>
        </w:div>
        <w:div w:id="1407917243">
          <w:marLeft w:val="0"/>
          <w:marRight w:val="0"/>
          <w:marTop w:val="0"/>
          <w:marBottom w:val="0"/>
          <w:divBdr>
            <w:top w:val="none" w:sz="0" w:space="0" w:color="auto"/>
            <w:left w:val="none" w:sz="0" w:space="0" w:color="auto"/>
            <w:bottom w:val="none" w:sz="0" w:space="0" w:color="auto"/>
            <w:right w:val="none" w:sz="0" w:space="0" w:color="auto"/>
          </w:divBdr>
        </w:div>
        <w:div w:id="1412123794">
          <w:marLeft w:val="0"/>
          <w:marRight w:val="0"/>
          <w:marTop w:val="0"/>
          <w:marBottom w:val="0"/>
          <w:divBdr>
            <w:top w:val="none" w:sz="0" w:space="0" w:color="auto"/>
            <w:left w:val="none" w:sz="0" w:space="0" w:color="auto"/>
            <w:bottom w:val="none" w:sz="0" w:space="0" w:color="auto"/>
            <w:right w:val="none" w:sz="0" w:space="0" w:color="auto"/>
          </w:divBdr>
        </w:div>
        <w:div w:id="1521898278">
          <w:marLeft w:val="0"/>
          <w:marRight w:val="0"/>
          <w:marTop w:val="0"/>
          <w:marBottom w:val="0"/>
          <w:divBdr>
            <w:top w:val="none" w:sz="0" w:space="0" w:color="auto"/>
            <w:left w:val="none" w:sz="0" w:space="0" w:color="auto"/>
            <w:bottom w:val="none" w:sz="0" w:space="0" w:color="auto"/>
            <w:right w:val="none" w:sz="0" w:space="0" w:color="auto"/>
          </w:divBdr>
        </w:div>
        <w:div w:id="1731070949">
          <w:marLeft w:val="0"/>
          <w:marRight w:val="0"/>
          <w:marTop w:val="0"/>
          <w:marBottom w:val="0"/>
          <w:divBdr>
            <w:top w:val="none" w:sz="0" w:space="0" w:color="auto"/>
            <w:left w:val="none" w:sz="0" w:space="0" w:color="auto"/>
            <w:bottom w:val="none" w:sz="0" w:space="0" w:color="auto"/>
            <w:right w:val="none" w:sz="0" w:space="0" w:color="auto"/>
          </w:divBdr>
          <w:divsChild>
            <w:div w:id="1317077665">
              <w:marLeft w:val="-75"/>
              <w:marRight w:val="0"/>
              <w:marTop w:val="30"/>
              <w:marBottom w:val="30"/>
              <w:divBdr>
                <w:top w:val="none" w:sz="0" w:space="0" w:color="auto"/>
                <w:left w:val="none" w:sz="0" w:space="0" w:color="auto"/>
                <w:bottom w:val="none" w:sz="0" w:space="0" w:color="auto"/>
                <w:right w:val="none" w:sz="0" w:space="0" w:color="auto"/>
              </w:divBdr>
              <w:divsChild>
                <w:div w:id="11155448">
                  <w:marLeft w:val="0"/>
                  <w:marRight w:val="0"/>
                  <w:marTop w:val="0"/>
                  <w:marBottom w:val="0"/>
                  <w:divBdr>
                    <w:top w:val="none" w:sz="0" w:space="0" w:color="auto"/>
                    <w:left w:val="none" w:sz="0" w:space="0" w:color="auto"/>
                    <w:bottom w:val="none" w:sz="0" w:space="0" w:color="auto"/>
                    <w:right w:val="none" w:sz="0" w:space="0" w:color="auto"/>
                  </w:divBdr>
                  <w:divsChild>
                    <w:div w:id="1900939131">
                      <w:marLeft w:val="0"/>
                      <w:marRight w:val="0"/>
                      <w:marTop w:val="0"/>
                      <w:marBottom w:val="0"/>
                      <w:divBdr>
                        <w:top w:val="none" w:sz="0" w:space="0" w:color="auto"/>
                        <w:left w:val="none" w:sz="0" w:space="0" w:color="auto"/>
                        <w:bottom w:val="none" w:sz="0" w:space="0" w:color="auto"/>
                        <w:right w:val="none" w:sz="0" w:space="0" w:color="auto"/>
                      </w:divBdr>
                    </w:div>
                  </w:divsChild>
                </w:div>
                <w:div w:id="38668045">
                  <w:marLeft w:val="0"/>
                  <w:marRight w:val="0"/>
                  <w:marTop w:val="0"/>
                  <w:marBottom w:val="0"/>
                  <w:divBdr>
                    <w:top w:val="none" w:sz="0" w:space="0" w:color="auto"/>
                    <w:left w:val="none" w:sz="0" w:space="0" w:color="auto"/>
                    <w:bottom w:val="none" w:sz="0" w:space="0" w:color="auto"/>
                    <w:right w:val="none" w:sz="0" w:space="0" w:color="auto"/>
                  </w:divBdr>
                  <w:divsChild>
                    <w:div w:id="1229419228">
                      <w:marLeft w:val="0"/>
                      <w:marRight w:val="0"/>
                      <w:marTop w:val="0"/>
                      <w:marBottom w:val="0"/>
                      <w:divBdr>
                        <w:top w:val="none" w:sz="0" w:space="0" w:color="auto"/>
                        <w:left w:val="none" w:sz="0" w:space="0" w:color="auto"/>
                        <w:bottom w:val="none" w:sz="0" w:space="0" w:color="auto"/>
                        <w:right w:val="none" w:sz="0" w:space="0" w:color="auto"/>
                      </w:divBdr>
                    </w:div>
                    <w:div w:id="1505590046">
                      <w:marLeft w:val="0"/>
                      <w:marRight w:val="0"/>
                      <w:marTop w:val="0"/>
                      <w:marBottom w:val="0"/>
                      <w:divBdr>
                        <w:top w:val="none" w:sz="0" w:space="0" w:color="auto"/>
                        <w:left w:val="none" w:sz="0" w:space="0" w:color="auto"/>
                        <w:bottom w:val="none" w:sz="0" w:space="0" w:color="auto"/>
                        <w:right w:val="none" w:sz="0" w:space="0" w:color="auto"/>
                      </w:divBdr>
                    </w:div>
                  </w:divsChild>
                </w:div>
                <w:div w:id="56172358">
                  <w:marLeft w:val="0"/>
                  <w:marRight w:val="0"/>
                  <w:marTop w:val="0"/>
                  <w:marBottom w:val="0"/>
                  <w:divBdr>
                    <w:top w:val="none" w:sz="0" w:space="0" w:color="auto"/>
                    <w:left w:val="none" w:sz="0" w:space="0" w:color="auto"/>
                    <w:bottom w:val="none" w:sz="0" w:space="0" w:color="auto"/>
                    <w:right w:val="none" w:sz="0" w:space="0" w:color="auto"/>
                  </w:divBdr>
                  <w:divsChild>
                    <w:div w:id="1080442738">
                      <w:marLeft w:val="0"/>
                      <w:marRight w:val="0"/>
                      <w:marTop w:val="0"/>
                      <w:marBottom w:val="0"/>
                      <w:divBdr>
                        <w:top w:val="none" w:sz="0" w:space="0" w:color="auto"/>
                        <w:left w:val="none" w:sz="0" w:space="0" w:color="auto"/>
                        <w:bottom w:val="none" w:sz="0" w:space="0" w:color="auto"/>
                        <w:right w:val="none" w:sz="0" w:space="0" w:color="auto"/>
                      </w:divBdr>
                    </w:div>
                  </w:divsChild>
                </w:div>
                <w:div w:id="79642376">
                  <w:marLeft w:val="0"/>
                  <w:marRight w:val="0"/>
                  <w:marTop w:val="0"/>
                  <w:marBottom w:val="0"/>
                  <w:divBdr>
                    <w:top w:val="none" w:sz="0" w:space="0" w:color="auto"/>
                    <w:left w:val="none" w:sz="0" w:space="0" w:color="auto"/>
                    <w:bottom w:val="none" w:sz="0" w:space="0" w:color="auto"/>
                    <w:right w:val="none" w:sz="0" w:space="0" w:color="auto"/>
                  </w:divBdr>
                  <w:divsChild>
                    <w:div w:id="401753536">
                      <w:marLeft w:val="0"/>
                      <w:marRight w:val="0"/>
                      <w:marTop w:val="0"/>
                      <w:marBottom w:val="0"/>
                      <w:divBdr>
                        <w:top w:val="none" w:sz="0" w:space="0" w:color="auto"/>
                        <w:left w:val="none" w:sz="0" w:space="0" w:color="auto"/>
                        <w:bottom w:val="none" w:sz="0" w:space="0" w:color="auto"/>
                        <w:right w:val="none" w:sz="0" w:space="0" w:color="auto"/>
                      </w:divBdr>
                    </w:div>
                    <w:div w:id="780799862">
                      <w:marLeft w:val="0"/>
                      <w:marRight w:val="0"/>
                      <w:marTop w:val="0"/>
                      <w:marBottom w:val="0"/>
                      <w:divBdr>
                        <w:top w:val="none" w:sz="0" w:space="0" w:color="auto"/>
                        <w:left w:val="none" w:sz="0" w:space="0" w:color="auto"/>
                        <w:bottom w:val="none" w:sz="0" w:space="0" w:color="auto"/>
                        <w:right w:val="none" w:sz="0" w:space="0" w:color="auto"/>
                      </w:divBdr>
                    </w:div>
                    <w:div w:id="790588217">
                      <w:marLeft w:val="0"/>
                      <w:marRight w:val="0"/>
                      <w:marTop w:val="0"/>
                      <w:marBottom w:val="0"/>
                      <w:divBdr>
                        <w:top w:val="none" w:sz="0" w:space="0" w:color="auto"/>
                        <w:left w:val="none" w:sz="0" w:space="0" w:color="auto"/>
                        <w:bottom w:val="none" w:sz="0" w:space="0" w:color="auto"/>
                        <w:right w:val="none" w:sz="0" w:space="0" w:color="auto"/>
                      </w:divBdr>
                    </w:div>
                    <w:div w:id="895044000">
                      <w:marLeft w:val="0"/>
                      <w:marRight w:val="0"/>
                      <w:marTop w:val="0"/>
                      <w:marBottom w:val="0"/>
                      <w:divBdr>
                        <w:top w:val="none" w:sz="0" w:space="0" w:color="auto"/>
                        <w:left w:val="none" w:sz="0" w:space="0" w:color="auto"/>
                        <w:bottom w:val="none" w:sz="0" w:space="0" w:color="auto"/>
                        <w:right w:val="none" w:sz="0" w:space="0" w:color="auto"/>
                      </w:divBdr>
                    </w:div>
                    <w:div w:id="1427267352">
                      <w:marLeft w:val="0"/>
                      <w:marRight w:val="0"/>
                      <w:marTop w:val="0"/>
                      <w:marBottom w:val="0"/>
                      <w:divBdr>
                        <w:top w:val="none" w:sz="0" w:space="0" w:color="auto"/>
                        <w:left w:val="none" w:sz="0" w:space="0" w:color="auto"/>
                        <w:bottom w:val="none" w:sz="0" w:space="0" w:color="auto"/>
                        <w:right w:val="none" w:sz="0" w:space="0" w:color="auto"/>
                      </w:divBdr>
                    </w:div>
                  </w:divsChild>
                </w:div>
                <w:div w:id="80689904">
                  <w:marLeft w:val="0"/>
                  <w:marRight w:val="0"/>
                  <w:marTop w:val="0"/>
                  <w:marBottom w:val="0"/>
                  <w:divBdr>
                    <w:top w:val="none" w:sz="0" w:space="0" w:color="auto"/>
                    <w:left w:val="none" w:sz="0" w:space="0" w:color="auto"/>
                    <w:bottom w:val="none" w:sz="0" w:space="0" w:color="auto"/>
                    <w:right w:val="none" w:sz="0" w:space="0" w:color="auto"/>
                  </w:divBdr>
                  <w:divsChild>
                    <w:div w:id="730886492">
                      <w:marLeft w:val="0"/>
                      <w:marRight w:val="0"/>
                      <w:marTop w:val="0"/>
                      <w:marBottom w:val="0"/>
                      <w:divBdr>
                        <w:top w:val="none" w:sz="0" w:space="0" w:color="auto"/>
                        <w:left w:val="none" w:sz="0" w:space="0" w:color="auto"/>
                        <w:bottom w:val="none" w:sz="0" w:space="0" w:color="auto"/>
                        <w:right w:val="none" w:sz="0" w:space="0" w:color="auto"/>
                      </w:divBdr>
                    </w:div>
                    <w:div w:id="1661881226">
                      <w:marLeft w:val="0"/>
                      <w:marRight w:val="0"/>
                      <w:marTop w:val="0"/>
                      <w:marBottom w:val="0"/>
                      <w:divBdr>
                        <w:top w:val="none" w:sz="0" w:space="0" w:color="auto"/>
                        <w:left w:val="none" w:sz="0" w:space="0" w:color="auto"/>
                        <w:bottom w:val="none" w:sz="0" w:space="0" w:color="auto"/>
                        <w:right w:val="none" w:sz="0" w:space="0" w:color="auto"/>
                      </w:divBdr>
                    </w:div>
                    <w:div w:id="1886402777">
                      <w:marLeft w:val="0"/>
                      <w:marRight w:val="0"/>
                      <w:marTop w:val="0"/>
                      <w:marBottom w:val="0"/>
                      <w:divBdr>
                        <w:top w:val="none" w:sz="0" w:space="0" w:color="auto"/>
                        <w:left w:val="none" w:sz="0" w:space="0" w:color="auto"/>
                        <w:bottom w:val="none" w:sz="0" w:space="0" w:color="auto"/>
                        <w:right w:val="none" w:sz="0" w:space="0" w:color="auto"/>
                      </w:divBdr>
                    </w:div>
                  </w:divsChild>
                </w:div>
                <w:div w:id="94635120">
                  <w:marLeft w:val="0"/>
                  <w:marRight w:val="0"/>
                  <w:marTop w:val="0"/>
                  <w:marBottom w:val="0"/>
                  <w:divBdr>
                    <w:top w:val="none" w:sz="0" w:space="0" w:color="auto"/>
                    <w:left w:val="none" w:sz="0" w:space="0" w:color="auto"/>
                    <w:bottom w:val="none" w:sz="0" w:space="0" w:color="auto"/>
                    <w:right w:val="none" w:sz="0" w:space="0" w:color="auto"/>
                  </w:divBdr>
                  <w:divsChild>
                    <w:div w:id="474179158">
                      <w:marLeft w:val="0"/>
                      <w:marRight w:val="0"/>
                      <w:marTop w:val="0"/>
                      <w:marBottom w:val="0"/>
                      <w:divBdr>
                        <w:top w:val="none" w:sz="0" w:space="0" w:color="auto"/>
                        <w:left w:val="none" w:sz="0" w:space="0" w:color="auto"/>
                        <w:bottom w:val="none" w:sz="0" w:space="0" w:color="auto"/>
                        <w:right w:val="none" w:sz="0" w:space="0" w:color="auto"/>
                      </w:divBdr>
                    </w:div>
                    <w:div w:id="677849898">
                      <w:marLeft w:val="0"/>
                      <w:marRight w:val="0"/>
                      <w:marTop w:val="0"/>
                      <w:marBottom w:val="0"/>
                      <w:divBdr>
                        <w:top w:val="none" w:sz="0" w:space="0" w:color="auto"/>
                        <w:left w:val="none" w:sz="0" w:space="0" w:color="auto"/>
                        <w:bottom w:val="none" w:sz="0" w:space="0" w:color="auto"/>
                        <w:right w:val="none" w:sz="0" w:space="0" w:color="auto"/>
                      </w:divBdr>
                    </w:div>
                    <w:div w:id="758061344">
                      <w:marLeft w:val="0"/>
                      <w:marRight w:val="0"/>
                      <w:marTop w:val="0"/>
                      <w:marBottom w:val="0"/>
                      <w:divBdr>
                        <w:top w:val="none" w:sz="0" w:space="0" w:color="auto"/>
                        <w:left w:val="none" w:sz="0" w:space="0" w:color="auto"/>
                        <w:bottom w:val="none" w:sz="0" w:space="0" w:color="auto"/>
                        <w:right w:val="none" w:sz="0" w:space="0" w:color="auto"/>
                      </w:divBdr>
                    </w:div>
                    <w:div w:id="1962883904">
                      <w:marLeft w:val="0"/>
                      <w:marRight w:val="0"/>
                      <w:marTop w:val="0"/>
                      <w:marBottom w:val="0"/>
                      <w:divBdr>
                        <w:top w:val="none" w:sz="0" w:space="0" w:color="auto"/>
                        <w:left w:val="none" w:sz="0" w:space="0" w:color="auto"/>
                        <w:bottom w:val="none" w:sz="0" w:space="0" w:color="auto"/>
                        <w:right w:val="none" w:sz="0" w:space="0" w:color="auto"/>
                      </w:divBdr>
                    </w:div>
                    <w:div w:id="2006350650">
                      <w:marLeft w:val="0"/>
                      <w:marRight w:val="0"/>
                      <w:marTop w:val="0"/>
                      <w:marBottom w:val="0"/>
                      <w:divBdr>
                        <w:top w:val="none" w:sz="0" w:space="0" w:color="auto"/>
                        <w:left w:val="none" w:sz="0" w:space="0" w:color="auto"/>
                        <w:bottom w:val="none" w:sz="0" w:space="0" w:color="auto"/>
                        <w:right w:val="none" w:sz="0" w:space="0" w:color="auto"/>
                      </w:divBdr>
                    </w:div>
                  </w:divsChild>
                </w:div>
                <w:div w:id="119880966">
                  <w:marLeft w:val="0"/>
                  <w:marRight w:val="0"/>
                  <w:marTop w:val="0"/>
                  <w:marBottom w:val="0"/>
                  <w:divBdr>
                    <w:top w:val="none" w:sz="0" w:space="0" w:color="auto"/>
                    <w:left w:val="none" w:sz="0" w:space="0" w:color="auto"/>
                    <w:bottom w:val="none" w:sz="0" w:space="0" w:color="auto"/>
                    <w:right w:val="none" w:sz="0" w:space="0" w:color="auto"/>
                  </w:divBdr>
                  <w:divsChild>
                    <w:div w:id="1256204184">
                      <w:marLeft w:val="0"/>
                      <w:marRight w:val="0"/>
                      <w:marTop w:val="0"/>
                      <w:marBottom w:val="0"/>
                      <w:divBdr>
                        <w:top w:val="none" w:sz="0" w:space="0" w:color="auto"/>
                        <w:left w:val="none" w:sz="0" w:space="0" w:color="auto"/>
                        <w:bottom w:val="none" w:sz="0" w:space="0" w:color="auto"/>
                        <w:right w:val="none" w:sz="0" w:space="0" w:color="auto"/>
                      </w:divBdr>
                    </w:div>
                  </w:divsChild>
                </w:div>
                <w:div w:id="180898657">
                  <w:marLeft w:val="0"/>
                  <w:marRight w:val="0"/>
                  <w:marTop w:val="0"/>
                  <w:marBottom w:val="0"/>
                  <w:divBdr>
                    <w:top w:val="none" w:sz="0" w:space="0" w:color="auto"/>
                    <w:left w:val="none" w:sz="0" w:space="0" w:color="auto"/>
                    <w:bottom w:val="none" w:sz="0" w:space="0" w:color="auto"/>
                    <w:right w:val="none" w:sz="0" w:space="0" w:color="auto"/>
                  </w:divBdr>
                  <w:divsChild>
                    <w:div w:id="318272230">
                      <w:marLeft w:val="0"/>
                      <w:marRight w:val="0"/>
                      <w:marTop w:val="0"/>
                      <w:marBottom w:val="0"/>
                      <w:divBdr>
                        <w:top w:val="none" w:sz="0" w:space="0" w:color="auto"/>
                        <w:left w:val="none" w:sz="0" w:space="0" w:color="auto"/>
                        <w:bottom w:val="none" w:sz="0" w:space="0" w:color="auto"/>
                        <w:right w:val="none" w:sz="0" w:space="0" w:color="auto"/>
                      </w:divBdr>
                    </w:div>
                  </w:divsChild>
                </w:div>
                <w:div w:id="243690011">
                  <w:marLeft w:val="0"/>
                  <w:marRight w:val="0"/>
                  <w:marTop w:val="0"/>
                  <w:marBottom w:val="0"/>
                  <w:divBdr>
                    <w:top w:val="none" w:sz="0" w:space="0" w:color="auto"/>
                    <w:left w:val="none" w:sz="0" w:space="0" w:color="auto"/>
                    <w:bottom w:val="none" w:sz="0" w:space="0" w:color="auto"/>
                    <w:right w:val="none" w:sz="0" w:space="0" w:color="auto"/>
                  </w:divBdr>
                  <w:divsChild>
                    <w:div w:id="2055230860">
                      <w:marLeft w:val="0"/>
                      <w:marRight w:val="0"/>
                      <w:marTop w:val="0"/>
                      <w:marBottom w:val="0"/>
                      <w:divBdr>
                        <w:top w:val="none" w:sz="0" w:space="0" w:color="auto"/>
                        <w:left w:val="none" w:sz="0" w:space="0" w:color="auto"/>
                        <w:bottom w:val="none" w:sz="0" w:space="0" w:color="auto"/>
                        <w:right w:val="none" w:sz="0" w:space="0" w:color="auto"/>
                      </w:divBdr>
                    </w:div>
                  </w:divsChild>
                </w:div>
                <w:div w:id="389305149">
                  <w:marLeft w:val="0"/>
                  <w:marRight w:val="0"/>
                  <w:marTop w:val="0"/>
                  <w:marBottom w:val="0"/>
                  <w:divBdr>
                    <w:top w:val="none" w:sz="0" w:space="0" w:color="auto"/>
                    <w:left w:val="none" w:sz="0" w:space="0" w:color="auto"/>
                    <w:bottom w:val="none" w:sz="0" w:space="0" w:color="auto"/>
                    <w:right w:val="none" w:sz="0" w:space="0" w:color="auto"/>
                  </w:divBdr>
                  <w:divsChild>
                    <w:div w:id="1613125332">
                      <w:marLeft w:val="0"/>
                      <w:marRight w:val="0"/>
                      <w:marTop w:val="0"/>
                      <w:marBottom w:val="0"/>
                      <w:divBdr>
                        <w:top w:val="none" w:sz="0" w:space="0" w:color="auto"/>
                        <w:left w:val="none" w:sz="0" w:space="0" w:color="auto"/>
                        <w:bottom w:val="none" w:sz="0" w:space="0" w:color="auto"/>
                        <w:right w:val="none" w:sz="0" w:space="0" w:color="auto"/>
                      </w:divBdr>
                    </w:div>
                  </w:divsChild>
                </w:div>
                <w:div w:id="412819349">
                  <w:marLeft w:val="0"/>
                  <w:marRight w:val="0"/>
                  <w:marTop w:val="0"/>
                  <w:marBottom w:val="0"/>
                  <w:divBdr>
                    <w:top w:val="none" w:sz="0" w:space="0" w:color="auto"/>
                    <w:left w:val="none" w:sz="0" w:space="0" w:color="auto"/>
                    <w:bottom w:val="none" w:sz="0" w:space="0" w:color="auto"/>
                    <w:right w:val="none" w:sz="0" w:space="0" w:color="auto"/>
                  </w:divBdr>
                  <w:divsChild>
                    <w:div w:id="484204835">
                      <w:marLeft w:val="0"/>
                      <w:marRight w:val="0"/>
                      <w:marTop w:val="0"/>
                      <w:marBottom w:val="0"/>
                      <w:divBdr>
                        <w:top w:val="none" w:sz="0" w:space="0" w:color="auto"/>
                        <w:left w:val="none" w:sz="0" w:space="0" w:color="auto"/>
                        <w:bottom w:val="none" w:sz="0" w:space="0" w:color="auto"/>
                        <w:right w:val="none" w:sz="0" w:space="0" w:color="auto"/>
                      </w:divBdr>
                    </w:div>
                  </w:divsChild>
                </w:div>
                <w:div w:id="464854352">
                  <w:marLeft w:val="0"/>
                  <w:marRight w:val="0"/>
                  <w:marTop w:val="0"/>
                  <w:marBottom w:val="0"/>
                  <w:divBdr>
                    <w:top w:val="none" w:sz="0" w:space="0" w:color="auto"/>
                    <w:left w:val="none" w:sz="0" w:space="0" w:color="auto"/>
                    <w:bottom w:val="none" w:sz="0" w:space="0" w:color="auto"/>
                    <w:right w:val="none" w:sz="0" w:space="0" w:color="auto"/>
                  </w:divBdr>
                  <w:divsChild>
                    <w:div w:id="831684044">
                      <w:marLeft w:val="0"/>
                      <w:marRight w:val="0"/>
                      <w:marTop w:val="0"/>
                      <w:marBottom w:val="0"/>
                      <w:divBdr>
                        <w:top w:val="none" w:sz="0" w:space="0" w:color="auto"/>
                        <w:left w:val="none" w:sz="0" w:space="0" w:color="auto"/>
                        <w:bottom w:val="none" w:sz="0" w:space="0" w:color="auto"/>
                        <w:right w:val="none" w:sz="0" w:space="0" w:color="auto"/>
                      </w:divBdr>
                    </w:div>
                  </w:divsChild>
                </w:div>
                <w:div w:id="483590721">
                  <w:marLeft w:val="0"/>
                  <w:marRight w:val="0"/>
                  <w:marTop w:val="0"/>
                  <w:marBottom w:val="0"/>
                  <w:divBdr>
                    <w:top w:val="none" w:sz="0" w:space="0" w:color="auto"/>
                    <w:left w:val="none" w:sz="0" w:space="0" w:color="auto"/>
                    <w:bottom w:val="none" w:sz="0" w:space="0" w:color="auto"/>
                    <w:right w:val="none" w:sz="0" w:space="0" w:color="auto"/>
                  </w:divBdr>
                  <w:divsChild>
                    <w:div w:id="1544370180">
                      <w:marLeft w:val="0"/>
                      <w:marRight w:val="0"/>
                      <w:marTop w:val="0"/>
                      <w:marBottom w:val="0"/>
                      <w:divBdr>
                        <w:top w:val="none" w:sz="0" w:space="0" w:color="auto"/>
                        <w:left w:val="none" w:sz="0" w:space="0" w:color="auto"/>
                        <w:bottom w:val="none" w:sz="0" w:space="0" w:color="auto"/>
                        <w:right w:val="none" w:sz="0" w:space="0" w:color="auto"/>
                      </w:divBdr>
                    </w:div>
                  </w:divsChild>
                </w:div>
                <w:div w:id="515118281">
                  <w:marLeft w:val="0"/>
                  <w:marRight w:val="0"/>
                  <w:marTop w:val="0"/>
                  <w:marBottom w:val="0"/>
                  <w:divBdr>
                    <w:top w:val="none" w:sz="0" w:space="0" w:color="auto"/>
                    <w:left w:val="none" w:sz="0" w:space="0" w:color="auto"/>
                    <w:bottom w:val="none" w:sz="0" w:space="0" w:color="auto"/>
                    <w:right w:val="none" w:sz="0" w:space="0" w:color="auto"/>
                  </w:divBdr>
                </w:div>
                <w:div w:id="530265998">
                  <w:marLeft w:val="0"/>
                  <w:marRight w:val="0"/>
                  <w:marTop w:val="0"/>
                  <w:marBottom w:val="0"/>
                  <w:divBdr>
                    <w:top w:val="none" w:sz="0" w:space="0" w:color="auto"/>
                    <w:left w:val="none" w:sz="0" w:space="0" w:color="auto"/>
                    <w:bottom w:val="none" w:sz="0" w:space="0" w:color="auto"/>
                    <w:right w:val="none" w:sz="0" w:space="0" w:color="auto"/>
                  </w:divBdr>
                  <w:divsChild>
                    <w:div w:id="1332417815">
                      <w:marLeft w:val="0"/>
                      <w:marRight w:val="0"/>
                      <w:marTop w:val="0"/>
                      <w:marBottom w:val="0"/>
                      <w:divBdr>
                        <w:top w:val="none" w:sz="0" w:space="0" w:color="auto"/>
                        <w:left w:val="none" w:sz="0" w:space="0" w:color="auto"/>
                        <w:bottom w:val="none" w:sz="0" w:space="0" w:color="auto"/>
                        <w:right w:val="none" w:sz="0" w:space="0" w:color="auto"/>
                      </w:divBdr>
                    </w:div>
                  </w:divsChild>
                </w:div>
                <w:div w:id="549146147">
                  <w:marLeft w:val="0"/>
                  <w:marRight w:val="0"/>
                  <w:marTop w:val="0"/>
                  <w:marBottom w:val="0"/>
                  <w:divBdr>
                    <w:top w:val="none" w:sz="0" w:space="0" w:color="auto"/>
                    <w:left w:val="none" w:sz="0" w:space="0" w:color="auto"/>
                    <w:bottom w:val="none" w:sz="0" w:space="0" w:color="auto"/>
                    <w:right w:val="none" w:sz="0" w:space="0" w:color="auto"/>
                  </w:divBdr>
                  <w:divsChild>
                    <w:div w:id="1214388570">
                      <w:marLeft w:val="0"/>
                      <w:marRight w:val="0"/>
                      <w:marTop w:val="0"/>
                      <w:marBottom w:val="0"/>
                      <w:divBdr>
                        <w:top w:val="none" w:sz="0" w:space="0" w:color="auto"/>
                        <w:left w:val="none" w:sz="0" w:space="0" w:color="auto"/>
                        <w:bottom w:val="none" w:sz="0" w:space="0" w:color="auto"/>
                        <w:right w:val="none" w:sz="0" w:space="0" w:color="auto"/>
                      </w:divBdr>
                    </w:div>
                  </w:divsChild>
                </w:div>
                <w:div w:id="614336973">
                  <w:marLeft w:val="0"/>
                  <w:marRight w:val="0"/>
                  <w:marTop w:val="0"/>
                  <w:marBottom w:val="0"/>
                  <w:divBdr>
                    <w:top w:val="none" w:sz="0" w:space="0" w:color="auto"/>
                    <w:left w:val="none" w:sz="0" w:space="0" w:color="auto"/>
                    <w:bottom w:val="none" w:sz="0" w:space="0" w:color="auto"/>
                    <w:right w:val="none" w:sz="0" w:space="0" w:color="auto"/>
                  </w:divBdr>
                  <w:divsChild>
                    <w:div w:id="1894195420">
                      <w:marLeft w:val="0"/>
                      <w:marRight w:val="0"/>
                      <w:marTop w:val="0"/>
                      <w:marBottom w:val="0"/>
                      <w:divBdr>
                        <w:top w:val="none" w:sz="0" w:space="0" w:color="auto"/>
                        <w:left w:val="none" w:sz="0" w:space="0" w:color="auto"/>
                        <w:bottom w:val="none" w:sz="0" w:space="0" w:color="auto"/>
                        <w:right w:val="none" w:sz="0" w:space="0" w:color="auto"/>
                      </w:divBdr>
                    </w:div>
                  </w:divsChild>
                </w:div>
                <w:div w:id="640425789">
                  <w:marLeft w:val="0"/>
                  <w:marRight w:val="0"/>
                  <w:marTop w:val="0"/>
                  <w:marBottom w:val="0"/>
                  <w:divBdr>
                    <w:top w:val="none" w:sz="0" w:space="0" w:color="auto"/>
                    <w:left w:val="none" w:sz="0" w:space="0" w:color="auto"/>
                    <w:bottom w:val="none" w:sz="0" w:space="0" w:color="auto"/>
                    <w:right w:val="none" w:sz="0" w:space="0" w:color="auto"/>
                  </w:divBdr>
                  <w:divsChild>
                    <w:div w:id="1087767703">
                      <w:marLeft w:val="0"/>
                      <w:marRight w:val="0"/>
                      <w:marTop w:val="0"/>
                      <w:marBottom w:val="0"/>
                      <w:divBdr>
                        <w:top w:val="none" w:sz="0" w:space="0" w:color="auto"/>
                        <w:left w:val="none" w:sz="0" w:space="0" w:color="auto"/>
                        <w:bottom w:val="none" w:sz="0" w:space="0" w:color="auto"/>
                        <w:right w:val="none" w:sz="0" w:space="0" w:color="auto"/>
                      </w:divBdr>
                    </w:div>
                  </w:divsChild>
                </w:div>
                <w:div w:id="713314387">
                  <w:marLeft w:val="0"/>
                  <w:marRight w:val="0"/>
                  <w:marTop w:val="0"/>
                  <w:marBottom w:val="0"/>
                  <w:divBdr>
                    <w:top w:val="none" w:sz="0" w:space="0" w:color="auto"/>
                    <w:left w:val="none" w:sz="0" w:space="0" w:color="auto"/>
                    <w:bottom w:val="none" w:sz="0" w:space="0" w:color="auto"/>
                    <w:right w:val="none" w:sz="0" w:space="0" w:color="auto"/>
                  </w:divBdr>
                  <w:divsChild>
                    <w:div w:id="308826151">
                      <w:marLeft w:val="0"/>
                      <w:marRight w:val="0"/>
                      <w:marTop w:val="0"/>
                      <w:marBottom w:val="0"/>
                      <w:divBdr>
                        <w:top w:val="none" w:sz="0" w:space="0" w:color="auto"/>
                        <w:left w:val="none" w:sz="0" w:space="0" w:color="auto"/>
                        <w:bottom w:val="none" w:sz="0" w:space="0" w:color="auto"/>
                        <w:right w:val="none" w:sz="0" w:space="0" w:color="auto"/>
                      </w:divBdr>
                    </w:div>
                    <w:div w:id="325866863">
                      <w:marLeft w:val="0"/>
                      <w:marRight w:val="0"/>
                      <w:marTop w:val="0"/>
                      <w:marBottom w:val="0"/>
                      <w:divBdr>
                        <w:top w:val="none" w:sz="0" w:space="0" w:color="auto"/>
                        <w:left w:val="none" w:sz="0" w:space="0" w:color="auto"/>
                        <w:bottom w:val="none" w:sz="0" w:space="0" w:color="auto"/>
                        <w:right w:val="none" w:sz="0" w:space="0" w:color="auto"/>
                      </w:divBdr>
                    </w:div>
                    <w:div w:id="329406448">
                      <w:marLeft w:val="0"/>
                      <w:marRight w:val="0"/>
                      <w:marTop w:val="0"/>
                      <w:marBottom w:val="0"/>
                      <w:divBdr>
                        <w:top w:val="none" w:sz="0" w:space="0" w:color="auto"/>
                        <w:left w:val="none" w:sz="0" w:space="0" w:color="auto"/>
                        <w:bottom w:val="none" w:sz="0" w:space="0" w:color="auto"/>
                        <w:right w:val="none" w:sz="0" w:space="0" w:color="auto"/>
                      </w:divBdr>
                    </w:div>
                    <w:div w:id="334960597">
                      <w:marLeft w:val="0"/>
                      <w:marRight w:val="0"/>
                      <w:marTop w:val="0"/>
                      <w:marBottom w:val="0"/>
                      <w:divBdr>
                        <w:top w:val="none" w:sz="0" w:space="0" w:color="auto"/>
                        <w:left w:val="none" w:sz="0" w:space="0" w:color="auto"/>
                        <w:bottom w:val="none" w:sz="0" w:space="0" w:color="auto"/>
                        <w:right w:val="none" w:sz="0" w:space="0" w:color="auto"/>
                      </w:divBdr>
                    </w:div>
                    <w:div w:id="1604458862">
                      <w:marLeft w:val="0"/>
                      <w:marRight w:val="0"/>
                      <w:marTop w:val="0"/>
                      <w:marBottom w:val="0"/>
                      <w:divBdr>
                        <w:top w:val="none" w:sz="0" w:space="0" w:color="auto"/>
                        <w:left w:val="none" w:sz="0" w:space="0" w:color="auto"/>
                        <w:bottom w:val="none" w:sz="0" w:space="0" w:color="auto"/>
                        <w:right w:val="none" w:sz="0" w:space="0" w:color="auto"/>
                      </w:divBdr>
                    </w:div>
                  </w:divsChild>
                </w:div>
                <w:div w:id="714046636">
                  <w:marLeft w:val="0"/>
                  <w:marRight w:val="0"/>
                  <w:marTop w:val="0"/>
                  <w:marBottom w:val="0"/>
                  <w:divBdr>
                    <w:top w:val="none" w:sz="0" w:space="0" w:color="auto"/>
                    <w:left w:val="none" w:sz="0" w:space="0" w:color="auto"/>
                    <w:bottom w:val="none" w:sz="0" w:space="0" w:color="auto"/>
                    <w:right w:val="none" w:sz="0" w:space="0" w:color="auto"/>
                  </w:divBdr>
                  <w:divsChild>
                    <w:div w:id="1569337819">
                      <w:marLeft w:val="0"/>
                      <w:marRight w:val="0"/>
                      <w:marTop w:val="0"/>
                      <w:marBottom w:val="0"/>
                      <w:divBdr>
                        <w:top w:val="none" w:sz="0" w:space="0" w:color="auto"/>
                        <w:left w:val="none" w:sz="0" w:space="0" w:color="auto"/>
                        <w:bottom w:val="none" w:sz="0" w:space="0" w:color="auto"/>
                        <w:right w:val="none" w:sz="0" w:space="0" w:color="auto"/>
                      </w:divBdr>
                    </w:div>
                    <w:div w:id="1820727764">
                      <w:marLeft w:val="0"/>
                      <w:marRight w:val="0"/>
                      <w:marTop w:val="0"/>
                      <w:marBottom w:val="0"/>
                      <w:divBdr>
                        <w:top w:val="none" w:sz="0" w:space="0" w:color="auto"/>
                        <w:left w:val="none" w:sz="0" w:space="0" w:color="auto"/>
                        <w:bottom w:val="none" w:sz="0" w:space="0" w:color="auto"/>
                        <w:right w:val="none" w:sz="0" w:space="0" w:color="auto"/>
                      </w:divBdr>
                    </w:div>
                    <w:div w:id="2113544704">
                      <w:marLeft w:val="0"/>
                      <w:marRight w:val="0"/>
                      <w:marTop w:val="0"/>
                      <w:marBottom w:val="0"/>
                      <w:divBdr>
                        <w:top w:val="none" w:sz="0" w:space="0" w:color="auto"/>
                        <w:left w:val="none" w:sz="0" w:space="0" w:color="auto"/>
                        <w:bottom w:val="none" w:sz="0" w:space="0" w:color="auto"/>
                        <w:right w:val="none" w:sz="0" w:space="0" w:color="auto"/>
                      </w:divBdr>
                    </w:div>
                  </w:divsChild>
                </w:div>
                <w:div w:id="827407759">
                  <w:marLeft w:val="0"/>
                  <w:marRight w:val="0"/>
                  <w:marTop w:val="0"/>
                  <w:marBottom w:val="0"/>
                  <w:divBdr>
                    <w:top w:val="none" w:sz="0" w:space="0" w:color="auto"/>
                    <w:left w:val="none" w:sz="0" w:space="0" w:color="auto"/>
                    <w:bottom w:val="none" w:sz="0" w:space="0" w:color="auto"/>
                    <w:right w:val="none" w:sz="0" w:space="0" w:color="auto"/>
                  </w:divBdr>
                  <w:divsChild>
                    <w:div w:id="93869480">
                      <w:marLeft w:val="0"/>
                      <w:marRight w:val="0"/>
                      <w:marTop w:val="0"/>
                      <w:marBottom w:val="0"/>
                      <w:divBdr>
                        <w:top w:val="none" w:sz="0" w:space="0" w:color="auto"/>
                        <w:left w:val="none" w:sz="0" w:space="0" w:color="auto"/>
                        <w:bottom w:val="none" w:sz="0" w:space="0" w:color="auto"/>
                        <w:right w:val="none" w:sz="0" w:space="0" w:color="auto"/>
                      </w:divBdr>
                    </w:div>
                    <w:div w:id="759762503">
                      <w:marLeft w:val="0"/>
                      <w:marRight w:val="0"/>
                      <w:marTop w:val="0"/>
                      <w:marBottom w:val="0"/>
                      <w:divBdr>
                        <w:top w:val="none" w:sz="0" w:space="0" w:color="auto"/>
                        <w:left w:val="none" w:sz="0" w:space="0" w:color="auto"/>
                        <w:bottom w:val="none" w:sz="0" w:space="0" w:color="auto"/>
                        <w:right w:val="none" w:sz="0" w:space="0" w:color="auto"/>
                      </w:divBdr>
                    </w:div>
                    <w:div w:id="1026442392">
                      <w:marLeft w:val="0"/>
                      <w:marRight w:val="0"/>
                      <w:marTop w:val="0"/>
                      <w:marBottom w:val="0"/>
                      <w:divBdr>
                        <w:top w:val="none" w:sz="0" w:space="0" w:color="auto"/>
                        <w:left w:val="none" w:sz="0" w:space="0" w:color="auto"/>
                        <w:bottom w:val="none" w:sz="0" w:space="0" w:color="auto"/>
                        <w:right w:val="none" w:sz="0" w:space="0" w:color="auto"/>
                      </w:divBdr>
                    </w:div>
                  </w:divsChild>
                </w:div>
                <w:div w:id="849875860">
                  <w:marLeft w:val="0"/>
                  <w:marRight w:val="0"/>
                  <w:marTop w:val="0"/>
                  <w:marBottom w:val="0"/>
                  <w:divBdr>
                    <w:top w:val="none" w:sz="0" w:space="0" w:color="auto"/>
                    <w:left w:val="none" w:sz="0" w:space="0" w:color="auto"/>
                    <w:bottom w:val="none" w:sz="0" w:space="0" w:color="auto"/>
                    <w:right w:val="none" w:sz="0" w:space="0" w:color="auto"/>
                  </w:divBdr>
                  <w:divsChild>
                    <w:div w:id="1815834129">
                      <w:marLeft w:val="0"/>
                      <w:marRight w:val="0"/>
                      <w:marTop w:val="0"/>
                      <w:marBottom w:val="0"/>
                      <w:divBdr>
                        <w:top w:val="none" w:sz="0" w:space="0" w:color="auto"/>
                        <w:left w:val="none" w:sz="0" w:space="0" w:color="auto"/>
                        <w:bottom w:val="none" w:sz="0" w:space="0" w:color="auto"/>
                        <w:right w:val="none" w:sz="0" w:space="0" w:color="auto"/>
                      </w:divBdr>
                    </w:div>
                  </w:divsChild>
                </w:div>
                <w:div w:id="863326763">
                  <w:marLeft w:val="0"/>
                  <w:marRight w:val="0"/>
                  <w:marTop w:val="0"/>
                  <w:marBottom w:val="0"/>
                  <w:divBdr>
                    <w:top w:val="none" w:sz="0" w:space="0" w:color="auto"/>
                    <w:left w:val="none" w:sz="0" w:space="0" w:color="auto"/>
                    <w:bottom w:val="none" w:sz="0" w:space="0" w:color="auto"/>
                    <w:right w:val="none" w:sz="0" w:space="0" w:color="auto"/>
                  </w:divBdr>
                  <w:divsChild>
                    <w:div w:id="1145582166">
                      <w:marLeft w:val="0"/>
                      <w:marRight w:val="0"/>
                      <w:marTop w:val="0"/>
                      <w:marBottom w:val="0"/>
                      <w:divBdr>
                        <w:top w:val="none" w:sz="0" w:space="0" w:color="auto"/>
                        <w:left w:val="none" w:sz="0" w:space="0" w:color="auto"/>
                        <w:bottom w:val="none" w:sz="0" w:space="0" w:color="auto"/>
                        <w:right w:val="none" w:sz="0" w:space="0" w:color="auto"/>
                      </w:divBdr>
                    </w:div>
                  </w:divsChild>
                </w:div>
                <w:div w:id="904804699">
                  <w:marLeft w:val="0"/>
                  <w:marRight w:val="0"/>
                  <w:marTop w:val="0"/>
                  <w:marBottom w:val="0"/>
                  <w:divBdr>
                    <w:top w:val="none" w:sz="0" w:space="0" w:color="auto"/>
                    <w:left w:val="none" w:sz="0" w:space="0" w:color="auto"/>
                    <w:bottom w:val="none" w:sz="0" w:space="0" w:color="auto"/>
                    <w:right w:val="none" w:sz="0" w:space="0" w:color="auto"/>
                  </w:divBdr>
                  <w:divsChild>
                    <w:div w:id="48650568">
                      <w:marLeft w:val="0"/>
                      <w:marRight w:val="0"/>
                      <w:marTop w:val="0"/>
                      <w:marBottom w:val="0"/>
                      <w:divBdr>
                        <w:top w:val="none" w:sz="0" w:space="0" w:color="auto"/>
                        <w:left w:val="none" w:sz="0" w:space="0" w:color="auto"/>
                        <w:bottom w:val="none" w:sz="0" w:space="0" w:color="auto"/>
                        <w:right w:val="none" w:sz="0" w:space="0" w:color="auto"/>
                      </w:divBdr>
                    </w:div>
                    <w:div w:id="371275215">
                      <w:marLeft w:val="0"/>
                      <w:marRight w:val="0"/>
                      <w:marTop w:val="0"/>
                      <w:marBottom w:val="0"/>
                      <w:divBdr>
                        <w:top w:val="none" w:sz="0" w:space="0" w:color="auto"/>
                        <w:left w:val="none" w:sz="0" w:space="0" w:color="auto"/>
                        <w:bottom w:val="none" w:sz="0" w:space="0" w:color="auto"/>
                        <w:right w:val="none" w:sz="0" w:space="0" w:color="auto"/>
                      </w:divBdr>
                    </w:div>
                    <w:div w:id="1781948733">
                      <w:marLeft w:val="0"/>
                      <w:marRight w:val="0"/>
                      <w:marTop w:val="0"/>
                      <w:marBottom w:val="0"/>
                      <w:divBdr>
                        <w:top w:val="none" w:sz="0" w:space="0" w:color="auto"/>
                        <w:left w:val="none" w:sz="0" w:space="0" w:color="auto"/>
                        <w:bottom w:val="none" w:sz="0" w:space="0" w:color="auto"/>
                        <w:right w:val="none" w:sz="0" w:space="0" w:color="auto"/>
                      </w:divBdr>
                    </w:div>
                  </w:divsChild>
                </w:div>
                <w:div w:id="1037438196">
                  <w:marLeft w:val="0"/>
                  <w:marRight w:val="0"/>
                  <w:marTop w:val="0"/>
                  <w:marBottom w:val="0"/>
                  <w:divBdr>
                    <w:top w:val="none" w:sz="0" w:space="0" w:color="auto"/>
                    <w:left w:val="none" w:sz="0" w:space="0" w:color="auto"/>
                    <w:bottom w:val="none" w:sz="0" w:space="0" w:color="auto"/>
                    <w:right w:val="none" w:sz="0" w:space="0" w:color="auto"/>
                  </w:divBdr>
                  <w:divsChild>
                    <w:div w:id="66341134">
                      <w:marLeft w:val="0"/>
                      <w:marRight w:val="0"/>
                      <w:marTop w:val="0"/>
                      <w:marBottom w:val="0"/>
                      <w:divBdr>
                        <w:top w:val="none" w:sz="0" w:space="0" w:color="auto"/>
                        <w:left w:val="none" w:sz="0" w:space="0" w:color="auto"/>
                        <w:bottom w:val="none" w:sz="0" w:space="0" w:color="auto"/>
                        <w:right w:val="none" w:sz="0" w:space="0" w:color="auto"/>
                      </w:divBdr>
                    </w:div>
                    <w:div w:id="68886013">
                      <w:marLeft w:val="0"/>
                      <w:marRight w:val="0"/>
                      <w:marTop w:val="0"/>
                      <w:marBottom w:val="0"/>
                      <w:divBdr>
                        <w:top w:val="none" w:sz="0" w:space="0" w:color="auto"/>
                        <w:left w:val="none" w:sz="0" w:space="0" w:color="auto"/>
                        <w:bottom w:val="none" w:sz="0" w:space="0" w:color="auto"/>
                        <w:right w:val="none" w:sz="0" w:space="0" w:color="auto"/>
                      </w:divBdr>
                    </w:div>
                    <w:div w:id="145710278">
                      <w:marLeft w:val="0"/>
                      <w:marRight w:val="0"/>
                      <w:marTop w:val="0"/>
                      <w:marBottom w:val="0"/>
                      <w:divBdr>
                        <w:top w:val="none" w:sz="0" w:space="0" w:color="auto"/>
                        <w:left w:val="none" w:sz="0" w:space="0" w:color="auto"/>
                        <w:bottom w:val="none" w:sz="0" w:space="0" w:color="auto"/>
                        <w:right w:val="none" w:sz="0" w:space="0" w:color="auto"/>
                      </w:divBdr>
                    </w:div>
                    <w:div w:id="571157400">
                      <w:marLeft w:val="0"/>
                      <w:marRight w:val="0"/>
                      <w:marTop w:val="0"/>
                      <w:marBottom w:val="0"/>
                      <w:divBdr>
                        <w:top w:val="none" w:sz="0" w:space="0" w:color="auto"/>
                        <w:left w:val="none" w:sz="0" w:space="0" w:color="auto"/>
                        <w:bottom w:val="none" w:sz="0" w:space="0" w:color="auto"/>
                        <w:right w:val="none" w:sz="0" w:space="0" w:color="auto"/>
                      </w:divBdr>
                    </w:div>
                    <w:div w:id="671296617">
                      <w:marLeft w:val="0"/>
                      <w:marRight w:val="0"/>
                      <w:marTop w:val="0"/>
                      <w:marBottom w:val="0"/>
                      <w:divBdr>
                        <w:top w:val="none" w:sz="0" w:space="0" w:color="auto"/>
                        <w:left w:val="none" w:sz="0" w:space="0" w:color="auto"/>
                        <w:bottom w:val="none" w:sz="0" w:space="0" w:color="auto"/>
                        <w:right w:val="none" w:sz="0" w:space="0" w:color="auto"/>
                      </w:divBdr>
                    </w:div>
                    <w:div w:id="1001619394">
                      <w:marLeft w:val="0"/>
                      <w:marRight w:val="0"/>
                      <w:marTop w:val="0"/>
                      <w:marBottom w:val="0"/>
                      <w:divBdr>
                        <w:top w:val="none" w:sz="0" w:space="0" w:color="auto"/>
                        <w:left w:val="none" w:sz="0" w:space="0" w:color="auto"/>
                        <w:bottom w:val="none" w:sz="0" w:space="0" w:color="auto"/>
                        <w:right w:val="none" w:sz="0" w:space="0" w:color="auto"/>
                      </w:divBdr>
                    </w:div>
                    <w:div w:id="1007831036">
                      <w:marLeft w:val="0"/>
                      <w:marRight w:val="0"/>
                      <w:marTop w:val="0"/>
                      <w:marBottom w:val="0"/>
                      <w:divBdr>
                        <w:top w:val="none" w:sz="0" w:space="0" w:color="auto"/>
                        <w:left w:val="none" w:sz="0" w:space="0" w:color="auto"/>
                        <w:bottom w:val="none" w:sz="0" w:space="0" w:color="auto"/>
                        <w:right w:val="none" w:sz="0" w:space="0" w:color="auto"/>
                      </w:divBdr>
                    </w:div>
                    <w:div w:id="1236552189">
                      <w:marLeft w:val="0"/>
                      <w:marRight w:val="0"/>
                      <w:marTop w:val="0"/>
                      <w:marBottom w:val="0"/>
                      <w:divBdr>
                        <w:top w:val="none" w:sz="0" w:space="0" w:color="auto"/>
                        <w:left w:val="none" w:sz="0" w:space="0" w:color="auto"/>
                        <w:bottom w:val="none" w:sz="0" w:space="0" w:color="auto"/>
                        <w:right w:val="none" w:sz="0" w:space="0" w:color="auto"/>
                      </w:divBdr>
                    </w:div>
                    <w:div w:id="1596204887">
                      <w:marLeft w:val="0"/>
                      <w:marRight w:val="0"/>
                      <w:marTop w:val="0"/>
                      <w:marBottom w:val="0"/>
                      <w:divBdr>
                        <w:top w:val="none" w:sz="0" w:space="0" w:color="auto"/>
                        <w:left w:val="none" w:sz="0" w:space="0" w:color="auto"/>
                        <w:bottom w:val="none" w:sz="0" w:space="0" w:color="auto"/>
                        <w:right w:val="none" w:sz="0" w:space="0" w:color="auto"/>
                      </w:divBdr>
                    </w:div>
                  </w:divsChild>
                </w:div>
                <w:div w:id="1158182431">
                  <w:marLeft w:val="0"/>
                  <w:marRight w:val="0"/>
                  <w:marTop w:val="0"/>
                  <w:marBottom w:val="0"/>
                  <w:divBdr>
                    <w:top w:val="none" w:sz="0" w:space="0" w:color="auto"/>
                    <w:left w:val="none" w:sz="0" w:space="0" w:color="auto"/>
                    <w:bottom w:val="none" w:sz="0" w:space="0" w:color="auto"/>
                    <w:right w:val="none" w:sz="0" w:space="0" w:color="auto"/>
                  </w:divBdr>
                  <w:divsChild>
                    <w:div w:id="1001197841">
                      <w:marLeft w:val="0"/>
                      <w:marRight w:val="0"/>
                      <w:marTop w:val="0"/>
                      <w:marBottom w:val="0"/>
                      <w:divBdr>
                        <w:top w:val="none" w:sz="0" w:space="0" w:color="auto"/>
                        <w:left w:val="none" w:sz="0" w:space="0" w:color="auto"/>
                        <w:bottom w:val="none" w:sz="0" w:space="0" w:color="auto"/>
                        <w:right w:val="none" w:sz="0" w:space="0" w:color="auto"/>
                      </w:divBdr>
                    </w:div>
                  </w:divsChild>
                </w:div>
                <w:div w:id="1215389101">
                  <w:marLeft w:val="0"/>
                  <w:marRight w:val="0"/>
                  <w:marTop w:val="0"/>
                  <w:marBottom w:val="0"/>
                  <w:divBdr>
                    <w:top w:val="none" w:sz="0" w:space="0" w:color="auto"/>
                    <w:left w:val="none" w:sz="0" w:space="0" w:color="auto"/>
                    <w:bottom w:val="none" w:sz="0" w:space="0" w:color="auto"/>
                    <w:right w:val="none" w:sz="0" w:space="0" w:color="auto"/>
                  </w:divBdr>
                  <w:divsChild>
                    <w:div w:id="555049586">
                      <w:marLeft w:val="0"/>
                      <w:marRight w:val="0"/>
                      <w:marTop w:val="0"/>
                      <w:marBottom w:val="0"/>
                      <w:divBdr>
                        <w:top w:val="none" w:sz="0" w:space="0" w:color="auto"/>
                        <w:left w:val="none" w:sz="0" w:space="0" w:color="auto"/>
                        <w:bottom w:val="none" w:sz="0" w:space="0" w:color="auto"/>
                        <w:right w:val="none" w:sz="0" w:space="0" w:color="auto"/>
                      </w:divBdr>
                    </w:div>
                  </w:divsChild>
                </w:div>
                <w:div w:id="1259757313">
                  <w:marLeft w:val="0"/>
                  <w:marRight w:val="0"/>
                  <w:marTop w:val="0"/>
                  <w:marBottom w:val="0"/>
                  <w:divBdr>
                    <w:top w:val="none" w:sz="0" w:space="0" w:color="auto"/>
                    <w:left w:val="none" w:sz="0" w:space="0" w:color="auto"/>
                    <w:bottom w:val="none" w:sz="0" w:space="0" w:color="auto"/>
                    <w:right w:val="none" w:sz="0" w:space="0" w:color="auto"/>
                  </w:divBdr>
                  <w:divsChild>
                    <w:div w:id="879821919">
                      <w:marLeft w:val="0"/>
                      <w:marRight w:val="0"/>
                      <w:marTop w:val="0"/>
                      <w:marBottom w:val="0"/>
                      <w:divBdr>
                        <w:top w:val="none" w:sz="0" w:space="0" w:color="auto"/>
                        <w:left w:val="none" w:sz="0" w:space="0" w:color="auto"/>
                        <w:bottom w:val="none" w:sz="0" w:space="0" w:color="auto"/>
                        <w:right w:val="none" w:sz="0" w:space="0" w:color="auto"/>
                      </w:divBdr>
                    </w:div>
                  </w:divsChild>
                </w:div>
                <w:div w:id="1267233565">
                  <w:marLeft w:val="0"/>
                  <w:marRight w:val="0"/>
                  <w:marTop w:val="0"/>
                  <w:marBottom w:val="0"/>
                  <w:divBdr>
                    <w:top w:val="none" w:sz="0" w:space="0" w:color="auto"/>
                    <w:left w:val="none" w:sz="0" w:space="0" w:color="auto"/>
                    <w:bottom w:val="none" w:sz="0" w:space="0" w:color="auto"/>
                    <w:right w:val="none" w:sz="0" w:space="0" w:color="auto"/>
                  </w:divBdr>
                  <w:divsChild>
                    <w:div w:id="199558650">
                      <w:marLeft w:val="0"/>
                      <w:marRight w:val="0"/>
                      <w:marTop w:val="0"/>
                      <w:marBottom w:val="0"/>
                      <w:divBdr>
                        <w:top w:val="none" w:sz="0" w:space="0" w:color="auto"/>
                        <w:left w:val="none" w:sz="0" w:space="0" w:color="auto"/>
                        <w:bottom w:val="none" w:sz="0" w:space="0" w:color="auto"/>
                        <w:right w:val="none" w:sz="0" w:space="0" w:color="auto"/>
                      </w:divBdr>
                    </w:div>
                  </w:divsChild>
                </w:div>
                <w:div w:id="1273435188">
                  <w:marLeft w:val="0"/>
                  <w:marRight w:val="0"/>
                  <w:marTop w:val="0"/>
                  <w:marBottom w:val="0"/>
                  <w:divBdr>
                    <w:top w:val="none" w:sz="0" w:space="0" w:color="auto"/>
                    <w:left w:val="none" w:sz="0" w:space="0" w:color="auto"/>
                    <w:bottom w:val="none" w:sz="0" w:space="0" w:color="auto"/>
                    <w:right w:val="none" w:sz="0" w:space="0" w:color="auto"/>
                  </w:divBdr>
                  <w:divsChild>
                    <w:div w:id="85274560">
                      <w:marLeft w:val="0"/>
                      <w:marRight w:val="0"/>
                      <w:marTop w:val="0"/>
                      <w:marBottom w:val="0"/>
                      <w:divBdr>
                        <w:top w:val="none" w:sz="0" w:space="0" w:color="auto"/>
                        <w:left w:val="none" w:sz="0" w:space="0" w:color="auto"/>
                        <w:bottom w:val="none" w:sz="0" w:space="0" w:color="auto"/>
                        <w:right w:val="none" w:sz="0" w:space="0" w:color="auto"/>
                      </w:divBdr>
                    </w:div>
                    <w:div w:id="740374687">
                      <w:marLeft w:val="0"/>
                      <w:marRight w:val="0"/>
                      <w:marTop w:val="0"/>
                      <w:marBottom w:val="0"/>
                      <w:divBdr>
                        <w:top w:val="none" w:sz="0" w:space="0" w:color="auto"/>
                        <w:left w:val="none" w:sz="0" w:space="0" w:color="auto"/>
                        <w:bottom w:val="none" w:sz="0" w:space="0" w:color="auto"/>
                        <w:right w:val="none" w:sz="0" w:space="0" w:color="auto"/>
                      </w:divBdr>
                    </w:div>
                    <w:div w:id="979069679">
                      <w:marLeft w:val="0"/>
                      <w:marRight w:val="0"/>
                      <w:marTop w:val="0"/>
                      <w:marBottom w:val="0"/>
                      <w:divBdr>
                        <w:top w:val="none" w:sz="0" w:space="0" w:color="auto"/>
                        <w:left w:val="none" w:sz="0" w:space="0" w:color="auto"/>
                        <w:bottom w:val="none" w:sz="0" w:space="0" w:color="auto"/>
                        <w:right w:val="none" w:sz="0" w:space="0" w:color="auto"/>
                      </w:divBdr>
                    </w:div>
                    <w:div w:id="1730223301">
                      <w:marLeft w:val="0"/>
                      <w:marRight w:val="0"/>
                      <w:marTop w:val="0"/>
                      <w:marBottom w:val="0"/>
                      <w:divBdr>
                        <w:top w:val="none" w:sz="0" w:space="0" w:color="auto"/>
                        <w:left w:val="none" w:sz="0" w:space="0" w:color="auto"/>
                        <w:bottom w:val="none" w:sz="0" w:space="0" w:color="auto"/>
                        <w:right w:val="none" w:sz="0" w:space="0" w:color="auto"/>
                      </w:divBdr>
                    </w:div>
                    <w:div w:id="1843931248">
                      <w:marLeft w:val="0"/>
                      <w:marRight w:val="0"/>
                      <w:marTop w:val="0"/>
                      <w:marBottom w:val="0"/>
                      <w:divBdr>
                        <w:top w:val="none" w:sz="0" w:space="0" w:color="auto"/>
                        <w:left w:val="none" w:sz="0" w:space="0" w:color="auto"/>
                        <w:bottom w:val="none" w:sz="0" w:space="0" w:color="auto"/>
                        <w:right w:val="none" w:sz="0" w:space="0" w:color="auto"/>
                      </w:divBdr>
                    </w:div>
                    <w:div w:id="1860464767">
                      <w:marLeft w:val="0"/>
                      <w:marRight w:val="0"/>
                      <w:marTop w:val="0"/>
                      <w:marBottom w:val="0"/>
                      <w:divBdr>
                        <w:top w:val="none" w:sz="0" w:space="0" w:color="auto"/>
                        <w:left w:val="none" w:sz="0" w:space="0" w:color="auto"/>
                        <w:bottom w:val="none" w:sz="0" w:space="0" w:color="auto"/>
                        <w:right w:val="none" w:sz="0" w:space="0" w:color="auto"/>
                      </w:divBdr>
                    </w:div>
                    <w:div w:id="1898129774">
                      <w:marLeft w:val="0"/>
                      <w:marRight w:val="0"/>
                      <w:marTop w:val="0"/>
                      <w:marBottom w:val="0"/>
                      <w:divBdr>
                        <w:top w:val="none" w:sz="0" w:space="0" w:color="auto"/>
                        <w:left w:val="none" w:sz="0" w:space="0" w:color="auto"/>
                        <w:bottom w:val="none" w:sz="0" w:space="0" w:color="auto"/>
                        <w:right w:val="none" w:sz="0" w:space="0" w:color="auto"/>
                      </w:divBdr>
                    </w:div>
                    <w:div w:id="1944144490">
                      <w:marLeft w:val="0"/>
                      <w:marRight w:val="0"/>
                      <w:marTop w:val="0"/>
                      <w:marBottom w:val="0"/>
                      <w:divBdr>
                        <w:top w:val="none" w:sz="0" w:space="0" w:color="auto"/>
                        <w:left w:val="none" w:sz="0" w:space="0" w:color="auto"/>
                        <w:bottom w:val="none" w:sz="0" w:space="0" w:color="auto"/>
                        <w:right w:val="none" w:sz="0" w:space="0" w:color="auto"/>
                      </w:divBdr>
                    </w:div>
                    <w:div w:id="1948855567">
                      <w:marLeft w:val="0"/>
                      <w:marRight w:val="0"/>
                      <w:marTop w:val="0"/>
                      <w:marBottom w:val="0"/>
                      <w:divBdr>
                        <w:top w:val="none" w:sz="0" w:space="0" w:color="auto"/>
                        <w:left w:val="none" w:sz="0" w:space="0" w:color="auto"/>
                        <w:bottom w:val="none" w:sz="0" w:space="0" w:color="auto"/>
                        <w:right w:val="none" w:sz="0" w:space="0" w:color="auto"/>
                      </w:divBdr>
                    </w:div>
                  </w:divsChild>
                </w:div>
                <w:div w:id="1296984046">
                  <w:marLeft w:val="0"/>
                  <w:marRight w:val="0"/>
                  <w:marTop w:val="0"/>
                  <w:marBottom w:val="0"/>
                  <w:divBdr>
                    <w:top w:val="none" w:sz="0" w:space="0" w:color="auto"/>
                    <w:left w:val="none" w:sz="0" w:space="0" w:color="auto"/>
                    <w:bottom w:val="none" w:sz="0" w:space="0" w:color="auto"/>
                    <w:right w:val="none" w:sz="0" w:space="0" w:color="auto"/>
                  </w:divBdr>
                  <w:divsChild>
                    <w:div w:id="1330861758">
                      <w:marLeft w:val="0"/>
                      <w:marRight w:val="0"/>
                      <w:marTop w:val="0"/>
                      <w:marBottom w:val="0"/>
                      <w:divBdr>
                        <w:top w:val="none" w:sz="0" w:space="0" w:color="auto"/>
                        <w:left w:val="none" w:sz="0" w:space="0" w:color="auto"/>
                        <w:bottom w:val="none" w:sz="0" w:space="0" w:color="auto"/>
                        <w:right w:val="none" w:sz="0" w:space="0" w:color="auto"/>
                      </w:divBdr>
                    </w:div>
                    <w:div w:id="1697003876">
                      <w:marLeft w:val="0"/>
                      <w:marRight w:val="0"/>
                      <w:marTop w:val="0"/>
                      <w:marBottom w:val="0"/>
                      <w:divBdr>
                        <w:top w:val="none" w:sz="0" w:space="0" w:color="auto"/>
                        <w:left w:val="none" w:sz="0" w:space="0" w:color="auto"/>
                        <w:bottom w:val="none" w:sz="0" w:space="0" w:color="auto"/>
                        <w:right w:val="none" w:sz="0" w:space="0" w:color="auto"/>
                      </w:divBdr>
                    </w:div>
                  </w:divsChild>
                </w:div>
                <w:div w:id="1349067235">
                  <w:marLeft w:val="0"/>
                  <w:marRight w:val="0"/>
                  <w:marTop w:val="0"/>
                  <w:marBottom w:val="0"/>
                  <w:divBdr>
                    <w:top w:val="none" w:sz="0" w:space="0" w:color="auto"/>
                    <w:left w:val="none" w:sz="0" w:space="0" w:color="auto"/>
                    <w:bottom w:val="none" w:sz="0" w:space="0" w:color="auto"/>
                    <w:right w:val="none" w:sz="0" w:space="0" w:color="auto"/>
                  </w:divBdr>
                  <w:divsChild>
                    <w:div w:id="287276687">
                      <w:marLeft w:val="0"/>
                      <w:marRight w:val="0"/>
                      <w:marTop w:val="0"/>
                      <w:marBottom w:val="0"/>
                      <w:divBdr>
                        <w:top w:val="none" w:sz="0" w:space="0" w:color="auto"/>
                        <w:left w:val="none" w:sz="0" w:space="0" w:color="auto"/>
                        <w:bottom w:val="none" w:sz="0" w:space="0" w:color="auto"/>
                        <w:right w:val="none" w:sz="0" w:space="0" w:color="auto"/>
                      </w:divBdr>
                    </w:div>
                    <w:div w:id="1854026549">
                      <w:marLeft w:val="0"/>
                      <w:marRight w:val="0"/>
                      <w:marTop w:val="0"/>
                      <w:marBottom w:val="0"/>
                      <w:divBdr>
                        <w:top w:val="none" w:sz="0" w:space="0" w:color="auto"/>
                        <w:left w:val="none" w:sz="0" w:space="0" w:color="auto"/>
                        <w:bottom w:val="none" w:sz="0" w:space="0" w:color="auto"/>
                        <w:right w:val="none" w:sz="0" w:space="0" w:color="auto"/>
                      </w:divBdr>
                    </w:div>
                    <w:div w:id="2123069886">
                      <w:marLeft w:val="0"/>
                      <w:marRight w:val="0"/>
                      <w:marTop w:val="0"/>
                      <w:marBottom w:val="0"/>
                      <w:divBdr>
                        <w:top w:val="none" w:sz="0" w:space="0" w:color="auto"/>
                        <w:left w:val="none" w:sz="0" w:space="0" w:color="auto"/>
                        <w:bottom w:val="none" w:sz="0" w:space="0" w:color="auto"/>
                        <w:right w:val="none" w:sz="0" w:space="0" w:color="auto"/>
                      </w:divBdr>
                    </w:div>
                  </w:divsChild>
                </w:div>
                <w:div w:id="1364289466">
                  <w:marLeft w:val="0"/>
                  <w:marRight w:val="0"/>
                  <w:marTop w:val="0"/>
                  <w:marBottom w:val="0"/>
                  <w:divBdr>
                    <w:top w:val="none" w:sz="0" w:space="0" w:color="auto"/>
                    <w:left w:val="none" w:sz="0" w:space="0" w:color="auto"/>
                    <w:bottom w:val="none" w:sz="0" w:space="0" w:color="auto"/>
                    <w:right w:val="none" w:sz="0" w:space="0" w:color="auto"/>
                  </w:divBdr>
                  <w:divsChild>
                    <w:div w:id="1926456980">
                      <w:marLeft w:val="0"/>
                      <w:marRight w:val="0"/>
                      <w:marTop w:val="0"/>
                      <w:marBottom w:val="0"/>
                      <w:divBdr>
                        <w:top w:val="none" w:sz="0" w:space="0" w:color="auto"/>
                        <w:left w:val="none" w:sz="0" w:space="0" w:color="auto"/>
                        <w:bottom w:val="none" w:sz="0" w:space="0" w:color="auto"/>
                        <w:right w:val="none" w:sz="0" w:space="0" w:color="auto"/>
                      </w:divBdr>
                    </w:div>
                  </w:divsChild>
                </w:div>
                <w:div w:id="1367216370">
                  <w:marLeft w:val="0"/>
                  <w:marRight w:val="0"/>
                  <w:marTop w:val="0"/>
                  <w:marBottom w:val="0"/>
                  <w:divBdr>
                    <w:top w:val="none" w:sz="0" w:space="0" w:color="auto"/>
                    <w:left w:val="none" w:sz="0" w:space="0" w:color="auto"/>
                    <w:bottom w:val="none" w:sz="0" w:space="0" w:color="auto"/>
                    <w:right w:val="none" w:sz="0" w:space="0" w:color="auto"/>
                  </w:divBdr>
                  <w:divsChild>
                    <w:div w:id="961762108">
                      <w:marLeft w:val="0"/>
                      <w:marRight w:val="0"/>
                      <w:marTop w:val="0"/>
                      <w:marBottom w:val="0"/>
                      <w:divBdr>
                        <w:top w:val="none" w:sz="0" w:space="0" w:color="auto"/>
                        <w:left w:val="none" w:sz="0" w:space="0" w:color="auto"/>
                        <w:bottom w:val="none" w:sz="0" w:space="0" w:color="auto"/>
                        <w:right w:val="none" w:sz="0" w:space="0" w:color="auto"/>
                      </w:divBdr>
                    </w:div>
                    <w:div w:id="1772625388">
                      <w:marLeft w:val="0"/>
                      <w:marRight w:val="0"/>
                      <w:marTop w:val="0"/>
                      <w:marBottom w:val="0"/>
                      <w:divBdr>
                        <w:top w:val="none" w:sz="0" w:space="0" w:color="auto"/>
                        <w:left w:val="none" w:sz="0" w:space="0" w:color="auto"/>
                        <w:bottom w:val="none" w:sz="0" w:space="0" w:color="auto"/>
                        <w:right w:val="none" w:sz="0" w:space="0" w:color="auto"/>
                      </w:divBdr>
                    </w:div>
                    <w:div w:id="1939170921">
                      <w:marLeft w:val="0"/>
                      <w:marRight w:val="0"/>
                      <w:marTop w:val="0"/>
                      <w:marBottom w:val="0"/>
                      <w:divBdr>
                        <w:top w:val="none" w:sz="0" w:space="0" w:color="auto"/>
                        <w:left w:val="none" w:sz="0" w:space="0" w:color="auto"/>
                        <w:bottom w:val="none" w:sz="0" w:space="0" w:color="auto"/>
                        <w:right w:val="none" w:sz="0" w:space="0" w:color="auto"/>
                      </w:divBdr>
                    </w:div>
                    <w:div w:id="1962766936">
                      <w:marLeft w:val="0"/>
                      <w:marRight w:val="0"/>
                      <w:marTop w:val="0"/>
                      <w:marBottom w:val="0"/>
                      <w:divBdr>
                        <w:top w:val="none" w:sz="0" w:space="0" w:color="auto"/>
                        <w:left w:val="none" w:sz="0" w:space="0" w:color="auto"/>
                        <w:bottom w:val="none" w:sz="0" w:space="0" w:color="auto"/>
                        <w:right w:val="none" w:sz="0" w:space="0" w:color="auto"/>
                      </w:divBdr>
                    </w:div>
                  </w:divsChild>
                </w:div>
                <w:div w:id="1371222174">
                  <w:marLeft w:val="0"/>
                  <w:marRight w:val="0"/>
                  <w:marTop w:val="0"/>
                  <w:marBottom w:val="0"/>
                  <w:divBdr>
                    <w:top w:val="none" w:sz="0" w:space="0" w:color="auto"/>
                    <w:left w:val="none" w:sz="0" w:space="0" w:color="auto"/>
                    <w:bottom w:val="none" w:sz="0" w:space="0" w:color="auto"/>
                    <w:right w:val="none" w:sz="0" w:space="0" w:color="auto"/>
                  </w:divBdr>
                </w:div>
                <w:div w:id="1415281016">
                  <w:marLeft w:val="0"/>
                  <w:marRight w:val="0"/>
                  <w:marTop w:val="0"/>
                  <w:marBottom w:val="0"/>
                  <w:divBdr>
                    <w:top w:val="none" w:sz="0" w:space="0" w:color="auto"/>
                    <w:left w:val="none" w:sz="0" w:space="0" w:color="auto"/>
                    <w:bottom w:val="none" w:sz="0" w:space="0" w:color="auto"/>
                    <w:right w:val="none" w:sz="0" w:space="0" w:color="auto"/>
                  </w:divBdr>
                </w:div>
                <w:div w:id="1427195594">
                  <w:marLeft w:val="0"/>
                  <w:marRight w:val="0"/>
                  <w:marTop w:val="0"/>
                  <w:marBottom w:val="0"/>
                  <w:divBdr>
                    <w:top w:val="none" w:sz="0" w:space="0" w:color="auto"/>
                    <w:left w:val="none" w:sz="0" w:space="0" w:color="auto"/>
                    <w:bottom w:val="none" w:sz="0" w:space="0" w:color="auto"/>
                    <w:right w:val="none" w:sz="0" w:space="0" w:color="auto"/>
                  </w:divBdr>
                  <w:divsChild>
                    <w:div w:id="1932423668">
                      <w:marLeft w:val="0"/>
                      <w:marRight w:val="0"/>
                      <w:marTop w:val="0"/>
                      <w:marBottom w:val="0"/>
                      <w:divBdr>
                        <w:top w:val="none" w:sz="0" w:space="0" w:color="auto"/>
                        <w:left w:val="none" w:sz="0" w:space="0" w:color="auto"/>
                        <w:bottom w:val="none" w:sz="0" w:space="0" w:color="auto"/>
                        <w:right w:val="none" w:sz="0" w:space="0" w:color="auto"/>
                      </w:divBdr>
                    </w:div>
                  </w:divsChild>
                </w:div>
                <w:div w:id="1428118834">
                  <w:marLeft w:val="0"/>
                  <w:marRight w:val="0"/>
                  <w:marTop w:val="0"/>
                  <w:marBottom w:val="0"/>
                  <w:divBdr>
                    <w:top w:val="none" w:sz="0" w:space="0" w:color="auto"/>
                    <w:left w:val="none" w:sz="0" w:space="0" w:color="auto"/>
                    <w:bottom w:val="none" w:sz="0" w:space="0" w:color="auto"/>
                    <w:right w:val="none" w:sz="0" w:space="0" w:color="auto"/>
                  </w:divBdr>
                  <w:divsChild>
                    <w:div w:id="703098293">
                      <w:marLeft w:val="0"/>
                      <w:marRight w:val="0"/>
                      <w:marTop w:val="0"/>
                      <w:marBottom w:val="0"/>
                      <w:divBdr>
                        <w:top w:val="none" w:sz="0" w:space="0" w:color="auto"/>
                        <w:left w:val="none" w:sz="0" w:space="0" w:color="auto"/>
                        <w:bottom w:val="none" w:sz="0" w:space="0" w:color="auto"/>
                        <w:right w:val="none" w:sz="0" w:space="0" w:color="auto"/>
                      </w:divBdr>
                    </w:div>
                  </w:divsChild>
                </w:div>
                <w:div w:id="1460804459">
                  <w:marLeft w:val="0"/>
                  <w:marRight w:val="0"/>
                  <w:marTop w:val="0"/>
                  <w:marBottom w:val="0"/>
                  <w:divBdr>
                    <w:top w:val="none" w:sz="0" w:space="0" w:color="auto"/>
                    <w:left w:val="none" w:sz="0" w:space="0" w:color="auto"/>
                    <w:bottom w:val="none" w:sz="0" w:space="0" w:color="auto"/>
                    <w:right w:val="none" w:sz="0" w:space="0" w:color="auto"/>
                  </w:divBdr>
                  <w:divsChild>
                    <w:div w:id="414403440">
                      <w:marLeft w:val="0"/>
                      <w:marRight w:val="0"/>
                      <w:marTop w:val="0"/>
                      <w:marBottom w:val="0"/>
                      <w:divBdr>
                        <w:top w:val="none" w:sz="0" w:space="0" w:color="auto"/>
                        <w:left w:val="none" w:sz="0" w:space="0" w:color="auto"/>
                        <w:bottom w:val="none" w:sz="0" w:space="0" w:color="auto"/>
                        <w:right w:val="none" w:sz="0" w:space="0" w:color="auto"/>
                      </w:divBdr>
                    </w:div>
                    <w:div w:id="465204511">
                      <w:marLeft w:val="0"/>
                      <w:marRight w:val="0"/>
                      <w:marTop w:val="0"/>
                      <w:marBottom w:val="0"/>
                      <w:divBdr>
                        <w:top w:val="none" w:sz="0" w:space="0" w:color="auto"/>
                        <w:left w:val="none" w:sz="0" w:space="0" w:color="auto"/>
                        <w:bottom w:val="none" w:sz="0" w:space="0" w:color="auto"/>
                        <w:right w:val="none" w:sz="0" w:space="0" w:color="auto"/>
                      </w:divBdr>
                    </w:div>
                    <w:div w:id="603153570">
                      <w:marLeft w:val="0"/>
                      <w:marRight w:val="0"/>
                      <w:marTop w:val="0"/>
                      <w:marBottom w:val="0"/>
                      <w:divBdr>
                        <w:top w:val="none" w:sz="0" w:space="0" w:color="auto"/>
                        <w:left w:val="none" w:sz="0" w:space="0" w:color="auto"/>
                        <w:bottom w:val="none" w:sz="0" w:space="0" w:color="auto"/>
                        <w:right w:val="none" w:sz="0" w:space="0" w:color="auto"/>
                      </w:divBdr>
                    </w:div>
                    <w:div w:id="628900022">
                      <w:marLeft w:val="0"/>
                      <w:marRight w:val="0"/>
                      <w:marTop w:val="0"/>
                      <w:marBottom w:val="0"/>
                      <w:divBdr>
                        <w:top w:val="none" w:sz="0" w:space="0" w:color="auto"/>
                        <w:left w:val="none" w:sz="0" w:space="0" w:color="auto"/>
                        <w:bottom w:val="none" w:sz="0" w:space="0" w:color="auto"/>
                        <w:right w:val="none" w:sz="0" w:space="0" w:color="auto"/>
                      </w:divBdr>
                    </w:div>
                    <w:div w:id="816382551">
                      <w:marLeft w:val="0"/>
                      <w:marRight w:val="0"/>
                      <w:marTop w:val="0"/>
                      <w:marBottom w:val="0"/>
                      <w:divBdr>
                        <w:top w:val="none" w:sz="0" w:space="0" w:color="auto"/>
                        <w:left w:val="none" w:sz="0" w:space="0" w:color="auto"/>
                        <w:bottom w:val="none" w:sz="0" w:space="0" w:color="auto"/>
                        <w:right w:val="none" w:sz="0" w:space="0" w:color="auto"/>
                      </w:divBdr>
                    </w:div>
                    <w:div w:id="907377867">
                      <w:marLeft w:val="0"/>
                      <w:marRight w:val="0"/>
                      <w:marTop w:val="0"/>
                      <w:marBottom w:val="0"/>
                      <w:divBdr>
                        <w:top w:val="none" w:sz="0" w:space="0" w:color="auto"/>
                        <w:left w:val="none" w:sz="0" w:space="0" w:color="auto"/>
                        <w:bottom w:val="none" w:sz="0" w:space="0" w:color="auto"/>
                        <w:right w:val="none" w:sz="0" w:space="0" w:color="auto"/>
                      </w:divBdr>
                    </w:div>
                    <w:div w:id="1475754371">
                      <w:marLeft w:val="0"/>
                      <w:marRight w:val="0"/>
                      <w:marTop w:val="0"/>
                      <w:marBottom w:val="0"/>
                      <w:divBdr>
                        <w:top w:val="none" w:sz="0" w:space="0" w:color="auto"/>
                        <w:left w:val="none" w:sz="0" w:space="0" w:color="auto"/>
                        <w:bottom w:val="none" w:sz="0" w:space="0" w:color="auto"/>
                        <w:right w:val="none" w:sz="0" w:space="0" w:color="auto"/>
                      </w:divBdr>
                    </w:div>
                    <w:div w:id="1640068612">
                      <w:marLeft w:val="0"/>
                      <w:marRight w:val="0"/>
                      <w:marTop w:val="0"/>
                      <w:marBottom w:val="0"/>
                      <w:divBdr>
                        <w:top w:val="none" w:sz="0" w:space="0" w:color="auto"/>
                        <w:left w:val="none" w:sz="0" w:space="0" w:color="auto"/>
                        <w:bottom w:val="none" w:sz="0" w:space="0" w:color="auto"/>
                        <w:right w:val="none" w:sz="0" w:space="0" w:color="auto"/>
                      </w:divBdr>
                    </w:div>
                    <w:div w:id="1990134048">
                      <w:marLeft w:val="0"/>
                      <w:marRight w:val="0"/>
                      <w:marTop w:val="0"/>
                      <w:marBottom w:val="0"/>
                      <w:divBdr>
                        <w:top w:val="none" w:sz="0" w:space="0" w:color="auto"/>
                        <w:left w:val="none" w:sz="0" w:space="0" w:color="auto"/>
                        <w:bottom w:val="none" w:sz="0" w:space="0" w:color="auto"/>
                        <w:right w:val="none" w:sz="0" w:space="0" w:color="auto"/>
                      </w:divBdr>
                    </w:div>
                  </w:divsChild>
                </w:div>
                <w:div w:id="1492021925">
                  <w:marLeft w:val="0"/>
                  <w:marRight w:val="0"/>
                  <w:marTop w:val="0"/>
                  <w:marBottom w:val="0"/>
                  <w:divBdr>
                    <w:top w:val="none" w:sz="0" w:space="0" w:color="auto"/>
                    <w:left w:val="none" w:sz="0" w:space="0" w:color="auto"/>
                    <w:bottom w:val="none" w:sz="0" w:space="0" w:color="auto"/>
                    <w:right w:val="none" w:sz="0" w:space="0" w:color="auto"/>
                  </w:divBdr>
                  <w:divsChild>
                    <w:div w:id="943803086">
                      <w:marLeft w:val="0"/>
                      <w:marRight w:val="0"/>
                      <w:marTop w:val="0"/>
                      <w:marBottom w:val="0"/>
                      <w:divBdr>
                        <w:top w:val="none" w:sz="0" w:space="0" w:color="auto"/>
                        <w:left w:val="none" w:sz="0" w:space="0" w:color="auto"/>
                        <w:bottom w:val="none" w:sz="0" w:space="0" w:color="auto"/>
                        <w:right w:val="none" w:sz="0" w:space="0" w:color="auto"/>
                      </w:divBdr>
                    </w:div>
                    <w:div w:id="1679114413">
                      <w:marLeft w:val="0"/>
                      <w:marRight w:val="0"/>
                      <w:marTop w:val="0"/>
                      <w:marBottom w:val="0"/>
                      <w:divBdr>
                        <w:top w:val="none" w:sz="0" w:space="0" w:color="auto"/>
                        <w:left w:val="none" w:sz="0" w:space="0" w:color="auto"/>
                        <w:bottom w:val="none" w:sz="0" w:space="0" w:color="auto"/>
                        <w:right w:val="none" w:sz="0" w:space="0" w:color="auto"/>
                      </w:divBdr>
                    </w:div>
                  </w:divsChild>
                </w:div>
                <w:div w:id="1498618644">
                  <w:marLeft w:val="0"/>
                  <w:marRight w:val="0"/>
                  <w:marTop w:val="0"/>
                  <w:marBottom w:val="0"/>
                  <w:divBdr>
                    <w:top w:val="none" w:sz="0" w:space="0" w:color="auto"/>
                    <w:left w:val="none" w:sz="0" w:space="0" w:color="auto"/>
                    <w:bottom w:val="none" w:sz="0" w:space="0" w:color="auto"/>
                    <w:right w:val="none" w:sz="0" w:space="0" w:color="auto"/>
                  </w:divBdr>
                  <w:divsChild>
                    <w:div w:id="325671194">
                      <w:marLeft w:val="0"/>
                      <w:marRight w:val="0"/>
                      <w:marTop w:val="0"/>
                      <w:marBottom w:val="0"/>
                      <w:divBdr>
                        <w:top w:val="none" w:sz="0" w:space="0" w:color="auto"/>
                        <w:left w:val="none" w:sz="0" w:space="0" w:color="auto"/>
                        <w:bottom w:val="none" w:sz="0" w:space="0" w:color="auto"/>
                        <w:right w:val="none" w:sz="0" w:space="0" w:color="auto"/>
                      </w:divBdr>
                    </w:div>
                    <w:div w:id="840584721">
                      <w:marLeft w:val="0"/>
                      <w:marRight w:val="0"/>
                      <w:marTop w:val="0"/>
                      <w:marBottom w:val="0"/>
                      <w:divBdr>
                        <w:top w:val="none" w:sz="0" w:space="0" w:color="auto"/>
                        <w:left w:val="none" w:sz="0" w:space="0" w:color="auto"/>
                        <w:bottom w:val="none" w:sz="0" w:space="0" w:color="auto"/>
                        <w:right w:val="none" w:sz="0" w:space="0" w:color="auto"/>
                      </w:divBdr>
                    </w:div>
                    <w:div w:id="984116159">
                      <w:marLeft w:val="0"/>
                      <w:marRight w:val="0"/>
                      <w:marTop w:val="0"/>
                      <w:marBottom w:val="0"/>
                      <w:divBdr>
                        <w:top w:val="none" w:sz="0" w:space="0" w:color="auto"/>
                        <w:left w:val="none" w:sz="0" w:space="0" w:color="auto"/>
                        <w:bottom w:val="none" w:sz="0" w:space="0" w:color="auto"/>
                        <w:right w:val="none" w:sz="0" w:space="0" w:color="auto"/>
                      </w:divBdr>
                    </w:div>
                  </w:divsChild>
                </w:div>
                <w:div w:id="1516069258">
                  <w:marLeft w:val="0"/>
                  <w:marRight w:val="0"/>
                  <w:marTop w:val="0"/>
                  <w:marBottom w:val="0"/>
                  <w:divBdr>
                    <w:top w:val="none" w:sz="0" w:space="0" w:color="auto"/>
                    <w:left w:val="none" w:sz="0" w:space="0" w:color="auto"/>
                    <w:bottom w:val="none" w:sz="0" w:space="0" w:color="auto"/>
                    <w:right w:val="none" w:sz="0" w:space="0" w:color="auto"/>
                  </w:divBdr>
                  <w:divsChild>
                    <w:div w:id="572743065">
                      <w:marLeft w:val="0"/>
                      <w:marRight w:val="0"/>
                      <w:marTop w:val="0"/>
                      <w:marBottom w:val="0"/>
                      <w:divBdr>
                        <w:top w:val="none" w:sz="0" w:space="0" w:color="auto"/>
                        <w:left w:val="none" w:sz="0" w:space="0" w:color="auto"/>
                        <w:bottom w:val="none" w:sz="0" w:space="0" w:color="auto"/>
                        <w:right w:val="none" w:sz="0" w:space="0" w:color="auto"/>
                      </w:divBdr>
                    </w:div>
                    <w:div w:id="954362593">
                      <w:marLeft w:val="0"/>
                      <w:marRight w:val="0"/>
                      <w:marTop w:val="0"/>
                      <w:marBottom w:val="0"/>
                      <w:divBdr>
                        <w:top w:val="none" w:sz="0" w:space="0" w:color="auto"/>
                        <w:left w:val="none" w:sz="0" w:space="0" w:color="auto"/>
                        <w:bottom w:val="none" w:sz="0" w:space="0" w:color="auto"/>
                        <w:right w:val="none" w:sz="0" w:space="0" w:color="auto"/>
                      </w:divBdr>
                    </w:div>
                    <w:div w:id="1609459367">
                      <w:marLeft w:val="0"/>
                      <w:marRight w:val="0"/>
                      <w:marTop w:val="0"/>
                      <w:marBottom w:val="0"/>
                      <w:divBdr>
                        <w:top w:val="none" w:sz="0" w:space="0" w:color="auto"/>
                        <w:left w:val="none" w:sz="0" w:space="0" w:color="auto"/>
                        <w:bottom w:val="none" w:sz="0" w:space="0" w:color="auto"/>
                        <w:right w:val="none" w:sz="0" w:space="0" w:color="auto"/>
                      </w:divBdr>
                    </w:div>
                  </w:divsChild>
                </w:div>
                <w:div w:id="1547911385">
                  <w:marLeft w:val="0"/>
                  <w:marRight w:val="0"/>
                  <w:marTop w:val="0"/>
                  <w:marBottom w:val="0"/>
                  <w:divBdr>
                    <w:top w:val="none" w:sz="0" w:space="0" w:color="auto"/>
                    <w:left w:val="none" w:sz="0" w:space="0" w:color="auto"/>
                    <w:bottom w:val="none" w:sz="0" w:space="0" w:color="auto"/>
                    <w:right w:val="none" w:sz="0" w:space="0" w:color="auto"/>
                  </w:divBdr>
                  <w:divsChild>
                    <w:div w:id="1626889034">
                      <w:marLeft w:val="0"/>
                      <w:marRight w:val="0"/>
                      <w:marTop w:val="0"/>
                      <w:marBottom w:val="0"/>
                      <w:divBdr>
                        <w:top w:val="none" w:sz="0" w:space="0" w:color="auto"/>
                        <w:left w:val="none" w:sz="0" w:space="0" w:color="auto"/>
                        <w:bottom w:val="none" w:sz="0" w:space="0" w:color="auto"/>
                        <w:right w:val="none" w:sz="0" w:space="0" w:color="auto"/>
                      </w:divBdr>
                    </w:div>
                  </w:divsChild>
                </w:div>
                <w:div w:id="1601058468">
                  <w:marLeft w:val="0"/>
                  <w:marRight w:val="0"/>
                  <w:marTop w:val="0"/>
                  <w:marBottom w:val="0"/>
                  <w:divBdr>
                    <w:top w:val="none" w:sz="0" w:space="0" w:color="auto"/>
                    <w:left w:val="none" w:sz="0" w:space="0" w:color="auto"/>
                    <w:bottom w:val="none" w:sz="0" w:space="0" w:color="auto"/>
                    <w:right w:val="none" w:sz="0" w:space="0" w:color="auto"/>
                  </w:divBdr>
                  <w:divsChild>
                    <w:div w:id="406269814">
                      <w:marLeft w:val="0"/>
                      <w:marRight w:val="0"/>
                      <w:marTop w:val="0"/>
                      <w:marBottom w:val="0"/>
                      <w:divBdr>
                        <w:top w:val="none" w:sz="0" w:space="0" w:color="auto"/>
                        <w:left w:val="none" w:sz="0" w:space="0" w:color="auto"/>
                        <w:bottom w:val="none" w:sz="0" w:space="0" w:color="auto"/>
                        <w:right w:val="none" w:sz="0" w:space="0" w:color="auto"/>
                      </w:divBdr>
                    </w:div>
                  </w:divsChild>
                </w:div>
                <w:div w:id="1640458145">
                  <w:marLeft w:val="0"/>
                  <w:marRight w:val="0"/>
                  <w:marTop w:val="0"/>
                  <w:marBottom w:val="0"/>
                  <w:divBdr>
                    <w:top w:val="none" w:sz="0" w:space="0" w:color="auto"/>
                    <w:left w:val="none" w:sz="0" w:space="0" w:color="auto"/>
                    <w:bottom w:val="none" w:sz="0" w:space="0" w:color="auto"/>
                    <w:right w:val="none" w:sz="0" w:space="0" w:color="auto"/>
                  </w:divBdr>
                  <w:divsChild>
                    <w:div w:id="1211461002">
                      <w:marLeft w:val="0"/>
                      <w:marRight w:val="0"/>
                      <w:marTop w:val="0"/>
                      <w:marBottom w:val="0"/>
                      <w:divBdr>
                        <w:top w:val="none" w:sz="0" w:space="0" w:color="auto"/>
                        <w:left w:val="none" w:sz="0" w:space="0" w:color="auto"/>
                        <w:bottom w:val="none" w:sz="0" w:space="0" w:color="auto"/>
                        <w:right w:val="none" w:sz="0" w:space="0" w:color="auto"/>
                      </w:divBdr>
                    </w:div>
                  </w:divsChild>
                </w:div>
                <w:div w:id="1699311658">
                  <w:marLeft w:val="0"/>
                  <w:marRight w:val="0"/>
                  <w:marTop w:val="0"/>
                  <w:marBottom w:val="0"/>
                  <w:divBdr>
                    <w:top w:val="none" w:sz="0" w:space="0" w:color="auto"/>
                    <w:left w:val="none" w:sz="0" w:space="0" w:color="auto"/>
                    <w:bottom w:val="none" w:sz="0" w:space="0" w:color="auto"/>
                    <w:right w:val="none" w:sz="0" w:space="0" w:color="auto"/>
                  </w:divBdr>
                  <w:divsChild>
                    <w:div w:id="370156472">
                      <w:marLeft w:val="0"/>
                      <w:marRight w:val="0"/>
                      <w:marTop w:val="0"/>
                      <w:marBottom w:val="0"/>
                      <w:divBdr>
                        <w:top w:val="none" w:sz="0" w:space="0" w:color="auto"/>
                        <w:left w:val="none" w:sz="0" w:space="0" w:color="auto"/>
                        <w:bottom w:val="none" w:sz="0" w:space="0" w:color="auto"/>
                        <w:right w:val="none" w:sz="0" w:space="0" w:color="auto"/>
                      </w:divBdr>
                    </w:div>
                  </w:divsChild>
                </w:div>
                <w:div w:id="1715546006">
                  <w:marLeft w:val="0"/>
                  <w:marRight w:val="0"/>
                  <w:marTop w:val="0"/>
                  <w:marBottom w:val="0"/>
                  <w:divBdr>
                    <w:top w:val="none" w:sz="0" w:space="0" w:color="auto"/>
                    <w:left w:val="none" w:sz="0" w:space="0" w:color="auto"/>
                    <w:bottom w:val="none" w:sz="0" w:space="0" w:color="auto"/>
                    <w:right w:val="none" w:sz="0" w:space="0" w:color="auto"/>
                  </w:divBdr>
                  <w:divsChild>
                    <w:div w:id="1162041379">
                      <w:marLeft w:val="0"/>
                      <w:marRight w:val="0"/>
                      <w:marTop w:val="0"/>
                      <w:marBottom w:val="0"/>
                      <w:divBdr>
                        <w:top w:val="none" w:sz="0" w:space="0" w:color="auto"/>
                        <w:left w:val="none" w:sz="0" w:space="0" w:color="auto"/>
                        <w:bottom w:val="none" w:sz="0" w:space="0" w:color="auto"/>
                        <w:right w:val="none" w:sz="0" w:space="0" w:color="auto"/>
                      </w:divBdr>
                    </w:div>
                    <w:div w:id="1389381459">
                      <w:marLeft w:val="0"/>
                      <w:marRight w:val="0"/>
                      <w:marTop w:val="0"/>
                      <w:marBottom w:val="0"/>
                      <w:divBdr>
                        <w:top w:val="none" w:sz="0" w:space="0" w:color="auto"/>
                        <w:left w:val="none" w:sz="0" w:space="0" w:color="auto"/>
                        <w:bottom w:val="none" w:sz="0" w:space="0" w:color="auto"/>
                        <w:right w:val="none" w:sz="0" w:space="0" w:color="auto"/>
                      </w:divBdr>
                    </w:div>
                    <w:div w:id="1412389924">
                      <w:marLeft w:val="0"/>
                      <w:marRight w:val="0"/>
                      <w:marTop w:val="0"/>
                      <w:marBottom w:val="0"/>
                      <w:divBdr>
                        <w:top w:val="none" w:sz="0" w:space="0" w:color="auto"/>
                        <w:left w:val="none" w:sz="0" w:space="0" w:color="auto"/>
                        <w:bottom w:val="none" w:sz="0" w:space="0" w:color="auto"/>
                        <w:right w:val="none" w:sz="0" w:space="0" w:color="auto"/>
                      </w:divBdr>
                    </w:div>
                    <w:div w:id="1445879129">
                      <w:marLeft w:val="0"/>
                      <w:marRight w:val="0"/>
                      <w:marTop w:val="0"/>
                      <w:marBottom w:val="0"/>
                      <w:divBdr>
                        <w:top w:val="none" w:sz="0" w:space="0" w:color="auto"/>
                        <w:left w:val="none" w:sz="0" w:space="0" w:color="auto"/>
                        <w:bottom w:val="none" w:sz="0" w:space="0" w:color="auto"/>
                        <w:right w:val="none" w:sz="0" w:space="0" w:color="auto"/>
                      </w:divBdr>
                    </w:div>
                    <w:div w:id="1838878970">
                      <w:marLeft w:val="0"/>
                      <w:marRight w:val="0"/>
                      <w:marTop w:val="0"/>
                      <w:marBottom w:val="0"/>
                      <w:divBdr>
                        <w:top w:val="none" w:sz="0" w:space="0" w:color="auto"/>
                        <w:left w:val="none" w:sz="0" w:space="0" w:color="auto"/>
                        <w:bottom w:val="none" w:sz="0" w:space="0" w:color="auto"/>
                        <w:right w:val="none" w:sz="0" w:space="0" w:color="auto"/>
                      </w:divBdr>
                    </w:div>
                  </w:divsChild>
                </w:div>
                <w:div w:id="1736776878">
                  <w:marLeft w:val="0"/>
                  <w:marRight w:val="0"/>
                  <w:marTop w:val="0"/>
                  <w:marBottom w:val="0"/>
                  <w:divBdr>
                    <w:top w:val="none" w:sz="0" w:space="0" w:color="auto"/>
                    <w:left w:val="none" w:sz="0" w:space="0" w:color="auto"/>
                    <w:bottom w:val="none" w:sz="0" w:space="0" w:color="auto"/>
                    <w:right w:val="none" w:sz="0" w:space="0" w:color="auto"/>
                  </w:divBdr>
                  <w:divsChild>
                    <w:div w:id="1263344674">
                      <w:marLeft w:val="0"/>
                      <w:marRight w:val="0"/>
                      <w:marTop w:val="0"/>
                      <w:marBottom w:val="0"/>
                      <w:divBdr>
                        <w:top w:val="none" w:sz="0" w:space="0" w:color="auto"/>
                        <w:left w:val="none" w:sz="0" w:space="0" w:color="auto"/>
                        <w:bottom w:val="none" w:sz="0" w:space="0" w:color="auto"/>
                        <w:right w:val="none" w:sz="0" w:space="0" w:color="auto"/>
                      </w:divBdr>
                    </w:div>
                  </w:divsChild>
                </w:div>
                <w:div w:id="1757166965">
                  <w:marLeft w:val="0"/>
                  <w:marRight w:val="0"/>
                  <w:marTop w:val="0"/>
                  <w:marBottom w:val="0"/>
                  <w:divBdr>
                    <w:top w:val="none" w:sz="0" w:space="0" w:color="auto"/>
                    <w:left w:val="none" w:sz="0" w:space="0" w:color="auto"/>
                    <w:bottom w:val="none" w:sz="0" w:space="0" w:color="auto"/>
                    <w:right w:val="none" w:sz="0" w:space="0" w:color="auto"/>
                  </w:divBdr>
                  <w:divsChild>
                    <w:div w:id="551965438">
                      <w:marLeft w:val="0"/>
                      <w:marRight w:val="0"/>
                      <w:marTop w:val="0"/>
                      <w:marBottom w:val="0"/>
                      <w:divBdr>
                        <w:top w:val="none" w:sz="0" w:space="0" w:color="auto"/>
                        <w:left w:val="none" w:sz="0" w:space="0" w:color="auto"/>
                        <w:bottom w:val="none" w:sz="0" w:space="0" w:color="auto"/>
                        <w:right w:val="none" w:sz="0" w:space="0" w:color="auto"/>
                      </w:divBdr>
                    </w:div>
                  </w:divsChild>
                </w:div>
                <w:div w:id="1830975347">
                  <w:marLeft w:val="0"/>
                  <w:marRight w:val="0"/>
                  <w:marTop w:val="0"/>
                  <w:marBottom w:val="0"/>
                  <w:divBdr>
                    <w:top w:val="none" w:sz="0" w:space="0" w:color="auto"/>
                    <w:left w:val="none" w:sz="0" w:space="0" w:color="auto"/>
                    <w:bottom w:val="none" w:sz="0" w:space="0" w:color="auto"/>
                    <w:right w:val="none" w:sz="0" w:space="0" w:color="auto"/>
                  </w:divBdr>
                  <w:divsChild>
                    <w:div w:id="797187837">
                      <w:marLeft w:val="0"/>
                      <w:marRight w:val="0"/>
                      <w:marTop w:val="0"/>
                      <w:marBottom w:val="0"/>
                      <w:divBdr>
                        <w:top w:val="none" w:sz="0" w:space="0" w:color="auto"/>
                        <w:left w:val="none" w:sz="0" w:space="0" w:color="auto"/>
                        <w:bottom w:val="none" w:sz="0" w:space="0" w:color="auto"/>
                        <w:right w:val="none" w:sz="0" w:space="0" w:color="auto"/>
                      </w:divBdr>
                    </w:div>
                  </w:divsChild>
                </w:div>
                <w:div w:id="1857116155">
                  <w:marLeft w:val="0"/>
                  <w:marRight w:val="0"/>
                  <w:marTop w:val="0"/>
                  <w:marBottom w:val="0"/>
                  <w:divBdr>
                    <w:top w:val="none" w:sz="0" w:space="0" w:color="auto"/>
                    <w:left w:val="none" w:sz="0" w:space="0" w:color="auto"/>
                    <w:bottom w:val="none" w:sz="0" w:space="0" w:color="auto"/>
                    <w:right w:val="none" w:sz="0" w:space="0" w:color="auto"/>
                  </w:divBdr>
                  <w:divsChild>
                    <w:div w:id="779446432">
                      <w:marLeft w:val="0"/>
                      <w:marRight w:val="0"/>
                      <w:marTop w:val="0"/>
                      <w:marBottom w:val="0"/>
                      <w:divBdr>
                        <w:top w:val="none" w:sz="0" w:space="0" w:color="auto"/>
                        <w:left w:val="none" w:sz="0" w:space="0" w:color="auto"/>
                        <w:bottom w:val="none" w:sz="0" w:space="0" w:color="auto"/>
                        <w:right w:val="none" w:sz="0" w:space="0" w:color="auto"/>
                      </w:divBdr>
                    </w:div>
                  </w:divsChild>
                </w:div>
                <w:div w:id="1907565740">
                  <w:marLeft w:val="0"/>
                  <w:marRight w:val="0"/>
                  <w:marTop w:val="0"/>
                  <w:marBottom w:val="0"/>
                  <w:divBdr>
                    <w:top w:val="none" w:sz="0" w:space="0" w:color="auto"/>
                    <w:left w:val="none" w:sz="0" w:space="0" w:color="auto"/>
                    <w:bottom w:val="none" w:sz="0" w:space="0" w:color="auto"/>
                    <w:right w:val="none" w:sz="0" w:space="0" w:color="auto"/>
                  </w:divBdr>
                </w:div>
                <w:div w:id="1926574759">
                  <w:marLeft w:val="0"/>
                  <w:marRight w:val="0"/>
                  <w:marTop w:val="0"/>
                  <w:marBottom w:val="0"/>
                  <w:divBdr>
                    <w:top w:val="none" w:sz="0" w:space="0" w:color="auto"/>
                    <w:left w:val="none" w:sz="0" w:space="0" w:color="auto"/>
                    <w:bottom w:val="none" w:sz="0" w:space="0" w:color="auto"/>
                    <w:right w:val="none" w:sz="0" w:space="0" w:color="auto"/>
                  </w:divBdr>
                </w:div>
                <w:div w:id="1930190203">
                  <w:marLeft w:val="0"/>
                  <w:marRight w:val="0"/>
                  <w:marTop w:val="0"/>
                  <w:marBottom w:val="0"/>
                  <w:divBdr>
                    <w:top w:val="none" w:sz="0" w:space="0" w:color="auto"/>
                    <w:left w:val="none" w:sz="0" w:space="0" w:color="auto"/>
                    <w:bottom w:val="none" w:sz="0" w:space="0" w:color="auto"/>
                    <w:right w:val="none" w:sz="0" w:space="0" w:color="auto"/>
                  </w:divBdr>
                  <w:divsChild>
                    <w:div w:id="194542979">
                      <w:marLeft w:val="0"/>
                      <w:marRight w:val="0"/>
                      <w:marTop w:val="0"/>
                      <w:marBottom w:val="0"/>
                      <w:divBdr>
                        <w:top w:val="none" w:sz="0" w:space="0" w:color="auto"/>
                        <w:left w:val="none" w:sz="0" w:space="0" w:color="auto"/>
                        <w:bottom w:val="none" w:sz="0" w:space="0" w:color="auto"/>
                        <w:right w:val="none" w:sz="0" w:space="0" w:color="auto"/>
                      </w:divBdr>
                    </w:div>
                    <w:div w:id="414086134">
                      <w:marLeft w:val="0"/>
                      <w:marRight w:val="0"/>
                      <w:marTop w:val="0"/>
                      <w:marBottom w:val="0"/>
                      <w:divBdr>
                        <w:top w:val="none" w:sz="0" w:space="0" w:color="auto"/>
                        <w:left w:val="none" w:sz="0" w:space="0" w:color="auto"/>
                        <w:bottom w:val="none" w:sz="0" w:space="0" w:color="auto"/>
                        <w:right w:val="none" w:sz="0" w:space="0" w:color="auto"/>
                      </w:divBdr>
                    </w:div>
                    <w:div w:id="493452294">
                      <w:marLeft w:val="0"/>
                      <w:marRight w:val="0"/>
                      <w:marTop w:val="0"/>
                      <w:marBottom w:val="0"/>
                      <w:divBdr>
                        <w:top w:val="none" w:sz="0" w:space="0" w:color="auto"/>
                        <w:left w:val="none" w:sz="0" w:space="0" w:color="auto"/>
                        <w:bottom w:val="none" w:sz="0" w:space="0" w:color="auto"/>
                        <w:right w:val="none" w:sz="0" w:space="0" w:color="auto"/>
                      </w:divBdr>
                    </w:div>
                    <w:div w:id="1050610479">
                      <w:marLeft w:val="0"/>
                      <w:marRight w:val="0"/>
                      <w:marTop w:val="0"/>
                      <w:marBottom w:val="0"/>
                      <w:divBdr>
                        <w:top w:val="none" w:sz="0" w:space="0" w:color="auto"/>
                        <w:left w:val="none" w:sz="0" w:space="0" w:color="auto"/>
                        <w:bottom w:val="none" w:sz="0" w:space="0" w:color="auto"/>
                        <w:right w:val="none" w:sz="0" w:space="0" w:color="auto"/>
                      </w:divBdr>
                    </w:div>
                    <w:div w:id="1160847492">
                      <w:marLeft w:val="0"/>
                      <w:marRight w:val="0"/>
                      <w:marTop w:val="0"/>
                      <w:marBottom w:val="0"/>
                      <w:divBdr>
                        <w:top w:val="none" w:sz="0" w:space="0" w:color="auto"/>
                        <w:left w:val="none" w:sz="0" w:space="0" w:color="auto"/>
                        <w:bottom w:val="none" w:sz="0" w:space="0" w:color="auto"/>
                        <w:right w:val="none" w:sz="0" w:space="0" w:color="auto"/>
                      </w:divBdr>
                    </w:div>
                  </w:divsChild>
                </w:div>
                <w:div w:id="1930918275">
                  <w:marLeft w:val="0"/>
                  <w:marRight w:val="0"/>
                  <w:marTop w:val="0"/>
                  <w:marBottom w:val="0"/>
                  <w:divBdr>
                    <w:top w:val="none" w:sz="0" w:space="0" w:color="auto"/>
                    <w:left w:val="none" w:sz="0" w:space="0" w:color="auto"/>
                    <w:bottom w:val="none" w:sz="0" w:space="0" w:color="auto"/>
                    <w:right w:val="none" w:sz="0" w:space="0" w:color="auto"/>
                  </w:divBdr>
                  <w:divsChild>
                    <w:div w:id="1018848446">
                      <w:marLeft w:val="0"/>
                      <w:marRight w:val="0"/>
                      <w:marTop w:val="0"/>
                      <w:marBottom w:val="0"/>
                      <w:divBdr>
                        <w:top w:val="none" w:sz="0" w:space="0" w:color="auto"/>
                        <w:left w:val="none" w:sz="0" w:space="0" w:color="auto"/>
                        <w:bottom w:val="none" w:sz="0" w:space="0" w:color="auto"/>
                        <w:right w:val="none" w:sz="0" w:space="0" w:color="auto"/>
                      </w:divBdr>
                    </w:div>
                  </w:divsChild>
                </w:div>
                <w:div w:id="1940527792">
                  <w:marLeft w:val="0"/>
                  <w:marRight w:val="0"/>
                  <w:marTop w:val="0"/>
                  <w:marBottom w:val="0"/>
                  <w:divBdr>
                    <w:top w:val="none" w:sz="0" w:space="0" w:color="auto"/>
                    <w:left w:val="none" w:sz="0" w:space="0" w:color="auto"/>
                    <w:bottom w:val="none" w:sz="0" w:space="0" w:color="auto"/>
                    <w:right w:val="none" w:sz="0" w:space="0" w:color="auto"/>
                  </w:divBdr>
                  <w:divsChild>
                    <w:div w:id="1474985675">
                      <w:marLeft w:val="0"/>
                      <w:marRight w:val="0"/>
                      <w:marTop w:val="0"/>
                      <w:marBottom w:val="0"/>
                      <w:divBdr>
                        <w:top w:val="none" w:sz="0" w:space="0" w:color="auto"/>
                        <w:left w:val="none" w:sz="0" w:space="0" w:color="auto"/>
                        <w:bottom w:val="none" w:sz="0" w:space="0" w:color="auto"/>
                        <w:right w:val="none" w:sz="0" w:space="0" w:color="auto"/>
                      </w:divBdr>
                    </w:div>
                    <w:div w:id="1633319087">
                      <w:marLeft w:val="0"/>
                      <w:marRight w:val="0"/>
                      <w:marTop w:val="0"/>
                      <w:marBottom w:val="0"/>
                      <w:divBdr>
                        <w:top w:val="none" w:sz="0" w:space="0" w:color="auto"/>
                        <w:left w:val="none" w:sz="0" w:space="0" w:color="auto"/>
                        <w:bottom w:val="none" w:sz="0" w:space="0" w:color="auto"/>
                        <w:right w:val="none" w:sz="0" w:space="0" w:color="auto"/>
                      </w:divBdr>
                    </w:div>
                  </w:divsChild>
                </w:div>
                <w:div w:id="2038459798">
                  <w:marLeft w:val="0"/>
                  <w:marRight w:val="0"/>
                  <w:marTop w:val="0"/>
                  <w:marBottom w:val="0"/>
                  <w:divBdr>
                    <w:top w:val="none" w:sz="0" w:space="0" w:color="auto"/>
                    <w:left w:val="none" w:sz="0" w:space="0" w:color="auto"/>
                    <w:bottom w:val="none" w:sz="0" w:space="0" w:color="auto"/>
                    <w:right w:val="none" w:sz="0" w:space="0" w:color="auto"/>
                  </w:divBdr>
                  <w:divsChild>
                    <w:div w:id="739979567">
                      <w:marLeft w:val="0"/>
                      <w:marRight w:val="0"/>
                      <w:marTop w:val="0"/>
                      <w:marBottom w:val="0"/>
                      <w:divBdr>
                        <w:top w:val="none" w:sz="0" w:space="0" w:color="auto"/>
                        <w:left w:val="none" w:sz="0" w:space="0" w:color="auto"/>
                        <w:bottom w:val="none" w:sz="0" w:space="0" w:color="auto"/>
                        <w:right w:val="none" w:sz="0" w:space="0" w:color="auto"/>
                      </w:divBdr>
                    </w:div>
                  </w:divsChild>
                </w:div>
                <w:div w:id="2062364886">
                  <w:marLeft w:val="0"/>
                  <w:marRight w:val="0"/>
                  <w:marTop w:val="0"/>
                  <w:marBottom w:val="0"/>
                  <w:divBdr>
                    <w:top w:val="none" w:sz="0" w:space="0" w:color="auto"/>
                    <w:left w:val="none" w:sz="0" w:space="0" w:color="auto"/>
                    <w:bottom w:val="none" w:sz="0" w:space="0" w:color="auto"/>
                    <w:right w:val="none" w:sz="0" w:space="0" w:color="auto"/>
                  </w:divBdr>
                  <w:divsChild>
                    <w:div w:id="1640723354">
                      <w:marLeft w:val="0"/>
                      <w:marRight w:val="0"/>
                      <w:marTop w:val="0"/>
                      <w:marBottom w:val="0"/>
                      <w:divBdr>
                        <w:top w:val="none" w:sz="0" w:space="0" w:color="auto"/>
                        <w:left w:val="none" w:sz="0" w:space="0" w:color="auto"/>
                        <w:bottom w:val="none" w:sz="0" w:space="0" w:color="auto"/>
                        <w:right w:val="none" w:sz="0" w:space="0" w:color="auto"/>
                      </w:divBdr>
                    </w:div>
                  </w:divsChild>
                </w:div>
                <w:div w:id="2115588731">
                  <w:marLeft w:val="0"/>
                  <w:marRight w:val="0"/>
                  <w:marTop w:val="0"/>
                  <w:marBottom w:val="0"/>
                  <w:divBdr>
                    <w:top w:val="none" w:sz="0" w:space="0" w:color="auto"/>
                    <w:left w:val="none" w:sz="0" w:space="0" w:color="auto"/>
                    <w:bottom w:val="none" w:sz="0" w:space="0" w:color="auto"/>
                    <w:right w:val="none" w:sz="0" w:space="0" w:color="auto"/>
                  </w:divBdr>
                  <w:divsChild>
                    <w:div w:id="1875342914">
                      <w:marLeft w:val="0"/>
                      <w:marRight w:val="0"/>
                      <w:marTop w:val="0"/>
                      <w:marBottom w:val="0"/>
                      <w:divBdr>
                        <w:top w:val="none" w:sz="0" w:space="0" w:color="auto"/>
                        <w:left w:val="none" w:sz="0" w:space="0" w:color="auto"/>
                        <w:bottom w:val="none" w:sz="0" w:space="0" w:color="auto"/>
                        <w:right w:val="none" w:sz="0" w:space="0" w:color="auto"/>
                      </w:divBdr>
                    </w:div>
                  </w:divsChild>
                </w:div>
                <w:div w:id="2121410191">
                  <w:marLeft w:val="0"/>
                  <w:marRight w:val="0"/>
                  <w:marTop w:val="0"/>
                  <w:marBottom w:val="0"/>
                  <w:divBdr>
                    <w:top w:val="none" w:sz="0" w:space="0" w:color="auto"/>
                    <w:left w:val="none" w:sz="0" w:space="0" w:color="auto"/>
                    <w:bottom w:val="none" w:sz="0" w:space="0" w:color="auto"/>
                    <w:right w:val="none" w:sz="0" w:space="0" w:color="auto"/>
                  </w:divBdr>
                  <w:divsChild>
                    <w:div w:id="5901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165108">
          <w:marLeft w:val="0"/>
          <w:marRight w:val="0"/>
          <w:marTop w:val="0"/>
          <w:marBottom w:val="0"/>
          <w:divBdr>
            <w:top w:val="none" w:sz="0" w:space="0" w:color="auto"/>
            <w:left w:val="none" w:sz="0" w:space="0" w:color="auto"/>
            <w:bottom w:val="none" w:sz="0" w:space="0" w:color="auto"/>
            <w:right w:val="none" w:sz="0" w:space="0" w:color="auto"/>
          </w:divBdr>
        </w:div>
        <w:div w:id="1916427012">
          <w:marLeft w:val="0"/>
          <w:marRight w:val="0"/>
          <w:marTop w:val="0"/>
          <w:marBottom w:val="0"/>
          <w:divBdr>
            <w:top w:val="none" w:sz="0" w:space="0" w:color="auto"/>
            <w:left w:val="none" w:sz="0" w:space="0" w:color="auto"/>
            <w:bottom w:val="none" w:sz="0" w:space="0" w:color="auto"/>
            <w:right w:val="none" w:sz="0" w:space="0" w:color="auto"/>
          </w:divBdr>
        </w:div>
      </w:divsChild>
    </w:div>
    <w:div w:id="1997881736">
      <w:bodyDiv w:val="1"/>
      <w:marLeft w:val="0"/>
      <w:marRight w:val="0"/>
      <w:marTop w:val="0"/>
      <w:marBottom w:val="0"/>
      <w:divBdr>
        <w:top w:val="none" w:sz="0" w:space="0" w:color="auto"/>
        <w:left w:val="none" w:sz="0" w:space="0" w:color="auto"/>
        <w:bottom w:val="none" w:sz="0" w:space="0" w:color="auto"/>
        <w:right w:val="none" w:sz="0" w:space="0" w:color="auto"/>
      </w:divBdr>
    </w:div>
    <w:div w:id="2066640866">
      <w:bodyDiv w:val="1"/>
      <w:marLeft w:val="0"/>
      <w:marRight w:val="0"/>
      <w:marTop w:val="0"/>
      <w:marBottom w:val="0"/>
      <w:divBdr>
        <w:top w:val="none" w:sz="0" w:space="0" w:color="auto"/>
        <w:left w:val="none" w:sz="0" w:space="0" w:color="auto"/>
        <w:bottom w:val="none" w:sz="0" w:space="0" w:color="auto"/>
        <w:right w:val="none" w:sz="0" w:space="0" w:color="auto"/>
      </w:divBdr>
    </w:div>
    <w:div w:id="211235742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hyperlink" Target="https://home.ubalt.edu/ntsbarsh/Business-stat/otherapplets/Pooled.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8" ma:contentTypeDescription="Create a new document." ma:contentTypeScope="" ma:versionID="574bdef89be515e5e7874063618eb34a">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edcd9f39502308566994456f4bc346a5"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0C606A-3676-435E-874C-86BCEB3936F1}">
  <ds:schemaRefs>
    <ds:schemaRef ds:uri="http://schemas.openxmlformats.org/officeDocument/2006/bibliography"/>
  </ds:schemaRefs>
</ds:datastoreItem>
</file>

<file path=customXml/itemProps2.xml><?xml version="1.0" encoding="utf-8"?>
<ds:datastoreItem xmlns:ds="http://schemas.openxmlformats.org/officeDocument/2006/customXml" ds:itemID="{5203D056-D54F-447F-87A3-34C49230D163}">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3.xml><?xml version="1.0" encoding="utf-8"?>
<ds:datastoreItem xmlns:ds="http://schemas.openxmlformats.org/officeDocument/2006/customXml" ds:itemID="{D9F70B37-4EAF-493D-9C9A-BFE5FBC3A5A8}">
  <ds:schemaRefs>
    <ds:schemaRef ds:uri="http://schemas.microsoft.com/sharepoint/v3/contenttype/forms"/>
  </ds:schemaRefs>
</ds:datastoreItem>
</file>

<file path=customXml/itemProps4.xml><?xml version="1.0" encoding="utf-8"?>
<ds:datastoreItem xmlns:ds="http://schemas.openxmlformats.org/officeDocument/2006/customXml" ds:itemID="{6D9CCE2D-3E65-4499-B034-9844DB362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99</Pages>
  <Words>21054</Words>
  <Characters>120010</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140783</CharactersWithSpaces>
  <SharedDoc>false</SharedDoc>
  <HLinks>
    <vt:vector size="6" baseType="variant">
      <vt:variant>
        <vt:i4>4849680</vt:i4>
      </vt:variant>
      <vt:variant>
        <vt:i4>39</vt:i4>
      </vt:variant>
      <vt:variant>
        <vt:i4>0</vt:i4>
      </vt:variant>
      <vt:variant>
        <vt:i4>5</vt:i4>
      </vt:variant>
      <vt:variant>
        <vt:lpwstr>https://home.ubalt.edu/ntsbarsh/Business-stat/otherapplets/Pooled.htm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Candyce Hamel</dc:creator>
  <cp:keywords/>
  <dc:description/>
  <cp:lastModifiedBy>Niyati Vyas</cp:lastModifiedBy>
  <cp:revision>16</cp:revision>
  <dcterms:created xsi:type="dcterms:W3CDTF">2024-04-22T16:50:00Z</dcterms:created>
  <dcterms:modified xsi:type="dcterms:W3CDTF">2024-04-22T19:13:00Z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y fmtid="{D5CDD505-2E9C-101B-9397-08002B2CF9AE}" pid="3" name="MediaServiceImageTags">
    <vt:lpwstr/>
  </property>
  <property fmtid="{D5CDD505-2E9C-101B-9397-08002B2CF9AE}" pid="4" name="ZOTERO_PREF_1">
    <vt:lpwstr>&lt;data data-version="3" zotero-version="6.0.13"&gt;&lt;session id="u07uhmkF"/&gt;&lt;style id="http://www.zotero.org/styles/vancouver" locale="en-US" hasBibliography="1" bibliographyStyleHasBeenSet="0"/&gt;&lt;prefs&gt;&lt;pref name="fieldType" value="Field"/&gt;&lt;/prefs&gt;&lt;/data&gt;</vt:lpwstr>
  </property>
</Properties>
</file>