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E7" w:rsidRPr="00781827" w:rsidRDefault="00065AE7" w:rsidP="00065AE7">
      <w:pPr>
        <w:spacing w:line="480" w:lineRule="auto"/>
      </w:pPr>
    </w:p>
    <w:p w:rsidR="00065AE7" w:rsidRPr="00781827" w:rsidRDefault="00E50E59" w:rsidP="00065AE7">
      <w:pPr>
        <w:spacing w:line="480" w:lineRule="auto"/>
        <w:rPr>
          <w:lang w:val="en-US"/>
        </w:rPr>
      </w:pPr>
      <w:r>
        <w:rPr>
          <w:u w:val="single"/>
        </w:rPr>
        <w:t>Supplementary file 4</w:t>
      </w:r>
      <w:bookmarkStart w:id="0" w:name="_GoBack"/>
      <w:bookmarkEnd w:id="0"/>
      <w:r w:rsidR="00065AE7" w:rsidRPr="00781827">
        <w:rPr>
          <w:u w:val="single"/>
        </w:rPr>
        <w:t xml:space="preserve">: </w:t>
      </w:r>
      <w:r w:rsidR="00065AE7" w:rsidRPr="00781827">
        <w:rPr>
          <w:lang w:val="en-US"/>
        </w:rPr>
        <w:t>POCUS in obstetric anesthesia data extraction instrument and codebook with guidance.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76"/>
        <w:gridCol w:w="1271"/>
        <w:gridCol w:w="750"/>
        <w:gridCol w:w="934"/>
        <w:gridCol w:w="1843"/>
        <w:gridCol w:w="2976"/>
      </w:tblGrid>
      <w:tr w:rsidR="00065AE7" w:rsidRPr="00781827" w:rsidTr="00281A22">
        <w:tc>
          <w:tcPr>
            <w:tcW w:w="1576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variable</w:t>
            </w:r>
          </w:p>
        </w:tc>
        <w:tc>
          <w:tcPr>
            <w:tcW w:w="1271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type</w:t>
            </w:r>
          </w:p>
        </w:tc>
        <w:tc>
          <w:tcPr>
            <w:tcW w:w="750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units</w:t>
            </w:r>
          </w:p>
        </w:tc>
        <w:tc>
          <w:tcPr>
            <w:tcW w:w="934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values</w:t>
            </w:r>
          </w:p>
        </w:tc>
        <w:tc>
          <w:tcPr>
            <w:tcW w:w="1843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labels</w:t>
            </w:r>
          </w:p>
        </w:tc>
        <w:tc>
          <w:tcPr>
            <w:tcW w:w="2976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note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id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num</w:t>
            </w:r>
            <w:proofErr w:type="spellEnd"/>
            <w:r w:rsidRPr="00781827">
              <w:rPr>
                <w:lang w:val="en-US"/>
              </w:rPr>
              <w:br/>
              <w:t>(integer)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Article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Assigned identifier for each included article</w:t>
            </w:r>
          </w:p>
        </w:tc>
      </w:tr>
      <w:tr w:rsidR="00065AE7" w:rsidRPr="00781827" w:rsidTr="00281A22">
        <w:tc>
          <w:tcPr>
            <w:tcW w:w="9350" w:type="dxa"/>
            <w:gridSpan w:val="6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PUBLICATION CHARACTERISTICS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proofErr w:type="spellStart"/>
            <w:r w:rsidRPr="00781827">
              <w:rPr>
                <w:b/>
                <w:bCs/>
                <w:lang w:val="en-US"/>
              </w:rPr>
              <w:t>auth</w:t>
            </w:r>
            <w:proofErr w:type="spellEnd"/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string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Primary author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Last name of the primary author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title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string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Article title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year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num</w:t>
            </w:r>
            <w:proofErr w:type="spellEnd"/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time</w:t>
            </w: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Year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Year of publication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country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string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Country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Country of publication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journal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string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Journal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Journal of publication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impact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continuous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Impact factor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Journal impact factor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citations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num</w:t>
            </w:r>
            <w:proofErr w:type="spellEnd"/>
            <w:r w:rsidRPr="00781827">
              <w:rPr>
                <w:lang w:val="en-US"/>
              </w:rPr>
              <w:br/>
              <w:t>(integer)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count</w:t>
            </w: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Citations 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Number of article citations at the time of the literature search.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Alt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continuous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Altmetric</w:t>
            </w:r>
            <w:proofErr w:type="spellEnd"/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Altmetric</w:t>
            </w:r>
            <w:proofErr w:type="spellEnd"/>
            <w:r w:rsidRPr="00781827">
              <w:rPr>
                <w:lang w:val="en-US"/>
              </w:rPr>
              <w:t xml:space="preserve"> score for the article at the time of the literature search.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terminology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POCUS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other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What terminology does the publication use?</w:t>
            </w:r>
          </w:p>
        </w:tc>
      </w:tr>
      <w:tr w:rsidR="00065AE7" w:rsidRPr="00781827" w:rsidTr="00281A22">
        <w:tc>
          <w:tcPr>
            <w:tcW w:w="9350" w:type="dxa"/>
            <w:gridSpan w:val="6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METHODOLOGY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proofErr w:type="spellStart"/>
            <w:r w:rsidRPr="00781827">
              <w:rPr>
                <w:b/>
                <w:bCs/>
                <w:lang w:val="en-US"/>
              </w:rPr>
              <w:t>studysize</w:t>
            </w:r>
            <w:proofErr w:type="spellEnd"/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num</w:t>
            </w:r>
            <w:proofErr w:type="spellEnd"/>
            <w:r w:rsidRPr="00781827">
              <w:rPr>
                <w:lang w:val="en-US"/>
              </w:rPr>
              <w:br/>
              <w:t>(integer)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count</w:t>
            </w: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sample size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Total number of participants/patients in the study.</w:t>
            </w:r>
          </w:p>
        </w:tc>
      </w:tr>
      <w:tr w:rsidR="00065AE7" w:rsidRPr="00781827" w:rsidTr="00281A22">
        <w:tc>
          <w:tcPr>
            <w:tcW w:w="1576" w:type="dxa"/>
            <w:tcBorders>
              <w:bottom w:val="single" w:sz="4" w:space="0" w:color="auto"/>
            </w:tcBorders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methodology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  <w:r w:rsidRPr="00781827">
              <w:rPr>
                <w:lang w:val="en-US"/>
              </w:rPr>
              <w:br/>
            </w:r>
          </w:p>
        </w:tc>
        <w:tc>
          <w:tcPr>
            <w:tcW w:w="750" w:type="dxa"/>
            <w:tcBorders>
              <w:bottom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  <w:r w:rsidRPr="00781827">
              <w:rPr>
                <w:lang w:val="en-US"/>
              </w:rPr>
              <w:br/>
            </w:r>
            <w:r w:rsidRPr="00781827">
              <w:rPr>
                <w:lang w:val="en-US"/>
              </w:rPr>
              <w:br/>
              <w:t>3</w:t>
            </w:r>
            <w:r w:rsidRPr="00781827">
              <w:rPr>
                <w:lang w:val="en-US"/>
              </w:rPr>
              <w:br/>
            </w:r>
            <w:r w:rsidRPr="00781827">
              <w:rPr>
                <w:lang w:val="en-US"/>
              </w:rPr>
              <w:br/>
              <w:t>4</w:t>
            </w:r>
            <w:r w:rsidRPr="00781827">
              <w:rPr>
                <w:lang w:val="en-US"/>
              </w:rPr>
              <w:br/>
              <w:t>5</w:t>
            </w: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6</w:t>
            </w: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7</w:t>
            </w:r>
            <w:r w:rsidRPr="00781827">
              <w:rPr>
                <w:lang w:val="en-US"/>
              </w:rPr>
              <w:br/>
              <w:t>8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9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10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interventional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observational prospective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observational retrospective 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cross-sectional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review - </w:t>
            </w:r>
            <w:r w:rsidRPr="00781827">
              <w:rPr>
                <w:lang w:val="en-US"/>
              </w:rPr>
              <w:br/>
              <w:t>systematic/meta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review - narrative</w:t>
            </w:r>
            <w:r w:rsidRPr="00781827">
              <w:rPr>
                <w:lang w:val="en-US"/>
              </w:rPr>
              <w:br/>
              <w:t>feasibility</w:t>
            </w:r>
            <w:r w:rsidRPr="00781827">
              <w:rPr>
                <w:lang w:val="en-US"/>
              </w:rPr>
              <w:br/>
            </w:r>
            <w:proofErr w:type="spellStart"/>
            <w:r w:rsidRPr="00781827">
              <w:rPr>
                <w:lang w:val="en-US"/>
              </w:rPr>
              <w:t>reliab</w:t>
            </w:r>
            <w:proofErr w:type="spellEnd"/>
            <w:r w:rsidRPr="00781827">
              <w:rPr>
                <w:lang w:val="en-US"/>
              </w:rPr>
              <w:t>/reproducibility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case series</w:t>
            </w:r>
            <w:r w:rsidRPr="00781827">
              <w:rPr>
                <w:lang w:val="en-US"/>
              </w:rPr>
              <w:br/>
              <w:t>case report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editorial</w:t>
            </w:r>
            <w:r w:rsidRPr="00781827">
              <w:rPr>
                <w:lang w:val="en-US"/>
              </w:rPr>
              <w:br/>
              <w:t>other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</w:tr>
      <w:tr w:rsidR="00065AE7" w:rsidRPr="00781827" w:rsidTr="00281A22">
        <w:tc>
          <w:tcPr>
            <w:tcW w:w="1576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lastRenderedPageBreak/>
              <w:t>comparison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  <w:r w:rsidRPr="00781827">
              <w:rPr>
                <w:lang w:val="en-US"/>
              </w:rPr>
              <w:br/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0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no</w:t>
            </w:r>
            <w:r w:rsidRPr="00781827">
              <w:rPr>
                <w:lang w:val="en-US"/>
              </w:rPr>
              <w:br/>
              <w:t>yes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Did the study include a parallel arm or another group for comparison? </w:t>
            </w:r>
          </w:p>
        </w:tc>
      </w:tr>
      <w:tr w:rsidR="00065AE7" w:rsidRPr="00781827" w:rsidTr="00281A22">
        <w:tc>
          <w:tcPr>
            <w:tcW w:w="1576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applicable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binary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typical</w:t>
            </w:r>
            <w:r w:rsidRPr="00781827">
              <w:rPr>
                <w:lang w:val="en-US"/>
              </w:rPr>
              <w:br/>
              <w:t>applicable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Does the study describe a typical application of POCUS in OB anesthesia/critical care or is it applicable to POCUS? For example, a study of association between MAPSE and diastolic dysfunction in preeclampsia that was done in an echo lab is not typical POCUS but the findings would be applicable to POC use.</w:t>
            </w:r>
          </w:p>
        </w:tc>
      </w:tr>
      <w:tr w:rsidR="00065AE7" w:rsidRPr="00781827" w:rsidTr="00281A22">
        <w:tc>
          <w:tcPr>
            <w:tcW w:w="1576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future</w:t>
            </w:r>
          </w:p>
        </w:tc>
        <w:tc>
          <w:tcPr>
            <w:tcW w:w="1271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narrative</w:t>
            </w:r>
          </w:p>
        </w:tc>
        <w:tc>
          <w:tcPr>
            <w:tcW w:w="750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Future directions</w:t>
            </w:r>
          </w:p>
        </w:tc>
        <w:tc>
          <w:tcPr>
            <w:tcW w:w="2976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Narrative description of future directions for research/implementation</w:t>
            </w:r>
          </w:p>
        </w:tc>
      </w:tr>
      <w:tr w:rsidR="00065AE7" w:rsidRPr="00781827" w:rsidTr="00281A22">
        <w:tc>
          <w:tcPr>
            <w:tcW w:w="1576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notes</w:t>
            </w:r>
          </w:p>
        </w:tc>
        <w:tc>
          <w:tcPr>
            <w:tcW w:w="1271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narrative</w:t>
            </w:r>
          </w:p>
        </w:tc>
        <w:tc>
          <w:tcPr>
            <w:tcW w:w="750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2976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Any relevant notes about the study.</w:t>
            </w:r>
          </w:p>
        </w:tc>
      </w:tr>
      <w:tr w:rsidR="00065AE7" w:rsidRPr="00781827" w:rsidTr="00281A22">
        <w:tc>
          <w:tcPr>
            <w:tcW w:w="935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CLINICAL ASPECTS</w:t>
            </w:r>
          </w:p>
        </w:tc>
      </w:tr>
      <w:tr w:rsidR="00065AE7" w:rsidRPr="00781827" w:rsidTr="00281A22">
        <w:tc>
          <w:tcPr>
            <w:tcW w:w="1576" w:type="dxa"/>
            <w:tcBorders>
              <w:top w:val="single" w:sz="4" w:space="0" w:color="auto"/>
            </w:tcBorders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reason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string</w:t>
            </w:r>
          </w:p>
        </w:tc>
        <w:tc>
          <w:tcPr>
            <w:tcW w:w="750" w:type="dxa"/>
            <w:tcBorders>
              <w:top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4</w:t>
            </w: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5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6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7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8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9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Intervention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Measure outcome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Measure exposure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Reduce diagnostic uncertainty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Expedite decision-making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Monitor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Accuracy/validation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Describe technique(s)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Discuss application(s)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Describe the primary utility of POCUS in the article. Multiple selections possible.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application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br/>
            </w:r>
            <w:r w:rsidRPr="00781827">
              <w:rPr>
                <w:lang w:val="en-US"/>
              </w:rPr>
              <w:br/>
            </w: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1 </w:t>
            </w:r>
            <w:r w:rsidRPr="00781827">
              <w:rPr>
                <w:lang w:val="en-US"/>
              </w:rPr>
              <w:br/>
              <w:t xml:space="preserve">2 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3 </w:t>
            </w:r>
            <w:r w:rsidRPr="00781827">
              <w:rPr>
                <w:lang w:val="en-US"/>
              </w:rPr>
              <w:br/>
              <w:t xml:space="preserve">4 </w:t>
            </w:r>
            <w:r w:rsidRPr="00781827">
              <w:rPr>
                <w:lang w:val="en-US"/>
              </w:rPr>
              <w:br/>
              <w:t xml:space="preserve">5 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6 </w:t>
            </w:r>
            <w:r w:rsidRPr="00781827">
              <w:rPr>
                <w:lang w:val="en-US"/>
              </w:rPr>
              <w:br/>
            </w:r>
            <w:r w:rsidRPr="00781827">
              <w:rPr>
                <w:lang w:val="en-US"/>
              </w:rPr>
              <w:lastRenderedPageBreak/>
              <w:t xml:space="preserve">7 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8 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9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10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11</w:t>
            </w: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lastRenderedPageBreak/>
              <w:t>cardiac</w:t>
            </w:r>
            <w:r w:rsidRPr="00781827">
              <w:rPr>
                <w:lang w:val="en-US"/>
              </w:rPr>
              <w:br/>
              <w:t>lung</w:t>
            </w:r>
            <w:r w:rsidRPr="00781827">
              <w:rPr>
                <w:lang w:val="en-US"/>
              </w:rPr>
              <w:br/>
              <w:t>gastric</w:t>
            </w:r>
            <w:r w:rsidRPr="00781827">
              <w:rPr>
                <w:lang w:val="en-US"/>
              </w:rPr>
              <w:br/>
              <w:t>airway</w:t>
            </w:r>
            <w:r w:rsidRPr="00781827">
              <w:rPr>
                <w:lang w:val="en-US"/>
              </w:rPr>
              <w:br/>
              <w:t>ONSD</w:t>
            </w:r>
            <w:r w:rsidRPr="00781827">
              <w:rPr>
                <w:lang w:val="en-US"/>
              </w:rPr>
              <w:br/>
              <w:t>venous</w:t>
            </w:r>
            <w:r w:rsidRPr="00781827">
              <w:rPr>
                <w:lang w:val="en-US"/>
              </w:rPr>
              <w:br/>
            </w:r>
            <w:r w:rsidRPr="00781827">
              <w:rPr>
                <w:lang w:val="en-US"/>
              </w:rPr>
              <w:lastRenderedPageBreak/>
              <w:t>arterial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transcranial</w:t>
            </w:r>
            <w:r w:rsidRPr="00781827">
              <w:rPr>
                <w:lang w:val="en-US"/>
              </w:rPr>
              <w:br/>
              <w:t>abdominal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renal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other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lastRenderedPageBreak/>
              <w:t>Sonographic focus of the article. Studies may include multiple end-organs as ultrasound targets.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lastRenderedPageBreak/>
              <w:t>indication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4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5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6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7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8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9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10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13</w:t>
            </w: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Hemodynamic instability/shock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Hypox</w:t>
            </w:r>
            <w:proofErr w:type="spellEnd"/>
            <w:r w:rsidRPr="00781827">
              <w:rPr>
                <w:lang w:val="en-US"/>
              </w:rPr>
              <w:t>/dyspnea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Chest pain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Oliguria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Decreased LOC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Headache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Seizure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Aspiration risk/ emergency GA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Potential diff airway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FONA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Esophageal intubation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Polytrauma</w:t>
            </w:r>
            <w:proofErr w:type="spellEnd"/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Other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Which clinical condition was the reason US was used? Multiple </w:t>
            </w:r>
            <w:proofErr w:type="gramStart"/>
            <w:r w:rsidRPr="00781827">
              <w:rPr>
                <w:lang w:val="en-US"/>
              </w:rPr>
              <w:t>selection</w:t>
            </w:r>
            <w:proofErr w:type="gramEnd"/>
            <w:r w:rsidRPr="00781827">
              <w:rPr>
                <w:lang w:val="en-US"/>
              </w:rPr>
              <w:t xml:space="preserve"> enabled.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proofErr w:type="spellStart"/>
            <w:r w:rsidRPr="00781827">
              <w:rPr>
                <w:b/>
                <w:bCs/>
                <w:lang w:val="en-US"/>
              </w:rPr>
              <w:t>ind</w:t>
            </w:r>
            <w:proofErr w:type="spellEnd"/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narrative</w:t>
            </w: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Other indications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Describe indications other than the primary or inclusion criteria.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assessment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4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5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6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7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8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9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10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lastRenderedPageBreak/>
              <w:t>13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14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15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16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17</w:t>
            </w: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lastRenderedPageBreak/>
              <w:t>Intravasc</w:t>
            </w:r>
            <w:proofErr w:type="spellEnd"/>
            <w:r w:rsidRPr="00781827">
              <w:rPr>
                <w:lang w:val="en-US"/>
              </w:rPr>
              <w:t xml:space="preserve"> volume</w:t>
            </w:r>
            <w:r w:rsidRPr="00781827">
              <w:rPr>
                <w:lang w:val="en-US"/>
              </w:rPr>
              <w:br/>
              <w:t>Cardiac output</w:t>
            </w:r>
            <w:r w:rsidRPr="00781827">
              <w:rPr>
                <w:lang w:val="en-US"/>
              </w:rPr>
              <w:br/>
              <w:t>Ventricular function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Pericardial effusion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Embolism (DVT, PE, AFE or VAE)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Lung water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Pleural effusion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Pneumothorax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Lung consolidation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Peritoneal fluid/blood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Gastric contents qualitative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Gastric contents quantitative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lastRenderedPageBreak/>
              <w:t>Cerebral edema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Increased ICP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Identify difficult airway 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Identify structures for FONA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Other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lastRenderedPageBreak/>
              <w:t xml:space="preserve">What was the US assessment used or described? Studies/cases may utilize more than one assessment. For example, in hemodynamic instability (indication), options 1-8 and 10 may be relevant. 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lastRenderedPageBreak/>
              <w:t>assessment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narrative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If above categories incompletely capture the assessment, describe what was proposed/described. </w:t>
            </w:r>
          </w:p>
        </w:tc>
      </w:tr>
      <w:tr w:rsidR="00065AE7" w:rsidRPr="00781827" w:rsidTr="00281A22">
        <w:tc>
          <w:tcPr>
            <w:tcW w:w="1576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protocol</w:t>
            </w:r>
          </w:p>
        </w:tc>
        <w:tc>
          <w:tcPr>
            <w:tcW w:w="1271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</w:p>
        </w:tc>
        <w:tc>
          <w:tcPr>
            <w:tcW w:w="750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4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5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6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7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8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9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10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FAST/</w:t>
            </w:r>
            <w:proofErr w:type="spellStart"/>
            <w:r w:rsidRPr="00781827">
              <w:rPr>
                <w:lang w:val="en-US"/>
              </w:rPr>
              <w:t>eFAST</w:t>
            </w:r>
            <w:proofErr w:type="spellEnd"/>
          </w:p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FoCUS</w:t>
            </w:r>
            <w:proofErr w:type="spellEnd"/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FATE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ROSE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FEEL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FASO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RADiUS</w:t>
            </w:r>
            <w:proofErr w:type="spellEnd"/>
          </w:p>
          <w:p w:rsidR="00065AE7" w:rsidRPr="00781827" w:rsidRDefault="00065AE7" w:rsidP="00281A22">
            <w:pPr>
              <w:rPr>
                <w:lang w:val="en-US"/>
              </w:rPr>
            </w:pPr>
            <w:proofErr w:type="spellStart"/>
            <w:r w:rsidRPr="00781827">
              <w:rPr>
                <w:lang w:val="en-US"/>
              </w:rPr>
              <w:t>VExUS</w:t>
            </w:r>
            <w:proofErr w:type="spellEnd"/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CASA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BLUE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n/a</w:t>
            </w:r>
          </w:p>
        </w:tc>
        <w:tc>
          <w:tcPr>
            <w:tcW w:w="2976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Which of the established protocols were featured in the article?</w:t>
            </w:r>
          </w:p>
        </w:tc>
      </w:tr>
      <w:tr w:rsidR="00065AE7" w:rsidRPr="00781827" w:rsidTr="00281A22">
        <w:tc>
          <w:tcPr>
            <w:tcW w:w="1576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utility</w:t>
            </w:r>
          </w:p>
        </w:tc>
        <w:tc>
          <w:tcPr>
            <w:tcW w:w="1271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750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4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5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6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change clinical outcome</w:t>
            </w: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change management</w:t>
            </w: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change time to management or outcome</w:t>
            </w:r>
            <w:r w:rsidRPr="00781827">
              <w:rPr>
                <w:lang w:val="en-US"/>
              </w:rPr>
              <w:br/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contribute to understanding of pathophysiology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optimize resource utilization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rule out a differential diagnosis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other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lastRenderedPageBreak/>
              <w:t>N/A</w:t>
            </w:r>
          </w:p>
        </w:tc>
        <w:tc>
          <w:tcPr>
            <w:tcW w:w="2976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lastRenderedPageBreak/>
              <w:t>For articles with clinical indications, what was the primary effect of the use of POCUS? How did POCUS use make a difference?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Studies where POCUS was used to re-classify risk align with option 2. An article that shows POCUS can bypass CT scan for suspected PE would be an example of options 3 and 5, and potentially 2.</w:t>
            </w:r>
          </w:p>
        </w:tc>
      </w:tr>
      <w:tr w:rsidR="00065AE7" w:rsidRPr="00781827" w:rsidTr="00281A22">
        <w:tc>
          <w:tcPr>
            <w:tcW w:w="9350" w:type="dxa"/>
            <w:gridSpan w:val="6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lastRenderedPageBreak/>
              <w:t>TECHNICAL ASPECTS</w:t>
            </w:r>
          </w:p>
        </w:tc>
      </w:tr>
      <w:tr w:rsidR="00065AE7" w:rsidRPr="00781827" w:rsidTr="00281A22">
        <w:tc>
          <w:tcPr>
            <w:tcW w:w="1576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proofErr w:type="spellStart"/>
            <w:r w:rsidRPr="00781827">
              <w:rPr>
                <w:b/>
                <w:bCs/>
                <w:lang w:val="en-US"/>
              </w:rPr>
              <w:t>usmode</w:t>
            </w:r>
            <w:proofErr w:type="spellEnd"/>
          </w:p>
        </w:tc>
        <w:tc>
          <w:tcPr>
            <w:tcW w:w="1271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750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4</w:t>
            </w:r>
            <w:r w:rsidRPr="00781827">
              <w:rPr>
                <w:lang w:val="en-US"/>
              </w:rPr>
              <w:br/>
              <w:t>5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6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7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B mode (2D)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M mode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Color Doppler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Spectral Doppler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Power Doppler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Speckle tracking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3D/4D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Not specified</w:t>
            </w:r>
          </w:p>
        </w:tc>
        <w:tc>
          <w:tcPr>
            <w:tcW w:w="2976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Which ultrasound mode was used in the article? Multiple </w:t>
            </w:r>
            <w:proofErr w:type="gramStart"/>
            <w:r w:rsidRPr="00781827">
              <w:rPr>
                <w:lang w:val="en-US"/>
              </w:rPr>
              <w:t>selection</w:t>
            </w:r>
            <w:proofErr w:type="gramEnd"/>
            <w:r w:rsidRPr="00781827">
              <w:rPr>
                <w:lang w:val="en-US"/>
              </w:rPr>
              <w:t xml:space="preserve">. </w:t>
            </w:r>
          </w:p>
        </w:tc>
      </w:tr>
      <w:tr w:rsidR="00065AE7" w:rsidRPr="00781827" w:rsidTr="00281A22">
        <w:tc>
          <w:tcPr>
            <w:tcW w:w="1576" w:type="dxa"/>
            <w:shd w:val="clear" w:color="auto" w:fill="auto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technology</w:t>
            </w:r>
          </w:p>
        </w:tc>
        <w:tc>
          <w:tcPr>
            <w:tcW w:w="1271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750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Stand-alone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portable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hand-held (ultraportable)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not specified</w:t>
            </w:r>
          </w:p>
        </w:tc>
        <w:tc>
          <w:tcPr>
            <w:tcW w:w="2976" w:type="dxa"/>
            <w:shd w:val="clear" w:color="auto" w:fill="auto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Manufacturer’s description may be necessary if not stated in the article.</w:t>
            </w:r>
          </w:p>
        </w:tc>
      </w:tr>
      <w:tr w:rsidR="00065AE7" w:rsidRPr="00781827" w:rsidTr="00281A22">
        <w:tc>
          <w:tcPr>
            <w:tcW w:w="1576" w:type="dxa"/>
          </w:tcPr>
          <w:p w:rsidR="00065AE7" w:rsidRPr="00781827" w:rsidRDefault="00065AE7" w:rsidP="00281A22">
            <w:pPr>
              <w:rPr>
                <w:b/>
                <w:bCs/>
                <w:lang w:val="en-US"/>
              </w:rPr>
            </w:pPr>
            <w:r w:rsidRPr="00781827">
              <w:rPr>
                <w:b/>
                <w:bCs/>
                <w:lang w:val="en-US"/>
              </w:rPr>
              <w:t>probe</w:t>
            </w:r>
          </w:p>
        </w:tc>
        <w:tc>
          <w:tcPr>
            <w:tcW w:w="1271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categorical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750" w:type="dxa"/>
          </w:tcPr>
          <w:p w:rsidR="00065AE7" w:rsidRPr="00781827" w:rsidRDefault="00065AE7" w:rsidP="00281A22">
            <w:pPr>
              <w:rPr>
                <w:lang w:val="en-US"/>
              </w:rPr>
            </w:pPr>
          </w:p>
        </w:tc>
        <w:tc>
          <w:tcPr>
            <w:tcW w:w="934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1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2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3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4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5</w:t>
            </w:r>
          </w:p>
        </w:tc>
        <w:tc>
          <w:tcPr>
            <w:tcW w:w="1843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linear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curvilinear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phased array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TEE</w:t>
            </w:r>
          </w:p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>Not specified</w:t>
            </w:r>
          </w:p>
        </w:tc>
        <w:tc>
          <w:tcPr>
            <w:tcW w:w="2976" w:type="dxa"/>
          </w:tcPr>
          <w:p w:rsidR="00065AE7" w:rsidRPr="00781827" w:rsidRDefault="00065AE7" w:rsidP="00281A22">
            <w:pPr>
              <w:rPr>
                <w:lang w:val="en-US"/>
              </w:rPr>
            </w:pPr>
            <w:r w:rsidRPr="00781827">
              <w:rPr>
                <w:lang w:val="en-US"/>
              </w:rPr>
              <w:t xml:space="preserve">Multiple </w:t>
            </w:r>
            <w:proofErr w:type="gramStart"/>
            <w:r w:rsidRPr="00781827">
              <w:rPr>
                <w:lang w:val="en-US"/>
              </w:rPr>
              <w:t>selection</w:t>
            </w:r>
            <w:proofErr w:type="gramEnd"/>
            <w:r w:rsidRPr="00781827">
              <w:rPr>
                <w:lang w:val="en-US"/>
              </w:rPr>
              <w:t>.</w:t>
            </w:r>
          </w:p>
        </w:tc>
      </w:tr>
    </w:tbl>
    <w:p w:rsidR="00065AE7" w:rsidRPr="00781827" w:rsidRDefault="00065AE7" w:rsidP="00065AE7">
      <w:pPr>
        <w:spacing w:line="480" w:lineRule="auto"/>
      </w:pPr>
    </w:p>
    <w:p w:rsidR="00065AE7" w:rsidRPr="00781827" w:rsidRDefault="00065AE7" w:rsidP="00065AE7">
      <w:pPr>
        <w:spacing w:line="480" w:lineRule="auto"/>
      </w:pPr>
    </w:p>
    <w:p w:rsidR="00EE4648" w:rsidRPr="00065AE7" w:rsidRDefault="00EE4648" w:rsidP="00065AE7"/>
    <w:sectPr w:rsidR="00EE4648" w:rsidRPr="00065AE7" w:rsidSect="00281A22">
      <w:pgSz w:w="12240" w:h="15840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D5C79"/>
    <w:multiLevelType w:val="hybridMultilevel"/>
    <w:tmpl w:val="42B47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31"/>
    <w:rsid w:val="00065AE7"/>
    <w:rsid w:val="00823E08"/>
    <w:rsid w:val="00AC3359"/>
    <w:rsid w:val="00AD7631"/>
    <w:rsid w:val="00E50E59"/>
    <w:rsid w:val="00EE4648"/>
    <w:rsid w:val="00FC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63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245"/>
    <w:pPr>
      <w:ind w:left="720"/>
      <w:contextualSpacing/>
    </w:pPr>
  </w:style>
  <w:style w:type="paragraph" w:styleId="NoSpacing">
    <w:name w:val="No Spacing"/>
    <w:uiPriority w:val="1"/>
    <w:qFormat/>
    <w:rsid w:val="00FC5245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FC524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FC524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E08"/>
    <w:rPr>
      <w:rFonts w:ascii="Tahoma" w:eastAsia="Times New Roman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63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245"/>
    <w:pPr>
      <w:ind w:left="720"/>
      <w:contextualSpacing/>
    </w:pPr>
  </w:style>
  <w:style w:type="paragraph" w:styleId="NoSpacing">
    <w:name w:val="No Spacing"/>
    <w:uiPriority w:val="1"/>
    <w:qFormat/>
    <w:rsid w:val="00FC5245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FC524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FC524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E08"/>
    <w:rPr>
      <w:rFonts w:ascii="Tahoma" w:eastAsia="Times New Roman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E748116</dc:creator>
  <cp:lastModifiedBy>Ramajane Alanano</cp:lastModifiedBy>
  <cp:revision>3</cp:revision>
  <dcterms:created xsi:type="dcterms:W3CDTF">2024-10-04T08:52:00Z</dcterms:created>
  <dcterms:modified xsi:type="dcterms:W3CDTF">2024-10-15T05:06:00Z</dcterms:modified>
</cp:coreProperties>
</file>