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CECBD" w14:textId="0162391E" w:rsidR="007F5B47" w:rsidRDefault="00E11C54" w:rsidP="66AE0AA2">
      <w:pPr>
        <w:rPr>
          <w:b/>
          <w:bCs/>
        </w:rPr>
      </w:pPr>
      <w:r>
        <w:rPr>
          <w:b/>
          <w:bCs/>
        </w:rPr>
        <w:t>Additional File</w:t>
      </w:r>
      <w:r w:rsidR="0E242E51" w:rsidRPr="66AE0AA2">
        <w:rPr>
          <w:b/>
          <w:bCs/>
        </w:rPr>
        <w:t xml:space="preserve"> 1- </w:t>
      </w:r>
      <w:r w:rsidR="0E242E51" w:rsidRPr="66AE0AA2">
        <w:rPr>
          <w:rFonts w:ascii="Calibri" w:eastAsia="Calibri" w:hAnsi="Calibri" w:cs="Calibri"/>
          <w:b/>
          <w:bCs/>
          <w:color w:val="000000" w:themeColor="text1"/>
        </w:rPr>
        <w:t xml:space="preserve">Full inclusion and exclusion criteria </w:t>
      </w:r>
      <w:r w:rsidR="0E242E51" w:rsidRPr="66AE0AA2">
        <w:rPr>
          <w:rFonts w:ascii="Calibri" w:eastAsia="Calibri" w:hAnsi="Calibri" w:cs="Calibri"/>
        </w:rPr>
        <w:t xml:space="preserve"> </w:t>
      </w:r>
    </w:p>
    <w:p w14:paraId="5B0F4980" w14:textId="61D84328" w:rsidR="007F5B47" w:rsidRDefault="00E11C54" w:rsidP="66AE0AA2">
      <w:pPr>
        <w:rPr>
          <w:rFonts w:ascii="Calibri" w:eastAsia="Calibri" w:hAnsi="Calibri" w:cs="Calibri"/>
          <w:color w:val="000000" w:themeColor="text1"/>
        </w:rPr>
      </w:pPr>
      <w:r w:rsidRPr="00E11C54">
        <w:rPr>
          <w:b/>
          <w:bCs/>
        </w:rPr>
        <w:t xml:space="preserve">Additional File </w:t>
      </w:r>
      <w:r w:rsidR="0E242E51" w:rsidRPr="66AE0AA2">
        <w:rPr>
          <w:rFonts w:ascii="Calibri" w:eastAsia="Calibri" w:hAnsi="Calibri" w:cs="Calibri"/>
          <w:b/>
          <w:bCs/>
          <w:color w:val="000000" w:themeColor="text1"/>
        </w:rPr>
        <w:t xml:space="preserve">2: Final search terms with an example of search strategy  </w:t>
      </w:r>
    </w:p>
    <w:p w14:paraId="55D411D2" w14:textId="3B5A66BB" w:rsidR="007F5B47" w:rsidRDefault="00E11C54" w:rsidP="66AE0AA2">
      <w:pPr>
        <w:rPr>
          <w:rFonts w:ascii="Calibri" w:eastAsia="Calibri" w:hAnsi="Calibri" w:cs="Calibri"/>
          <w:color w:val="000000" w:themeColor="text1"/>
        </w:rPr>
      </w:pPr>
      <w:r>
        <w:rPr>
          <w:b/>
          <w:bCs/>
        </w:rPr>
        <w:t>Additional File</w:t>
      </w:r>
      <w:r w:rsidRPr="66AE0AA2">
        <w:rPr>
          <w:b/>
          <w:bCs/>
        </w:rPr>
        <w:t xml:space="preserve"> </w:t>
      </w:r>
      <w:r w:rsidR="0E242E51" w:rsidRPr="66AE0AA2">
        <w:rPr>
          <w:rFonts w:ascii="Calibri" w:eastAsia="Calibri" w:hAnsi="Calibri" w:cs="Calibri"/>
          <w:b/>
          <w:bCs/>
          <w:color w:val="000000" w:themeColor="text1"/>
        </w:rPr>
        <w:t xml:space="preserve">3: The extraction </w:t>
      </w:r>
      <w:proofErr w:type="gramStart"/>
      <w:r w:rsidR="0E242E51" w:rsidRPr="66AE0AA2">
        <w:rPr>
          <w:rFonts w:ascii="Calibri" w:eastAsia="Calibri" w:hAnsi="Calibri" w:cs="Calibri"/>
          <w:b/>
          <w:bCs/>
          <w:color w:val="000000" w:themeColor="text1"/>
        </w:rPr>
        <w:t>form</w:t>
      </w:r>
      <w:proofErr w:type="gramEnd"/>
    </w:p>
    <w:p w14:paraId="5CB912EB" w14:textId="4FDC6912" w:rsidR="007F5B47" w:rsidRDefault="00E11C54" w:rsidP="66AE0AA2">
      <w:pPr>
        <w:rPr>
          <w:b/>
          <w:bCs/>
        </w:rPr>
      </w:pPr>
      <w:r>
        <w:rPr>
          <w:b/>
          <w:bCs/>
        </w:rPr>
        <w:t>Additional File</w:t>
      </w:r>
      <w:r w:rsidRPr="66AE0AA2">
        <w:rPr>
          <w:b/>
          <w:bCs/>
        </w:rPr>
        <w:t xml:space="preserve"> </w:t>
      </w:r>
      <w:r w:rsidR="1E326562" w:rsidRPr="66AE0AA2">
        <w:rPr>
          <w:b/>
          <w:bCs/>
        </w:rPr>
        <w:t>4:</w:t>
      </w:r>
      <w:r w:rsidR="007F5B47" w:rsidRPr="66AE0AA2">
        <w:rPr>
          <w:b/>
          <w:bCs/>
        </w:rPr>
        <w:t xml:space="preserve"> Full summary statistics.</w:t>
      </w:r>
    </w:p>
    <w:p w14:paraId="08E1F32D" w14:textId="67A9BD53" w:rsidR="009C3A5C" w:rsidRDefault="00E11C54" w:rsidP="66AE0AA2">
      <w:pPr>
        <w:rPr>
          <w:b/>
          <w:bCs/>
        </w:rPr>
      </w:pPr>
      <w:r>
        <w:rPr>
          <w:b/>
          <w:bCs/>
        </w:rPr>
        <w:t>Additional File</w:t>
      </w:r>
      <w:r w:rsidRPr="66AE0AA2">
        <w:rPr>
          <w:b/>
          <w:bCs/>
        </w:rPr>
        <w:t xml:space="preserve"> </w:t>
      </w:r>
      <w:r w:rsidR="728A4981" w:rsidRPr="66AE0AA2">
        <w:rPr>
          <w:b/>
          <w:bCs/>
        </w:rPr>
        <w:t>5:</w:t>
      </w:r>
      <w:r w:rsidR="009C3A5C" w:rsidRPr="66AE0AA2">
        <w:rPr>
          <w:b/>
          <w:bCs/>
        </w:rPr>
        <w:t xml:space="preserve"> Summary of key themes and characteristics of included studies on how PROMs and PREMs are used in treatment and care of CYPs.</w:t>
      </w:r>
    </w:p>
    <w:p w14:paraId="5F3AA8A3" w14:textId="4C2272EF" w:rsidR="009C3A5C" w:rsidRDefault="00E11C54" w:rsidP="66AE0AA2">
      <w:pPr>
        <w:rPr>
          <w:b/>
          <w:bCs/>
        </w:rPr>
      </w:pPr>
      <w:r>
        <w:rPr>
          <w:b/>
          <w:bCs/>
        </w:rPr>
        <w:t>Additional File</w:t>
      </w:r>
      <w:r w:rsidRPr="66AE0AA2">
        <w:rPr>
          <w:b/>
          <w:bCs/>
        </w:rPr>
        <w:t xml:space="preserve"> </w:t>
      </w:r>
      <w:r w:rsidR="70B7AB32" w:rsidRPr="66AE0AA2">
        <w:rPr>
          <w:b/>
          <w:bCs/>
        </w:rPr>
        <w:t xml:space="preserve">6: </w:t>
      </w:r>
      <w:r w:rsidR="009C3A5C" w:rsidRPr="66AE0AA2">
        <w:rPr>
          <w:b/>
          <w:bCs/>
        </w:rPr>
        <w:t>Summary of key themes and characteristics of included studies on how PROMs and PREMs data are applied in clinical care.</w:t>
      </w:r>
    </w:p>
    <w:p w14:paraId="68646442" w14:textId="14580B7B" w:rsidR="009C3A5C" w:rsidRDefault="00E11C54" w:rsidP="66AE0AA2">
      <w:pPr>
        <w:rPr>
          <w:b/>
          <w:bCs/>
        </w:rPr>
      </w:pPr>
      <w:r>
        <w:rPr>
          <w:b/>
          <w:bCs/>
        </w:rPr>
        <w:t>Additional File</w:t>
      </w:r>
      <w:r w:rsidRPr="66AE0AA2">
        <w:rPr>
          <w:b/>
          <w:bCs/>
        </w:rPr>
        <w:t xml:space="preserve"> </w:t>
      </w:r>
      <w:r w:rsidR="5F157080" w:rsidRPr="66AE0AA2">
        <w:rPr>
          <w:b/>
          <w:bCs/>
        </w:rPr>
        <w:t xml:space="preserve">7: </w:t>
      </w:r>
      <w:r w:rsidR="009C3A5C" w:rsidRPr="66AE0AA2">
        <w:rPr>
          <w:b/>
          <w:bCs/>
        </w:rPr>
        <w:t>Summary of key themes and characteristics of included studies on how PROMs and PREMs contribute to service development.</w:t>
      </w:r>
    </w:p>
    <w:p w14:paraId="6E671928" w14:textId="33A36FE1" w:rsidR="009C3A5C" w:rsidRDefault="00E11C54" w:rsidP="66AE0AA2">
      <w:pPr>
        <w:rPr>
          <w:b/>
          <w:bCs/>
        </w:rPr>
      </w:pPr>
      <w:r>
        <w:rPr>
          <w:b/>
          <w:bCs/>
        </w:rPr>
        <w:t>Additional File</w:t>
      </w:r>
      <w:r w:rsidRPr="66AE0AA2">
        <w:rPr>
          <w:b/>
          <w:bCs/>
        </w:rPr>
        <w:t xml:space="preserve"> </w:t>
      </w:r>
      <w:r w:rsidR="6E03EFCB" w:rsidRPr="66AE0AA2">
        <w:rPr>
          <w:b/>
          <w:bCs/>
        </w:rPr>
        <w:t xml:space="preserve">8: </w:t>
      </w:r>
      <w:r w:rsidR="009C3A5C" w:rsidRPr="66AE0AA2">
        <w:rPr>
          <w:b/>
          <w:bCs/>
        </w:rPr>
        <w:t>Summary of key themes and characteristics of included studies on patient groups for whom PREMs and PROMs are not an integral part of routine care provision.</w:t>
      </w:r>
    </w:p>
    <w:p w14:paraId="043D03ED" w14:textId="1B2C7122" w:rsidR="009C3A5C" w:rsidRDefault="00E11C54" w:rsidP="66AE0AA2">
      <w:pPr>
        <w:rPr>
          <w:b/>
          <w:bCs/>
        </w:rPr>
      </w:pPr>
      <w:r>
        <w:rPr>
          <w:b/>
          <w:bCs/>
        </w:rPr>
        <w:t>Additional File</w:t>
      </w:r>
      <w:r w:rsidRPr="66AE0AA2">
        <w:rPr>
          <w:b/>
          <w:bCs/>
        </w:rPr>
        <w:t xml:space="preserve"> </w:t>
      </w:r>
      <w:r w:rsidR="332466FC" w:rsidRPr="66AE0AA2">
        <w:rPr>
          <w:b/>
          <w:bCs/>
        </w:rPr>
        <w:t>9:</w:t>
      </w:r>
      <w:r w:rsidR="009C3A5C" w:rsidRPr="66AE0AA2">
        <w:rPr>
          <w:b/>
          <w:bCs/>
        </w:rPr>
        <w:t xml:space="preserve"> Summary of key themes and characteristics of included studies on the evidence on the availability and utilisation of reports generated from CYP themselves and proxy reports (from parents).</w:t>
      </w:r>
    </w:p>
    <w:p w14:paraId="29916E61" w14:textId="77777777" w:rsidR="00651149" w:rsidRDefault="00651149" w:rsidP="00F44577">
      <w:pPr>
        <w:rPr>
          <w:b/>
          <w:bCs/>
        </w:rPr>
      </w:pPr>
    </w:p>
    <w:p w14:paraId="17F1E7C0" w14:textId="77777777" w:rsidR="00651149" w:rsidRDefault="00651149" w:rsidP="00F44577">
      <w:pPr>
        <w:rPr>
          <w:b/>
          <w:bCs/>
        </w:rPr>
      </w:pPr>
    </w:p>
    <w:p w14:paraId="616A3626" w14:textId="77777777" w:rsidR="00651149" w:rsidRDefault="00651149" w:rsidP="00F44577">
      <w:pPr>
        <w:rPr>
          <w:b/>
          <w:bCs/>
        </w:rPr>
      </w:pPr>
    </w:p>
    <w:p w14:paraId="670D73D4" w14:textId="77777777" w:rsidR="00651149" w:rsidRDefault="00651149" w:rsidP="00F44577">
      <w:pPr>
        <w:rPr>
          <w:b/>
          <w:bCs/>
        </w:rPr>
      </w:pPr>
    </w:p>
    <w:p w14:paraId="6F364156" w14:textId="77777777" w:rsidR="007F5B47" w:rsidRDefault="007F5B47" w:rsidP="00F44577">
      <w:pPr>
        <w:rPr>
          <w:b/>
          <w:bCs/>
        </w:rPr>
      </w:pPr>
    </w:p>
    <w:p w14:paraId="41ECFFD5" w14:textId="0093A339" w:rsidR="66AE0AA2" w:rsidRDefault="66AE0AA2" w:rsidP="66AE0AA2">
      <w:pPr>
        <w:rPr>
          <w:b/>
          <w:bCs/>
        </w:rPr>
      </w:pPr>
    </w:p>
    <w:p w14:paraId="2DE44AE2" w14:textId="476EEFDE" w:rsidR="66AE0AA2" w:rsidRDefault="66AE0AA2" w:rsidP="66AE0AA2">
      <w:pPr>
        <w:rPr>
          <w:b/>
          <w:bCs/>
        </w:rPr>
      </w:pPr>
    </w:p>
    <w:p w14:paraId="7A3EFF23" w14:textId="7F216518" w:rsidR="66AE0AA2" w:rsidRDefault="66AE0AA2" w:rsidP="66AE0AA2">
      <w:pPr>
        <w:rPr>
          <w:b/>
          <w:bCs/>
        </w:rPr>
      </w:pPr>
    </w:p>
    <w:p w14:paraId="510A2318" w14:textId="1E1CF069" w:rsidR="66AE0AA2" w:rsidRDefault="66AE0AA2" w:rsidP="66AE0AA2">
      <w:pPr>
        <w:rPr>
          <w:b/>
          <w:bCs/>
        </w:rPr>
      </w:pPr>
    </w:p>
    <w:p w14:paraId="3EC12A33" w14:textId="21CA3BA2" w:rsidR="66AE0AA2" w:rsidRDefault="66AE0AA2" w:rsidP="66AE0AA2">
      <w:pPr>
        <w:rPr>
          <w:b/>
          <w:bCs/>
        </w:rPr>
      </w:pPr>
    </w:p>
    <w:p w14:paraId="7481D80D" w14:textId="129E9F8C" w:rsidR="66AE0AA2" w:rsidRDefault="66AE0AA2" w:rsidP="66AE0AA2">
      <w:pPr>
        <w:rPr>
          <w:b/>
          <w:bCs/>
        </w:rPr>
      </w:pPr>
    </w:p>
    <w:p w14:paraId="3CE3F3CE" w14:textId="41CA6ABF" w:rsidR="66AE0AA2" w:rsidRDefault="66AE0AA2" w:rsidP="66AE0AA2">
      <w:pPr>
        <w:rPr>
          <w:b/>
          <w:bCs/>
        </w:rPr>
      </w:pPr>
    </w:p>
    <w:p w14:paraId="3D503DE7" w14:textId="5C409DF2" w:rsidR="66AE0AA2" w:rsidRDefault="66AE0AA2" w:rsidP="66AE0AA2">
      <w:pPr>
        <w:rPr>
          <w:b/>
          <w:bCs/>
        </w:rPr>
      </w:pPr>
    </w:p>
    <w:p w14:paraId="350417B3" w14:textId="780A1923" w:rsidR="66AE0AA2" w:rsidRDefault="66AE0AA2" w:rsidP="66AE0AA2">
      <w:pPr>
        <w:rPr>
          <w:b/>
          <w:bCs/>
        </w:rPr>
      </w:pPr>
    </w:p>
    <w:p w14:paraId="437A1AC8" w14:textId="7F8ACB3D" w:rsidR="66AE0AA2" w:rsidRDefault="66AE0AA2" w:rsidP="66AE0AA2">
      <w:pPr>
        <w:rPr>
          <w:b/>
          <w:bCs/>
        </w:rPr>
      </w:pPr>
    </w:p>
    <w:p w14:paraId="11362A81" w14:textId="5B31A9B3" w:rsidR="66AE0AA2" w:rsidRDefault="66AE0AA2" w:rsidP="66AE0AA2">
      <w:pPr>
        <w:rPr>
          <w:b/>
          <w:bCs/>
        </w:rPr>
      </w:pPr>
    </w:p>
    <w:p w14:paraId="66EF899E" w14:textId="625C8820" w:rsidR="66AE0AA2" w:rsidRDefault="66AE0AA2" w:rsidP="66AE0AA2">
      <w:pPr>
        <w:rPr>
          <w:b/>
          <w:bCs/>
        </w:rPr>
      </w:pPr>
    </w:p>
    <w:p w14:paraId="60DF4E1F" w14:textId="56E2E0AC" w:rsidR="66AE0AA2" w:rsidRDefault="66AE0AA2" w:rsidP="66AE0AA2">
      <w:pPr>
        <w:rPr>
          <w:b/>
          <w:bCs/>
        </w:rPr>
      </w:pPr>
    </w:p>
    <w:p w14:paraId="75F9E1CA" w14:textId="033485D6" w:rsidR="66AE0AA2" w:rsidRDefault="66AE0AA2" w:rsidP="66AE0AA2">
      <w:pPr>
        <w:rPr>
          <w:b/>
          <w:bCs/>
        </w:rPr>
      </w:pPr>
    </w:p>
    <w:p w14:paraId="101BCD0A" w14:textId="1DFD784F" w:rsidR="5F8D8030" w:rsidRDefault="00E11C54" w:rsidP="66AE0AA2">
      <w:pPr>
        <w:rPr>
          <w:rFonts w:ascii="Calibri" w:eastAsia="Calibri" w:hAnsi="Calibri" w:cs="Calibri"/>
          <w:color w:val="000000" w:themeColor="text1"/>
        </w:rPr>
      </w:pPr>
      <w:r w:rsidRPr="00E11C54">
        <w:t xml:space="preserve">Additional File </w:t>
      </w:r>
      <w:r w:rsidR="5F8D8030">
        <w:t>1:</w:t>
      </w:r>
      <w:r w:rsidR="5F8D8030" w:rsidRPr="66AE0AA2">
        <w:rPr>
          <w:rFonts w:ascii="Calibri" w:eastAsia="Calibri" w:hAnsi="Calibri" w:cs="Calibri"/>
          <w:color w:val="000000" w:themeColor="text1"/>
        </w:rPr>
        <w:t xml:space="preserve"> Full inclusion and exclusion criteria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15"/>
        <w:gridCol w:w="4365"/>
      </w:tblGrid>
      <w:tr w:rsidR="66AE0AA2" w14:paraId="22472E9C"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768644EF" w14:textId="650E89A8" w:rsidR="66AE0AA2" w:rsidRDefault="66AE0AA2" w:rsidP="66AE0AA2">
            <w:pPr>
              <w:rPr>
                <w:rFonts w:ascii="Calibri" w:eastAsia="Calibri" w:hAnsi="Calibri" w:cs="Calibri"/>
              </w:rPr>
            </w:pPr>
            <w:r w:rsidRPr="66AE0AA2">
              <w:rPr>
                <w:rFonts w:ascii="Calibri" w:eastAsia="Calibri" w:hAnsi="Calibri" w:cs="Calibri"/>
              </w:rPr>
              <w:t>Inclusion Criteria</w:t>
            </w:r>
          </w:p>
        </w:tc>
        <w:tc>
          <w:tcPr>
            <w:tcW w:w="4365" w:type="dxa"/>
            <w:tcBorders>
              <w:top w:val="single" w:sz="6" w:space="0" w:color="C1C7D0"/>
              <w:left w:val="single" w:sz="6" w:space="0" w:color="C1C7D0"/>
              <w:bottom w:val="single" w:sz="6" w:space="0" w:color="C1C7D0"/>
              <w:right w:val="single" w:sz="6" w:space="0" w:color="C1C7D0"/>
            </w:tcBorders>
          </w:tcPr>
          <w:p w14:paraId="103CFF6C" w14:textId="427833CE" w:rsidR="66AE0AA2" w:rsidRDefault="66AE0AA2" w:rsidP="66AE0AA2">
            <w:pPr>
              <w:rPr>
                <w:rFonts w:ascii="Calibri" w:eastAsia="Calibri" w:hAnsi="Calibri" w:cs="Calibri"/>
              </w:rPr>
            </w:pPr>
            <w:r w:rsidRPr="66AE0AA2">
              <w:rPr>
                <w:rFonts w:ascii="Calibri" w:eastAsia="Calibri" w:hAnsi="Calibri" w:cs="Calibri"/>
              </w:rPr>
              <w:t>Exclusion Criteria</w:t>
            </w:r>
          </w:p>
        </w:tc>
      </w:tr>
      <w:tr w:rsidR="66AE0AA2" w14:paraId="283DB535"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6A83F7ED" w14:textId="64EC2466" w:rsidR="66AE0AA2" w:rsidRDefault="66AE0AA2" w:rsidP="66AE0AA2">
            <w:pPr>
              <w:rPr>
                <w:rFonts w:ascii="Calibri" w:eastAsia="Calibri" w:hAnsi="Calibri" w:cs="Calibri"/>
              </w:rPr>
            </w:pPr>
            <w:r w:rsidRPr="66AE0AA2">
              <w:rPr>
                <w:rFonts w:ascii="Calibri" w:eastAsia="Calibri" w:hAnsi="Calibri" w:cs="Calibri"/>
              </w:rPr>
              <w:t>Population</w:t>
            </w:r>
          </w:p>
          <w:p w14:paraId="4B85DB6E" w14:textId="7BDB03FB" w:rsidR="66AE0AA2" w:rsidRDefault="66AE0AA2" w:rsidP="66AE0AA2">
            <w:pPr>
              <w:rPr>
                <w:rFonts w:ascii="Calibri" w:eastAsia="Calibri" w:hAnsi="Calibri" w:cs="Calibri"/>
              </w:rPr>
            </w:pPr>
            <w:r w:rsidRPr="66AE0AA2">
              <w:rPr>
                <w:rFonts w:ascii="Calibri" w:eastAsia="Calibri" w:hAnsi="Calibri" w:cs="Calibri"/>
              </w:rPr>
              <w:t>CYP from birth to 25 years old, or their proxies, treated in paediatric settings (including neonatal and adolescent).</w:t>
            </w:r>
          </w:p>
          <w:p w14:paraId="08EDF47C" w14:textId="5880FC62" w:rsidR="66AE0AA2" w:rsidRDefault="66AE0AA2" w:rsidP="66AE0AA2">
            <w:pPr>
              <w:rPr>
                <w:rFonts w:ascii="Calibri" w:eastAsia="Calibri" w:hAnsi="Calibri" w:cs="Calibri"/>
              </w:rPr>
            </w:pPr>
            <w:r w:rsidRPr="66AE0AA2">
              <w:rPr>
                <w:rFonts w:ascii="Calibri" w:eastAsia="Calibri" w:hAnsi="Calibri" w:cs="Calibri"/>
              </w:rPr>
              <w:t>If transitioning from children to adult services, patients are included if they are still in the paediatric setting.</w:t>
            </w:r>
          </w:p>
          <w:p w14:paraId="441A9DE5" w14:textId="18D3C71C" w:rsidR="66AE0AA2" w:rsidRDefault="66AE0AA2" w:rsidP="66AE0AA2">
            <w:pPr>
              <w:rPr>
                <w:rFonts w:ascii="Calibri" w:eastAsia="Calibri" w:hAnsi="Calibri" w:cs="Calibri"/>
              </w:rPr>
            </w:pP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021AFDAC" w14:textId="19E13358" w:rsidR="66AE0AA2" w:rsidRDefault="66AE0AA2" w:rsidP="66AE0AA2">
            <w:pPr>
              <w:rPr>
                <w:rFonts w:ascii="Calibri" w:eastAsia="Calibri" w:hAnsi="Calibri" w:cs="Calibri"/>
              </w:rPr>
            </w:pPr>
            <w:r w:rsidRPr="66AE0AA2">
              <w:rPr>
                <w:rFonts w:ascii="Calibri" w:eastAsia="Calibri" w:hAnsi="Calibri" w:cs="Calibri"/>
              </w:rPr>
              <w:t>Population</w:t>
            </w:r>
          </w:p>
          <w:p w14:paraId="1D06CF09" w14:textId="26723CC6" w:rsidR="66AE0AA2" w:rsidRDefault="66AE0AA2" w:rsidP="66AE0AA2">
            <w:pPr>
              <w:rPr>
                <w:rFonts w:ascii="Calibri" w:eastAsia="Calibri" w:hAnsi="Calibri" w:cs="Calibri"/>
              </w:rPr>
            </w:pPr>
            <w:r w:rsidRPr="66AE0AA2">
              <w:rPr>
                <w:rFonts w:ascii="Calibri" w:eastAsia="Calibri" w:hAnsi="Calibri" w:cs="Calibri"/>
              </w:rPr>
              <w:t>CYP treated in adult hospital settings (inpatient or outpatient)</w:t>
            </w:r>
          </w:p>
          <w:p w14:paraId="26DA037C" w14:textId="4E398A5E" w:rsidR="66AE0AA2" w:rsidRDefault="66AE0AA2" w:rsidP="66AE0AA2">
            <w:pPr>
              <w:rPr>
                <w:rFonts w:ascii="Calibri" w:eastAsia="Calibri" w:hAnsi="Calibri" w:cs="Calibri"/>
              </w:rPr>
            </w:pPr>
            <w:r w:rsidRPr="66AE0AA2">
              <w:rPr>
                <w:rFonts w:ascii="Calibri" w:eastAsia="Calibri" w:hAnsi="Calibri" w:cs="Calibri"/>
              </w:rPr>
              <w:t>Adults (aged over 25)</w:t>
            </w:r>
          </w:p>
        </w:tc>
      </w:tr>
      <w:tr w:rsidR="66AE0AA2" w14:paraId="4797BF9C"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4838818F" w14:textId="7295EEE2" w:rsidR="66AE0AA2" w:rsidRDefault="66AE0AA2" w:rsidP="66AE0AA2">
            <w:pPr>
              <w:rPr>
                <w:rFonts w:ascii="Calibri" w:eastAsia="Calibri" w:hAnsi="Calibri" w:cs="Calibri"/>
              </w:rPr>
            </w:pPr>
            <w:r w:rsidRPr="66AE0AA2">
              <w:rPr>
                <w:rFonts w:ascii="Calibri" w:eastAsia="Calibri" w:hAnsi="Calibri" w:cs="Calibri"/>
              </w:rPr>
              <w:t>Concept</w:t>
            </w:r>
          </w:p>
          <w:p w14:paraId="0EA76769" w14:textId="1DB17736" w:rsidR="66AE0AA2" w:rsidRDefault="66AE0AA2" w:rsidP="66AE0AA2">
            <w:pPr>
              <w:rPr>
                <w:rFonts w:ascii="Calibri" w:eastAsia="Calibri" w:hAnsi="Calibri" w:cs="Calibri"/>
              </w:rPr>
            </w:pPr>
            <w:r w:rsidRPr="66AE0AA2">
              <w:rPr>
                <w:rFonts w:ascii="Calibri" w:eastAsia="Calibri" w:hAnsi="Calibri" w:cs="Calibri"/>
              </w:rPr>
              <w:t>PROM and/or PREM use including:</w:t>
            </w:r>
          </w:p>
          <w:p w14:paraId="416A2A46" w14:textId="4BFFAEDD" w:rsidR="66AE0AA2" w:rsidRDefault="66AE0AA2" w:rsidP="66AE0AA2">
            <w:pPr>
              <w:pStyle w:val="ListParagraph"/>
              <w:numPr>
                <w:ilvl w:val="0"/>
                <w:numId w:val="29"/>
              </w:numPr>
              <w:spacing w:beforeAutospacing="1" w:afterAutospacing="1"/>
              <w:rPr>
                <w:rFonts w:ascii="Calibri" w:eastAsia="Calibri" w:hAnsi="Calibri" w:cs="Calibri"/>
              </w:rPr>
            </w:pPr>
            <w:r w:rsidRPr="66AE0AA2">
              <w:rPr>
                <w:rFonts w:ascii="Calibri" w:eastAsia="Calibri" w:hAnsi="Calibri" w:cs="Calibri"/>
              </w:rPr>
              <w:t>Friends and family test (FFT)</w:t>
            </w:r>
          </w:p>
          <w:p w14:paraId="72D8EA93" w14:textId="7DDCC504" w:rsidR="66AE0AA2" w:rsidRDefault="66AE0AA2" w:rsidP="66AE0AA2">
            <w:pPr>
              <w:pStyle w:val="ListParagraph"/>
              <w:numPr>
                <w:ilvl w:val="0"/>
                <w:numId w:val="29"/>
              </w:numPr>
              <w:spacing w:beforeAutospacing="1" w:afterAutospacing="1"/>
              <w:rPr>
                <w:rFonts w:ascii="Calibri" w:eastAsia="Calibri" w:hAnsi="Calibri" w:cs="Calibri"/>
              </w:rPr>
            </w:pPr>
            <w:r w:rsidRPr="66AE0AA2">
              <w:rPr>
                <w:rFonts w:ascii="Calibri" w:eastAsia="Calibri" w:hAnsi="Calibri" w:cs="Calibri"/>
              </w:rPr>
              <w:t>QOL/</w:t>
            </w:r>
            <w:proofErr w:type="spellStart"/>
            <w:r w:rsidRPr="66AE0AA2">
              <w:rPr>
                <w:rFonts w:ascii="Calibri" w:eastAsia="Calibri" w:hAnsi="Calibri" w:cs="Calibri"/>
              </w:rPr>
              <w:t>HRQoL</w:t>
            </w:r>
            <w:proofErr w:type="spellEnd"/>
            <w:r w:rsidRPr="66AE0AA2">
              <w:rPr>
                <w:rFonts w:ascii="Calibri" w:eastAsia="Calibri" w:hAnsi="Calibri" w:cs="Calibri"/>
              </w:rPr>
              <w:t xml:space="preserve"> measures</w:t>
            </w:r>
          </w:p>
          <w:p w14:paraId="5AFA570E" w14:textId="67D103A1" w:rsidR="66AE0AA2" w:rsidRDefault="66AE0AA2" w:rsidP="66AE0AA2">
            <w:pPr>
              <w:pStyle w:val="ListParagraph"/>
              <w:numPr>
                <w:ilvl w:val="0"/>
                <w:numId w:val="29"/>
              </w:numPr>
              <w:spacing w:beforeAutospacing="1" w:afterAutospacing="1"/>
              <w:rPr>
                <w:rFonts w:ascii="Calibri" w:eastAsia="Calibri" w:hAnsi="Calibri" w:cs="Calibri"/>
              </w:rPr>
            </w:pPr>
            <w:r w:rsidRPr="66AE0AA2">
              <w:rPr>
                <w:rFonts w:ascii="Calibri" w:eastAsia="Calibri" w:hAnsi="Calibri" w:cs="Calibri"/>
              </w:rPr>
              <w:t>Disease-specific measures</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07C5ED65" w14:textId="21D03877" w:rsidR="66AE0AA2" w:rsidRDefault="66AE0AA2" w:rsidP="66AE0AA2">
            <w:pPr>
              <w:rPr>
                <w:rFonts w:ascii="Calibri" w:eastAsia="Calibri" w:hAnsi="Calibri" w:cs="Calibri"/>
              </w:rPr>
            </w:pPr>
            <w:r w:rsidRPr="66AE0AA2">
              <w:rPr>
                <w:rFonts w:ascii="Calibri" w:eastAsia="Calibri" w:hAnsi="Calibri" w:cs="Calibri"/>
              </w:rPr>
              <w:t>Concept</w:t>
            </w:r>
          </w:p>
          <w:p w14:paraId="73776BD4" w14:textId="16AFD1E4" w:rsidR="66AE0AA2" w:rsidRDefault="66AE0AA2" w:rsidP="66AE0AA2">
            <w:pPr>
              <w:pStyle w:val="ListParagraph"/>
              <w:numPr>
                <w:ilvl w:val="0"/>
                <w:numId w:val="29"/>
              </w:numPr>
              <w:spacing w:beforeAutospacing="1" w:afterAutospacing="1"/>
              <w:rPr>
                <w:rFonts w:ascii="Calibri" w:eastAsia="Calibri" w:hAnsi="Calibri" w:cs="Calibri"/>
              </w:rPr>
            </w:pPr>
            <w:r w:rsidRPr="66AE0AA2">
              <w:rPr>
                <w:rFonts w:ascii="Calibri" w:eastAsia="Calibri" w:hAnsi="Calibri" w:cs="Calibri"/>
              </w:rPr>
              <w:t xml:space="preserve">Research trials where PROMs/PREMs data are outcomes measured – e.g., trials/studies where PROMs and/or PREMs are measured in non-routine </w:t>
            </w:r>
            <w:proofErr w:type="gramStart"/>
            <w:r w:rsidRPr="66AE0AA2">
              <w:rPr>
                <w:rFonts w:ascii="Calibri" w:eastAsia="Calibri" w:hAnsi="Calibri" w:cs="Calibri"/>
              </w:rPr>
              <w:t>care</w:t>
            </w:r>
            <w:proofErr w:type="gramEnd"/>
          </w:p>
          <w:p w14:paraId="44F36ED3" w14:textId="19307697" w:rsidR="66AE0AA2" w:rsidRDefault="66AE0AA2" w:rsidP="66AE0AA2">
            <w:pPr>
              <w:pStyle w:val="ListParagraph"/>
              <w:numPr>
                <w:ilvl w:val="0"/>
                <w:numId w:val="29"/>
              </w:numPr>
              <w:spacing w:beforeAutospacing="1" w:afterAutospacing="1"/>
              <w:rPr>
                <w:rFonts w:ascii="Calibri" w:eastAsia="Calibri" w:hAnsi="Calibri" w:cs="Calibri"/>
              </w:rPr>
            </w:pPr>
            <w:r w:rsidRPr="66AE0AA2">
              <w:rPr>
                <w:rFonts w:ascii="Calibri" w:eastAsia="Calibri" w:hAnsi="Calibri" w:cs="Calibri"/>
              </w:rPr>
              <w:t>Developing or validating PROM or PREM tool</w:t>
            </w:r>
          </w:p>
        </w:tc>
      </w:tr>
      <w:tr w:rsidR="66AE0AA2" w14:paraId="115E2BFE"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204FB81D" w14:textId="101E84F8" w:rsidR="66AE0AA2" w:rsidRDefault="66AE0AA2" w:rsidP="66AE0AA2">
            <w:pPr>
              <w:rPr>
                <w:rFonts w:ascii="Calibri" w:eastAsia="Calibri" w:hAnsi="Calibri" w:cs="Calibri"/>
              </w:rPr>
            </w:pPr>
            <w:r w:rsidRPr="66AE0AA2">
              <w:rPr>
                <w:rFonts w:ascii="Calibri" w:eastAsia="Calibri" w:hAnsi="Calibri" w:cs="Calibri"/>
              </w:rPr>
              <w:t>Context</w:t>
            </w:r>
          </w:p>
          <w:p w14:paraId="2B811F76" w14:textId="3741201B" w:rsidR="66AE0AA2" w:rsidRDefault="66AE0AA2" w:rsidP="66AE0AA2">
            <w:pPr>
              <w:rPr>
                <w:rFonts w:ascii="Calibri" w:eastAsia="Calibri" w:hAnsi="Calibri" w:cs="Calibri"/>
              </w:rPr>
            </w:pPr>
            <w:r w:rsidRPr="66AE0AA2">
              <w:rPr>
                <w:rFonts w:ascii="Calibri" w:eastAsia="Calibri" w:hAnsi="Calibri" w:cs="Calibri"/>
              </w:rPr>
              <w:t>Routine clinical care for CYP in paediatric hospital care (including neonatal) inpatient or outpatient service within an adult hospital or children’s hospital, including:</w:t>
            </w:r>
          </w:p>
          <w:p w14:paraId="1A2A09B6" w14:textId="56A87556" w:rsidR="66AE0AA2" w:rsidRDefault="66AE0AA2" w:rsidP="66AE0AA2">
            <w:pPr>
              <w:pStyle w:val="ListParagraph"/>
              <w:numPr>
                <w:ilvl w:val="0"/>
                <w:numId w:val="24"/>
              </w:numPr>
              <w:spacing w:beforeAutospacing="1" w:afterAutospacing="1"/>
              <w:rPr>
                <w:rFonts w:ascii="Calibri" w:eastAsia="Calibri" w:hAnsi="Calibri" w:cs="Calibri"/>
              </w:rPr>
            </w:pPr>
            <w:r w:rsidRPr="66AE0AA2">
              <w:rPr>
                <w:rFonts w:ascii="Calibri" w:eastAsia="Calibri" w:hAnsi="Calibri" w:cs="Calibri"/>
              </w:rPr>
              <w:t>Medical and surgical</w:t>
            </w:r>
          </w:p>
          <w:p w14:paraId="6C1632EB" w14:textId="56AC5692" w:rsidR="66AE0AA2" w:rsidRDefault="66AE0AA2" w:rsidP="66AE0AA2">
            <w:pPr>
              <w:pStyle w:val="ListParagraph"/>
              <w:numPr>
                <w:ilvl w:val="0"/>
                <w:numId w:val="24"/>
              </w:numPr>
              <w:spacing w:beforeAutospacing="1" w:afterAutospacing="1"/>
              <w:rPr>
                <w:rFonts w:ascii="Calibri" w:eastAsia="Calibri" w:hAnsi="Calibri" w:cs="Calibri"/>
              </w:rPr>
            </w:pPr>
            <w:r w:rsidRPr="66AE0AA2">
              <w:rPr>
                <w:rFonts w:ascii="Calibri" w:eastAsia="Calibri" w:hAnsi="Calibri" w:cs="Calibri"/>
              </w:rPr>
              <w:t>Emergency care (including in an emergency department providing paediatric services within an adult hospital)</w:t>
            </w:r>
          </w:p>
          <w:p w14:paraId="5B47AD8D" w14:textId="20FD99E9" w:rsidR="66AE0AA2" w:rsidRDefault="66AE0AA2" w:rsidP="66AE0AA2">
            <w:pPr>
              <w:pStyle w:val="ListParagraph"/>
              <w:numPr>
                <w:ilvl w:val="0"/>
                <w:numId w:val="24"/>
              </w:numPr>
              <w:spacing w:beforeAutospacing="1" w:afterAutospacing="1"/>
              <w:rPr>
                <w:rFonts w:ascii="Calibri" w:eastAsia="Calibri" w:hAnsi="Calibri" w:cs="Calibri"/>
              </w:rPr>
            </w:pPr>
            <w:r w:rsidRPr="66AE0AA2">
              <w:rPr>
                <w:rFonts w:ascii="Calibri" w:eastAsia="Calibri" w:hAnsi="Calibri" w:cs="Calibri"/>
              </w:rPr>
              <w:t>Transition care (in paediatric setting)</w:t>
            </w:r>
          </w:p>
          <w:p w14:paraId="2EFC4262" w14:textId="592DD3E0" w:rsidR="66AE0AA2" w:rsidRDefault="66AE0AA2" w:rsidP="66AE0AA2">
            <w:pPr>
              <w:pStyle w:val="ListParagraph"/>
              <w:numPr>
                <w:ilvl w:val="0"/>
                <w:numId w:val="24"/>
              </w:numPr>
              <w:spacing w:beforeAutospacing="1" w:afterAutospacing="1"/>
              <w:rPr>
                <w:rFonts w:ascii="Calibri" w:eastAsia="Calibri" w:hAnsi="Calibri" w:cs="Calibri"/>
              </w:rPr>
            </w:pPr>
            <w:r w:rsidRPr="66AE0AA2">
              <w:rPr>
                <w:rFonts w:ascii="Calibri" w:eastAsia="Calibri" w:hAnsi="Calibri" w:cs="Calibri"/>
              </w:rPr>
              <w:t>Intensive care</w:t>
            </w:r>
          </w:p>
          <w:p w14:paraId="3D59A9A0" w14:textId="4C58F879" w:rsidR="66AE0AA2" w:rsidRDefault="66AE0AA2" w:rsidP="66AE0AA2">
            <w:pPr>
              <w:pStyle w:val="ListParagraph"/>
              <w:numPr>
                <w:ilvl w:val="0"/>
                <w:numId w:val="24"/>
              </w:numPr>
              <w:spacing w:beforeAutospacing="1" w:afterAutospacing="1"/>
              <w:rPr>
                <w:rFonts w:ascii="Calibri" w:eastAsia="Calibri" w:hAnsi="Calibri" w:cs="Calibri"/>
              </w:rPr>
            </w:pPr>
            <w:r w:rsidRPr="66AE0AA2">
              <w:rPr>
                <w:rFonts w:ascii="Calibri" w:eastAsia="Calibri" w:hAnsi="Calibri" w:cs="Calibri"/>
              </w:rPr>
              <w:t>Neonatal care</w:t>
            </w:r>
          </w:p>
          <w:p w14:paraId="07C133B5" w14:textId="3D8FB9A6" w:rsidR="66AE0AA2" w:rsidRDefault="66AE0AA2" w:rsidP="66AE0AA2">
            <w:pPr>
              <w:pStyle w:val="ListParagraph"/>
              <w:numPr>
                <w:ilvl w:val="0"/>
                <w:numId w:val="24"/>
              </w:numPr>
              <w:spacing w:beforeAutospacing="1" w:afterAutospacing="1"/>
              <w:rPr>
                <w:rFonts w:ascii="Calibri" w:eastAsia="Calibri" w:hAnsi="Calibri" w:cs="Calibri"/>
              </w:rPr>
            </w:pPr>
            <w:r w:rsidRPr="66AE0AA2">
              <w:rPr>
                <w:rFonts w:ascii="Calibri" w:eastAsia="Calibri" w:hAnsi="Calibri" w:cs="Calibri"/>
              </w:rPr>
              <w:t>Paediatric outreach</w:t>
            </w:r>
          </w:p>
          <w:p w14:paraId="57F6E0D4" w14:textId="18FC05E3" w:rsidR="66AE0AA2" w:rsidRDefault="66AE0AA2" w:rsidP="66AE0AA2">
            <w:pPr>
              <w:pStyle w:val="ListParagraph"/>
              <w:numPr>
                <w:ilvl w:val="0"/>
                <w:numId w:val="24"/>
              </w:numPr>
              <w:spacing w:beforeAutospacing="1" w:afterAutospacing="1"/>
              <w:rPr>
                <w:rFonts w:ascii="Calibri" w:eastAsia="Calibri" w:hAnsi="Calibri" w:cs="Calibri"/>
              </w:rPr>
            </w:pPr>
            <w:r w:rsidRPr="66AE0AA2">
              <w:rPr>
                <w:rFonts w:ascii="Calibri" w:eastAsia="Calibri" w:hAnsi="Calibri" w:cs="Calibri"/>
              </w:rPr>
              <w:t>Virtual paediatric hospital clinics</w:t>
            </w:r>
          </w:p>
          <w:p w14:paraId="1AE7F209" w14:textId="664233A5" w:rsidR="66AE0AA2" w:rsidRDefault="66AE0AA2" w:rsidP="66AE0AA2">
            <w:pPr>
              <w:pStyle w:val="ListParagraph"/>
              <w:numPr>
                <w:ilvl w:val="0"/>
                <w:numId w:val="24"/>
              </w:numPr>
              <w:spacing w:beforeAutospacing="1" w:afterAutospacing="1"/>
              <w:rPr>
                <w:rFonts w:ascii="Calibri" w:eastAsia="Calibri" w:hAnsi="Calibri" w:cs="Calibri"/>
              </w:rPr>
            </w:pPr>
            <w:r w:rsidRPr="66AE0AA2">
              <w:rPr>
                <w:rFonts w:ascii="Calibri" w:eastAsia="Calibri" w:hAnsi="Calibri" w:cs="Calibri"/>
              </w:rPr>
              <w:t xml:space="preserve">Specialist adolescent and young adult services (inpatient and outpatient) where data from patients under the </w:t>
            </w:r>
            <w:r w:rsidRPr="66AE0AA2">
              <w:rPr>
                <w:rFonts w:ascii="Calibri" w:eastAsia="Calibri" w:hAnsi="Calibri" w:cs="Calibri"/>
              </w:rPr>
              <w:lastRenderedPageBreak/>
              <w:t>age of 25 years can be separated from those over the age of 25 years.</w:t>
            </w:r>
          </w:p>
          <w:p w14:paraId="450453D7" w14:textId="4ECE638D" w:rsidR="66AE0AA2" w:rsidRDefault="66AE0AA2" w:rsidP="66AE0AA2">
            <w:pPr>
              <w:rPr>
                <w:rFonts w:ascii="Calibri" w:eastAsia="Calibri" w:hAnsi="Calibri" w:cs="Calibri"/>
              </w:rPr>
            </w:pP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781D4CC6" w14:textId="2D7B8411" w:rsidR="66AE0AA2" w:rsidRDefault="66AE0AA2" w:rsidP="66AE0AA2">
            <w:pPr>
              <w:rPr>
                <w:rFonts w:ascii="Calibri" w:eastAsia="Calibri" w:hAnsi="Calibri" w:cs="Calibri"/>
              </w:rPr>
            </w:pPr>
            <w:r w:rsidRPr="66AE0AA2">
              <w:rPr>
                <w:rFonts w:ascii="Calibri" w:eastAsia="Calibri" w:hAnsi="Calibri" w:cs="Calibri"/>
              </w:rPr>
              <w:lastRenderedPageBreak/>
              <w:t>Context</w:t>
            </w:r>
          </w:p>
          <w:p w14:paraId="70BEC27D" w14:textId="3110D2BC"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Primary care</w:t>
            </w:r>
          </w:p>
          <w:p w14:paraId="22A20EB4" w14:textId="11F7698B"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Adult emergency department setting with no paediatric service or professional input.</w:t>
            </w:r>
          </w:p>
          <w:p w14:paraId="149ECA89" w14:textId="16BB3B56"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Adult inpatient or outpatient settings</w:t>
            </w:r>
          </w:p>
          <w:p w14:paraId="5C9B7FFF" w14:textId="13DCBAA9"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Schools</w:t>
            </w:r>
          </w:p>
          <w:p w14:paraId="31B1F147" w14:textId="3B49B639"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Homes (unless part of paediatric outreach or virtual paediatric hospital clinics)</w:t>
            </w:r>
          </w:p>
          <w:p w14:paraId="595CD30E" w14:textId="3DCDC2DF"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Hospices</w:t>
            </w:r>
          </w:p>
          <w:p w14:paraId="35DD3D14" w14:textId="3B1BF7FD"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Maternity services (including those caring AYAs)</w:t>
            </w:r>
          </w:p>
          <w:p w14:paraId="5DDF6ECD" w14:textId="2F5A7A9E"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Community clinics</w:t>
            </w:r>
          </w:p>
          <w:p w14:paraId="07971929" w14:textId="72189831" w:rsidR="66AE0AA2" w:rsidRDefault="66AE0AA2" w:rsidP="66AE0AA2">
            <w:pPr>
              <w:pStyle w:val="ListParagraph"/>
              <w:numPr>
                <w:ilvl w:val="0"/>
                <w:numId w:val="16"/>
              </w:numPr>
              <w:spacing w:beforeAutospacing="1" w:afterAutospacing="1"/>
              <w:rPr>
                <w:rFonts w:ascii="Calibri" w:eastAsia="Calibri" w:hAnsi="Calibri" w:cs="Calibri"/>
              </w:rPr>
            </w:pPr>
            <w:r w:rsidRPr="66AE0AA2">
              <w:rPr>
                <w:rFonts w:ascii="Calibri" w:eastAsia="Calibri" w:hAnsi="Calibri" w:cs="Calibri"/>
              </w:rPr>
              <w:t>Dental care</w:t>
            </w:r>
          </w:p>
        </w:tc>
      </w:tr>
    </w:tbl>
    <w:p w14:paraId="76BAA976" w14:textId="3229C3B9" w:rsidR="66AE0AA2" w:rsidRDefault="66AE0AA2" w:rsidP="66AE0AA2">
      <w:pPr>
        <w:rPr>
          <w:rFonts w:ascii="Calibri" w:eastAsia="Calibri" w:hAnsi="Calibri" w:cs="Calibri"/>
          <w:color w:val="000000" w:themeColor="text1"/>
        </w:rPr>
      </w:pPr>
    </w:p>
    <w:p w14:paraId="01E60A68" w14:textId="3CC6B29C" w:rsidR="66AE0AA2" w:rsidRDefault="66AE0AA2" w:rsidP="66AE0AA2">
      <w:pPr>
        <w:rPr>
          <w:rFonts w:ascii="Calibri" w:eastAsia="Calibri" w:hAnsi="Calibri" w:cs="Calibri"/>
          <w:color w:val="000000" w:themeColor="text1"/>
        </w:rPr>
      </w:pPr>
    </w:p>
    <w:p w14:paraId="0FCC6819" w14:textId="186CF69F" w:rsidR="66AE0AA2" w:rsidRDefault="66AE0AA2" w:rsidP="66AE0AA2">
      <w:pPr>
        <w:rPr>
          <w:rFonts w:ascii="Calibri" w:eastAsia="Calibri" w:hAnsi="Calibri" w:cs="Calibri"/>
          <w:color w:val="000000" w:themeColor="text1"/>
        </w:rPr>
      </w:pPr>
    </w:p>
    <w:p w14:paraId="7E47BC99" w14:textId="5F0CCC24" w:rsidR="66AE0AA2" w:rsidRDefault="66AE0AA2" w:rsidP="66AE0AA2">
      <w:pPr>
        <w:rPr>
          <w:rFonts w:ascii="Calibri" w:eastAsia="Calibri" w:hAnsi="Calibri" w:cs="Calibri"/>
          <w:color w:val="000000" w:themeColor="text1"/>
        </w:rPr>
      </w:pPr>
    </w:p>
    <w:p w14:paraId="421B5A5C" w14:textId="77777777" w:rsidR="00E11C54" w:rsidRDefault="00E11C54">
      <w:pPr>
        <w:rPr>
          <w:rFonts w:ascii="Arial" w:hAnsi="Arial" w:cs="Arial"/>
          <w:color w:val="000000" w:themeColor="text1"/>
          <w:kern w:val="0"/>
          <w:szCs w:val="24"/>
          <w14:ligatures w14:val="none"/>
        </w:rPr>
      </w:pPr>
      <w:r>
        <w:br w:type="page"/>
      </w:r>
    </w:p>
    <w:p w14:paraId="39214D92" w14:textId="27BF130E" w:rsidR="5F8D8030" w:rsidRDefault="00E11C54" w:rsidP="66AE0AA2">
      <w:pPr>
        <w:pStyle w:val="BodyTHF"/>
        <w:spacing w:after="160" w:line="259" w:lineRule="auto"/>
        <w:rPr>
          <w:rFonts w:eastAsia="Arial"/>
          <w:szCs w:val="22"/>
        </w:rPr>
      </w:pPr>
      <w:r w:rsidRPr="00E11C54">
        <w:lastRenderedPageBreak/>
        <w:t xml:space="preserve">Additional File </w:t>
      </w:r>
      <w:r w:rsidR="5F8D8030">
        <w:t>2: Example of search strategy (Medline)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
        <w:gridCol w:w="7320"/>
        <w:gridCol w:w="1035"/>
      </w:tblGrid>
      <w:tr w:rsidR="66AE0AA2" w14:paraId="3BB4D78F"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B9B9B9"/>
            <w:tcMar>
              <w:left w:w="75" w:type="dxa"/>
              <w:right w:w="75" w:type="dxa"/>
            </w:tcMar>
            <w:vAlign w:val="center"/>
          </w:tcPr>
          <w:p w14:paraId="0C6CCD4A" w14:textId="5013F699" w:rsidR="66AE0AA2" w:rsidRDefault="66AE0AA2" w:rsidP="66AE0AA2">
            <w:pPr>
              <w:rPr>
                <w:rFonts w:ascii="Calibri" w:eastAsia="Calibri" w:hAnsi="Calibri" w:cs="Calibri"/>
              </w:rPr>
            </w:pPr>
            <w:r w:rsidRPr="66AE0AA2">
              <w:rPr>
                <w:rFonts w:ascii="Calibri" w:eastAsia="Calibri" w:hAnsi="Calibri" w:cs="Calibri"/>
              </w:rPr>
              <w:t>#</w:t>
            </w:r>
          </w:p>
        </w:tc>
        <w:tc>
          <w:tcPr>
            <w:tcW w:w="7320" w:type="dxa"/>
            <w:tcBorders>
              <w:top w:val="single" w:sz="6" w:space="0" w:color="757575"/>
              <w:left w:val="single" w:sz="6" w:space="0" w:color="757575"/>
              <w:bottom w:val="single" w:sz="6" w:space="0" w:color="757575"/>
              <w:right w:val="single" w:sz="6" w:space="0" w:color="757575"/>
            </w:tcBorders>
            <w:shd w:val="clear" w:color="auto" w:fill="B9B9B9"/>
            <w:tcMar>
              <w:left w:w="75" w:type="dxa"/>
              <w:right w:w="75" w:type="dxa"/>
            </w:tcMar>
            <w:vAlign w:val="center"/>
          </w:tcPr>
          <w:p w14:paraId="4EFB8201" w14:textId="44DB7A58" w:rsidR="66AE0AA2" w:rsidRDefault="66AE0AA2" w:rsidP="66AE0AA2">
            <w:pPr>
              <w:rPr>
                <w:rFonts w:ascii="Calibri" w:eastAsia="Calibri" w:hAnsi="Calibri" w:cs="Calibri"/>
              </w:rPr>
            </w:pPr>
            <w:r w:rsidRPr="66AE0AA2">
              <w:rPr>
                <w:rFonts w:ascii="Calibri" w:eastAsia="Calibri" w:hAnsi="Calibri" w:cs="Calibri"/>
              </w:rPr>
              <w:t>Searches</w:t>
            </w:r>
          </w:p>
        </w:tc>
        <w:tc>
          <w:tcPr>
            <w:tcW w:w="1035" w:type="dxa"/>
            <w:tcBorders>
              <w:top w:val="single" w:sz="6" w:space="0" w:color="757575"/>
              <w:left w:val="single" w:sz="6" w:space="0" w:color="757575"/>
              <w:bottom w:val="single" w:sz="6" w:space="0" w:color="757575"/>
              <w:right w:val="single" w:sz="6" w:space="0" w:color="757575"/>
            </w:tcBorders>
            <w:shd w:val="clear" w:color="auto" w:fill="B9B9B9"/>
            <w:tcMar>
              <w:left w:w="75" w:type="dxa"/>
              <w:right w:w="75" w:type="dxa"/>
            </w:tcMar>
            <w:vAlign w:val="center"/>
          </w:tcPr>
          <w:p w14:paraId="1062A4F7" w14:textId="6DB74B56" w:rsidR="66AE0AA2" w:rsidRDefault="66AE0AA2" w:rsidP="66AE0AA2">
            <w:pPr>
              <w:rPr>
                <w:rFonts w:ascii="Calibri" w:eastAsia="Calibri" w:hAnsi="Calibri" w:cs="Calibri"/>
              </w:rPr>
            </w:pPr>
            <w:r w:rsidRPr="66AE0AA2">
              <w:rPr>
                <w:rFonts w:ascii="Calibri" w:eastAsia="Calibri" w:hAnsi="Calibri" w:cs="Calibri"/>
              </w:rPr>
              <w:t>Results</w:t>
            </w:r>
          </w:p>
        </w:tc>
      </w:tr>
      <w:tr w:rsidR="66AE0AA2" w14:paraId="47F3DE34"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530B8FEF" w14:textId="75F60A7E" w:rsidR="66AE0AA2" w:rsidRDefault="66AE0AA2" w:rsidP="66AE0AA2">
            <w:pPr>
              <w:rPr>
                <w:rFonts w:ascii="Calibri" w:eastAsia="Calibri" w:hAnsi="Calibri" w:cs="Calibri"/>
              </w:rPr>
            </w:pPr>
            <w:r w:rsidRPr="66AE0AA2">
              <w:rPr>
                <w:rFonts w:ascii="Calibri" w:eastAsia="Calibri" w:hAnsi="Calibri" w:cs="Calibri"/>
              </w:rPr>
              <w:t>1</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4B2711F" w14:textId="6BFC63DC" w:rsidR="66AE0AA2" w:rsidRDefault="66AE0AA2" w:rsidP="66AE0AA2">
            <w:pPr>
              <w:rPr>
                <w:rFonts w:ascii="Calibri" w:eastAsia="Calibri" w:hAnsi="Calibri" w:cs="Calibri"/>
              </w:rPr>
            </w:pPr>
            <w:r w:rsidRPr="66AE0AA2">
              <w:rPr>
                <w:rFonts w:ascii="Calibri" w:eastAsia="Calibri" w:hAnsi="Calibri" w:cs="Calibri"/>
              </w:rPr>
              <w:t>patient reported outcome measures/</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1B7AC28" w14:textId="73AA4327" w:rsidR="66AE0AA2" w:rsidRDefault="66AE0AA2" w:rsidP="66AE0AA2">
            <w:pPr>
              <w:rPr>
                <w:rFonts w:ascii="Calibri" w:eastAsia="Calibri" w:hAnsi="Calibri" w:cs="Calibri"/>
              </w:rPr>
            </w:pPr>
            <w:r w:rsidRPr="66AE0AA2">
              <w:rPr>
                <w:rFonts w:ascii="Calibri" w:eastAsia="Calibri" w:hAnsi="Calibri" w:cs="Calibri"/>
              </w:rPr>
              <w:t>7520</w:t>
            </w:r>
          </w:p>
        </w:tc>
      </w:tr>
      <w:tr w:rsidR="66AE0AA2" w14:paraId="336EAD9E"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0F6F237" w14:textId="03557C04" w:rsidR="66AE0AA2" w:rsidRDefault="66AE0AA2" w:rsidP="66AE0AA2">
            <w:pPr>
              <w:rPr>
                <w:rFonts w:ascii="Calibri" w:eastAsia="Calibri" w:hAnsi="Calibri" w:cs="Calibri"/>
              </w:rPr>
            </w:pPr>
            <w:r w:rsidRPr="66AE0AA2">
              <w:rPr>
                <w:rFonts w:ascii="Calibri" w:eastAsia="Calibri" w:hAnsi="Calibri" w:cs="Calibri"/>
              </w:rPr>
              <w:t>2</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8BCE1FB" w14:textId="344A48C1" w:rsidR="66AE0AA2" w:rsidRDefault="66AE0AA2" w:rsidP="66AE0AA2">
            <w:pPr>
              <w:rPr>
                <w:rFonts w:ascii="Calibri" w:eastAsia="Calibri" w:hAnsi="Calibri" w:cs="Calibri"/>
              </w:rPr>
            </w:pPr>
            <w:r w:rsidRPr="66AE0AA2">
              <w:rPr>
                <w:rFonts w:ascii="Calibri" w:eastAsia="Calibri" w:hAnsi="Calibri" w:cs="Calibri"/>
              </w:rPr>
              <w:t>PREM*.</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5240752" w14:textId="2669C27A" w:rsidR="66AE0AA2" w:rsidRDefault="66AE0AA2" w:rsidP="66AE0AA2">
            <w:pPr>
              <w:rPr>
                <w:rFonts w:ascii="Calibri" w:eastAsia="Calibri" w:hAnsi="Calibri" w:cs="Calibri"/>
              </w:rPr>
            </w:pPr>
            <w:r w:rsidRPr="66AE0AA2">
              <w:rPr>
                <w:rFonts w:ascii="Calibri" w:eastAsia="Calibri" w:hAnsi="Calibri" w:cs="Calibri"/>
              </w:rPr>
              <w:t>377661</w:t>
            </w:r>
          </w:p>
        </w:tc>
      </w:tr>
      <w:tr w:rsidR="66AE0AA2" w14:paraId="51F5FD4B"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5A0C1238" w14:textId="467EE7FE" w:rsidR="66AE0AA2" w:rsidRDefault="66AE0AA2" w:rsidP="66AE0AA2">
            <w:pPr>
              <w:rPr>
                <w:rFonts w:ascii="Calibri" w:eastAsia="Calibri" w:hAnsi="Calibri" w:cs="Calibri"/>
              </w:rPr>
            </w:pPr>
            <w:r w:rsidRPr="66AE0AA2">
              <w:rPr>
                <w:rFonts w:ascii="Calibri" w:eastAsia="Calibri" w:hAnsi="Calibri" w:cs="Calibri"/>
              </w:rPr>
              <w:t>3</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2EA0A2C" w14:textId="3C06018D" w:rsidR="66AE0AA2" w:rsidRDefault="66AE0AA2" w:rsidP="66AE0AA2">
            <w:pPr>
              <w:rPr>
                <w:rFonts w:ascii="Calibri" w:eastAsia="Calibri" w:hAnsi="Calibri" w:cs="Calibri"/>
              </w:rPr>
            </w:pPr>
            <w:r w:rsidRPr="66AE0AA2">
              <w:rPr>
                <w:rFonts w:ascii="Calibri" w:eastAsia="Calibri" w:hAnsi="Calibri" w:cs="Calibri"/>
              </w:rPr>
              <w:t xml:space="preserve">(experience </w:t>
            </w:r>
            <w:proofErr w:type="spellStart"/>
            <w:r w:rsidRPr="66AE0AA2">
              <w:rPr>
                <w:rFonts w:ascii="Calibri" w:eastAsia="Calibri" w:hAnsi="Calibri" w:cs="Calibri"/>
              </w:rPr>
              <w:t>adj</w:t>
            </w:r>
            <w:proofErr w:type="spellEnd"/>
            <w:r w:rsidRPr="66AE0AA2">
              <w:rPr>
                <w:rFonts w:ascii="Calibri" w:eastAsia="Calibri" w:hAnsi="Calibri" w:cs="Calibri"/>
              </w:rPr>
              <w:t xml:space="preserve"> measure).</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AAF4A28" w14:textId="277D788D" w:rsidR="66AE0AA2" w:rsidRDefault="66AE0AA2" w:rsidP="66AE0AA2">
            <w:pPr>
              <w:rPr>
                <w:rFonts w:ascii="Calibri" w:eastAsia="Calibri" w:hAnsi="Calibri" w:cs="Calibri"/>
              </w:rPr>
            </w:pPr>
            <w:r w:rsidRPr="66AE0AA2">
              <w:rPr>
                <w:rFonts w:ascii="Calibri" w:eastAsia="Calibri" w:hAnsi="Calibri" w:cs="Calibri"/>
              </w:rPr>
              <w:t>109</w:t>
            </w:r>
          </w:p>
        </w:tc>
      </w:tr>
      <w:tr w:rsidR="66AE0AA2" w14:paraId="0387D3C3"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58C0CC2" w14:textId="3EFB83D7" w:rsidR="66AE0AA2" w:rsidRDefault="66AE0AA2" w:rsidP="66AE0AA2">
            <w:pPr>
              <w:rPr>
                <w:rFonts w:ascii="Calibri" w:eastAsia="Calibri" w:hAnsi="Calibri" w:cs="Calibri"/>
              </w:rPr>
            </w:pPr>
            <w:r w:rsidRPr="66AE0AA2">
              <w:rPr>
                <w:rFonts w:ascii="Calibri" w:eastAsia="Calibri" w:hAnsi="Calibri" w:cs="Calibri"/>
              </w:rPr>
              <w:t>4</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981D927" w14:textId="1ECFCA7F" w:rsidR="66AE0AA2" w:rsidRDefault="66AE0AA2" w:rsidP="66AE0AA2">
            <w:pPr>
              <w:rPr>
                <w:rFonts w:ascii="Calibri" w:eastAsia="Calibri" w:hAnsi="Calibri" w:cs="Calibri"/>
              </w:rPr>
            </w:pPr>
            <w:r w:rsidRPr="66AE0AA2">
              <w:rPr>
                <w:rFonts w:ascii="Calibri" w:eastAsia="Calibri" w:hAnsi="Calibri" w:cs="Calibri"/>
              </w:rPr>
              <w:t>((friends and family test) or FFT).</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6502EDD" w14:textId="74FBC604" w:rsidR="66AE0AA2" w:rsidRDefault="66AE0AA2" w:rsidP="66AE0AA2">
            <w:pPr>
              <w:rPr>
                <w:rFonts w:ascii="Calibri" w:eastAsia="Calibri" w:hAnsi="Calibri" w:cs="Calibri"/>
              </w:rPr>
            </w:pPr>
            <w:r w:rsidRPr="66AE0AA2">
              <w:rPr>
                <w:rFonts w:ascii="Calibri" w:eastAsia="Calibri" w:hAnsi="Calibri" w:cs="Calibri"/>
              </w:rPr>
              <w:t>2822</w:t>
            </w:r>
          </w:p>
        </w:tc>
      </w:tr>
      <w:tr w:rsidR="66AE0AA2" w14:paraId="6284B762"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9F89F36" w14:textId="7935907E" w:rsidR="66AE0AA2" w:rsidRDefault="66AE0AA2" w:rsidP="66AE0AA2">
            <w:pPr>
              <w:rPr>
                <w:rFonts w:ascii="Calibri" w:eastAsia="Calibri" w:hAnsi="Calibri" w:cs="Calibri"/>
              </w:rPr>
            </w:pPr>
            <w:r w:rsidRPr="66AE0AA2">
              <w:rPr>
                <w:rFonts w:ascii="Calibri" w:eastAsia="Calibri" w:hAnsi="Calibri" w:cs="Calibri"/>
              </w:rPr>
              <w:t>5</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CD93DCD" w14:textId="580244CC" w:rsidR="66AE0AA2" w:rsidRDefault="66AE0AA2" w:rsidP="66AE0AA2">
            <w:pPr>
              <w:rPr>
                <w:rFonts w:ascii="Calibri" w:eastAsia="Calibri" w:hAnsi="Calibri" w:cs="Calibri"/>
              </w:rPr>
            </w:pPr>
            <w:r w:rsidRPr="66AE0AA2">
              <w:rPr>
                <w:rFonts w:ascii="Calibri" w:eastAsia="Calibri" w:hAnsi="Calibri" w:cs="Calibri"/>
              </w:rPr>
              <w:t>(PROMs or PROM or PROMIS).</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BB7A10D" w14:textId="7AD19840" w:rsidR="66AE0AA2" w:rsidRDefault="66AE0AA2" w:rsidP="66AE0AA2">
            <w:pPr>
              <w:rPr>
                <w:rFonts w:ascii="Calibri" w:eastAsia="Calibri" w:hAnsi="Calibri" w:cs="Calibri"/>
              </w:rPr>
            </w:pPr>
            <w:r w:rsidRPr="66AE0AA2">
              <w:rPr>
                <w:rFonts w:ascii="Calibri" w:eastAsia="Calibri" w:hAnsi="Calibri" w:cs="Calibri"/>
              </w:rPr>
              <w:t>7006</w:t>
            </w:r>
          </w:p>
        </w:tc>
      </w:tr>
      <w:tr w:rsidR="66AE0AA2" w14:paraId="1E5C4EFF"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D4C34AB" w14:textId="633392B0" w:rsidR="66AE0AA2" w:rsidRDefault="66AE0AA2" w:rsidP="66AE0AA2">
            <w:pPr>
              <w:rPr>
                <w:rFonts w:ascii="Calibri" w:eastAsia="Calibri" w:hAnsi="Calibri" w:cs="Calibri"/>
              </w:rPr>
            </w:pPr>
            <w:r w:rsidRPr="66AE0AA2">
              <w:rPr>
                <w:rFonts w:ascii="Calibri" w:eastAsia="Calibri" w:hAnsi="Calibri" w:cs="Calibri"/>
              </w:rPr>
              <w:t>6</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5AB22D8" w14:textId="1FFBC42B" w:rsidR="66AE0AA2" w:rsidRDefault="66AE0AA2" w:rsidP="66AE0AA2">
            <w:pPr>
              <w:rPr>
                <w:rFonts w:ascii="Calibri" w:eastAsia="Calibri" w:hAnsi="Calibri" w:cs="Calibri"/>
              </w:rPr>
            </w:pPr>
            <w:r w:rsidRPr="66AE0AA2">
              <w:rPr>
                <w:rFonts w:ascii="Calibri" w:eastAsia="Calibri" w:hAnsi="Calibri" w:cs="Calibri"/>
              </w:rPr>
              <w:t xml:space="preserve">(patient reported </w:t>
            </w:r>
            <w:proofErr w:type="spellStart"/>
            <w:r w:rsidRPr="66AE0AA2">
              <w:rPr>
                <w:rFonts w:ascii="Calibri" w:eastAsia="Calibri" w:hAnsi="Calibri" w:cs="Calibri"/>
              </w:rPr>
              <w:t>adj</w:t>
            </w:r>
            <w:proofErr w:type="spellEnd"/>
            <w:r w:rsidRPr="66AE0AA2">
              <w:rPr>
                <w:rFonts w:ascii="Calibri" w:eastAsia="Calibri" w:hAnsi="Calibri" w:cs="Calibri"/>
              </w:rPr>
              <w:t xml:space="preserve"> (outcome* or experience* or treatment outcome* or indicator*)).</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1840FC6" w14:textId="3A7019F6" w:rsidR="66AE0AA2" w:rsidRDefault="66AE0AA2" w:rsidP="66AE0AA2">
            <w:pPr>
              <w:rPr>
                <w:rFonts w:ascii="Calibri" w:eastAsia="Calibri" w:hAnsi="Calibri" w:cs="Calibri"/>
              </w:rPr>
            </w:pPr>
            <w:r w:rsidRPr="66AE0AA2">
              <w:rPr>
                <w:rFonts w:ascii="Calibri" w:eastAsia="Calibri" w:hAnsi="Calibri" w:cs="Calibri"/>
              </w:rPr>
              <w:t>25341</w:t>
            </w:r>
          </w:p>
        </w:tc>
      </w:tr>
      <w:tr w:rsidR="66AE0AA2" w14:paraId="77D47916"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E56F0C6" w14:textId="759E81D7" w:rsidR="66AE0AA2" w:rsidRDefault="66AE0AA2" w:rsidP="66AE0AA2">
            <w:pPr>
              <w:rPr>
                <w:rFonts w:ascii="Calibri" w:eastAsia="Calibri" w:hAnsi="Calibri" w:cs="Calibri"/>
              </w:rPr>
            </w:pPr>
            <w:r w:rsidRPr="66AE0AA2">
              <w:rPr>
                <w:rFonts w:ascii="Calibri" w:eastAsia="Calibri" w:hAnsi="Calibri" w:cs="Calibri"/>
              </w:rPr>
              <w:t>7</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6840C05" w14:textId="2DE8D945" w:rsidR="66AE0AA2" w:rsidRDefault="66AE0AA2" w:rsidP="66AE0AA2">
            <w:pPr>
              <w:rPr>
                <w:rFonts w:ascii="Calibri" w:eastAsia="Calibri" w:hAnsi="Calibri" w:cs="Calibri"/>
              </w:rPr>
            </w:pPr>
            <w:r w:rsidRPr="66AE0AA2">
              <w:rPr>
                <w:rFonts w:ascii="Calibri" w:eastAsia="Calibri" w:hAnsi="Calibri" w:cs="Calibri"/>
              </w:rPr>
              <w:t xml:space="preserve">(patient </w:t>
            </w:r>
            <w:proofErr w:type="spellStart"/>
            <w:r w:rsidRPr="66AE0AA2">
              <w:rPr>
                <w:rFonts w:ascii="Calibri" w:eastAsia="Calibri" w:hAnsi="Calibri" w:cs="Calibri"/>
              </w:rPr>
              <w:t>adj</w:t>
            </w:r>
            <w:proofErr w:type="spellEnd"/>
            <w:r w:rsidRPr="66AE0AA2">
              <w:rPr>
                <w:rFonts w:ascii="Calibri" w:eastAsia="Calibri" w:hAnsi="Calibri" w:cs="Calibri"/>
              </w:rPr>
              <w:t xml:space="preserve"> (outcome assessment* or outcome measure* or survey* or questionnaire*)).</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C851FE8" w14:textId="54BA2675" w:rsidR="66AE0AA2" w:rsidRDefault="66AE0AA2" w:rsidP="66AE0AA2">
            <w:pPr>
              <w:rPr>
                <w:rFonts w:ascii="Calibri" w:eastAsia="Calibri" w:hAnsi="Calibri" w:cs="Calibri"/>
              </w:rPr>
            </w:pPr>
            <w:r w:rsidRPr="66AE0AA2">
              <w:rPr>
                <w:rFonts w:ascii="Calibri" w:eastAsia="Calibri" w:hAnsi="Calibri" w:cs="Calibri"/>
              </w:rPr>
              <w:t>10789</w:t>
            </w:r>
          </w:p>
        </w:tc>
      </w:tr>
      <w:tr w:rsidR="66AE0AA2" w14:paraId="59564462"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07668CD" w14:textId="075D331E" w:rsidR="66AE0AA2" w:rsidRDefault="66AE0AA2" w:rsidP="66AE0AA2">
            <w:pPr>
              <w:rPr>
                <w:rFonts w:ascii="Calibri" w:eastAsia="Calibri" w:hAnsi="Calibri" w:cs="Calibri"/>
              </w:rPr>
            </w:pPr>
            <w:r w:rsidRPr="66AE0AA2">
              <w:rPr>
                <w:rFonts w:ascii="Calibri" w:eastAsia="Calibri" w:hAnsi="Calibri" w:cs="Calibri"/>
              </w:rPr>
              <w:t>8</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C8A346D" w14:textId="47B94A8A" w:rsidR="66AE0AA2" w:rsidRDefault="66AE0AA2" w:rsidP="66AE0AA2">
            <w:pPr>
              <w:rPr>
                <w:rFonts w:ascii="Calibri" w:eastAsia="Calibri" w:hAnsi="Calibri" w:cs="Calibri"/>
              </w:rPr>
            </w:pPr>
            <w:r w:rsidRPr="66AE0AA2">
              <w:rPr>
                <w:rFonts w:ascii="Calibri" w:eastAsia="Calibri" w:hAnsi="Calibri" w:cs="Calibri"/>
              </w:rPr>
              <w:t>patient cent* outcome measure.mp.</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E3FDA8C" w14:textId="63888C9F" w:rsidR="66AE0AA2" w:rsidRDefault="66AE0AA2" w:rsidP="66AE0AA2">
            <w:pPr>
              <w:rPr>
                <w:rFonts w:ascii="Calibri" w:eastAsia="Calibri" w:hAnsi="Calibri" w:cs="Calibri"/>
              </w:rPr>
            </w:pPr>
            <w:r w:rsidRPr="66AE0AA2">
              <w:rPr>
                <w:rFonts w:ascii="Calibri" w:eastAsia="Calibri" w:hAnsi="Calibri" w:cs="Calibri"/>
              </w:rPr>
              <w:t>52</w:t>
            </w:r>
          </w:p>
        </w:tc>
      </w:tr>
      <w:tr w:rsidR="66AE0AA2" w14:paraId="3D6DD328"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54EFCE7F" w14:textId="539AB01D" w:rsidR="66AE0AA2" w:rsidRDefault="66AE0AA2" w:rsidP="66AE0AA2">
            <w:pPr>
              <w:rPr>
                <w:rFonts w:ascii="Calibri" w:eastAsia="Calibri" w:hAnsi="Calibri" w:cs="Calibri"/>
              </w:rPr>
            </w:pPr>
            <w:r w:rsidRPr="66AE0AA2">
              <w:rPr>
                <w:rFonts w:ascii="Calibri" w:eastAsia="Calibri" w:hAnsi="Calibri" w:cs="Calibri"/>
              </w:rPr>
              <w:t>9</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2090F8E" w14:textId="1D063284" w:rsidR="66AE0AA2" w:rsidRDefault="66AE0AA2" w:rsidP="66AE0AA2">
            <w:pPr>
              <w:rPr>
                <w:rFonts w:ascii="Calibri" w:eastAsia="Calibri" w:hAnsi="Calibri" w:cs="Calibri"/>
              </w:rPr>
            </w:pPr>
            <w:r w:rsidRPr="66AE0AA2">
              <w:rPr>
                <w:rFonts w:ascii="Calibri" w:eastAsia="Calibri" w:hAnsi="Calibri" w:cs="Calibri"/>
              </w:rPr>
              <w:t>patient experience questionnaire.mp.</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B7F4910" w14:textId="1A1FFE2D" w:rsidR="66AE0AA2" w:rsidRDefault="66AE0AA2" w:rsidP="66AE0AA2">
            <w:pPr>
              <w:rPr>
                <w:rFonts w:ascii="Calibri" w:eastAsia="Calibri" w:hAnsi="Calibri" w:cs="Calibri"/>
              </w:rPr>
            </w:pPr>
            <w:r w:rsidRPr="66AE0AA2">
              <w:rPr>
                <w:rFonts w:ascii="Calibri" w:eastAsia="Calibri" w:hAnsi="Calibri" w:cs="Calibri"/>
              </w:rPr>
              <w:t>78</w:t>
            </w:r>
          </w:p>
        </w:tc>
      </w:tr>
      <w:tr w:rsidR="66AE0AA2" w14:paraId="4A8DB45D"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B947F1C" w14:textId="13A2C051" w:rsidR="66AE0AA2" w:rsidRDefault="66AE0AA2" w:rsidP="66AE0AA2">
            <w:pPr>
              <w:rPr>
                <w:rFonts w:ascii="Calibri" w:eastAsia="Calibri" w:hAnsi="Calibri" w:cs="Calibri"/>
              </w:rPr>
            </w:pPr>
            <w:r w:rsidRPr="66AE0AA2">
              <w:rPr>
                <w:rFonts w:ascii="Calibri" w:eastAsia="Calibri" w:hAnsi="Calibri" w:cs="Calibri"/>
              </w:rPr>
              <w:t>10</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5E91730" w14:textId="14CD4B6A" w:rsidR="66AE0AA2" w:rsidRDefault="66AE0AA2" w:rsidP="66AE0AA2">
            <w:pPr>
              <w:rPr>
                <w:rFonts w:ascii="Calibri" w:eastAsia="Calibri" w:hAnsi="Calibri" w:cs="Calibri"/>
              </w:rPr>
            </w:pPr>
            <w:r w:rsidRPr="66AE0AA2">
              <w:rPr>
                <w:rFonts w:ascii="Calibri" w:eastAsia="Calibri" w:hAnsi="Calibri" w:cs="Calibri"/>
              </w:rPr>
              <w:t xml:space="preserve">(Self-report* </w:t>
            </w:r>
            <w:proofErr w:type="spellStart"/>
            <w:r w:rsidRPr="66AE0AA2">
              <w:rPr>
                <w:rFonts w:ascii="Calibri" w:eastAsia="Calibri" w:hAnsi="Calibri" w:cs="Calibri"/>
              </w:rPr>
              <w:t>adj</w:t>
            </w:r>
            <w:proofErr w:type="spellEnd"/>
            <w:r w:rsidRPr="66AE0AA2">
              <w:rPr>
                <w:rFonts w:ascii="Calibri" w:eastAsia="Calibri" w:hAnsi="Calibri" w:cs="Calibri"/>
              </w:rPr>
              <w:t xml:space="preserve"> (measure* or outcome*)).</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70D2DF3" w14:textId="425A5FC1" w:rsidR="66AE0AA2" w:rsidRDefault="66AE0AA2" w:rsidP="66AE0AA2">
            <w:pPr>
              <w:rPr>
                <w:rFonts w:ascii="Calibri" w:eastAsia="Calibri" w:hAnsi="Calibri" w:cs="Calibri"/>
              </w:rPr>
            </w:pPr>
            <w:r w:rsidRPr="66AE0AA2">
              <w:rPr>
                <w:rFonts w:ascii="Calibri" w:eastAsia="Calibri" w:hAnsi="Calibri" w:cs="Calibri"/>
              </w:rPr>
              <w:t>15488</w:t>
            </w:r>
          </w:p>
        </w:tc>
      </w:tr>
      <w:tr w:rsidR="66AE0AA2" w14:paraId="7EA9C412"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EA89FA1" w14:textId="7BB94893" w:rsidR="66AE0AA2" w:rsidRDefault="66AE0AA2" w:rsidP="66AE0AA2">
            <w:pPr>
              <w:rPr>
                <w:rFonts w:ascii="Calibri" w:eastAsia="Calibri" w:hAnsi="Calibri" w:cs="Calibri"/>
              </w:rPr>
            </w:pPr>
            <w:r w:rsidRPr="66AE0AA2">
              <w:rPr>
                <w:rFonts w:ascii="Calibri" w:eastAsia="Calibri" w:hAnsi="Calibri" w:cs="Calibri"/>
              </w:rPr>
              <w:t>11</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1070696" w14:textId="29F98CB2" w:rsidR="66AE0AA2" w:rsidRDefault="66AE0AA2" w:rsidP="66AE0AA2">
            <w:pPr>
              <w:rPr>
                <w:rFonts w:ascii="Calibri" w:eastAsia="Calibri" w:hAnsi="Calibri" w:cs="Calibri"/>
              </w:rPr>
            </w:pPr>
            <w:r w:rsidRPr="66AE0AA2">
              <w:rPr>
                <w:rFonts w:ascii="Calibri" w:eastAsia="Calibri" w:hAnsi="Calibri" w:cs="Calibri"/>
              </w:rPr>
              <w:t xml:space="preserve">(parent-report* </w:t>
            </w:r>
            <w:proofErr w:type="spellStart"/>
            <w:r w:rsidRPr="66AE0AA2">
              <w:rPr>
                <w:rFonts w:ascii="Calibri" w:eastAsia="Calibri" w:hAnsi="Calibri" w:cs="Calibri"/>
              </w:rPr>
              <w:t>adj</w:t>
            </w:r>
            <w:proofErr w:type="spellEnd"/>
            <w:r w:rsidRPr="66AE0AA2">
              <w:rPr>
                <w:rFonts w:ascii="Calibri" w:eastAsia="Calibri" w:hAnsi="Calibri" w:cs="Calibri"/>
              </w:rPr>
              <w:t xml:space="preserve"> (measure* or outcome* or experience*)).</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56640DA" w14:textId="02B31E6B" w:rsidR="66AE0AA2" w:rsidRDefault="66AE0AA2" w:rsidP="66AE0AA2">
            <w:pPr>
              <w:rPr>
                <w:rFonts w:ascii="Calibri" w:eastAsia="Calibri" w:hAnsi="Calibri" w:cs="Calibri"/>
              </w:rPr>
            </w:pPr>
            <w:r w:rsidRPr="66AE0AA2">
              <w:rPr>
                <w:rFonts w:ascii="Calibri" w:eastAsia="Calibri" w:hAnsi="Calibri" w:cs="Calibri"/>
              </w:rPr>
              <w:t>659</w:t>
            </w:r>
          </w:p>
        </w:tc>
      </w:tr>
      <w:tr w:rsidR="66AE0AA2" w14:paraId="59A0ABDB"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EF23F29" w14:textId="11C8A02F" w:rsidR="66AE0AA2" w:rsidRDefault="66AE0AA2" w:rsidP="66AE0AA2">
            <w:pPr>
              <w:rPr>
                <w:rFonts w:ascii="Calibri" w:eastAsia="Calibri" w:hAnsi="Calibri" w:cs="Calibri"/>
              </w:rPr>
            </w:pPr>
            <w:r w:rsidRPr="66AE0AA2">
              <w:rPr>
                <w:rFonts w:ascii="Calibri" w:eastAsia="Calibri" w:hAnsi="Calibri" w:cs="Calibri"/>
              </w:rPr>
              <w:t>12</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4878717" w14:textId="5DE23C5B" w:rsidR="66AE0AA2" w:rsidRDefault="66AE0AA2" w:rsidP="66AE0AA2">
            <w:pPr>
              <w:rPr>
                <w:rFonts w:ascii="Calibri" w:eastAsia="Calibri" w:hAnsi="Calibri" w:cs="Calibri"/>
              </w:rPr>
            </w:pPr>
            <w:r w:rsidRPr="66AE0AA2">
              <w:rPr>
                <w:rFonts w:ascii="Calibri" w:eastAsia="Calibri" w:hAnsi="Calibri" w:cs="Calibri"/>
              </w:rPr>
              <w:t xml:space="preserve">(quality of life or QoL or health-related quality of life or </w:t>
            </w:r>
            <w:proofErr w:type="spellStart"/>
            <w:r w:rsidRPr="66AE0AA2">
              <w:rPr>
                <w:rFonts w:ascii="Calibri" w:eastAsia="Calibri" w:hAnsi="Calibri" w:cs="Calibri"/>
              </w:rPr>
              <w:t>HRQoL</w:t>
            </w:r>
            <w:proofErr w:type="spellEnd"/>
            <w:r w:rsidRPr="66AE0AA2">
              <w:rPr>
                <w:rFonts w:ascii="Calibri" w:eastAsia="Calibri" w:hAnsi="Calibri" w:cs="Calibri"/>
              </w:rPr>
              <w:t xml:space="preserve"> or HRQL or health status).</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4A98CBC" w14:textId="253F63FF" w:rsidR="66AE0AA2" w:rsidRDefault="66AE0AA2" w:rsidP="66AE0AA2">
            <w:pPr>
              <w:rPr>
                <w:rFonts w:ascii="Calibri" w:eastAsia="Calibri" w:hAnsi="Calibri" w:cs="Calibri"/>
              </w:rPr>
            </w:pPr>
            <w:r w:rsidRPr="66AE0AA2">
              <w:rPr>
                <w:rFonts w:ascii="Calibri" w:eastAsia="Calibri" w:hAnsi="Calibri" w:cs="Calibri"/>
              </w:rPr>
              <w:t>495900</w:t>
            </w:r>
          </w:p>
        </w:tc>
      </w:tr>
      <w:tr w:rsidR="66AE0AA2" w14:paraId="576B06E1"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564BA81A" w14:textId="1597684D" w:rsidR="66AE0AA2" w:rsidRDefault="66AE0AA2" w:rsidP="66AE0AA2">
            <w:pPr>
              <w:rPr>
                <w:rFonts w:ascii="Calibri" w:eastAsia="Calibri" w:hAnsi="Calibri" w:cs="Calibri"/>
              </w:rPr>
            </w:pPr>
            <w:r w:rsidRPr="66AE0AA2">
              <w:rPr>
                <w:rFonts w:ascii="Calibri" w:eastAsia="Calibri" w:hAnsi="Calibri" w:cs="Calibri"/>
              </w:rPr>
              <w:t>13</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55E5B9A" w14:textId="74F7CB9A" w:rsidR="66AE0AA2" w:rsidRDefault="66AE0AA2" w:rsidP="66AE0AA2">
            <w:pPr>
              <w:rPr>
                <w:rFonts w:ascii="Calibri" w:eastAsia="Calibri" w:hAnsi="Calibri" w:cs="Calibri"/>
              </w:rPr>
            </w:pPr>
            <w:r w:rsidRPr="66AE0AA2">
              <w:rPr>
                <w:rFonts w:ascii="Calibri" w:eastAsia="Calibri" w:hAnsi="Calibri" w:cs="Calibri"/>
              </w:rPr>
              <w:t>2 or 3 or 4 or 5 or 6 or 7 or 8 or 9 or 10 or 11 or 12</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7889CFE" w14:textId="24088883" w:rsidR="66AE0AA2" w:rsidRDefault="66AE0AA2" w:rsidP="66AE0AA2">
            <w:pPr>
              <w:rPr>
                <w:rFonts w:ascii="Calibri" w:eastAsia="Calibri" w:hAnsi="Calibri" w:cs="Calibri"/>
              </w:rPr>
            </w:pPr>
            <w:r w:rsidRPr="66AE0AA2">
              <w:rPr>
                <w:rFonts w:ascii="Calibri" w:eastAsia="Calibri" w:hAnsi="Calibri" w:cs="Calibri"/>
              </w:rPr>
              <w:t>904901</w:t>
            </w:r>
          </w:p>
        </w:tc>
      </w:tr>
      <w:tr w:rsidR="66AE0AA2" w14:paraId="2C042346"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B800CB9" w14:textId="125AF11A" w:rsidR="66AE0AA2" w:rsidRDefault="66AE0AA2" w:rsidP="66AE0AA2">
            <w:pPr>
              <w:rPr>
                <w:rFonts w:ascii="Calibri" w:eastAsia="Calibri" w:hAnsi="Calibri" w:cs="Calibri"/>
              </w:rPr>
            </w:pPr>
            <w:r w:rsidRPr="66AE0AA2">
              <w:rPr>
                <w:rFonts w:ascii="Calibri" w:eastAsia="Calibri" w:hAnsi="Calibri" w:cs="Calibri"/>
              </w:rPr>
              <w:t>14</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BCF0AD5" w14:textId="7C9767D3" w:rsidR="66AE0AA2" w:rsidRDefault="66AE0AA2" w:rsidP="66AE0AA2">
            <w:pPr>
              <w:rPr>
                <w:rFonts w:ascii="Calibri" w:eastAsia="Calibri" w:hAnsi="Calibri" w:cs="Calibri"/>
              </w:rPr>
            </w:pPr>
            <w:r w:rsidRPr="66AE0AA2">
              <w:rPr>
                <w:rFonts w:ascii="Calibri" w:eastAsia="Calibri" w:hAnsi="Calibri" w:cs="Calibri"/>
              </w:rPr>
              <w:t>1 or 13</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59234A1B" w14:textId="34817A0E" w:rsidR="66AE0AA2" w:rsidRDefault="66AE0AA2" w:rsidP="66AE0AA2">
            <w:pPr>
              <w:rPr>
                <w:rFonts w:ascii="Calibri" w:eastAsia="Calibri" w:hAnsi="Calibri" w:cs="Calibri"/>
              </w:rPr>
            </w:pPr>
            <w:r w:rsidRPr="66AE0AA2">
              <w:rPr>
                <w:rFonts w:ascii="Calibri" w:eastAsia="Calibri" w:hAnsi="Calibri" w:cs="Calibri"/>
              </w:rPr>
              <w:t>904901</w:t>
            </w:r>
          </w:p>
        </w:tc>
      </w:tr>
      <w:tr w:rsidR="66AE0AA2" w14:paraId="23EB09B1"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33CA620" w14:textId="52742020" w:rsidR="66AE0AA2" w:rsidRDefault="66AE0AA2" w:rsidP="66AE0AA2">
            <w:pPr>
              <w:rPr>
                <w:rFonts w:ascii="Calibri" w:eastAsia="Calibri" w:hAnsi="Calibri" w:cs="Calibri"/>
              </w:rPr>
            </w:pPr>
            <w:r w:rsidRPr="66AE0AA2">
              <w:rPr>
                <w:rFonts w:ascii="Calibri" w:eastAsia="Calibri" w:hAnsi="Calibri" w:cs="Calibri"/>
              </w:rPr>
              <w:t>15</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A9971A0" w14:textId="20F81DA0" w:rsidR="66AE0AA2" w:rsidRDefault="66AE0AA2" w:rsidP="66AE0AA2">
            <w:pPr>
              <w:rPr>
                <w:rFonts w:ascii="Calibri" w:eastAsia="Calibri" w:hAnsi="Calibri" w:cs="Calibri"/>
              </w:rPr>
            </w:pPr>
            <w:proofErr w:type="spellStart"/>
            <w:r w:rsidRPr="66AE0AA2">
              <w:rPr>
                <w:rFonts w:ascii="Calibri" w:eastAsia="Calibri" w:hAnsi="Calibri" w:cs="Calibri"/>
              </w:rPr>
              <w:t>Pediatrics</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05F1F40" w14:textId="79D150BA" w:rsidR="66AE0AA2" w:rsidRDefault="66AE0AA2" w:rsidP="66AE0AA2">
            <w:pPr>
              <w:rPr>
                <w:rFonts w:ascii="Calibri" w:eastAsia="Calibri" w:hAnsi="Calibri" w:cs="Calibri"/>
              </w:rPr>
            </w:pPr>
            <w:r w:rsidRPr="66AE0AA2">
              <w:rPr>
                <w:rFonts w:ascii="Calibri" w:eastAsia="Calibri" w:hAnsi="Calibri" w:cs="Calibri"/>
              </w:rPr>
              <w:t>54962</w:t>
            </w:r>
          </w:p>
        </w:tc>
      </w:tr>
      <w:tr w:rsidR="66AE0AA2" w14:paraId="3D2D7666"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7C883D2" w14:textId="63968358" w:rsidR="66AE0AA2" w:rsidRDefault="66AE0AA2" w:rsidP="66AE0AA2">
            <w:pPr>
              <w:rPr>
                <w:rFonts w:ascii="Calibri" w:eastAsia="Calibri" w:hAnsi="Calibri" w:cs="Calibri"/>
              </w:rPr>
            </w:pPr>
            <w:r w:rsidRPr="66AE0AA2">
              <w:rPr>
                <w:rFonts w:ascii="Calibri" w:eastAsia="Calibri" w:hAnsi="Calibri" w:cs="Calibri"/>
              </w:rPr>
              <w:t>16</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52A3BDE" w14:textId="34AF25B0" w:rsidR="66AE0AA2" w:rsidRDefault="66AE0AA2" w:rsidP="66AE0AA2">
            <w:pPr>
              <w:rPr>
                <w:rFonts w:ascii="Calibri" w:eastAsia="Calibri" w:hAnsi="Calibri" w:cs="Calibri"/>
              </w:rPr>
            </w:pPr>
            <w:r w:rsidRPr="66AE0AA2">
              <w:rPr>
                <w:rFonts w:ascii="Calibri" w:eastAsia="Calibri" w:hAnsi="Calibri" w:cs="Calibri"/>
              </w:rPr>
              <w:t>adolescent/ or exp child/ or exp infant/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1B3C37F" w14:textId="4649376B" w:rsidR="66AE0AA2" w:rsidRDefault="66AE0AA2" w:rsidP="66AE0AA2">
            <w:pPr>
              <w:rPr>
                <w:rFonts w:ascii="Calibri" w:eastAsia="Calibri" w:hAnsi="Calibri" w:cs="Calibri"/>
              </w:rPr>
            </w:pPr>
            <w:r w:rsidRPr="66AE0AA2">
              <w:rPr>
                <w:rFonts w:ascii="Calibri" w:eastAsia="Calibri" w:hAnsi="Calibri" w:cs="Calibri"/>
              </w:rPr>
              <w:t>3628448</w:t>
            </w:r>
          </w:p>
        </w:tc>
      </w:tr>
      <w:tr w:rsidR="66AE0AA2" w14:paraId="5843FA8D"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CD7C3ED" w14:textId="4B384D7F" w:rsidR="66AE0AA2" w:rsidRDefault="66AE0AA2" w:rsidP="66AE0AA2">
            <w:pPr>
              <w:rPr>
                <w:rFonts w:ascii="Calibri" w:eastAsia="Calibri" w:hAnsi="Calibri" w:cs="Calibri"/>
              </w:rPr>
            </w:pPr>
            <w:r w:rsidRPr="66AE0AA2">
              <w:rPr>
                <w:rFonts w:ascii="Calibri" w:eastAsia="Calibri" w:hAnsi="Calibri" w:cs="Calibri"/>
              </w:rPr>
              <w:t>17</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C5BC646" w14:textId="188CE6D6" w:rsidR="66AE0AA2" w:rsidRDefault="66AE0AA2" w:rsidP="66AE0AA2">
            <w:pPr>
              <w:rPr>
                <w:rFonts w:ascii="Calibri" w:eastAsia="Calibri" w:hAnsi="Calibri" w:cs="Calibri"/>
              </w:rPr>
            </w:pPr>
            <w:r w:rsidRPr="66AE0AA2">
              <w:rPr>
                <w:rFonts w:ascii="Calibri" w:eastAsia="Calibri" w:hAnsi="Calibri" w:cs="Calibri"/>
              </w:rPr>
              <w:t xml:space="preserve">(child* or </w:t>
            </w:r>
            <w:proofErr w:type="spellStart"/>
            <w:r w:rsidRPr="66AE0AA2">
              <w:rPr>
                <w:rFonts w:ascii="Calibri" w:eastAsia="Calibri" w:hAnsi="Calibri" w:cs="Calibri"/>
              </w:rPr>
              <w:t>adolescen</w:t>
            </w:r>
            <w:proofErr w:type="spellEnd"/>
            <w:r w:rsidRPr="66AE0AA2">
              <w:rPr>
                <w:rFonts w:ascii="Calibri" w:eastAsia="Calibri" w:hAnsi="Calibri" w:cs="Calibri"/>
              </w:rPr>
              <w:t xml:space="preserve">* or teen* or youth* or young person* or young people* or </w:t>
            </w:r>
            <w:proofErr w:type="spellStart"/>
            <w:r w:rsidRPr="66AE0AA2">
              <w:rPr>
                <w:rFonts w:ascii="Calibri" w:eastAsia="Calibri" w:hAnsi="Calibri" w:cs="Calibri"/>
              </w:rPr>
              <w:t>infan</w:t>
            </w:r>
            <w:proofErr w:type="spellEnd"/>
            <w:r w:rsidRPr="66AE0AA2">
              <w:rPr>
                <w:rFonts w:ascii="Calibri" w:eastAsia="Calibri" w:hAnsi="Calibri" w:cs="Calibri"/>
              </w:rPr>
              <w:t>* or toddler* or baby or babies).</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E13B40E" w14:textId="32E6D20B" w:rsidR="66AE0AA2" w:rsidRDefault="66AE0AA2" w:rsidP="66AE0AA2">
            <w:pPr>
              <w:rPr>
                <w:rFonts w:ascii="Calibri" w:eastAsia="Calibri" w:hAnsi="Calibri" w:cs="Calibri"/>
              </w:rPr>
            </w:pPr>
            <w:r w:rsidRPr="66AE0AA2">
              <w:rPr>
                <w:rFonts w:ascii="Calibri" w:eastAsia="Calibri" w:hAnsi="Calibri" w:cs="Calibri"/>
              </w:rPr>
              <w:t>4189308</w:t>
            </w:r>
          </w:p>
        </w:tc>
      </w:tr>
      <w:tr w:rsidR="66AE0AA2" w14:paraId="7C948233"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269C2E3" w14:textId="57D74081" w:rsidR="66AE0AA2" w:rsidRDefault="66AE0AA2" w:rsidP="66AE0AA2">
            <w:pPr>
              <w:rPr>
                <w:rFonts w:ascii="Calibri" w:eastAsia="Calibri" w:hAnsi="Calibri" w:cs="Calibri"/>
              </w:rPr>
            </w:pPr>
            <w:r w:rsidRPr="66AE0AA2">
              <w:rPr>
                <w:rFonts w:ascii="Calibri" w:eastAsia="Calibri" w:hAnsi="Calibri" w:cs="Calibri"/>
              </w:rPr>
              <w:t>18</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3AF9E0B" w14:textId="060751F2" w:rsidR="66AE0AA2" w:rsidRDefault="66AE0AA2" w:rsidP="66AE0AA2">
            <w:pPr>
              <w:rPr>
                <w:rFonts w:ascii="Calibri" w:eastAsia="Calibri" w:hAnsi="Calibri" w:cs="Calibri"/>
              </w:rPr>
            </w:pPr>
            <w:proofErr w:type="spellStart"/>
            <w:r w:rsidRPr="66AE0AA2">
              <w:rPr>
                <w:rFonts w:ascii="Calibri" w:eastAsia="Calibri" w:hAnsi="Calibri" w:cs="Calibri"/>
              </w:rPr>
              <w:t>p?ediatric</w:t>
            </w:r>
            <w:proofErr w:type="spellEnd"/>
            <w:r w:rsidRPr="66AE0AA2">
              <w:rPr>
                <w:rFonts w:ascii="Calibri" w:eastAsia="Calibri" w:hAnsi="Calibri" w:cs="Calibri"/>
              </w:rPr>
              <w:t>*.</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194CA18" w14:textId="6406D5FA" w:rsidR="66AE0AA2" w:rsidRDefault="66AE0AA2" w:rsidP="66AE0AA2">
            <w:pPr>
              <w:rPr>
                <w:rFonts w:ascii="Calibri" w:eastAsia="Calibri" w:hAnsi="Calibri" w:cs="Calibri"/>
              </w:rPr>
            </w:pPr>
            <w:r w:rsidRPr="66AE0AA2">
              <w:rPr>
                <w:rFonts w:ascii="Calibri" w:eastAsia="Calibri" w:hAnsi="Calibri" w:cs="Calibri"/>
              </w:rPr>
              <w:t>427591</w:t>
            </w:r>
          </w:p>
        </w:tc>
      </w:tr>
      <w:tr w:rsidR="66AE0AA2" w14:paraId="08DADE59"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5596208" w14:textId="3E6FED5D" w:rsidR="66AE0AA2" w:rsidRDefault="66AE0AA2" w:rsidP="66AE0AA2">
            <w:pPr>
              <w:rPr>
                <w:rFonts w:ascii="Calibri" w:eastAsia="Calibri" w:hAnsi="Calibri" w:cs="Calibri"/>
              </w:rPr>
            </w:pPr>
            <w:r w:rsidRPr="66AE0AA2">
              <w:rPr>
                <w:rFonts w:ascii="Calibri" w:eastAsia="Calibri" w:hAnsi="Calibri" w:cs="Calibri"/>
              </w:rPr>
              <w:t>19</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3627815" w14:textId="1C3C8326" w:rsidR="66AE0AA2" w:rsidRDefault="66AE0AA2" w:rsidP="66AE0AA2">
            <w:pPr>
              <w:rPr>
                <w:rFonts w:ascii="Calibri" w:eastAsia="Calibri" w:hAnsi="Calibri" w:cs="Calibri"/>
              </w:rPr>
            </w:pPr>
            <w:r w:rsidRPr="66AE0AA2">
              <w:rPr>
                <w:rFonts w:ascii="Calibri" w:eastAsia="Calibri" w:hAnsi="Calibri" w:cs="Calibri"/>
              </w:rPr>
              <w:t>15 or 16 or 17 or 18</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06ACF94" w14:textId="10D9BEB2" w:rsidR="66AE0AA2" w:rsidRDefault="66AE0AA2" w:rsidP="66AE0AA2">
            <w:pPr>
              <w:rPr>
                <w:rFonts w:ascii="Calibri" w:eastAsia="Calibri" w:hAnsi="Calibri" w:cs="Calibri"/>
              </w:rPr>
            </w:pPr>
            <w:r w:rsidRPr="66AE0AA2">
              <w:rPr>
                <w:rFonts w:ascii="Calibri" w:eastAsia="Calibri" w:hAnsi="Calibri" w:cs="Calibri"/>
              </w:rPr>
              <w:t>4254091</w:t>
            </w:r>
          </w:p>
        </w:tc>
      </w:tr>
      <w:tr w:rsidR="66AE0AA2" w14:paraId="1FCA86D7"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A771A25" w14:textId="3DB69F55" w:rsidR="66AE0AA2" w:rsidRDefault="66AE0AA2" w:rsidP="66AE0AA2">
            <w:pPr>
              <w:rPr>
                <w:rFonts w:ascii="Calibri" w:eastAsia="Calibri" w:hAnsi="Calibri" w:cs="Calibri"/>
              </w:rPr>
            </w:pPr>
            <w:r w:rsidRPr="66AE0AA2">
              <w:rPr>
                <w:rFonts w:ascii="Calibri" w:eastAsia="Calibri" w:hAnsi="Calibri" w:cs="Calibri"/>
              </w:rPr>
              <w:lastRenderedPageBreak/>
              <w:t>20</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E36906A" w14:textId="566F6195" w:rsidR="66AE0AA2" w:rsidRDefault="66AE0AA2" w:rsidP="66AE0AA2">
            <w:pPr>
              <w:rPr>
                <w:rFonts w:ascii="Calibri" w:eastAsia="Calibri" w:hAnsi="Calibri" w:cs="Calibri"/>
              </w:rPr>
            </w:pPr>
            <w:r w:rsidRPr="66AE0AA2">
              <w:rPr>
                <w:rFonts w:ascii="Calibri" w:eastAsia="Calibri" w:hAnsi="Calibri" w:cs="Calibri"/>
              </w:rPr>
              <w:t>14 and 19</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473A5F7" w14:textId="34281CCF" w:rsidR="66AE0AA2" w:rsidRDefault="66AE0AA2" w:rsidP="66AE0AA2">
            <w:pPr>
              <w:rPr>
                <w:rFonts w:ascii="Calibri" w:eastAsia="Calibri" w:hAnsi="Calibri" w:cs="Calibri"/>
              </w:rPr>
            </w:pPr>
            <w:r w:rsidRPr="66AE0AA2">
              <w:rPr>
                <w:rFonts w:ascii="Calibri" w:eastAsia="Calibri" w:hAnsi="Calibri" w:cs="Calibri"/>
              </w:rPr>
              <w:t>267046</w:t>
            </w:r>
          </w:p>
        </w:tc>
      </w:tr>
      <w:tr w:rsidR="66AE0AA2" w14:paraId="66FEB7E4"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9724D46" w14:textId="599CBFC6" w:rsidR="66AE0AA2" w:rsidRDefault="66AE0AA2" w:rsidP="66AE0AA2">
            <w:pPr>
              <w:rPr>
                <w:rFonts w:ascii="Calibri" w:eastAsia="Calibri" w:hAnsi="Calibri" w:cs="Calibri"/>
              </w:rPr>
            </w:pPr>
            <w:r w:rsidRPr="66AE0AA2">
              <w:rPr>
                <w:rFonts w:ascii="Calibri" w:eastAsia="Calibri" w:hAnsi="Calibri" w:cs="Calibri"/>
              </w:rPr>
              <w:t>21</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2227786" w14:textId="67522BBE" w:rsidR="66AE0AA2" w:rsidRDefault="66AE0AA2" w:rsidP="66AE0AA2">
            <w:pPr>
              <w:rPr>
                <w:rFonts w:ascii="Calibri" w:eastAsia="Calibri" w:hAnsi="Calibri" w:cs="Calibri"/>
              </w:rPr>
            </w:pPr>
            <w:r w:rsidRPr="66AE0AA2">
              <w:rPr>
                <w:rFonts w:ascii="Calibri" w:eastAsia="Calibri" w:hAnsi="Calibri" w:cs="Calibri"/>
              </w:rPr>
              <w:t>(clinical care or clinical practice or clinical implementation or clinical service* or clinical team*).</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D6F8F55" w14:textId="04080C92" w:rsidR="66AE0AA2" w:rsidRDefault="66AE0AA2" w:rsidP="66AE0AA2">
            <w:pPr>
              <w:rPr>
                <w:rFonts w:ascii="Calibri" w:eastAsia="Calibri" w:hAnsi="Calibri" w:cs="Calibri"/>
              </w:rPr>
            </w:pPr>
            <w:r w:rsidRPr="66AE0AA2">
              <w:rPr>
                <w:rFonts w:ascii="Calibri" w:eastAsia="Calibri" w:hAnsi="Calibri" w:cs="Calibri"/>
              </w:rPr>
              <w:t>230335</w:t>
            </w:r>
          </w:p>
        </w:tc>
      </w:tr>
      <w:tr w:rsidR="66AE0AA2" w14:paraId="0C6B32EB"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6C32D77" w14:textId="48D6D3DE" w:rsidR="66AE0AA2" w:rsidRDefault="66AE0AA2" w:rsidP="66AE0AA2">
            <w:pPr>
              <w:rPr>
                <w:rFonts w:ascii="Calibri" w:eastAsia="Calibri" w:hAnsi="Calibri" w:cs="Calibri"/>
              </w:rPr>
            </w:pPr>
            <w:r w:rsidRPr="66AE0AA2">
              <w:rPr>
                <w:rFonts w:ascii="Calibri" w:eastAsia="Calibri" w:hAnsi="Calibri" w:cs="Calibri"/>
              </w:rPr>
              <w:t>22</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0852400" w14:textId="3BBE093D" w:rsidR="66AE0AA2" w:rsidRDefault="66AE0AA2" w:rsidP="66AE0AA2">
            <w:pPr>
              <w:rPr>
                <w:rFonts w:ascii="Calibri" w:eastAsia="Calibri" w:hAnsi="Calibri" w:cs="Calibri"/>
              </w:rPr>
            </w:pPr>
            <w:r w:rsidRPr="66AE0AA2">
              <w:rPr>
                <w:rFonts w:ascii="Calibri" w:eastAsia="Calibri" w:hAnsi="Calibri" w:cs="Calibri"/>
              </w:rPr>
              <w:t>exp Patients/</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2EC098B" w14:textId="6581684C" w:rsidR="66AE0AA2" w:rsidRDefault="66AE0AA2" w:rsidP="66AE0AA2">
            <w:pPr>
              <w:rPr>
                <w:rFonts w:ascii="Calibri" w:eastAsia="Calibri" w:hAnsi="Calibri" w:cs="Calibri"/>
              </w:rPr>
            </w:pPr>
            <w:r w:rsidRPr="66AE0AA2">
              <w:rPr>
                <w:rFonts w:ascii="Calibri" w:eastAsia="Calibri" w:hAnsi="Calibri" w:cs="Calibri"/>
              </w:rPr>
              <w:t>68138</w:t>
            </w:r>
          </w:p>
        </w:tc>
      </w:tr>
      <w:tr w:rsidR="66AE0AA2" w14:paraId="2F263D8C"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64DD6BA" w14:textId="34FB007B" w:rsidR="66AE0AA2" w:rsidRDefault="66AE0AA2" w:rsidP="66AE0AA2">
            <w:pPr>
              <w:rPr>
                <w:rFonts w:ascii="Calibri" w:eastAsia="Calibri" w:hAnsi="Calibri" w:cs="Calibri"/>
              </w:rPr>
            </w:pPr>
            <w:r w:rsidRPr="66AE0AA2">
              <w:rPr>
                <w:rFonts w:ascii="Calibri" w:eastAsia="Calibri" w:hAnsi="Calibri" w:cs="Calibri"/>
              </w:rPr>
              <w:t>23</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B5FA9A0" w14:textId="643DACCC" w:rsidR="66AE0AA2" w:rsidRDefault="66AE0AA2" w:rsidP="66AE0AA2">
            <w:pPr>
              <w:rPr>
                <w:rFonts w:ascii="Calibri" w:eastAsia="Calibri" w:hAnsi="Calibri" w:cs="Calibri"/>
              </w:rPr>
            </w:pPr>
            <w:r w:rsidRPr="66AE0AA2">
              <w:rPr>
                <w:rFonts w:ascii="Calibri" w:eastAsia="Calibri" w:hAnsi="Calibri" w:cs="Calibri"/>
              </w:rPr>
              <w:t>(hospital patient* or inpatient* or outpatient*).</w:t>
            </w:r>
            <w:proofErr w:type="spellStart"/>
            <w:r w:rsidRPr="66AE0AA2">
              <w:rPr>
                <w:rFonts w:ascii="Calibri" w:eastAsia="Calibri" w:hAnsi="Calibri" w:cs="Calibri"/>
              </w:rPr>
              <w:t>mp</w:t>
            </w:r>
            <w:proofErr w:type="spellEnd"/>
            <w:r w:rsidRPr="66AE0AA2">
              <w:rPr>
                <w:rFonts w:ascii="Calibri" w:eastAsia="Calibri" w:hAnsi="Calibri" w:cs="Calibri"/>
              </w:rPr>
              <w: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D785BEB" w14:textId="541B1C30" w:rsidR="66AE0AA2" w:rsidRDefault="66AE0AA2" w:rsidP="66AE0AA2">
            <w:pPr>
              <w:rPr>
                <w:rFonts w:ascii="Calibri" w:eastAsia="Calibri" w:hAnsi="Calibri" w:cs="Calibri"/>
              </w:rPr>
            </w:pPr>
            <w:r w:rsidRPr="66AE0AA2">
              <w:rPr>
                <w:rFonts w:ascii="Calibri" w:eastAsia="Calibri" w:hAnsi="Calibri" w:cs="Calibri"/>
              </w:rPr>
              <w:t>299696</w:t>
            </w:r>
          </w:p>
        </w:tc>
      </w:tr>
      <w:tr w:rsidR="66AE0AA2" w14:paraId="454F98CC"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BCB7671" w14:textId="275BB6FE" w:rsidR="66AE0AA2" w:rsidRDefault="66AE0AA2" w:rsidP="66AE0AA2">
            <w:pPr>
              <w:rPr>
                <w:rFonts w:ascii="Calibri" w:eastAsia="Calibri" w:hAnsi="Calibri" w:cs="Calibri"/>
              </w:rPr>
            </w:pPr>
            <w:r w:rsidRPr="66AE0AA2">
              <w:rPr>
                <w:rFonts w:ascii="Calibri" w:eastAsia="Calibri" w:hAnsi="Calibri" w:cs="Calibri"/>
              </w:rPr>
              <w:t>24</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B4ADEB7" w14:textId="0E741B7C" w:rsidR="66AE0AA2" w:rsidRDefault="66AE0AA2" w:rsidP="66AE0AA2">
            <w:pPr>
              <w:rPr>
                <w:rFonts w:ascii="Calibri" w:eastAsia="Calibri" w:hAnsi="Calibri" w:cs="Calibri"/>
              </w:rPr>
            </w:pPr>
            <w:r w:rsidRPr="66AE0AA2">
              <w:rPr>
                <w:rFonts w:ascii="Calibri" w:eastAsia="Calibri" w:hAnsi="Calibri" w:cs="Calibri"/>
              </w:rPr>
              <w:t>22 or 23</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D2822B5" w14:textId="1CA4C755" w:rsidR="66AE0AA2" w:rsidRDefault="66AE0AA2" w:rsidP="66AE0AA2">
            <w:pPr>
              <w:rPr>
                <w:rFonts w:ascii="Calibri" w:eastAsia="Calibri" w:hAnsi="Calibri" w:cs="Calibri"/>
              </w:rPr>
            </w:pPr>
            <w:r w:rsidRPr="66AE0AA2">
              <w:rPr>
                <w:rFonts w:ascii="Calibri" w:eastAsia="Calibri" w:hAnsi="Calibri" w:cs="Calibri"/>
              </w:rPr>
              <w:t>328372</w:t>
            </w:r>
          </w:p>
        </w:tc>
      </w:tr>
      <w:tr w:rsidR="66AE0AA2" w14:paraId="6D43500E"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586C6083" w14:textId="73CD8A2A" w:rsidR="66AE0AA2" w:rsidRDefault="66AE0AA2" w:rsidP="66AE0AA2">
            <w:pPr>
              <w:rPr>
                <w:rFonts w:ascii="Calibri" w:eastAsia="Calibri" w:hAnsi="Calibri" w:cs="Calibri"/>
              </w:rPr>
            </w:pPr>
            <w:r w:rsidRPr="66AE0AA2">
              <w:rPr>
                <w:rFonts w:ascii="Calibri" w:eastAsia="Calibri" w:hAnsi="Calibri" w:cs="Calibri"/>
              </w:rPr>
              <w:t>25</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84A2A32" w14:textId="4B3E9D02" w:rsidR="66AE0AA2" w:rsidRDefault="66AE0AA2" w:rsidP="66AE0AA2">
            <w:pPr>
              <w:rPr>
                <w:rFonts w:ascii="Calibri" w:eastAsia="Calibri" w:hAnsi="Calibri" w:cs="Calibri"/>
              </w:rPr>
            </w:pPr>
            <w:r w:rsidRPr="66AE0AA2">
              <w:rPr>
                <w:rFonts w:ascii="Calibri" w:eastAsia="Calibri" w:hAnsi="Calibri" w:cs="Calibri"/>
              </w:rPr>
              <w:t>21 or 24</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03079FB" w14:textId="1D9EC98F" w:rsidR="66AE0AA2" w:rsidRDefault="66AE0AA2" w:rsidP="66AE0AA2">
            <w:pPr>
              <w:rPr>
                <w:rFonts w:ascii="Calibri" w:eastAsia="Calibri" w:hAnsi="Calibri" w:cs="Calibri"/>
              </w:rPr>
            </w:pPr>
            <w:r w:rsidRPr="66AE0AA2">
              <w:rPr>
                <w:rFonts w:ascii="Calibri" w:eastAsia="Calibri" w:hAnsi="Calibri" w:cs="Calibri"/>
              </w:rPr>
              <w:t>549106</w:t>
            </w:r>
          </w:p>
        </w:tc>
      </w:tr>
      <w:tr w:rsidR="66AE0AA2" w14:paraId="1C830769"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3C08A31" w14:textId="26198907" w:rsidR="66AE0AA2" w:rsidRDefault="66AE0AA2" w:rsidP="66AE0AA2">
            <w:pPr>
              <w:rPr>
                <w:rFonts w:ascii="Calibri" w:eastAsia="Calibri" w:hAnsi="Calibri" w:cs="Calibri"/>
              </w:rPr>
            </w:pPr>
            <w:r w:rsidRPr="66AE0AA2">
              <w:rPr>
                <w:rFonts w:ascii="Calibri" w:eastAsia="Calibri" w:hAnsi="Calibri" w:cs="Calibri"/>
              </w:rPr>
              <w:t>26</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F49F9E9" w14:textId="786E7311" w:rsidR="66AE0AA2" w:rsidRDefault="66AE0AA2" w:rsidP="66AE0AA2">
            <w:pPr>
              <w:rPr>
                <w:rFonts w:ascii="Calibri" w:eastAsia="Calibri" w:hAnsi="Calibri" w:cs="Calibri"/>
              </w:rPr>
            </w:pPr>
            <w:r w:rsidRPr="66AE0AA2">
              <w:rPr>
                <w:rFonts w:ascii="Calibri" w:eastAsia="Calibri" w:hAnsi="Calibri" w:cs="Calibri"/>
              </w:rPr>
              <w:t>20 and 25</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67E1E5D" w14:textId="7585AC82" w:rsidR="66AE0AA2" w:rsidRDefault="66AE0AA2" w:rsidP="66AE0AA2">
            <w:pPr>
              <w:rPr>
                <w:rFonts w:ascii="Calibri" w:eastAsia="Calibri" w:hAnsi="Calibri" w:cs="Calibri"/>
              </w:rPr>
            </w:pPr>
            <w:r w:rsidRPr="66AE0AA2">
              <w:rPr>
                <w:rFonts w:ascii="Calibri" w:eastAsia="Calibri" w:hAnsi="Calibri" w:cs="Calibri"/>
              </w:rPr>
              <w:t>11441</w:t>
            </w:r>
          </w:p>
        </w:tc>
      </w:tr>
      <w:tr w:rsidR="66AE0AA2" w14:paraId="21B734A1"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3EFD9BB" w14:textId="037DE616" w:rsidR="66AE0AA2" w:rsidRDefault="66AE0AA2" w:rsidP="66AE0AA2">
            <w:pPr>
              <w:rPr>
                <w:rFonts w:ascii="Calibri" w:eastAsia="Calibri" w:hAnsi="Calibri" w:cs="Calibri"/>
              </w:rPr>
            </w:pPr>
            <w:r w:rsidRPr="66AE0AA2">
              <w:rPr>
                <w:rFonts w:ascii="Calibri" w:eastAsia="Calibri" w:hAnsi="Calibri" w:cs="Calibri"/>
              </w:rPr>
              <w:t>27</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D737C24" w14:textId="7F3E3DDA" w:rsidR="66AE0AA2" w:rsidRDefault="66AE0AA2" w:rsidP="66AE0AA2">
            <w:pPr>
              <w:rPr>
                <w:rFonts w:ascii="Calibri" w:eastAsia="Calibri" w:hAnsi="Calibri" w:cs="Calibri"/>
              </w:rPr>
            </w:pPr>
            <w:r w:rsidRPr="66AE0AA2">
              <w:rPr>
                <w:rFonts w:ascii="Calibri" w:eastAsia="Calibri" w:hAnsi="Calibri" w:cs="Calibri"/>
              </w:rPr>
              <w:t>26 not clinical trial.pt.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C52BCE8" w14:textId="43F0B816" w:rsidR="66AE0AA2" w:rsidRDefault="66AE0AA2" w:rsidP="66AE0AA2">
            <w:pPr>
              <w:rPr>
                <w:rFonts w:ascii="Calibri" w:eastAsia="Calibri" w:hAnsi="Calibri" w:cs="Calibri"/>
              </w:rPr>
            </w:pPr>
            <w:r w:rsidRPr="66AE0AA2">
              <w:rPr>
                <w:rFonts w:ascii="Calibri" w:eastAsia="Calibri" w:hAnsi="Calibri" w:cs="Calibri"/>
              </w:rPr>
              <w:t>10951</w:t>
            </w:r>
          </w:p>
        </w:tc>
      </w:tr>
      <w:tr w:rsidR="66AE0AA2" w14:paraId="60D2DDBC"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92AEA25" w14:textId="168460CF" w:rsidR="66AE0AA2" w:rsidRDefault="66AE0AA2" w:rsidP="66AE0AA2">
            <w:pPr>
              <w:rPr>
                <w:rFonts w:ascii="Calibri" w:eastAsia="Calibri" w:hAnsi="Calibri" w:cs="Calibri"/>
              </w:rPr>
            </w:pPr>
            <w:r w:rsidRPr="66AE0AA2">
              <w:rPr>
                <w:rFonts w:ascii="Calibri" w:eastAsia="Calibri" w:hAnsi="Calibri" w:cs="Calibri"/>
              </w:rPr>
              <w:t>28</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3F6DB39" w14:textId="00E95D2C" w:rsidR="66AE0AA2" w:rsidRDefault="66AE0AA2" w:rsidP="66AE0AA2">
            <w:pPr>
              <w:rPr>
                <w:rFonts w:ascii="Calibri" w:eastAsia="Calibri" w:hAnsi="Calibri" w:cs="Calibri"/>
              </w:rPr>
            </w:pPr>
            <w:r w:rsidRPr="66AE0AA2">
              <w:rPr>
                <w:rFonts w:ascii="Calibri" w:eastAsia="Calibri" w:hAnsi="Calibri" w:cs="Calibri"/>
              </w:rPr>
              <w:t>limit 27 to (</w:t>
            </w:r>
            <w:proofErr w:type="spellStart"/>
            <w:r w:rsidRPr="66AE0AA2">
              <w:rPr>
                <w:rFonts w:ascii="Calibri" w:eastAsia="Calibri" w:hAnsi="Calibri" w:cs="Calibri"/>
              </w:rPr>
              <w:t>english</w:t>
            </w:r>
            <w:proofErr w:type="spellEnd"/>
            <w:r w:rsidRPr="66AE0AA2">
              <w:rPr>
                <w:rFonts w:ascii="Calibri" w:eastAsia="Calibri" w:hAnsi="Calibri" w:cs="Calibri"/>
              </w:rPr>
              <w:t xml:space="preserve"> language and </w:t>
            </w:r>
            <w:proofErr w:type="spellStart"/>
            <w:r w:rsidRPr="66AE0AA2">
              <w:rPr>
                <w:rFonts w:ascii="Calibri" w:eastAsia="Calibri" w:hAnsi="Calibri" w:cs="Calibri"/>
              </w:rPr>
              <w:t>yr</w:t>
            </w:r>
            <w:proofErr w:type="spellEnd"/>
            <w:r w:rsidRPr="66AE0AA2">
              <w:rPr>
                <w:rFonts w:ascii="Calibri" w:eastAsia="Calibri" w:hAnsi="Calibri" w:cs="Calibri"/>
              </w:rPr>
              <w:t>="2008 -Current")</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37AE42A8" w14:textId="0092B16B" w:rsidR="66AE0AA2" w:rsidRDefault="66AE0AA2" w:rsidP="66AE0AA2">
            <w:pPr>
              <w:rPr>
                <w:rFonts w:ascii="Calibri" w:eastAsia="Calibri" w:hAnsi="Calibri" w:cs="Calibri"/>
              </w:rPr>
            </w:pPr>
            <w:r w:rsidRPr="66AE0AA2">
              <w:rPr>
                <w:rFonts w:ascii="Calibri" w:eastAsia="Calibri" w:hAnsi="Calibri" w:cs="Calibri"/>
              </w:rPr>
              <w:t>7559</w:t>
            </w:r>
          </w:p>
        </w:tc>
      </w:tr>
      <w:tr w:rsidR="66AE0AA2" w14:paraId="1C3D95BB"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89EFB44" w14:textId="0863F2F0" w:rsidR="66AE0AA2" w:rsidRDefault="66AE0AA2" w:rsidP="66AE0AA2">
            <w:pPr>
              <w:rPr>
                <w:rFonts w:ascii="Calibri" w:eastAsia="Calibri" w:hAnsi="Calibri" w:cs="Calibri"/>
              </w:rPr>
            </w:pPr>
            <w:r w:rsidRPr="66AE0AA2">
              <w:rPr>
                <w:rFonts w:ascii="Calibri" w:eastAsia="Calibri" w:hAnsi="Calibri" w:cs="Calibri"/>
              </w:rPr>
              <w:t>29</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F197810" w14:textId="3D1735CC" w:rsidR="66AE0AA2" w:rsidRDefault="66AE0AA2" w:rsidP="66AE0AA2">
            <w:pPr>
              <w:rPr>
                <w:rFonts w:ascii="Calibri" w:eastAsia="Calibri" w:hAnsi="Calibri" w:cs="Calibri"/>
              </w:rPr>
            </w:pPr>
            <w:r w:rsidRPr="66AE0AA2">
              <w:rPr>
                <w:rFonts w:ascii="Calibri" w:eastAsia="Calibri" w:hAnsi="Calibri" w:cs="Calibri"/>
              </w:rPr>
              <w:t>exp Animals/</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86E81DE" w14:textId="072D5E0D" w:rsidR="66AE0AA2" w:rsidRDefault="66AE0AA2" w:rsidP="66AE0AA2">
            <w:pPr>
              <w:rPr>
                <w:rFonts w:ascii="Calibri" w:eastAsia="Calibri" w:hAnsi="Calibri" w:cs="Calibri"/>
              </w:rPr>
            </w:pPr>
            <w:r w:rsidRPr="66AE0AA2">
              <w:rPr>
                <w:rFonts w:ascii="Calibri" w:eastAsia="Calibri" w:hAnsi="Calibri" w:cs="Calibri"/>
              </w:rPr>
              <w:t>23826038</w:t>
            </w:r>
          </w:p>
        </w:tc>
      </w:tr>
      <w:tr w:rsidR="66AE0AA2" w14:paraId="53027460"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7F0D73BF" w14:textId="71C04DCD" w:rsidR="66AE0AA2" w:rsidRDefault="66AE0AA2" w:rsidP="66AE0AA2">
            <w:pPr>
              <w:rPr>
                <w:rFonts w:ascii="Calibri" w:eastAsia="Calibri" w:hAnsi="Calibri" w:cs="Calibri"/>
              </w:rPr>
            </w:pPr>
            <w:r w:rsidRPr="66AE0AA2">
              <w:rPr>
                <w:rFonts w:ascii="Calibri" w:eastAsia="Calibri" w:hAnsi="Calibri" w:cs="Calibri"/>
              </w:rPr>
              <w:t>30</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BA68EEA" w14:textId="426D0F89" w:rsidR="66AE0AA2" w:rsidRDefault="66AE0AA2" w:rsidP="66AE0AA2">
            <w:pPr>
              <w:rPr>
                <w:rFonts w:ascii="Calibri" w:eastAsia="Calibri" w:hAnsi="Calibri" w:cs="Calibri"/>
              </w:rPr>
            </w:pPr>
            <w:r w:rsidRPr="66AE0AA2">
              <w:rPr>
                <w:rFonts w:ascii="Calibri" w:eastAsia="Calibri" w:hAnsi="Calibri" w:cs="Calibri"/>
              </w:rPr>
              <w:t>Humans/</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63B2D23" w14:textId="6B30DC43" w:rsidR="66AE0AA2" w:rsidRDefault="66AE0AA2" w:rsidP="66AE0AA2">
            <w:pPr>
              <w:rPr>
                <w:rFonts w:ascii="Calibri" w:eastAsia="Calibri" w:hAnsi="Calibri" w:cs="Calibri"/>
              </w:rPr>
            </w:pPr>
            <w:r w:rsidRPr="66AE0AA2">
              <w:rPr>
                <w:rFonts w:ascii="Calibri" w:eastAsia="Calibri" w:hAnsi="Calibri" w:cs="Calibri"/>
              </w:rPr>
              <w:t>19036693</w:t>
            </w:r>
          </w:p>
        </w:tc>
      </w:tr>
      <w:tr w:rsidR="66AE0AA2" w14:paraId="666C6D52"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1B466517" w14:textId="12E68B3A" w:rsidR="66AE0AA2" w:rsidRDefault="66AE0AA2" w:rsidP="66AE0AA2">
            <w:pPr>
              <w:rPr>
                <w:rFonts w:ascii="Calibri" w:eastAsia="Calibri" w:hAnsi="Calibri" w:cs="Calibri"/>
              </w:rPr>
            </w:pPr>
            <w:r w:rsidRPr="66AE0AA2">
              <w:rPr>
                <w:rFonts w:ascii="Calibri" w:eastAsia="Calibri" w:hAnsi="Calibri" w:cs="Calibri"/>
              </w:rPr>
              <w:t>31</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E2E4854" w14:textId="60E5FC6F" w:rsidR="66AE0AA2" w:rsidRDefault="66AE0AA2" w:rsidP="66AE0AA2">
            <w:pPr>
              <w:rPr>
                <w:rFonts w:ascii="Calibri" w:eastAsia="Calibri" w:hAnsi="Calibri" w:cs="Calibri"/>
              </w:rPr>
            </w:pPr>
            <w:r w:rsidRPr="66AE0AA2">
              <w:rPr>
                <w:rFonts w:ascii="Calibri" w:eastAsia="Calibri" w:hAnsi="Calibri" w:cs="Calibri"/>
              </w:rPr>
              <w:t>29 not 30</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69830062" w14:textId="3B6AD8D6" w:rsidR="66AE0AA2" w:rsidRDefault="66AE0AA2" w:rsidP="66AE0AA2">
            <w:pPr>
              <w:rPr>
                <w:rFonts w:ascii="Calibri" w:eastAsia="Calibri" w:hAnsi="Calibri" w:cs="Calibri"/>
              </w:rPr>
            </w:pPr>
            <w:r w:rsidRPr="66AE0AA2">
              <w:rPr>
                <w:rFonts w:ascii="Calibri" w:eastAsia="Calibri" w:hAnsi="Calibri" w:cs="Calibri"/>
              </w:rPr>
              <w:t>4789345</w:t>
            </w:r>
          </w:p>
        </w:tc>
      </w:tr>
      <w:tr w:rsidR="66AE0AA2" w14:paraId="443A0FE3" w14:textId="77777777" w:rsidTr="66AE0AA2">
        <w:trPr>
          <w:trHeight w:val="300"/>
        </w:trPr>
        <w:tc>
          <w:tcPr>
            <w:tcW w:w="36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282025A0" w14:textId="46B090F6" w:rsidR="66AE0AA2" w:rsidRDefault="66AE0AA2" w:rsidP="66AE0AA2">
            <w:pPr>
              <w:rPr>
                <w:rFonts w:ascii="Calibri" w:eastAsia="Calibri" w:hAnsi="Calibri" w:cs="Calibri"/>
              </w:rPr>
            </w:pPr>
            <w:r w:rsidRPr="66AE0AA2">
              <w:rPr>
                <w:rFonts w:ascii="Calibri" w:eastAsia="Calibri" w:hAnsi="Calibri" w:cs="Calibri"/>
              </w:rPr>
              <w:t>32</w:t>
            </w:r>
          </w:p>
        </w:tc>
        <w:tc>
          <w:tcPr>
            <w:tcW w:w="7320"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4CB30B6A" w14:textId="0F468F5E" w:rsidR="66AE0AA2" w:rsidRDefault="66AE0AA2" w:rsidP="66AE0AA2">
            <w:pPr>
              <w:rPr>
                <w:rFonts w:ascii="Calibri" w:eastAsia="Calibri" w:hAnsi="Calibri" w:cs="Calibri"/>
              </w:rPr>
            </w:pPr>
            <w:r w:rsidRPr="66AE0AA2">
              <w:rPr>
                <w:rFonts w:ascii="Calibri" w:eastAsia="Calibri" w:hAnsi="Calibri" w:cs="Calibri"/>
              </w:rPr>
              <w:t>28 not 31</w:t>
            </w:r>
          </w:p>
        </w:tc>
        <w:tc>
          <w:tcPr>
            <w:tcW w:w="1035" w:type="dxa"/>
            <w:tcBorders>
              <w:top w:val="single" w:sz="6" w:space="0" w:color="757575"/>
              <w:left w:val="single" w:sz="6" w:space="0" w:color="757575"/>
              <w:bottom w:val="single" w:sz="6" w:space="0" w:color="757575"/>
              <w:right w:val="single" w:sz="6" w:space="0" w:color="757575"/>
            </w:tcBorders>
            <w:shd w:val="clear" w:color="auto" w:fill="FFFFFF" w:themeFill="background1"/>
            <w:tcMar>
              <w:left w:w="75" w:type="dxa"/>
              <w:right w:w="75" w:type="dxa"/>
            </w:tcMar>
            <w:vAlign w:val="center"/>
          </w:tcPr>
          <w:p w14:paraId="0CD2B619" w14:textId="51D14A51" w:rsidR="66AE0AA2" w:rsidRDefault="66AE0AA2" w:rsidP="66AE0AA2">
            <w:pPr>
              <w:rPr>
                <w:rFonts w:ascii="Calibri" w:eastAsia="Calibri" w:hAnsi="Calibri" w:cs="Calibri"/>
              </w:rPr>
            </w:pPr>
            <w:r w:rsidRPr="66AE0AA2">
              <w:rPr>
                <w:rFonts w:ascii="Calibri" w:eastAsia="Calibri" w:hAnsi="Calibri" w:cs="Calibri"/>
              </w:rPr>
              <w:t>7551</w:t>
            </w:r>
          </w:p>
        </w:tc>
      </w:tr>
    </w:tbl>
    <w:p w14:paraId="196E8D2A" w14:textId="2E6B1185" w:rsidR="66AE0AA2" w:rsidRDefault="66AE0AA2" w:rsidP="66AE0AA2">
      <w:pPr>
        <w:rPr>
          <w:rFonts w:ascii="Calibri" w:eastAsia="Calibri" w:hAnsi="Calibri" w:cs="Calibri"/>
          <w:color w:val="000000" w:themeColor="text1"/>
        </w:rPr>
      </w:pPr>
    </w:p>
    <w:p w14:paraId="06075515" w14:textId="5FF57740" w:rsidR="66AE0AA2" w:rsidRDefault="66AE0AA2" w:rsidP="66AE0AA2">
      <w:pPr>
        <w:rPr>
          <w:rFonts w:ascii="Calibri" w:eastAsia="Calibri" w:hAnsi="Calibri" w:cs="Calibri"/>
          <w:color w:val="000000" w:themeColor="text1"/>
        </w:rPr>
      </w:pPr>
    </w:p>
    <w:p w14:paraId="4F52454E" w14:textId="2D98D0FD" w:rsidR="66AE0AA2" w:rsidRDefault="66AE0AA2" w:rsidP="66AE0AA2">
      <w:pPr>
        <w:rPr>
          <w:rFonts w:ascii="Calibri" w:eastAsia="Calibri" w:hAnsi="Calibri" w:cs="Calibri"/>
          <w:color w:val="000000" w:themeColor="text1"/>
        </w:rPr>
      </w:pPr>
    </w:p>
    <w:p w14:paraId="09B82449" w14:textId="75F909BD" w:rsidR="66AE0AA2" w:rsidRDefault="66AE0AA2" w:rsidP="66AE0AA2">
      <w:pPr>
        <w:rPr>
          <w:rFonts w:ascii="Calibri" w:eastAsia="Calibri" w:hAnsi="Calibri" w:cs="Calibri"/>
          <w:color w:val="000000" w:themeColor="text1"/>
        </w:rPr>
      </w:pPr>
    </w:p>
    <w:p w14:paraId="2B7563BC" w14:textId="1193E94C" w:rsidR="66AE0AA2" w:rsidRDefault="66AE0AA2" w:rsidP="66AE0AA2">
      <w:pPr>
        <w:rPr>
          <w:rFonts w:ascii="Calibri" w:eastAsia="Calibri" w:hAnsi="Calibri" w:cs="Calibri"/>
          <w:color w:val="000000" w:themeColor="text1"/>
        </w:rPr>
      </w:pPr>
    </w:p>
    <w:p w14:paraId="35F12567" w14:textId="5D641B1D" w:rsidR="66AE0AA2" w:rsidRDefault="66AE0AA2" w:rsidP="66AE0AA2">
      <w:pPr>
        <w:rPr>
          <w:rFonts w:ascii="Calibri" w:eastAsia="Calibri" w:hAnsi="Calibri" w:cs="Calibri"/>
          <w:color w:val="000000" w:themeColor="text1"/>
        </w:rPr>
      </w:pPr>
    </w:p>
    <w:p w14:paraId="089E8D52" w14:textId="640D24E3" w:rsidR="66AE0AA2" w:rsidRDefault="66AE0AA2" w:rsidP="66AE0AA2">
      <w:pPr>
        <w:rPr>
          <w:rFonts w:ascii="Calibri" w:eastAsia="Calibri" w:hAnsi="Calibri" w:cs="Calibri"/>
          <w:color w:val="000000" w:themeColor="text1"/>
        </w:rPr>
      </w:pPr>
    </w:p>
    <w:p w14:paraId="7DA65F13" w14:textId="56C1F60F" w:rsidR="00E11C54" w:rsidRDefault="00E11C54">
      <w:pPr>
        <w:rPr>
          <w:rFonts w:ascii="Calibri" w:eastAsia="Calibri" w:hAnsi="Calibri" w:cs="Calibri"/>
          <w:color w:val="000000" w:themeColor="text1"/>
        </w:rPr>
      </w:pPr>
      <w:r>
        <w:rPr>
          <w:rFonts w:ascii="Calibri" w:eastAsia="Calibri" w:hAnsi="Calibri" w:cs="Calibri"/>
          <w:color w:val="000000" w:themeColor="text1"/>
        </w:rPr>
        <w:br w:type="page"/>
      </w:r>
    </w:p>
    <w:p w14:paraId="6A097590" w14:textId="77777777" w:rsidR="66AE0AA2" w:rsidRDefault="66AE0AA2" w:rsidP="66AE0AA2">
      <w:pPr>
        <w:rPr>
          <w:rFonts w:ascii="Calibri" w:eastAsia="Calibri" w:hAnsi="Calibri" w:cs="Calibri"/>
          <w:color w:val="000000" w:themeColor="text1"/>
        </w:rPr>
      </w:pPr>
    </w:p>
    <w:p w14:paraId="0D15F0EC" w14:textId="1E37547E" w:rsidR="5F8D8030" w:rsidRDefault="00E11C54" w:rsidP="66AE0AA2">
      <w:pPr>
        <w:rPr>
          <w:rFonts w:ascii="Calibri" w:eastAsia="Calibri" w:hAnsi="Calibri" w:cs="Calibri"/>
          <w:color w:val="000000" w:themeColor="text1"/>
        </w:rPr>
      </w:pPr>
      <w:r w:rsidRPr="00E11C54">
        <w:t xml:space="preserve">Additional File </w:t>
      </w:r>
      <w:r w:rsidR="5F8D8030" w:rsidRPr="66AE0AA2">
        <w:rPr>
          <w:rFonts w:ascii="Calibri" w:eastAsia="Calibri" w:hAnsi="Calibri" w:cs="Calibri"/>
          <w:color w:val="000000" w:themeColor="text1"/>
        </w:rPr>
        <w:t>3</w:t>
      </w:r>
      <w:r w:rsidR="41962866" w:rsidRPr="66AE0AA2">
        <w:rPr>
          <w:rFonts w:ascii="Calibri" w:eastAsia="Calibri" w:hAnsi="Calibri" w:cs="Calibri"/>
          <w:color w:val="000000" w:themeColor="text1"/>
        </w:rPr>
        <w:t>:</w:t>
      </w:r>
      <w:r w:rsidR="5F8D8030" w:rsidRPr="66AE0AA2">
        <w:rPr>
          <w:rFonts w:ascii="Calibri" w:eastAsia="Calibri" w:hAnsi="Calibri" w:cs="Calibri"/>
          <w:color w:val="000000" w:themeColor="text1"/>
        </w:rPr>
        <w:t xml:space="preserve"> Extraction form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15"/>
        <w:gridCol w:w="4365"/>
      </w:tblGrid>
      <w:tr w:rsidR="66AE0AA2" w14:paraId="13F02FC9"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5BDBA167" w14:textId="2C541033" w:rsidR="66AE0AA2" w:rsidRDefault="66AE0AA2" w:rsidP="66AE0AA2">
            <w:pPr>
              <w:rPr>
                <w:rFonts w:ascii="Calibri" w:eastAsia="Calibri" w:hAnsi="Calibri" w:cs="Calibri"/>
              </w:rPr>
            </w:pPr>
            <w:r w:rsidRPr="66AE0AA2">
              <w:rPr>
                <w:rFonts w:ascii="Calibri" w:eastAsia="Calibri" w:hAnsi="Calibri" w:cs="Calibri"/>
              </w:rPr>
              <w:t>Types of evidence source</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10BCD26D" w14:textId="28BA3352" w:rsidR="66AE0AA2" w:rsidRDefault="66AE0AA2" w:rsidP="66AE0AA2">
            <w:pPr>
              <w:rPr>
                <w:rFonts w:ascii="Calibri" w:eastAsia="Calibri" w:hAnsi="Calibri" w:cs="Calibri"/>
              </w:rPr>
            </w:pPr>
          </w:p>
        </w:tc>
      </w:tr>
      <w:tr w:rsidR="66AE0AA2" w14:paraId="73CECF5E" w14:textId="77777777" w:rsidTr="66AE0AA2">
        <w:trPr>
          <w:trHeight w:val="300"/>
        </w:trPr>
        <w:tc>
          <w:tcPr>
            <w:tcW w:w="8880" w:type="dxa"/>
            <w:gridSpan w:val="2"/>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1194AB52" w14:textId="1832D34C" w:rsidR="66AE0AA2" w:rsidRDefault="66AE0AA2" w:rsidP="66AE0AA2">
            <w:pPr>
              <w:rPr>
                <w:rFonts w:ascii="Calibri" w:eastAsia="Calibri" w:hAnsi="Calibri" w:cs="Calibri"/>
              </w:rPr>
            </w:pPr>
            <w:r w:rsidRPr="66AE0AA2">
              <w:rPr>
                <w:rFonts w:ascii="Calibri" w:eastAsia="Calibri" w:hAnsi="Calibri" w:cs="Calibri"/>
              </w:rPr>
              <w:t>Evidence source Details and Characteristics</w:t>
            </w:r>
          </w:p>
        </w:tc>
      </w:tr>
      <w:tr w:rsidR="66AE0AA2" w14:paraId="5463CF69"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018A404C" w14:textId="440453AB" w:rsidR="66AE0AA2" w:rsidRDefault="66AE0AA2" w:rsidP="66AE0AA2">
            <w:pPr>
              <w:rPr>
                <w:rFonts w:ascii="Calibri" w:eastAsia="Calibri" w:hAnsi="Calibri" w:cs="Calibri"/>
              </w:rPr>
            </w:pPr>
            <w:r w:rsidRPr="66AE0AA2">
              <w:rPr>
                <w:rFonts w:ascii="Calibri" w:eastAsia="Calibri" w:hAnsi="Calibri" w:cs="Calibri"/>
              </w:rPr>
              <w:t>Citation details</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12E16384" w14:textId="42E011CD" w:rsidR="66AE0AA2" w:rsidRDefault="66AE0AA2" w:rsidP="66AE0AA2">
            <w:pPr>
              <w:rPr>
                <w:rFonts w:ascii="Calibri" w:eastAsia="Calibri" w:hAnsi="Calibri" w:cs="Calibri"/>
              </w:rPr>
            </w:pPr>
          </w:p>
        </w:tc>
      </w:tr>
      <w:tr w:rsidR="66AE0AA2" w14:paraId="25149406"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0CDF99B2" w14:textId="45CAAC91" w:rsidR="66AE0AA2" w:rsidRDefault="66AE0AA2" w:rsidP="66AE0AA2">
            <w:pPr>
              <w:rPr>
                <w:rFonts w:ascii="Calibri" w:eastAsia="Calibri" w:hAnsi="Calibri" w:cs="Calibri"/>
              </w:rPr>
            </w:pPr>
            <w:r w:rsidRPr="66AE0AA2">
              <w:rPr>
                <w:rFonts w:ascii="Calibri" w:eastAsia="Calibri" w:hAnsi="Calibri" w:cs="Calibri"/>
              </w:rPr>
              <w:t>Author/s</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1C8BBF93" w14:textId="33DFBFB9" w:rsidR="66AE0AA2" w:rsidRDefault="66AE0AA2" w:rsidP="66AE0AA2">
            <w:pPr>
              <w:rPr>
                <w:rFonts w:ascii="Calibri" w:eastAsia="Calibri" w:hAnsi="Calibri" w:cs="Calibri"/>
              </w:rPr>
            </w:pPr>
          </w:p>
        </w:tc>
      </w:tr>
      <w:tr w:rsidR="66AE0AA2" w14:paraId="3F399E9D"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6EF744EB" w14:textId="49505D72" w:rsidR="66AE0AA2" w:rsidRDefault="66AE0AA2" w:rsidP="66AE0AA2">
            <w:pPr>
              <w:rPr>
                <w:rFonts w:ascii="Calibri" w:eastAsia="Calibri" w:hAnsi="Calibri" w:cs="Calibri"/>
              </w:rPr>
            </w:pPr>
            <w:r w:rsidRPr="66AE0AA2">
              <w:rPr>
                <w:rFonts w:ascii="Calibri" w:eastAsia="Calibri" w:hAnsi="Calibri" w:cs="Calibri"/>
              </w:rPr>
              <w:t>Year of publication</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45B8E7A2" w14:textId="1752DE80" w:rsidR="66AE0AA2" w:rsidRDefault="66AE0AA2" w:rsidP="66AE0AA2">
            <w:pPr>
              <w:rPr>
                <w:rFonts w:ascii="Calibri" w:eastAsia="Calibri" w:hAnsi="Calibri" w:cs="Calibri"/>
              </w:rPr>
            </w:pPr>
          </w:p>
        </w:tc>
      </w:tr>
      <w:tr w:rsidR="66AE0AA2" w14:paraId="7E1ECEC8"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0F81306B" w14:textId="1DC2EA3B" w:rsidR="66AE0AA2" w:rsidRDefault="66AE0AA2" w:rsidP="66AE0AA2">
            <w:pPr>
              <w:rPr>
                <w:rFonts w:ascii="Calibri" w:eastAsia="Calibri" w:hAnsi="Calibri" w:cs="Calibri"/>
              </w:rPr>
            </w:pPr>
            <w:r w:rsidRPr="66AE0AA2">
              <w:rPr>
                <w:rFonts w:ascii="Calibri" w:eastAsia="Calibri" w:hAnsi="Calibri" w:cs="Calibri"/>
              </w:rPr>
              <w:t>Country</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0DB4727D" w14:textId="30E8E3DD" w:rsidR="66AE0AA2" w:rsidRDefault="66AE0AA2" w:rsidP="66AE0AA2">
            <w:pPr>
              <w:rPr>
                <w:rFonts w:ascii="Calibri" w:eastAsia="Calibri" w:hAnsi="Calibri" w:cs="Calibri"/>
              </w:rPr>
            </w:pPr>
          </w:p>
        </w:tc>
      </w:tr>
      <w:tr w:rsidR="66AE0AA2" w14:paraId="5CC74B3C"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6D1403D0" w14:textId="30B97BFD" w:rsidR="66AE0AA2" w:rsidRDefault="66AE0AA2" w:rsidP="66AE0AA2">
            <w:pPr>
              <w:rPr>
                <w:rFonts w:ascii="Calibri" w:eastAsia="Calibri" w:hAnsi="Calibri" w:cs="Calibri"/>
              </w:rPr>
            </w:pPr>
            <w:r w:rsidRPr="66AE0AA2">
              <w:rPr>
                <w:rFonts w:ascii="Calibri" w:eastAsia="Calibri" w:hAnsi="Calibri" w:cs="Calibri"/>
              </w:rPr>
              <w:t xml:space="preserve">Method of PROMs and PREMs collection </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764AE11A" w14:textId="4D5AE71B" w:rsidR="66AE0AA2" w:rsidRDefault="66AE0AA2" w:rsidP="66AE0AA2">
            <w:pPr>
              <w:rPr>
                <w:rFonts w:ascii="Calibri" w:eastAsia="Calibri" w:hAnsi="Calibri" w:cs="Calibri"/>
              </w:rPr>
            </w:pPr>
          </w:p>
        </w:tc>
      </w:tr>
      <w:tr w:rsidR="66AE0AA2" w14:paraId="0B254D54"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489B09BF" w14:textId="39601B94" w:rsidR="66AE0AA2" w:rsidRDefault="66AE0AA2" w:rsidP="66AE0AA2">
            <w:pPr>
              <w:rPr>
                <w:rFonts w:ascii="Calibri" w:eastAsia="Calibri" w:hAnsi="Calibri" w:cs="Calibri"/>
              </w:rPr>
            </w:pPr>
            <w:r w:rsidRPr="66AE0AA2">
              <w:rPr>
                <w:rFonts w:ascii="Calibri" w:eastAsia="Calibri" w:hAnsi="Calibri" w:cs="Calibri"/>
              </w:rPr>
              <w:t>Participants (details e.g., age/sex and number)</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5AEB30D2" w14:textId="7D2D44FD" w:rsidR="66AE0AA2" w:rsidRDefault="66AE0AA2" w:rsidP="66AE0AA2">
            <w:pPr>
              <w:rPr>
                <w:rFonts w:ascii="Calibri" w:eastAsia="Calibri" w:hAnsi="Calibri" w:cs="Calibri"/>
              </w:rPr>
            </w:pPr>
          </w:p>
        </w:tc>
      </w:tr>
      <w:tr w:rsidR="66AE0AA2" w14:paraId="2FB5C0F1" w14:textId="77777777" w:rsidTr="66AE0AA2">
        <w:trPr>
          <w:trHeight w:val="300"/>
        </w:trPr>
        <w:tc>
          <w:tcPr>
            <w:tcW w:w="8880" w:type="dxa"/>
            <w:gridSpan w:val="2"/>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76FF45D1" w14:textId="59D7C381" w:rsidR="66AE0AA2" w:rsidRDefault="66AE0AA2" w:rsidP="66AE0AA2">
            <w:pPr>
              <w:rPr>
                <w:rFonts w:ascii="Calibri" w:eastAsia="Calibri" w:hAnsi="Calibri" w:cs="Calibri"/>
              </w:rPr>
            </w:pPr>
            <w:r w:rsidRPr="66AE0AA2">
              <w:rPr>
                <w:rFonts w:ascii="Calibri" w:eastAsia="Calibri" w:hAnsi="Calibri" w:cs="Calibri"/>
              </w:rPr>
              <w:t>Details/Results extracted from source of evidence</w:t>
            </w:r>
          </w:p>
        </w:tc>
      </w:tr>
      <w:tr w:rsidR="66AE0AA2" w14:paraId="1D0B0B73"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47D553AF" w14:textId="41576617" w:rsidR="66AE0AA2" w:rsidRDefault="66AE0AA2" w:rsidP="66AE0AA2">
            <w:pPr>
              <w:rPr>
                <w:rFonts w:ascii="Calibri" w:eastAsia="Calibri" w:hAnsi="Calibri" w:cs="Calibri"/>
              </w:rPr>
            </w:pPr>
            <w:r w:rsidRPr="66AE0AA2">
              <w:rPr>
                <w:rFonts w:ascii="Calibri" w:eastAsia="Calibri" w:hAnsi="Calibri" w:cs="Calibri"/>
              </w:rPr>
              <w:t>PREM/s used</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31AECE30" w14:textId="3C7740DC" w:rsidR="66AE0AA2" w:rsidRDefault="66AE0AA2" w:rsidP="66AE0AA2">
            <w:pPr>
              <w:rPr>
                <w:rFonts w:ascii="Calibri" w:eastAsia="Calibri" w:hAnsi="Calibri" w:cs="Calibri"/>
              </w:rPr>
            </w:pPr>
          </w:p>
        </w:tc>
      </w:tr>
      <w:tr w:rsidR="66AE0AA2" w14:paraId="627ABCA1"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4A2BE5AE" w14:textId="7C0BB371" w:rsidR="66AE0AA2" w:rsidRDefault="66AE0AA2" w:rsidP="66AE0AA2">
            <w:pPr>
              <w:rPr>
                <w:rFonts w:ascii="Calibri" w:eastAsia="Calibri" w:hAnsi="Calibri" w:cs="Calibri"/>
              </w:rPr>
            </w:pPr>
            <w:r w:rsidRPr="66AE0AA2">
              <w:rPr>
                <w:rFonts w:ascii="Calibri" w:eastAsia="Calibri" w:hAnsi="Calibri" w:cs="Calibri"/>
              </w:rPr>
              <w:t>PROM/s reported (including tool details)</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312A595D" w14:textId="5CFDF1A2" w:rsidR="66AE0AA2" w:rsidRDefault="66AE0AA2" w:rsidP="66AE0AA2">
            <w:pPr>
              <w:rPr>
                <w:rFonts w:ascii="Calibri" w:eastAsia="Calibri" w:hAnsi="Calibri" w:cs="Calibri"/>
              </w:rPr>
            </w:pPr>
          </w:p>
        </w:tc>
      </w:tr>
      <w:tr w:rsidR="66AE0AA2" w14:paraId="244BF9B7"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18B69386" w14:textId="1C23226A" w:rsidR="66AE0AA2" w:rsidRDefault="66AE0AA2" w:rsidP="66AE0AA2">
            <w:pPr>
              <w:rPr>
                <w:rFonts w:ascii="Calibri" w:eastAsia="Calibri" w:hAnsi="Calibri" w:cs="Calibri"/>
              </w:rPr>
            </w:pPr>
            <w:r w:rsidRPr="66AE0AA2">
              <w:rPr>
                <w:rFonts w:ascii="Calibri" w:eastAsia="Calibri" w:hAnsi="Calibri" w:cs="Calibri"/>
              </w:rPr>
              <w:t>Context/setting (e.g. ward, emergency care)</w:t>
            </w: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536FCBF1" w14:textId="5A37659B" w:rsidR="66AE0AA2" w:rsidRDefault="66AE0AA2" w:rsidP="66AE0AA2">
            <w:pPr>
              <w:rPr>
                <w:rFonts w:ascii="Calibri" w:eastAsia="Calibri" w:hAnsi="Calibri" w:cs="Calibri"/>
              </w:rPr>
            </w:pPr>
          </w:p>
        </w:tc>
      </w:tr>
      <w:tr w:rsidR="66AE0AA2" w14:paraId="4A958719" w14:textId="77777777" w:rsidTr="66AE0AA2">
        <w:trPr>
          <w:trHeight w:val="300"/>
        </w:trPr>
        <w:tc>
          <w:tcPr>
            <w:tcW w:w="451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3FECAD50" w14:textId="0AB40EE1" w:rsidR="66AE0AA2" w:rsidRDefault="66AE0AA2" w:rsidP="66AE0AA2">
            <w:pPr>
              <w:rPr>
                <w:rFonts w:ascii="Calibri" w:eastAsia="Calibri" w:hAnsi="Calibri" w:cs="Calibri"/>
              </w:rPr>
            </w:pPr>
            <w:r w:rsidRPr="66AE0AA2">
              <w:rPr>
                <w:rFonts w:ascii="Calibri" w:eastAsia="Calibri" w:hAnsi="Calibri" w:cs="Calibri"/>
              </w:rPr>
              <w:t>Key findings in relation to:</w:t>
            </w:r>
          </w:p>
          <w:p w14:paraId="6752145B" w14:textId="121D0E49" w:rsidR="66AE0AA2" w:rsidRDefault="66AE0AA2" w:rsidP="66AE0AA2">
            <w:pPr>
              <w:pStyle w:val="ListParagraph"/>
              <w:numPr>
                <w:ilvl w:val="0"/>
                <w:numId w:val="7"/>
              </w:numPr>
              <w:spacing w:beforeAutospacing="1" w:afterAutospacing="1"/>
              <w:rPr>
                <w:rFonts w:ascii="Calibri" w:eastAsia="Calibri" w:hAnsi="Calibri" w:cs="Calibri"/>
              </w:rPr>
            </w:pPr>
            <w:r w:rsidRPr="66AE0AA2">
              <w:rPr>
                <w:rFonts w:ascii="Calibri" w:eastAsia="Calibri" w:hAnsi="Calibri" w:cs="Calibri"/>
              </w:rPr>
              <w:t>How PROMs and PREMs are used.</w:t>
            </w:r>
          </w:p>
          <w:p w14:paraId="378FDCA1" w14:textId="263149C0" w:rsidR="66AE0AA2" w:rsidRDefault="66AE0AA2" w:rsidP="66AE0AA2">
            <w:pPr>
              <w:pStyle w:val="ListParagraph"/>
              <w:numPr>
                <w:ilvl w:val="0"/>
                <w:numId w:val="7"/>
              </w:numPr>
              <w:spacing w:beforeAutospacing="1" w:afterAutospacing="1"/>
              <w:rPr>
                <w:rFonts w:ascii="Calibri" w:eastAsia="Calibri" w:hAnsi="Calibri" w:cs="Calibri"/>
              </w:rPr>
            </w:pPr>
            <w:r w:rsidRPr="66AE0AA2">
              <w:rPr>
                <w:rFonts w:ascii="Calibri" w:eastAsia="Calibri" w:hAnsi="Calibri" w:cs="Calibri"/>
              </w:rPr>
              <w:t>How PREMs and PROMs data applied in clinical practice.</w:t>
            </w:r>
          </w:p>
          <w:p w14:paraId="1A7904BC" w14:textId="76C225A5" w:rsidR="66AE0AA2" w:rsidRDefault="66AE0AA2" w:rsidP="66AE0AA2">
            <w:pPr>
              <w:pStyle w:val="ListParagraph"/>
              <w:numPr>
                <w:ilvl w:val="0"/>
                <w:numId w:val="7"/>
              </w:numPr>
              <w:spacing w:beforeAutospacing="1" w:afterAutospacing="1"/>
              <w:rPr>
                <w:rFonts w:ascii="Calibri" w:eastAsia="Calibri" w:hAnsi="Calibri" w:cs="Calibri"/>
              </w:rPr>
            </w:pPr>
            <w:r w:rsidRPr="66AE0AA2">
              <w:rPr>
                <w:rFonts w:ascii="Calibri" w:eastAsia="Calibri" w:hAnsi="Calibri" w:cs="Calibri"/>
              </w:rPr>
              <w:t>Barriers and facilitators.</w:t>
            </w:r>
          </w:p>
          <w:p w14:paraId="13CA29DA" w14:textId="12CE47EB" w:rsidR="66AE0AA2" w:rsidRDefault="66AE0AA2" w:rsidP="66AE0AA2">
            <w:pPr>
              <w:pStyle w:val="ListParagraph"/>
              <w:numPr>
                <w:ilvl w:val="0"/>
                <w:numId w:val="7"/>
              </w:numPr>
              <w:spacing w:beforeAutospacing="1" w:afterAutospacing="1"/>
              <w:rPr>
                <w:rFonts w:ascii="Calibri" w:eastAsia="Calibri" w:hAnsi="Calibri" w:cs="Calibri"/>
              </w:rPr>
            </w:pPr>
            <w:r w:rsidRPr="66AE0AA2">
              <w:rPr>
                <w:rFonts w:ascii="Calibri" w:eastAsia="Calibri" w:hAnsi="Calibri" w:cs="Calibri"/>
              </w:rPr>
              <w:t xml:space="preserve">Data utilised towards the development of health care services. </w:t>
            </w:r>
          </w:p>
          <w:p w14:paraId="567A094F" w14:textId="5BCC5DFB" w:rsidR="66AE0AA2" w:rsidRDefault="66AE0AA2" w:rsidP="66AE0AA2">
            <w:pPr>
              <w:pStyle w:val="ListParagraph"/>
              <w:numPr>
                <w:ilvl w:val="0"/>
                <w:numId w:val="7"/>
              </w:numPr>
              <w:spacing w:beforeAutospacing="1" w:afterAutospacing="1"/>
              <w:rPr>
                <w:rFonts w:ascii="Calibri" w:eastAsia="Calibri" w:hAnsi="Calibri" w:cs="Calibri"/>
              </w:rPr>
            </w:pPr>
            <w:r w:rsidRPr="66AE0AA2">
              <w:rPr>
                <w:rFonts w:ascii="Calibri" w:eastAsia="Calibri" w:hAnsi="Calibri" w:cs="Calibri"/>
              </w:rPr>
              <w:t>Patient groups for whom PROMs and PREMs are/are not an integral part of routine care provision.</w:t>
            </w:r>
          </w:p>
          <w:p w14:paraId="650C3B68" w14:textId="6E8C4733" w:rsidR="66AE0AA2" w:rsidRDefault="66AE0AA2" w:rsidP="66AE0AA2">
            <w:pPr>
              <w:pStyle w:val="ListParagraph"/>
              <w:numPr>
                <w:ilvl w:val="0"/>
                <w:numId w:val="7"/>
              </w:numPr>
              <w:spacing w:beforeAutospacing="1" w:afterAutospacing="1"/>
              <w:rPr>
                <w:rFonts w:ascii="Calibri" w:eastAsia="Calibri" w:hAnsi="Calibri" w:cs="Calibri"/>
              </w:rPr>
            </w:pPr>
            <w:r w:rsidRPr="66AE0AA2">
              <w:rPr>
                <w:rFonts w:ascii="Calibri" w:eastAsia="Calibri" w:hAnsi="Calibri" w:cs="Calibri"/>
              </w:rPr>
              <w:t>Reports from CYP themselves vs proxies (parent/carer).</w:t>
            </w:r>
          </w:p>
          <w:p w14:paraId="2F7045AA" w14:textId="22C79A92" w:rsidR="66AE0AA2" w:rsidRDefault="66AE0AA2" w:rsidP="66AE0AA2">
            <w:pPr>
              <w:pStyle w:val="ListParagraph"/>
              <w:numPr>
                <w:ilvl w:val="0"/>
                <w:numId w:val="7"/>
              </w:numPr>
              <w:spacing w:beforeAutospacing="1" w:afterAutospacing="1"/>
              <w:rPr>
                <w:rFonts w:ascii="Calibri" w:eastAsia="Calibri" w:hAnsi="Calibri" w:cs="Calibri"/>
              </w:rPr>
            </w:pPr>
            <w:r w:rsidRPr="66AE0AA2">
              <w:rPr>
                <w:rFonts w:ascii="Calibri" w:eastAsia="Calibri" w:hAnsi="Calibri" w:cs="Calibri"/>
              </w:rPr>
              <w:t xml:space="preserve">Data capture and access of </w:t>
            </w:r>
            <w:proofErr w:type="spellStart"/>
            <w:r w:rsidRPr="66AE0AA2">
              <w:rPr>
                <w:rFonts w:ascii="Calibri" w:eastAsia="Calibri" w:hAnsi="Calibri" w:cs="Calibri"/>
              </w:rPr>
              <w:t>ePROMs</w:t>
            </w:r>
            <w:proofErr w:type="spellEnd"/>
            <w:r w:rsidRPr="66AE0AA2">
              <w:rPr>
                <w:rFonts w:ascii="Calibri" w:eastAsia="Calibri" w:hAnsi="Calibri" w:cs="Calibri"/>
              </w:rPr>
              <w:t>/</w:t>
            </w:r>
            <w:proofErr w:type="spellStart"/>
            <w:r w:rsidRPr="66AE0AA2">
              <w:rPr>
                <w:rFonts w:ascii="Calibri" w:eastAsia="Calibri" w:hAnsi="Calibri" w:cs="Calibri"/>
              </w:rPr>
              <w:t>ePROMs</w:t>
            </w:r>
            <w:proofErr w:type="spellEnd"/>
            <w:r w:rsidRPr="66AE0AA2">
              <w:rPr>
                <w:rFonts w:ascii="Calibri" w:eastAsia="Calibri" w:hAnsi="Calibri" w:cs="Calibri"/>
              </w:rPr>
              <w:t xml:space="preserve"> results for different demographic breakdowns. </w:t>
            </w:r>
          </w:p>
          <w:p w14:paraId="621C43A6" w14:textId="17059870" w:rsidR="66AE0AA2" w:rsidRDefault="66AE0AA2" w:rsidP="66AE0AA2">
            <w:pPr>
              <w:rPr>
                <w:rFonts w:ascii="Calibri" w:eastAsia="Calibri" w:hAnsi="Calibri" w:cs="Calibri"/>
              </w:rPr>
            </w:pPr>
          </w:p>
          <w:p w14:paraId="5CEAA1D0" w14:textId="2096CF00" w:rsidR="66AE0AA2" w:rsidRDefault="66AE0AA2" w:rsidP="66AE0AA2">
            <w:pPr>
              <w:rPr>
                <w:rFonts w:ascii="Calibri" w:eastAsia="Calibri" w:hAnsi="Calibri" w:cs="Calibri"/>
              </w:rPr>
            </w:pPr>
          </w:p>
        </w:tc>
        <w:tc>
          <w:tcPr>
            <w:tcW w:w="4365" w:type="dxa"/>
            <w:tcBorders>
              <w:top w:val="single" w:sz="6" w:space="0" w:color="C1C7D0"/>
              <w:left w:val="single" w:sz="6" w:space="0" w:color="C1C7D0"/>
              <w:bottom w:val="single" w:sz="6" w:space="0" w:color="C1C7D0"/>
              <w:right w:val="single" w:sz="6" w:space="0" w:color="C1C7D0"/>
            </w:tcBorders>
            <w:tcMar>
              <w:top w:w="90" w:type="dxa"/>
              <w:left w:w="135" w:type="dxa"/>
              <w:bottom w:w="90" w:type="dxa"/>
              <w:right w:w="135" w:type="dxa"/>
            </w:tcMar>
          </w:tcPr>
          <w:p w14:paraId="7BED8E85" w14:textId="77F7C837" w:rsidR="66AE0AA2" w:rsidRDefault="66AE0AA2" w:rsidP="66AE0AA2">
            <w:pPr>
              <w:rPr>
                <w:rFonts w:ascii="Calibri" w:eastAsia="Calibri" w:hAnsi="Calibri" w:cs="Calibri"/>
              </w:rPr>
            </w:pPr>
          </w:p>
        </w:tc>
      </w:tr>
    </w:tbl>
    <w:p w14:paraId="7E43048B" w14:textId="197D11AF" w:rsidR="66AE0AA2" w:rsidRDefault="66AE0AA2" w:rsidP="66AE0AA2">
      <w:pPr>
        <w:rPr>
          <w:rFonts w:ascii="Calibri" w:eastAsia="Calibri" w:hAnsi="Calibri" w:cs="Calibri"/>
          <w:color w:val="000000" w:themeColor="text1"/>
        </w:rPr>
      </w:pPr>
    </w:p>
    <w:p w14:paraId="0D91D8AD" w14:textId="244B4048" w:rsidR="66AE0AA2" w:rsidRDefault="66AE0AA2" w:rsidP="66AE0AA2">
      <w:pPr>
        <w:rPr>
          <w:b/>
          <w:bCs/>
        </w:rPr>
      </w:pPr>
    </w:p>
    <w:p w14:paraId="274F43DF" w14:textId="77777777" w:rsidR="007F5B47" w:rsidRDefault="007F5B47" w:rsidP="00F44577">
      <w:pPr>
        <w:rPr>
          <w:b/>
          <w:bCs/>
        </w:rPr>
      </w:pPr>
    </w:p>
    <w:p w14:paraId="37E0AAB4" w14:textId="77777777" w:rsidR="007F5B47" w:rsidRDefault="007F5B47" w:rsidP="00F44577">
      <w:pPr>
        <w:rPr>
          <w:b/>
          <w:bCs/>
        </w:rPr>
      </w:pPr>
    </w:p>
    <w:p w14:paraId="74E668AE" w14:textId="77777777" w:rsidR="007F5B47" w:rsidRDefault="007F5B47" w:rsidP="00F44577">
      <w:pPr>
        <w:rPr>
          <w:b/>
          <w:bCs/>
        </w:rPr>
      </w:pPr>
    </w:p>
    <w:p w14:paraId="3FB3AFFC" w14:textId="77777777" w:rsidR="007F5B47" w:rsidRDefault="007F5B47" w:rsidP="00F44577">
      <w:pPr>
        <w:rPr>
          <w:b/>
          <w:bCs/>
        </w:rPr>
      </w:pPr>
    </w:p>
    <w:p w14:paraId="06038C7B" w14:textId="77777777" w:rsidR="003B5A7B" w:rsidRDefault="003B5A7B" w:rsidP="00F44577">
      <w:pPr>
        <w:rPr>
          <w:b/>
          <w:bCs/>
        </w:rPr>
      </w:pPr>
    </w:p>
    <w:p w14:paraId="61ACC461" w14:textId="77777777" w:rsidR="003B5A7B" w:rsidRDefault="003B5A7B" w:rsidP="00F44577">
      <w:pPr>
        <w:rPr>
          <w:b/>
          <w:bCs/>
        </w:rPr>
      </w:pPr>
    </w:p>
    <w:p w14:paraId="033BD053" w14:textId="4BB12B62" w:rsidR="00E11C54" w:rsidRDefault="00E11C54">
      <w:pPr>
        <w:rPr>
          <w:b/>
          <w:bCs/>
        </w:rPr>
      </w:pPr>
      <w:r>
        <w:rPr>
          <w:b/>
          <w:bCs/>
        </w:rPr>
        <w:br w:type="page"/>
      </w:r>
    </w:p>
    <w:p w14:paraId="66DA1E9F" w14:textId="77777777" w:rsidR="003B5A7B" w:rsidRDefault="003B5A7B" w:rsidP="00F44577">
      <w:pPr>
        <w:rPr>
          <w:b/>
          <w:bCs/>
        </w:rPr>
      </w:pPr>
    </w:p>
    <w:p w14:paraId="1B2EF3C7" w14:textId="1A408AEC" w:rsidR="007F5B47" w:rsidRPr="007F5B47" w:rsidRDefault="00E11C54" w:rsidP="66AE0AA2">
      <w:pPr>
        <w:rPr>
          <w:rFonts w:ascii="Calibri" w:eastAsia="Calibri" w:hAnsi="Calibri" w:cs="Calibri"/>
          <w:color w:val="000000" w:themeColor="text1"/>
        </w:rPr>
      </w:pPr>
      <w:r w:rsidRPr="00E11C54">
        <w:t xml:space="preserve">Additional File </w:t>
      </w:r>
      <w:r w:rsidR="149FA059" w:rsidRPr="66AE0AA2">
        <w:rPr>
          <w:rFonts w:ascii="Calibri" w:eastAsia="Calibri" w:hAnsi="Calibri" w:cs="Calibri"/>
          <w:color w:val="000000" w:themeColor="text1"/>
        </w:rPr>
        <w:t>4</w:t>
      </w:r>
      <w:r w:rsidR="25FBE4AC" w:rsidRPr="66AE0AA2">
        <w:rPr>
          <w:rFonts w:ascii="Calibri" w:eastAsia="Calibri" w:hAnsi="Calibri" w:cs="Calibri"/>
          <w:color w:val="000000" w:themeColor="text1"/>
        </w:rPr>
        <w:t>:</w:t>
      </w:r>
      <w:r w:rsidR="007F5B47">
        <w:t xml:space="preserve"> Full summary statistics.</w:t>
      </w:r>
    </w:p>
    <w:tbl>
      <w:tblPr>
        <w:tblStyle w:val="TableGrid"/>
        <w:tblW w:w="9351" w:type="dxa"/>
        <w:jc w:val="center"/>
        <w:tblLook w:val="04A0" w:firstRow="1" w:lastRow="0" w:firstColumn="1" w:lastColumn="0" w:noHBand="0" w:noVBand="1"/>
      </w:tblPr>
      <w:tblGrid>
        <w:gridCol w:w="6775"/>
        <w:gridCol w:w="2576"/>
      </w:tblGrid>
      <w:tr w:rsidR="007F5B47" w:rsidRPr="005D4245" w14:paraId="5C4F8600" w14:textId="77777777" w:rsidTr="003E0C5A">
        <w:trPr>
          <w:trHeight w:val="217"/>
          <w:jc w:val="center"/>
        </w:trPr>
        <w:tc>
          <w:tcPr>
            <w:tcW w:w="6775" w:type="dxa"/>
            <w:noWrap/>
            <w:hideMark/>
          </w:tcPr>
          <w:p w14:paraId="5607B337" w14:textId="77777777" w:rsidR="007F5B47" w:rsidRPr="005D4245" w:rsidRDefault="007F5B47" w:rsidP="003E0C5A">
            <w:pPr>
              <w:rPr>
                <w:rFonts w:cstheme="minorHAnsi"/>
                <w:b/>
                <w:bCs/>
                <w:sz w:val="20"/>
                <w:szCs w:val="20"/>
              </w:rPr>
            </w:pPr>
            <w:r w:rsidRPr="005D4245">
              <w:rPr>
                <w:rFonts w:cstheme="minorHAnsi"/>
                <w:b/>
                <w:bCs/>
                <w:sz w:val="20"/>
                <w:szCs w:val="20"/>
              </w:rPr>
              <w:t xml:space="preserve">Characteristics </w:t>
            </w:r>
          </w:p>
        </w:tc>
        <w:tc>
          <w:tcPr>
            <w:tcW w:w="2576" w:type="dxa"/>
            <w:noWrap/>
            <w:hideMark/>
          </w:tcPr>
          <w:p w14:paraId="00732498" w14:textId="0DEE3C79" w:rsidR="007F5B47" w:rsidRPr="005D4245" w:rsidRDefault="007F5B47" w:rsidP="003E0C5A">
            <w:pPr>
              <w:jc w:val="center"/>
              <w:rPr>
                <w:rFonts w:cstheme="minorHAnsi"/>
                <w:b/>
                <w:bCs/>
                <w:sz w:val="20"/>
                <w:szCs w:val="20"/>
              </w:rPr>
            </w:pPr>
            <w:r w:rsidRPr="005D4245">
              <w:rPr>
                <w:rFonts w:cstheme="minorHAnsi"/>
                <w:b/>
                <w:bCs/>
                <w:sz w:val="20"/>
                <w:szCs w:val="20"/>
              </w:rPr>
              <w:t>N = 17</w:t>
            </w:r>
            <w:r w:rsidR="003B5A7B">
              <w:rPr>
                <w:rFonts w:cstheme="minorHAnsi"/>
                <w:b/>
                <w:bCs/>
                <w:sz w:val="20"/>
                <w:szCs w:val="20"/>
              </w:rPr>
              <w:t>2</w:t>
            </w:r>
            <w:r w:rsidRPr="005D4245">
              <w:rPr>
                <w:rFonts w:cstheme="minorHAnsi"/>
                <w:b/>
                <w:bCs/>
                <w:sz w:val="20"/>
                <w:szCs w:val="20"/>
              </w:rPr>
              <w:t xml:space="preserve"> </w:t>
            </w:r>
            <w:r w:rsidRPr="005D4245">
              <w:rPr>
                <w:rFonts w:cstheme="minorHAnsi"/>
                <w:sz w:val="20"/>
                <w:szCs w:val="20"/>
              </w:rPr>
              <w:t>(N, %)</w:t>
            </w:r>
          </w:p>
        </w:tc>
      </w:tr>
      <w:tr w:rsidR="007F5B47" w:rsidRPr="005D4245" w14:paraId="430F89EB" w14:textId="77777777" w:rsidTr="003E0C5A">
        <w:trPr>
          <w:trHeight w:val="217"/>
          <w:jc w:val="center"/>
        </w:trPr>
        <w:tc>
          <w:tcPr>
            <w:tcW w:w="6775" w:type="dxa"/>
            <w:noWrap/>
            <w:hideMark/>
          </w:tcPr>
          <w:p w14:paraId="71D4A356" w14:textId="77777777" w:rsidR="007F5B47" w:rsidRPr="005D4245" w:rsidRDefault="007F5B47" w:rsidP="003E0C5A">
            <w:pPr>
              <w:rPr>
                <w:rFonts w:cstheme="minorHAnsi"/>
                <w:b/>
                <w:bCs/>
                <w:sz w:val="20"/>
                <w:szCs w:val="20"/>
              </w:rPr>
            </w:pPr>
            <w:r w:rsidRPr="005D4245">
              <w:rPr>
                <w:rFonts w:cstheme="minorHAnsi"/>
                <w:b/>
                <w:bCs/>
                <w:sz w:val="20"/>
                <w:szCs w:val="20"/>
              </w:rPr>
              <w:t xml:space="preserve">Collection Type </w:t>
            </w:r>
          </w:p>
        </w:tc>
        <w:tc>
          <w:tcPr>
            <w:tcW w:w="2576" w:type="dxa"/>
            <w:noWrap/>
            <w:hideMark/>
          </w:tcPr>
          <w:p w14:paraId="058B10C8" w14:textId="77777777" w:rsidR="007F5B47" w:rsidRPr="005D4245" w:rsidRDefault="007F5B47" w:rsidP="003E0C5A">
            <w:pPr>
              <w:jc w:val="center"/>
              <w:rPr>
                <w:rFonts w:cstheme="minorHAnsi"/>
                <w:b/>
                <w:bCs/>
                <w:sz w:val="20"/>
                <w:szCs w:val="20"/>
              </w:rPr>
            </w:pPr>
          </w:p>
        </w:tc>
      </w:tr>
      <w:tr w:rsidR="00D41FDF" w:rsidRPr="005D4245" w14:paraId="0554DD94" w14:textId="77777777" w:rsidTr="003E0C5A">
        <w:trPr>
          <w:trHeight w:val="217"/>
          <w:jc w:val="center"/>
        </w:trPr>
        <w:tc>
          <w:tcPr>
            <w:tcW w:w="6775" w:type="dxa"/>
            <w:noWrap/>
            <w:hideMark/>
          </w:tcPr>
          <w:p w14:paraId="462ADE3A" w14:textId="65A39FDA" w:rsidR="00D41FDF" w:rsidRPr="005D4245" w:rsidRDefault="00D41FDF" w:rsidP="00D41FDF">
            <w:pPr>
              <w:rPr>
                <w:rFonts w:cstheme="minorHAnsi"/>
                <w:sz w:val="20"/>
                <w:szCs w:val="20"/>
              </w:rPr>
            </w:pPr>
            <w:r w:rsidRPr="000373E2">
              <w:t>Electronic</w:t>
            </w:r>
          </w:p>
        </w:tc>
        <w:tc>
          <w:tcPr>
            <w:tcW w:w="2576" w:type="dxa"/>
            <w:noWrap/>
            <w:hideMark/>
          </w:tcPr>
          <w:p w14:paraId="759C3973" w14:textId="77FF49A0" w:rsidR="00D41FDF" w:rsidRPr="005D4245" w:rsidRDefault="00D41FDF" w:rsidP="00D41FDF">
            <w:pPr>
              <w:jc w:val="center"/>
              <w:rPr>
                <w:rFonts w:cstheme="minorHAnsi"/>
                <w:sz w:val="20"/>
                <w:szCs w:val="20"/>
              </w:rPr>
            </w:pPr>
            <w:r w:rsidRPr="000373E2">
              <w:t>80 (47%)</w:t>
            </w:r>
          </w:p>
        </w:tc>
      </w:tr>
      <w:tr w:rsidR="00D41FDF" w:rsidRPr="005D4245" w14:paraId="59C5E3FC" w14:textId="77777777" w:rsidTr="003E0C5A">
        <w:trPr>
          <w:trHeight w:val="217"/>
          <w:jc w:val="center"/>
        </w:trPr>
        <w:tc>
          <w:tcPr>
            <w:tcW w:w="6775" w:type="dxa"/>
            <w:noWrap/>
            <w:hideMark/>
          </w:tcPr>
          <w:p w14:paraId="23C5205A" w14:textId="1D6F3A74" w:rsidR="00D41FDF" w:rsidRPr="005D4245" w:rsidRDefault="00D41FDF" w:rsidP="00D41FDF">
            <w:pPr>
              <w:rPr>
                <w:rFonts w:cstheme="minorHAnsi"/>
                <w:sz w:val="20"/>
                <w:szCs w:val="20"/>
              </w:rPr>
            </w:pPr>
            <w:r w:rsidRPr="000373E2">
              <w:t>Mixed</w:t>
            </w:r>
          </w:p>
        </w:tc>
        <w:tc>
          <w:tcPr>
            <w:tcW w:w="2576" w:type="dxa"/>
            <w:noWrap/>
            <w:hideMark/>
          </w:tcPr>
          <w:p w14:paraId="5C76EF44" w14:textId="6D847C7D" w:rsidR="00D41FDF" w:rsidRPr="005D4245" w:rsidRDefault="00D41FDF" w:rsidP="00D41FDF">
            <w:pPr>
              <w:jc w:val="center"/>
              <w:rPr>
                <w:rFonts w:cstheme="minorHAnsi"/>
                <w:sz w:val="20"/>
                <w:szCs w:val="20"/>
              </w:rPr>
            </w:pPr>
            <w:r w:rsidRPr="000373E2">
              <w:t>6 (33%)</w:t>
            </w:r>
          </w:p>
        </w:tc>
      </w:tr>
      <w:tr w:rsidR="00D41FDF" w:rsidRPr="005D4245" w14:paraId="655318C0" w14:textId="77777777" w:rsidTr="003E0C5A">
        <w:trPr>
          <w:trHeight w:val="217"/>
          <w:jc w:val="center"/>
        </w:trPr>
        <w:tc>
          <w:tcPr>
            <w:tcW w:w="6775" w:type="dxa"/>
            <w:noWrap/>
            <w:hideMark/>
          </w:tcPr>
          <w:p w14:paraId="17C8240C" w14:textId="7A525720" w:rsidR="00D41FDF" w:rsidRPr="005D4245" w:rsidRDefault="00D41FDF" w:rsidP="00D41FDF">
            <w:pPr>
              <w:rPr>
                <w:rFonts w:cstheme="minorHAnsi"/>
                <w:sz w:val="20"/>
                <w:szCs w:val="20"/>
              </w:rPr>
            </w:pPr>
            <w:r w:rsidRPr="000373E2">
              <w:t xml:space="preserve">Pen and paper </w:t>
            </w:r>
          </w:p>
        </w:tc>
        <w:tc>
          <w:tcPr>
            <w:tcW w:w="2576" w:type="dxa"/>
            <w:noWrap/>
            <w:hideMark/>
          </w:tcPr>
          <w:p w14:paraId="741BB09B" w14:textId="4EF4EF63" w:rsidR="00D41FDF" w:rsidRPr="005D4245" w:rsidRDefault="00D41FDF" w:rsidP="00D41FDF">
            <w:pPr>
              <w:jc w:val="center"/>
              <w:rPr>
                <w:rFonts w:cstheme="minorHAnsi"/>
                <w:sz w:val="20"/>
                <w:szCs w:val="20"/>
              </w:rPr>
            </w:pPr>
            <w:r w:rsidRPr="000373E2">
              <w:t>16 (9%)</w:t>
            </w:r>
          </w:p>
        </w:tc>
      </w:tr>
      <w:tr w:rsidR="00D41FDF" w:rsidRPr="005D4245" w14:paraId="46E2FBE2" w14:textId="77777777" w:rsidTr="003E0C5A">
        <w:trPr>
          <w:trHeight w:val="217"/>
          <w:jc w:val="center"/>
        </w:trPr>
        <w:tc>
          <w:tcPr>
            <w:tcW w:w="6775" w:type="dxa"/>
            <w:noWrap/>
            <w:hideMark/>
          </w:tcPr>
          <w:p w14:paraId="3FE97410" w14:textId="32339ED0" w:rsidR="00D41FDF" w:rsidRPr="005D4245" w:rsidRDefault="00D41FDF" w:rsidP="00D41FDF">
            <w:pPr>
              <w:rPr>
                <w:rFonts w:cstheme="minorHAnsi"/>
                <w:sz w:val="20"/>
                <w:szCs w:val="20"/>
              </w:rPr>
            </w:pPr>
            <w:r w:rsidRPr="000373E2">
              <w:t>Telephone</w:t>
            </w:r>
          </w:p>
        </w:tc>
        <w:tc>
          <w:tcPr>
            <w:tcW w:w="2576" w:type="dxa"/>
            <w:noWrap/>
            <w:hideMark/>
          </w:tcPr>
          <w:p w14:paraId="7A165C61" w14:textId="6A2D89C9" w:rsidR="00D41FDF" w:rsidRPr="005D4245" w:rsidRDefault="00D41FDF" w:rsidP="00D41FDF">
            <w:pPr>
              <w:jc w:val="center"/>
              <w:rPr>
                <w:rFonts w:cstheme="minorHAnsi"/>
                <w:sz w:val="20"/>
                <w:szCs w:val="20"/>
              </w:rPr>
            </w:pPr>
            <w:r w:rsidRPr="000373E2">
              <w:t>2 (1%)</w:t>
            </w:r>
          </w:p>
        </w:tc>
      </w:tr>
      <w:tr w:rsidR="00D41FDF" w:rsidRPr="005D4245" w14:paraId="2A68AA23" w14:textId="77777777" w:rsidTr="003E0C5A">
        <w:trPr>
          <w:trHeight w:val="217"/>
          <w:jc w:val="center"/>
        </w:trPr>
        <w:tc>
          <w:tcPr>
            <w:tcW w:w="6775" w:type="dxa"/>
            <w:noWrap/>
            <w:hideMark/>
          </w:tcPr>
          <w:p w14:paraId="0CE5F6AE" w14:textId="138158DF" w:rsidR="00D41FDF" w:rsidRPr="005D4245" w:rsidRDefault="00D41FDF" w:rsidP="00D41FDF">
            <w:pPr>
              <w:rPr>
                <w:rFonts w:cstheme="minorHAnsi"/>
                <w:sz w:val="20"/>
                <w:szCs w:val="20"/>
              </w:rPr>
            </w:pPr>
            <w:r w:rsidRPr="000373E2">
              <w:t>Not applicable</w:t>
            </w:r>
          </w:p>
        </w:tc>
        <w:tc>
          <w:tcPr>
            <w:tcW w:w="2576" w:type="dxa"/>
            <w:noWrap/>
            <w:hideMark/>
          </w:tcPr>
          <w:p w14:paraId="6D352210" w14:textId="4BA67664" w:rsidR="00D41FDF" w:rsidRPr="005D4245" w:rsidRDefault="00D41FDF" w:rsidP="00D41FDF">
            <w:pPr>
              <w:jc w:val="center"/>
              <w:rPr>
                <w:rFonts w:cstheme="minorHAnsi"/>
                <w:sz w:val="20"/>
                <w:szCs w:val="20"/>
              </w:rPr>
            </w:pPr>
            <w:r w:rsidRPr="000373E2">
              <w:t>12 (7%)</w:t>
            </w:r>
          </w:p>
        </w:tc>
      </w:tr>
      <w:tr w:rsidR="00D41FDF" w:rsidRPr="005D4245" w14:paraId="1EC30A5D" w14:textId="77777777" w:rsidTr="003E0C5A">
        <w:trPr>
          <w:trHeight w:val="217"/>
          <w:jc w:val="center"/>
        </w:trPr>
        <w:tc>
          <w:tcPr>
            <w:tcW w:w="6775" w:type="dxa"/>
            <w:noWrap/>
            <w:hideMark/>
          </w:tcPr>
          <w:p w14:paraId="0C53D0F7" w14:textId="699F747B" w:rsidR="00D41FDF" w:rsidRPr="005D4245" w:rsidRDefault="00D41FDF" w:rsidP="00D41FDF">
            <w:pPr>
              <w:rPr>
                <w:rFonts w:cstheme="minorHAnsi"/>
                <w:sz w:val="20"/>
                <w:szCs w:val="20"/>
              </w:rPr>
            </w:pPr>
            <w:r w:rsidRPr="000373E2">
              <w:t>Not stated</w:t>
            </w:r>
          </w:p>
        </w:tc>
        <w:tc>
          <w:tcPr>
            <w:tcW w:w="2576" w:type="dxa"/>
            <w:noWrap/>
            <w:hideMark/>
          </w:tcPr>
          <w:p w14:paraId="06845BD1" w14:textId="527363C2" w:rsidR="00D41FDF" w:rsidRPr="005D4245" w:rsidRDefault="00D41FDF" w:rsidP="00D41FDF">
            <w:pPr>
              <w:jc w:val="center"/>
              <w:rPr>
                <w:rFonts w:cstheme="minorHAnsi"/>
                <w:sz w:val="20"/>
                <w:szCs w:val="20"/>
              </w:rPr>
            </w:pPr>
            <w:r w:rsidRPr="000373E2">
              <w:t>56 (32%)</w:t>
            </w:r>
          </w:p>
        </w:tc>
      </w:tr>
      <w:tr w:rsidR="007F5B47" w:rsidRPr="005D4245" w14:paraId="42E01E71" w14:textId="77777777" w:rsidTr="003E0C5A">
        <w:trPr>
          <w:trHeight w:val="217"/>
          <w:jc w:val="center"/>
        </w:trPr>
        <w:tc>
          <w:tcPr>
            <w:tcW w:w="6775" w:type="dxa"/>
            <w:noWrap/>
            <w:hideMark/>
          </w:tcPr>
          <w:p w14:paraId="3B71566C" w14:textId="77777777" w:rsidR="007F5B47" w:rsidRPr="005D4245" w:rsidRDefault="007F5B47" w:rsidP="003E0C5A">
            <w:pPr>
              <w:rPr>
                <w:rFonts w:cstheme="minorHAnsi"/>
                <w:b/>
                <w:bCs/>
                <w:sz w:val="20"/>
                <w:szCs w:val="20"/>
              </w:rPr>
            </w:pPr>
            <w:r w:rsidRPr="005D4245">
              <w:rPr>
                <w:rFonts w:cstheme="minorHAnsi"/>
                <w:b/>
                <w:bCs/>
                <w:sz w:val="20"/>
                <w:szCs w:val="20"/>
              </w:rPr>
              <w:t xml:space="preserve">Type </w:t>
            </w:r>
          </w:p>
        </w:tc>
        <w:tc>
          <w:tcPr>
            <w:tcW w:w="2576" w:type="dxa"/>
            <w:noWrap/>
            <w:hideMark/>
          </w:tcPr>
          <w:p w14:paraId="060D2F66" w14:textId="77777777" w:rsidR="007F5B47" w:rsidRPr="005D4245" w:rsidRDefault="007F5B47" w:rsidP="003E0C5A">
            <w:pPr>
              <w:jc w:val="center"/>
              <w:rPr>
                <w:rFonts w:cstheme="minorHAnsi"/>
                <w:b/>
                <w:bCs/>
                <w:sz w:val="20"/>
                <w:szCs w:val="20"/>
              </w:rPr>
            </w:pPr>
          </w:p>
        </w:tc>
      </w:tr>
      <w:tr w:rsidR="00DA62AF" w:rsidRPr="005D4245" w14:paraId="6E1A219B" w14:textId="77777777" w:rsidTr="00E25221">
        <w:trPr>
          <w:trHeight w:val="217"/>
          <w:jc w:val="center"/>
        </w:trPr>
        <w:tc>
          <w:tcPr>
            <w:tcW w:w="6775" w:type="dxa"/>
            <w:noWrap/>
            <w:vAlign w:val="center"/>
            <w:hideMark/>
          </w:tcPr>
          <w:p w14:paraId="2AFCAC58" w14:textId="6109C6FA" w:rsidR="00DA62AF" w:rsidRPr="005D4245" w:rsidRDefault="00DA62AF" w:rsidP="00DA62AF">
            <w:pPr>
              <w:rPr>
                <w:rFonts w:cstheme="minorHAnsi"/>
                <w:sz w:val="20"/>
                <w:szCs w:val="20"/>
              </w:rPr>
            </w:pPr>
            <w:r w:rsidRPr="00435FF9">
              <w:rPr>
                <w:rFonts w:ascii="Arial" w:eastAsia="Times New Roman" w:hAnsi="Arial" w:cs="Arial"/>
                <w:color w:val="000000"/>
                <w:sz w:val="20"/>
                <w:szCs w:val="20"/>
                <w:lang w:eastAsia="en-GB"/>
              </w:rPr>
              <w:t>PROMs</w:t>
            </w:r>
          </w:p>
        </w:tc>
        <w:tc>
          <w:tcPr>
            <w:tcW w:w="2576" w:type="dxa"/>
            <w:noWrap/>
            <w:vAlign w:val="center"/>
            <w:hideMark/>
          </w:tcPr>
          <w:p w14:paraId="3A6C76E6" w14:textId="17DF7748" w:rsidR="00DA62AF" w:rsidRPr="005D4245" w:rsidRDefault="00DA62AF" w:rsidP="00DA62AF">
            <w:pPr>
              <w:jc w:val="center"/>
              <w:rPr>
                <w:rFonts w:cstheme="minorHAnsi"/>
                <w:sz w:val="20"/>
                <w:szCs w:val="20"/>
              </w:rPr>
            </w:pPr>
            <w:r w:rsidRPr="00435FF9">
              <w:rPr>
                <w:rFonts w:ascii="Arial" w:eastAsia="Times New Roman" w:hAnsi="Arial" w:cs="Arial"/>
                <w:color w:val="000000"/>
                <w:sz w:val="20"/>
                <w:szCs w:val="20"/>
                <w:lang w:eastAsia="en-GB"/>
              </w:rPr>
              <w:t>1</w:t>
            </w:r>
            <w:r>
              <w:rPr>
                <w:rFonts w:ascii="Arial" w:eastAsia="Times New Roman" w:hAnsi="Arial" w:cs="Arial"/>
                <w:color w:val="000000"/>
                <w:sz w:val="20"/>
                <w:szCs w:val="20"/>
                <w:lang w:eastAsia="en-GB"/>
              </w:rPr>
              <w:t>49</w:t>
            </w:r>
            <w:r w:rsidRPr="00435FF9">
              <w:rPr>
                <w:rFonts w:ascii="Arial" w:eastAsia="Times New Roman" w:hAnsi="Arial" w:cs="Arial"/>
                <w:color w:val="000000"/>
                <w:sz w:val="20"/>
                <w:szCs w:val="20"/>
                <w:lang w:eastAsia="en-GB"/>
              </w:rPr>
              <w:t xml:space="preserve"> (86%)</w:t>
            </w:r>
          </w:p>
        </w:tc>
      </w:tr>
      <w:tr w:rsidR="00DA62AF" w:rsidRPr="005D4245" w14:paraId="5F222B14" w14:textId="77777777" w:rsidTr="00E25221">
        <w:trPr>
          <w:trHeight w:val="285"/>
          <w:jc w:val="center"/>
        </w:trPr>
        <w:tc>
          <w:tcPr>
            <w:tcW w:w="6775" w:type="dxa"/>
            <w:noWrap/>
            <w:vAlign w:val="center"/>
            <w:hideMark/>
          </w:tcPr>
          <w:p w14:paraId="7B881F28" w14:textId="74B86BEC" w:rsidR="00DA62AF" w:rsidRPr="005D4245" w:rsidRDefault="00DA62AF" w:rsidP="00DA62AF">
            <w:pPr>
              <w:rPr>
                <w:rFonts w:cstheme="minorHAnsi"/>
                <w:sz w:val="20"/>
                <w:szCs w:val="20"/>
              </w:rPr>
            </w:pPr>
            <w:r w:rsidRPr="00435FF9">
              <w:rPr>
                <w:rFonts w:ascii="Arial" w:eastAsia="Times New Roman" w:hAnsi="Arial" w:cs="Arial"/>
                <w:color w:val="000000"/>
                <w:sz w:val="20"/>
                <w:szCs w:val="20"/>
                <w:lang w:eastAsia="en-GB"/>
              </w:rPr>
              <w:t>PREMs</w:t>
            </w:r>
          </w:p>
        </w:tc>
        <w:tc>
          <w:tcPr>
            <w:tcW w:w="2576" w:type="dxa"/>
            <w:noWrap/>
            <w:vAlign w:val="center"/>
            <w:hideMark/>
          </w:tcPr>
          <w:p w14:paraId="30203872" w14:textId="47FFF018" w:rsidR="00DA62AF" w:rsidRPr="005D4245" w:rsidRDefault="00DA62AF" w:rsidP="00DA62AF">
            <w:pPr>
              <w:jc w:val="center"/>
              <w:rPr>
                <w:rFonts w:cstheme="minorHAnsi"/>
                <w:sz w:val="20"/>
                <w:szCs w:val="20"/>
              </w:rPr>
            </w:pPr>
            <w:r w:rsidRPr="00435FF9">
              <w:rPr>
                <w:rFonts w:ascii="Arial" w:eastAsia="Times New Roman" w:hAnsi="Arial" w:cs="Arial"/>
                <w:color w:val="000000"/>
                <w:sz w:val="20"/>
                <w:szCs w:val="20"/>
                <w:lang w:eastAsia="en-GB"/>
              </w:rPr>
              <w:t>11 (6%)</w:t>
            </w:r>
          </w:p>
        </w:tc>
      </w:tr>
      <w:tr w:rsidR="00DA62AF" w:rsidRPr="005D4245" w14:paraId="68009BA1" w14:textId="77777777" w:rsidTr="00E25221">
        <w:trPr>
          <w:trHeight w:val="217"/>
          <w:jc w:val="center"/>
        </w:trPr>
        <w:tc>
          <w:tcPr>
            <w:tcW w:w="6775" w:type="dxa"/>
            <w:noWrap/>
            <w:vAlign w:val="center"/>
            <w:hideMark/>
          </w:tcPr>
          <w:p w14:paraId="3CDB8AEA" w14:textId="6B9B8B98" w:rsidR="00DA62AF" w:rsidRPr="005D4245" w:rsidRDefault="00DA62AF" w:rsidP="00DA62AF">
            <w:pPr>
              <w:rPr>
                <w:rFonts w:cstheme="minorHAnsi"/>
                <w:sz w:val="20"/>
                <w:szCs w:val="20"/>
              </w:rPr>
            </w:pPr>
            <w:r w:rsidRPr="00435FF9">
              <w:rPr>
                <w:rFonts w:ascii="Arial" w:eastAsia="Times New Roman" w:hAnsi="Arial" w:cs="Arial"/>
                <w:color w:val="000000"/>
                <w:sz w:val="20"/>
                <w:szCs w:val="20"/>
                <w:lang w:eastAsia="en-GB"/>
              </w:rPr>
              <w:t>PROMS and PREM</w:t>
            </w:r>
          </w:p>
        </w:tc>
        <w:tc>
          <w:tcPr>
            <w:tcW w:w="2576" w:type="dxa"/>
            <w:noWrap/>
            <w:vAlign w:val="center"/>
            <w:hideMark/>
          </w:tcPr>
          <w:p w14:paraId="4D6CF505" w14:textId="4DEF945C" w:rsidR="00DA62AF" w:rsidRPr="005D4245" w:rsidRDefault="00DA62AF" w:rsidP="00DA62AF">
            <w:pPr>
              <w:jc w:val="center"/>
              <w:rPr>
                <w:rFonts w:cstheme="minorHAnsi"/>
                <w:sz w:val="20"/>
                <w:szCs w:val="20"/>
              </w:rPr>
            </w:pPr>
            <w:r w:rsidRPr="00435FF9">
              <w:rPr>
                <w:rFonts w:ascii="Arial" w:eastAsia="Times New Roman" w:hAnsi="Arial" w:cs="Arial"/>
                <w:color w:val="000000"/>
                <w:sz w:val="20"/>
                <w:szCs w:val="20"/>
                <w:lang w:eastAsia="en-GB"/>
              </w:rPr>
              <w:t>14 (</w:t>
            </w:r>
            <w:r>
              <w:rPr>
                <w:rFonts w:ascii="Arial" w:eastAsia="Times New Roman" w:hAnsi="Arial" w:cs="Arial"/>
                <w:color w:val="000000"/>
                <w:sz w:val="20"/>
                <w:szCs w:val="20"/>
                <w:lang w:eastAsia="en-GB"/>
              </w:rPr>
              <w:t>8</w:t>
            </w:r>
            <w:r w:rsidRPr="00435FF9">
              <w:rPr>
                <w:rFonts w:ascii="Arial" w:eastAsia="Times New Roman" w:hAnsi="Arial" w:cs="Arial"/>
                <w:color w:val="000000"/>
                <w:sz w:val="20"/>
                <w:szCs w:val="20"/>
                <w:lang w:eastAsia="en-GB"/>
              </w:rPr>
              <w:t>%)</w:t>
            </w:r>
          </w:p>
        </w:tc>
      </w:tr>
      <w:tr w:rsidR="00FC2A3F" w:rsidRPr="005D4245" w14:paraId="5A5B93AA" w14:textId="77777777" w:rsidTr="00DE27D5">
        <w:trPr>
          <w:trHeight w:val="217"/>
          <w:jc w:val="center"/>
        </w:trPr>
        <w:tc>
          <w:tcPr>
            <w:tcW w:w="6775" w:type="dxa"/>
            <w:noWrap/>
            <w:vAlign w:val="center"/>
            <w:hideMark/>
          </w:tcPr>
          <w:p w14:paraId="7A5F4F05" w14:textId="18323417" w:rsidR="00FC2A3F" w:rsidRPr="005D4245" w:rsidRDefault="00FC2A3F" w:rsidP="00FC2A3F">
            <w:pPr>
              <w:rPr>
                <w:rFonts w:cstheme="minorHAnsi"/>
                <w:b/>
                <w:bCs/>
                <w:sz w:val="20"/>
                <w:szCs w:val="20"/>
              </w:rPr>
            </w:pPr>
            <w:r w:rsidRPr="00435FF9">
              <w:rPr>
                <w:rFonts w:ascii="Arial" w:eastAsia="Times New Roman" w:hAnsi="Arial" w:cs="Arial"/>
                <w:b/>
                <w:bCs/>
                <w:color w:val="000000"/>
                <w:sz w:val="20"/>
                <w:szCs w:val="20"/>
                <w:lang w:eastAsia="en-GB"/>
              </w:rPr>
              <w:t xml:space="preserve">Participant </w:t>
            </w:r>
          </w:p>
        </w:tc>
        <w:tc>
          <w:tcPr>
            <w:tcW w:w="2576" w:type="dxa"/>
            <w:noWrap/>
            <w:hideMark/>
          </w:tcPr>
          <w:p w14:paraId="3567635C" w14:textId="5905245B" w:rsidR="00FC2A3F" w:rsidRPr="005D4245" w:rsidRDefault="00FC2A3F" w:rsidP="00FC2A3F">
            <w:pPr>
              <w:jc w:val="center"/>
              <w:rPr>
                <w:rFonts w:cstheme="minorHAnsi"/>
                <w:b/>
                <w:bCs/>
                <w:sz w:val="20"/>
                <w:szCs w:val="20"/>
              </w:rPr>
            </w:pPr>
            <w:r w:rsidRPr="00435FF9">
              <w:rPr>
                <w:rFonts w:ascii="Arial" w:eastAsia="Times New Roman" w:hAnsi="Arial" w:cs="Arial"/>
                <w:color w:val="000000"/>
                <w:sz w:val="20"/>
                <w:szCs w:val="20"/>
                <w:lang w:eastAsia="en-GB"/>
              </w:rPr>
              <w:t> </w:t>
            </w:r>
          </w:p>
        </w:tc>
      </w:tr>
      <w:tr w:rsidR="00FC2A3F" w:rsidRPr="005D4245" w14:paraId="51790511" w14:textId="77777777" w:rsidTr="00DE27D5">
        <w:trPr>
          <w:trHeight w:val="217"/>
          <w:jc w:val="center"/>
        </w:trPr>
        <w:tc>
          <w:tcPr>
            <w:tcW w:w="6775" w:type="dxa"/>
            <w:noWrap/>
            <w:vAlign w:val="center"/>
            <w:hideMark/>
          </w:tcPr>
          <w:p w14:paraId="063CD965" w14:textId="6F54F368" w:rsidR="00FC2A3F" w:rsidRPr="005D4245" w:rsidRDefault="00FC2A3F" w:rsidP="00FC2A3F">
            <w:pPr>
              <w:rPr>
                <w:rFonts w:cstheme="minorHAnsi"/>
                <w:sz w:val="20"/>
                <w:szCs w:val="20"/>
              </w:rPr>
            </w:pPr>
            <w:r w:rsidRPr="00435FF9">
              <w:rPr>
                <w:rFonts w:ascii="Arial" w:eastAsia="Times New Roman" w:hAnsi="Arial" w:cs="Arial"/>
                <w:color w:val="000000"/>
                <w:sz w:val="20"/>
                <w:szCs w:val="20"/>
                <w:lang w:eastAsia="en-GB"/>
              </w:rPr>
              <w:t>Patient</w:t>
            </w:r>
          </w:p>
        </w:tc>
        <w:tc>
          <w:tcPr>
            <w:tcW w:w="2576" w:type="dxa"/>
            <w:noWrap/>
            <w:vAlign w:val="center"/>
            <w:hideMark/>
          </w:tcPr>
          <w:p w14:paraId="676CBC19" w14:textId="1BEFD95F" w:rsidR="00FC2A3F" w:rsidRPr="005D4245" w:rsidRDefault="00FC2A3F" w:rsidP="00FC2A3F">
            <w:pPr>
              <w:jc w:val="center"/>
              <w:rPr>
                <w:rFonts w:cstheme="minorHAnsi"/>
                <w:sz w:val="20"/>
                <w:szCs w:val="20"/>
              </w:rPr>
            </w:pPr>
            <w:r>
              <w:rPr>
                <w:rFonts w:ascii="Arial" w:eastAsia="Times New Roman" w:hAnsi="Arial" w:cs="Arial"/>
                <w:color w:val="000000"/>
                <w:sz w:val="20"/>
                <w:szCs w:val="20"/>
                <w:lang w:eastAsia="en-GB"/>
              </w:rPr>
              <w:t>51</w:t>
            </w:r>
            <w:r w:rsidRPr="00435FF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30</w:t>
            </w:r>
            <w:r w:rsidRPr="00435FF9">
              <w:rPr>
                <w:rFonts w:ascii="Arial" w:eastAsia="Times New Roman" w:hAnsi="Arial" w:cs="Arial"/>
                <w:color w:val="000000"/>
                <w:sz w:val="20"/>
                <w:szCs w:val="20"/>
                <w:lang w:eastAsia="en-GB"/>
              </w:rPr>
              <w:t>%)</w:t>
            </w:r>
          </w:p>
        </w:tc>
      </w:tr>
      <w:tr w:rsidR="00FC2A3F" w:rsidRPr="005D4245" w14:paraId="25C87B33" w14:textId="77777777" w:rsidTr="00DE27D5">
        <w:trPr>
          <w:trHeight w:val="217"/>
          <w:jc w:val="center"/>
        </w:trPr>
        <w:tc>
          <w:tcPr>
            <w:tcW w:w="6775" w:type="dxa"/>
            <w:noWrap/>
            <w:vAlign w:val="center"/>
            <w:hideMark/>
          </w:tcPr>
          <w:p w14:paraId="2AC42BED" w14:textId="5C359881" w:rsidR="00FC2A3F" w:rsidRPr="005D4245" w:rsidRDefault="00FC2A3F" w:rsidP="00FC2A3F">
            <w:pPr>
              <w:rPr>
                <w:rFonts w:cstheme="minorHAnsi"/>
                <w:sz w:val="20"/>
                <w:szCs w:val="20"/>
              </w:rPr>
            </w:pPr>
            <w:r w:rsidRPr="00435FF9">
              <w:rPr>
                <w:rFonts w:ascii="Arial" w:eastAsia="Times New Roman" w:hAnsi="Arial" w:cs="Arial"/>
                <w:color w:val="000000"/>
                <w:sz w:val="20"/>
                <w:szCs w:val="20"/>
                <w:lang w:eastAsia="en-GB"/>
              </w:rPr>
              <w:t>Proxy</w:t>
            </w:r>
          </w:p>
        </w:tc>
        <w:tc>
          <w:tcPr>
            <w:tcW w:w="2576" w:type="dxa"/>
            <w:noWrap/>
            <w:vAlign w:val="center"/>
            <w:hideMark/>
          </w:tcPr>
          <w:p w14:paraId="42D5F944" w14:textId="1E461E8E" w:rsidR="00FC2A3F" w:rsidRPr="005D4245" w:rsidRDefault="00FC2A3F" w:rsidP="00FC2A3F">
            <w:pPr>
              <w:jc w:val="center"/>
              <w:rPr>
                <w:rFonts w:cstheme="minorHAnsi"/>
                <w:sz w:val="20"/>
                <w:szCs w:val="20"/>
              </w:rPr>
            </w:pPr>
            <w:r w:rsidRPr="00435FF9">
              <w:rPr>
                <w:rFonts w:ascii="Arial" w:eastAsia="Times New Roman" w:hAnsi="Arial" w:cs="Arial"/>
                <w:color w:val="000000"/>
                <w:sz w:val="20"/>
                <w:szCs w:val="20"/>
                <w:lang w:eastAsia="en-GB"/>
              </w:rPr>
              <w:t>12 (</w:t>
            </w:r>
            <w:r>
              <w:rPr>
                <w:rFonts w:ascii="Arial" w:eastAsia="Times New Roman" w:hAnsi="Arial" w:cs="Arial"/>
                <w:color w:val="000000"/>
                <w:sz w:val="20"/>
                <w:szCs w:val="20"/>
                <w:lang w:eastAsia="en-GB"/>
              </w:rPr>
              <w:t>7</w:t>
            </w:r>
            <w:r w:rsidRPr="00435FF9">
              <w:rPr>
                <w:rFonts w:ascii="Arial" w:eastAsia="Times New Roman" w:hAnsi="Arial" w:cs="Arial"/>
                <w:color w:val="000000"/>
                <w:sz w:val="20"/>
                <w:szCs w:val="20"/>
                <w:lang w:eastAsia="en-GB"/>
              </w:rPr>
              <w:t>%)</w:t>
            </w:r>
          </w:p>
        </w:tc>
      </w:tr>
      <w:tr w:rsidR="00FC2A3F" w:rsidRPr="005D4245" w14:paraId="1B03258F" w14:textId="77777777" w:rsidTr="00DE27D5">
        <w:trPr>
          <w:trHeight w:val="217"/>
          <w:jc w:val="center"/>
        </w:trPr>
        <w:tc>
          <w:tcPr>
            <w:tcW w:w="6775" w:type="dxa"/>
            <w:noWrap/>
            <w:vAlign w:val="center"/>
            <w:hideMark/>
          </w:tcPr>
          <w:p w14:paraId="172B10AC" w14:textId="6CAC16AE" w:rsidR="00FC2A3F" w:rsidRPr="005D4245" w:rsidRDefault="00FC2A3F" w:rsidP="00FC2A3F">
            <w:pPr>
              <w:rPr>
                <w:rFonts w:cstheme="minorHAnsi"/>
                <w:sz w:val="20"/>
                <w:szCs w:val="20"/>
              </w:rPr>
            </w:pPr>
            <w:r w:rsidRPr="00435FF9">
              <w:rPr>
                <w:rFonts w:ascii="Arial" w:eastAsia="Times New Roman" w:hAnsi="Arial" w:cs="Arial"/>
                <w:color w:val="000000"/>
                <w:sz w:val="20"/>
                <w:szCs w:val="20"/>
                <w:lang w:eastAsia="en-GB"/>
              </w:rPr>
              <w:t>Patient and proxy</w:t>
            </w:r>
          </w:p>
        </w:tc>
        <w:tc>
          <w:tcPr>
            <w:tcW w:w="2576" w:type="dxa"/>
            <w:noWrap/>
            <w:vAlign w:val="center"/>
            <w:hideMark/>
          </w:tcPr>
          <w:p w14:paraId="6A2B525A" w14:textId="0D6AE48C" w:rsidR="00FC2A3F" w:rsidRPr="005D4245" w:rsidRDefault="00FC2A3F" w:rsidP="00FC2A3F">
            <w:pPr>
              <w:jc w:val="center"/>
              <w:rPr>
                <w:rFonts w:cstheme="minorHAnsi"/>
                <w:sz w:val="20"/>
                <w:szCs w:val="20"/>
              </w:rPr>
            </w:pPr>
            <w:r w:rsidRPr="00435FF9">
              <w:rPr>
                <w:rFonts w:ascii="Arial" w:eastAsia="Times New Roman" w:hAnsi="Arial" w:cs="Arial"/>
                <w:color w:val="000000"/>
                <w:sz w:val="20"/>
                <w:szCs w:val="20"/>
                <w:lang w:eastAsia="en-GB"/>
              </w:rPr>
              <w:t>4</w:t>
            </w:r>
            <w:r>
              <w:rPr>
                <w:rFonts w:ascii="Arial" w:eastAsia="Times New Roman" w:hAnsi="Arial" w:cs="Arial"/>
                <w:color w:val="000000"/>
                <w:sz w:val="20"/>
                <w:szCs w:val="20"/>
                <w:lang w:eastAsia="en-GB"/>
              </w:rPr>
              <w:t>5</w:t>
            </w:r>
            <w:r w:rsidRPr="00435FF9">
              <w:rPr>
                <w:rFonts w:ascii="Arial" w:eastAsia="Times New Roman" w:hAnsi="Arial" w:cs="Arial"/>
                <w:color w:val="000000"/>
                <w:sz w:val="20"/>
                <w:szCs w:val="20"/>
                <w:lang w:eastAsia="en-GB"/>
              </w:rPr>
              <w:t xml:space="preserve"> (26%)</w:t>
            </w:r>
          </w:p>
        </w:tc>
      </w:tr>
      <w:tr w:rsidR="00FC2A3F" w:rsidRPr="005D4245" w14:paraId="688BE3DC" w14:textId="77777777" w:rsidTr="00DE27D5">
        <w:trPr>
          <w:trHeight w:val="217"/>
          <w:jc w:val="center"/>
        </w:trPr>
        <w:tc>
          <w:tcPr>
            <w:tcW w:w="6775" w:type="dxa"/>
            <w:noWrap/>
            <w:vAlign w:val="center"/>
            <w:hideMark/>
          </w:tcPr>
          <w:p w14:paraId="62C490C6" w14:textId="063705BC" w:rsidR="00FC2A3F" w:rsidRPr="005D4245" w:rsidRDefault="00FC2A3F" w:rsidP="00FC2A3F">
            <w:pPr>
              <w:rPr>
                <w:rFonts w:cstheme="minorHAnsi"/>
                <w:sz w:val="20"/>
                <w:szCs w:val="20"/>
              </w:rPr>
            </w:pPr>
            <w:r w:rsidRPr="00435FF9">
              <w:rPr>
                <w:rFonts w:ascii="Arial" w:eastAsia="Times New Roman" w:hAnsi="Arial" w:cs="Arial"/>
                <w:color w:val="000000"/>
                <w:sz w:val="20"/>
                <w:szCs w:val="20"/>
                <w:lang w:eastAsia="en-GB"/>
              </w:rPr>
              <w:t>Clinician</w:t>
            </w:r>
          </w:p>
        </w:tc>
        <w:tc>
          <w:tcPr>
            <w:tcW w:w="2576" w:type="dxa"/>
            <w:noWrap/>
            <w:vAlign w:val="center"/>
            <w:hideMark/>
          </w:tcPr>
          <w:p w14:paraId="29F2F41E" w14:textId="471535AD" w:rsidR="00FC2A3F" w:rsidRPr="005D4245" w:rsidRDefault="00FC2A3F" w:rsidP="00FC2A3F">
            <w:pPr>
              <w:jc w:val="center"/>
              <w:rPr>
                <w:rFonts w:cstheme="minorHAnsi"/>
                <w:sz w:val="20"/>
                <w:szCs w:val="20"/>
              </w:rPr>
            </w:pPr>
            <w:r w:rsidRPr="00435FF9">
              <w:rPr>
                <w:rFonts w:ascii="Arial" w:eastAsia="Times New Roman" w:hAnsi="Arial" w:cs="Arial"/>
                <w:color w:val="000000"/>
                <w:sz w:val="20"/>
                <w:szCs w:val="20"/>
                <w:lang w:eastAsia="en-GB"/>
              </w:rPr>
              <w:t>2</w:t>
            </w:r>
            <w:r>
              <w:rPr>
                <w:rFonts w:ascii="Arial" w:eastAsia="Times New Roman" w:hAnsi="Arial" w:cs="Arial"/>
                <w:color w:val="000000"/>
                <w:sz w:val="20"/>
                <w:szCs w:val="20"/>
                <w:lang w:eastAsia="en-GB"/>
              </w:rPr>
              <w:t>3</w:t>
            </w:r>
            <w:r w:rsidRPr="00435FF9">
              <w:rPr>
                <w:rFonts w:ascii="Arial" w:eastAsia="Times New Roman" w:hAnsi="Arial" w:cs="Arial"/>
                <w:color w:val="000000"/>
                <w:sz w:val="20"/>
                <w:szCs w:val="20"/>
                <w:lang w:eastAsia="en-GB"/>
              </w:rPr>
              <w:t xml:space="preserve"> (1</w:t>
            </w:r>
            <w:r>
              <w:rPr>
                <w:rFonts w:ascii="Arial" w:eastAsia="Times New Roman" w:hAnsi="Arial" w:cs="Arial"/>
                <w:color w:val="000000"/>
                <w:sz w:val="20"/>
                <w:szCs w:val="20"/>
                <w:lang w:eastAsia="en-GB"/>
              </w:rPr>
              <w:t>3</w:t>
            </w:r>
            <w:r w:rsidRPr="00435FF9">
              <w:rPr>
                <w:rFonts w:ascii="Arial" w:eastAsia="Times New Roman" w:hAnsi="Arial" w:cs="Arial"/>
                <w:color w:val="000000"/>
                <w:sz w:val="20"/>
                <w:szCs w:val="20"/>
                <w:lang w:eastAsia="en-GB"/>
              </w:rPr>
              <w:t>%)</w:t>
            </w:r>
          </w:p>
        </w:tc>
      </w:tr>
      <w:tr w:rsidR="00FC2A3F" w:rsidRPr="005D4245" w14:paraId="232BCFFA" w14:textId="77777777" w:rsidTr="00DE27D5">
        <w:trPr>
          <w:trHeight w:val="217"/>
          <w:jc w:val="center"/>
        </w:trPr>
        <w:tc>
          <w:tcPr>
            <w:tcW w:w="6775" w:type="dxa"/>
            <w:noWrap/>
            <w:vAlign w:val="center"/>
            <w:hideMark/>
          </w:tcPr>
          <w:p w14:paraId="59B15B44" w14:textId="3D1254FB" w:rsidR="00FC2A3F" w:rsidRPr="005D4245" w:rsidRDefault="00FC2A3F" w:rsidP="00FC2A3F">
            <w:pPr>
              <w:rPr>
                <w:rFonts w:cstheme="minorHAnsi"/>
                <w:sz w:val="20"/>
                <w:szCs w:val="20"/>
              </w:rPr>
            </w:pPr>
            <w:r w:rsidRPr="00435FF9">
              <w:rPr>
                <w:rFonts w:ascii="Arial" w:eastAsia="Times New Roman" w:hAnsi="Arial" w:cs="Arial"/>
                <w:color w:val="000000"/>
                <w:sz w:val="20"/>
                <w:szCs w:val="20"/>
                <w:lang w:eastAsia="en-GB"/>
              </w:rPr>
              <w:t>Clinician and proxy</w:t>
            </w:r>
          </w:p>
        </w:tc>
        <w:tc>
          <w:tcPr>
            <w:tcW w:w="2576" w:type="dxa"/>
            <w:noWrap/>
            <w:vAlign w:val="center"/>
            <w:hideMark/>
          </w:tcPr>
          <w:p w14:paraId="04073292" w14:textId="1F725E01" w:rsidR="00FC2A3F" w:rsidRPr="005D4245" w:rsidRDefault="00FC2A3F" w:rsidP="00FC2A3F">
            <w:pPr>
              <w:jc w:val="center"/>
              <w:rPr>
                <w:rFonts w:cstheme="minorHAnsi"/>
                <w:sz w:val="20"/>
                <w:szCs w:val="20"/>
              </w:rPr>
            </w:pPr>
            <w:r>
              <w:rPr>
                <w:rFonts w:ascii="Arial" w:eastAsia="Times New Roman" w:hAnsi="Arial" w:cs="Arial"/>
                <w:color w:val="000000"/>
                <w:sz w:val="20"/>
                <w:szCs w:val="20"/>
                <w:lang w:eastAsia="en-GB"/>
              </w:rPr>
              <w:t>10</w:t>
            </w:r>
            <w:r w:rsidRPr="00435FF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6</w:t>
            </w:r>
            <w:r w:rsidRPr="00435FF9">
              <w:rPr>
                <w:rFonts w:ascii="Arial" w:eastAsia="Times New Roman" w:hAnsi="Arial" w:cs="Arial"/>
                <w:color w:val="000000"/>
                <w:sz w:val="20"/>
                <w:szCs w:val="20"/>
                <w:lang w:eastAsia="en-GB"/>
              </w:rPr>
              <w:t>%)</w:t>
            </w:r>
          </w:p>
        </w:tc>
      </w:tr>
      <w:tr w:rsidR="00FC2A3F" w:rsidRPr="005D4245" w14:paraId="4B675AFE" w14:textId="77777777" w:rsidTr="00DE27D5">
        <w:trPr>
          <w:trHeight w:val="217"/>
          <w:jc w:val="center"/>
        </w:trPr>
        <w:tc>
          <w:tcPr>
            <w:tcW w:w="6775" w:type="dxa"/>
            <w:noWrap/>
            <w:vAlign w:val="center"/>
          </w:tcPr>
          <w:p w14:paraId="51473101" w14:textId="1A7ED56E" w:rsidR="00FC2A3F" w:rsidRPr="005D4245" w:rsidRDefault="00FC2A3F" w:rsidP="00FC2A3F">
            <w:pPr>
              <w:rPr>
                <w:rFonts w:cstheme="minorHAnsi"/>
                <w:sz w:val="20"/>
                <w:szCs w:val="20"/>
              </w:rPr>
            </w:pPr>
            <w:r w:rsidRPr="00435FF9">
              <w:rPr>
                <w:rFonts w:ascii="Arial" w:eastAsia="Times New Roman" w:hAnsi="Arial" w:cs="Arial"/>
                <w:color w:val="000000"/>
                <w:sz w:val="20"/>
                <w:szCs w:val="20"/>
                <w:lang w:eastAsia="en-GB"/>
              </w:rPr>
              <w:t xml:space="preserve">Patient, </w:t>
            </w:r>
            <w:proofErr w:type="gramStart"/>
            <w:r w:rsidRPr="00435FF9">
              <w:rPr>
                <w:rFonts w:ascii="Arial" w:eastAsia="Times New Roman" w:hAnsi="Arial" w:cs="Arial"/>
                <w:color w:val="000000"/>
                <w:sz w:val="20"/>
                <w:szCs w:val="20"/>
                <w:lang w:eastAsia="en-GB"/>
              </w:rPr>
              <w:t>proxy</w:t>
            </w:r>
            <w:proofErr w:type="gramEnd"/>
            <w:r w:rsidRPr="00435FF9">
              <w:rPr>
                <w:rFonts w:ascii="Arial" w:eastAsia="Times New Roman" w:hAnsi="Arial" w:cs="Arial"/>
                <w:color w:val="000000"/>
                <w:sz w:val="20"/>
                <w:szCs w:val="20"/>
                <w:lang w:eastAsia="en-GB"/>
              </w:rPr>
              <w:t xml:space="preserve"> and clinician</w:t>
            </w:r>
          </w:p>
        </w:tc>
        <w:tc>
          <w:tcPr>
            <w:tcW w:w="2576" w:type="dxa"/>
            <w:noWrap/>
            <w:vAlign w:val="center"/>
          </w:tcPr>
          <w:p w14:paraId="332FCA0E" w14:textId="248B013E" w:rsidR="00FC2A3F" w:rsidRPr="005D4245" w:rsidRDefault="00FC2A3F" w:rsidP="00FC2A3F">
            <w:pPr>
              <w:jc w:val="center"/>
              <w:rPr>
                <w:rFonts w:cstheme="minorHAnsi"/>
                <w:sz w:val="20"/>
                <w:szCs w:val="20"/>
              </w:rPr>
            </w:pPr>
            <w:r w:rsidRPr="00435FF9">
              <w:rPr>
                <w:rFonts w:ascii="Arial" w:eastAsia="Times New Roman" w:hAnsi="Arial" w:cs="Arial"/>
                <w:color w:val="000000"/>
                <w:sz w:val="20"/>
                <w:szCs w:val="20"/>
                <w:lang w:eastAsia="en-GB"/>
              </w:rPr>
              <w:t>17 (1</w:t>
            </w:r>
            <w:r>
              <w:rPr>
                <w:rFonts w:ascii="Arial" w:eastAsia="Times New Roman" w:hAnsi="Arial" w:cs="Arial"/>
                <w:color w:val="000000"/>
                <w:sz w:val="20"/>
                <w:szCs w:val="20"/>
                <w:lang w:eastAsia="en-GB"/>
              </w:rPr>
              <w:t>0</w:t>
            </w:r>
            <w:r w:rsidRPr="00435FF9">
              <w:rPr>
                <w:rFonts w:ascii="Arial" w:eastAsia="Times New Roman" w:hAnsi="Arial" w:cs="Arial"/>
                <w:color w:val="000000"/>
                <w:sz w:val="20"/>
                <w:szCs w:val="20"/>
                <w:lang w:eastAsia="en-GB"/>
              </w:rPr>
              <w:t>%)</w:t>
            </w:r>
          </w:p>
        </w:tc>
      </w:tr>
      <w:tr w:rsidR="00FC2A3F" w:rsidRPr="005D4245" w14:paraId="6A20136C" w14:textId="77777777" w:rsidTr="00DE27D5">
        <w:trPr>
          <w:trHeight w:val="217"/>
          <w:jc w:val="center"/>
        </w:trPr>
        <w:tc>
          <w:tcPr>
            <w:tcW w:w="6775" w:type="dxa"/>
            <w:noWrap/>
            <w:vAlign w:val="center"/>
            <w:hideMark/>
          </w:tcPr>
          <w:p w14:paraId="62D6617E" w14:textId="4A5A7A29" w:rsidR="00FC2A3F" w:rsidRPr="005D4245" w:rsidRDefault="00FC2A3F" w:rsidP="00FC2A3F">
            <w:pPr>
              <w:rPr>
                <w:rFonts w:cstheme="minorHAnsi"/>
                <w:sz w:val="20"/>
                <w:szCs w:val="20"/>
              </w:rPr>
            </w:pPr>
            <w:r>
              <w:rPr>
                <w:rFonts w:ascii="Arial" w:eastAsia="Times New Roman" w:hAnsi="Arial" w:cs="Arial"/>
                <w:color w:val="000000"/>
                <w:sz w:val="20"/>
                <w:szCs w:val="20"/>
                <w:lang w:eastAsia="en-GB"/>
              </w:rPr>
              <w:t>Not stated/Not clear</w:t>
            </w:r>
          </w:p>
        </w:tc>
        <w:tc>
          <w:tcPr>
            <w:tcW w:w="2576" w:type="dxa"/>
            <w:noWrap/>
            <w:vAlign w:val="center"/>
            <w:hideMark/>
          </w:tcPr>
          <w:p w14:paraId="5566F70A" w14:textId="7714101A" w:rsidR="00FC2A3F" w:rsidRPr="005D4245" w:rsidRDefault="00FC2A3F" w:rsidP="00FC2A3F">
            <w:pPr>
              <w:jc w:val="center"/>
              <w:rPr>
                <w:rFonts w:cstheme="minorHAnsi"/>
                <w:sz w:val="20"/>
                <w:szCs w:val="20"/>
              </w:rPr>
            </w:pPr>
            <w:r w:rsidRPr="00435FF9">
              <w:rPr>
                <w:rFonts w:ascii="Arial" w:eastAsia="Times New Roman" w:hAnsi="Arial" w:cs="Arial"/>
                <w:color w:val="000000"/>
                <w:sz w:val="20"/>
                <w:szCs w:val="20"/>
                <w:lang w:eastAsia="en-GB"/>
              </w:rPr>
              <w:t>1</w:t>
            </w:r>
            <w:r>
              <w:rPr>
                <w:rFonts w:ascii="Arial" w:eastAsia="Times New Roman" w:hAnsi="Arial" w:cs="Arial"/>
                <w:color w:val="000000"/>
                <w:sz w:val="20"/>
                <w:szCs w:val="20"/>
                <w:lang w:eastAsia="en-GB"/>
              </w:rPr>
              <w:t>1</w:t>
            </w:r>
            <w:r w:rsidRPr="00435FF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6</w:t>
            </w:r>
            <w:r w:rsidRPr="00435FF9">
              <w:rPr>
                <w:rFonts w:ascii="Arial" w:eastAsia="Times New Roman" w:hAnsi="Arial" w:cs="Arial"/>
                <w:color w:val="000000"/>
                <w:sz w:val="20"/>
                <w:szCs w:val="20"/>
                <w:lang w:eastAsia="en-GB"/>
              </w:rPr>
              <w:t>%)</w:t>
            </w:r>
          </w:p>
        </w:tc>
      </w:tr>
      <w:tr w:rsidR="007F5B47" w:rsidRPr="005D4245" w14:paraId="0CF1A093" w14:textId="77777777" w:rsidTr="003E0C5A">
        <w:trPr>
          <w:trHeight w:val="217"/>
          <w:jc w:val="center"/>
        </w:trPr>
        <w:tc>
          <w:tcPr>
            <w:tcW w:w="6775" w:type="dxa"/>
            <w:noWrap/>
          </w:tcPr>
          <w:p w14:paraId="017AA4BA" w14:textId="77777777" w:rsidR="007F5B47" w:rsidRPr="00774230" w:rsidRDefault="007F5B47" w:rsidP="003E0C5A">
            <w:pPr>
              <w:rPr>
                <w:rFonts w:cstheme="minorHAnsi"/>
                <w:b/>
                <w:bCs/>
                <w:sz w:val="20"/>
                <w:szCs w:val="20"/>
              </w:rPr>
            </w:pPr>
            <w:r w:rsidRPr="00774230">
              <w:rPr>
                <w:rFonts w:cstheme="minorHAnsi"/>
                <w:b/>
                <w:bCs/>
                <w:sz w:val="20"/>
                <w:szCs w:val="20"/>
              </w:rPr>
              <w:t xml:space="preserve">Setting </w:t>
            </w:r>
          </w:p>
        </w:tc>
        <w:tc>
          <w:tcPr>
            <w:tcW w:w="2576" w:type="dxa"/>
            <w:noWrap/>
          </w:tcPr>
          <w:p w14:paraId="590E1968" w14:textId="77777777" w:rsidR="007F5B47" w:rsidRPr="00774230" w:rsidRDefault="007F5B47" w:rsidP="003E0C5A">
            <w:pPr>
              <w:jc w:val="center"/>
              <w:rPr>
                <w:rFonts w:cstheme="minorHAnsi"/>
                <w:sz w:val="20"/>
                <w:szCs w:val="20"/>
              </w:rPr>
            </w:pPr>
          </w:p>
        </w:tc>
      </w:tr>
      <w:tr w:rsidR="007F5B47" w:rsidRPr="005D4245" w14:paraId="3FD42F9C" w14:textId="77777777" w:rsidTr="003E0C5A">
        <w:trPr>
          <w:trHeight w:val="217"/>
          <w:jc w:val="center"/>
        </w:trPr>
        <w:tc>
          <w:tcPr>
            <w:tcW w:w="6775" w:type="dxa"/>
            <w:noWrap/>
            <w:hideMark/>
          </w:tcPr>
          <w:p w14:paraId="2CA9D4A9" w14:textId="77777777" w:rsidR="007F5B47" w:rsidRPr="00774230" w:rsidRDefault="007F5B47" w:rsidP="003E0C5A">
            <w:pPr>
              <w:rPr>
                <w:rFonts w:cstheme="minorHAnsi"/>
                <w:sz w:val="20"/>
                <w:szCs w:val="20"/>
              </w:rPr>
            </w:pPr>
            <w:r w:rsidRPr="00774230">
              <w:rPr>
                <w:rFonts w:cstheme="minorHAnsi"/>
                <w:sz w:val="20"/>
                <w:szCs w:val="20"/>
              </w:rPr>
              <w:t>Outpatient</w:t>
            </w:r>
          </w:p>
        </w:tc>
        <w:tc>
          <w:tcPr>
            <w:tcW w:w="2576" w:type="dxa"/>
            <w:noWrap/>
            <w:hideMark/>
          </w:tcPr>
          <w:p w14:paraId="0A502626" w14:textId="2BCA0A5C" w:rsidR="007F5B47" w:rsidRPr="00774230" w:rsidRDefault="00774230" w:rsidP="003E0C5A">
            <w:pPr>
              <w:jc w:val="center"/>
              <w:rPr>
                <w:rFonts w:cstheme="minorHAnsi"/>
                <w:sz w:val="20"/>
                <w:szCs w:val="20"/>
              </w:rPr>
            </w:pPr>
            <w:r w:rsidRPr="00774230">
              <w:rPr>
                <w:rFonts w:cstheme="minorHAnsi"/>
                <w:sz w:val="20"/>
                <w:szCs w:val="20"/>
              </w:rPr>
              <w:t>73 (42%)</w:t>
            </w:r>
          </w:p>
        </w:tc>
      </w:tr>
      <w:tr w:rsidR="007F5B47" w:rsidRPr="005D4245" w14:paraId="601F2212" w14:textId="77777777" w:rsidTr="003E0C5A">
        <w:trPr>
          <w:trHeight w:val="217"/>
          <w:jc w:val="center"/>
        </w:trPr>
        <w:tc>
          <w:tcPr>
            <w:tcW w:w="6775" w:type="dxa"/>
            <w:noWrap/>
            <w:hideMark/>
          </w:tcPr>
          <w:p w14:paraId="4A33492A" w14:textId="77777777" w:rsidR="007F5B47" w:rsidRPr="00774230" w:rsidRDefault="007F5B47" w:rsidP="003E0C5A">
            <w:pPr>
              <w:rPr>
                <w:rFonts w:cstheme="minorHAnsi"/>
                <w:sz w:val="20"/>
                <w:szCs w:val="20"/>
              </w:rPr>
            </w:pPr>
            <w:r w:rsidRPr="00774230">
              <w:rPr>
                <w:rFonts w:cstheme="minorHAnsi"/>
                <w:sz w:val="20"/>
                <w:szCs w:val="20"/>
              </w:rPr>
              <w:t>Inpatient</w:t>
            </w:r>
          </w:p>
        </w:tc>
        <w:tc>
          <w:tcPr>
            <w:tcW w:w="2576" w:type="dxa"/>
            <w:noWrap/>
            <w:hideMark/>
          </w:tcPr>
          <w:p w14:paraId="2C8AB3C4" w14:textId="6763A001" w:rsidR="007F5B47" w:rsidRPr="00774230" w:rsidRDefault="00774230" w:rsidP="003E0C5A">
            <w:pPr>
              <w:jc w:val="center"/>
              <w:rPr>
                <w:rFonts w:cstheme="minorHAnsi"/>
                <w:sz w:val="20"/>
                <w:szCs w:val="20"/>
              </w:rPr>
            </w:pPr>
            <w:r w:rsidRPr="00774230">
              <w:rPr>
                <w:rFonts w:cstheme="minorHAnsi"/>
                <w:sz w:val="20"/>
                <w:szCs w:val="20"/>
              </w:rPr>
              <w:t>13 (8%)</w:t>
            </w:r>
          </w:p>
        </w:tc>
      </w:tr>
      <w:tr w:rsidR="007F5B47" w:rsidRPr="005D4245" w14:paraId="46A5C2B5" w14:textId="77777777" w:rsidTr="003E0C5A">
        <w:trPr>
          <w:trHeight w:val="217"/>
          <w:jc w:val="center"/>
        </w:trPr>
        <w:tc>
          <w:tcPr>
            <w:tcW w:w="6775" w:type="dxa"/>
            <w:noWrap/>
            <w:hideMark/>
          </w:tcPr>
          <w:p w14:paraId="256AEB66" w14:textId="77777777" w:rsidR="007F5B47" w:rsidRPr="00774230" w:rsidRDefault="007F5B47" w:rsidP="003E0C5A">
            <w:pPr>
              <w:rPr>
                <w:rFonts w:cstheme="minorHAnsi"/>
                <w:sz w:val="20"/>
                <w:szCs w:val="20"/>
              </w:rPr>
            </w:pPr>
            <w:r w:rsidRPr="00774230">
              <w:rPr>
                <w:rFonts w:cstheme="minorHAnsi"/>
                <w:sz w:val="20"/>
                <w:szCs w:val="20"/>
              </w:rPr>
              <w:t>Mixture</w:t>
            </w:r>
          </w:p>
        </w:tc>
        <w:tc>
          <w:tcPr>
            <w:tcW w:w="2576" w:type="dxa"/>
            <w:noWrap/>
            <w:hideMark/>
          </w:tcPr>
          <w:p w14:paraId="11D58040" w14:textId="76136DD2" w:rsidR="007F5B47" w:rsidRPr="00774230" w:rsidRDefault="00774230" w:rsidP="003E0C5A">
            <w:pPr>
              <w:jc w:val="center"/>
              <w:rPr>
                <w:rFonts w:cstheme="minorHAnsi"/>
                <w:sz w:val="20"/>
                <w:szCs w:val="20"/>
              </w:rPr>
            </w:pPr>
            <w:r w:rsidRPr="00774230">
              <w:rPr>
                <w:rFonts w:cstheme="minorHAnsi"/>
                <w:sz w:val="20"/>
                <w:szCs w:val="20"/>
              </w:rPr>
              <w:t>6 (3%)</w:t>
            </w:r>
          </w:p>
        </w:tc>
      </w:tr>
      <w:tr w:rsidR="007F5B47" w:rsidRPr="005D4245" w14:paraId="2C33FB8A" w14:textId="77777777" w:rsidTr="003E0C5A">
        <w:trPr>
          <w:trHeight w:val="217"/>
          <w:jc w:val="center"/>
        </w:trPr>
        <w:tc>
          <w:tcPr>
            <w:tcW w:w="6775" w:type="dxa"/>
            <w:noWrap/>
            <w:hideMark/>
          </w:tcPr>
          <w:p w14:paraId="602B8114" w14:textId="77777777" w:rsidR="007F5B47" w:rsidRPr="00774230" w:rsidRDefault="007F5B47" w:rsidP="003E0C5A">
            <w:pPr>
              <w:rPr>
                <w:rFonts w:cstheme="minorHAnsi"/>
                <w:sz w:val="20"/>
                <w:szCs w:val="20"/>
              </w:rPr>
            </w:pPr>
            <w:r w:rsidRPr="00774230">
              <w:rPr>
                <w:rFonts w:cstheme="minorHAnsi"/>
                <w:sz w:val="20"/>
                <w:szCs w:val="20"/>
              </w:rPr>
              <w:t>Not stated</w:t>
            </w:r>
          </w:p>
        </w:tc>
        <w:tc>
          <w:tcPr>
            <w:tcW w:w="2576" w:type="dxa"/>
            <w:noWrap/>
            <w:hideMark/>
          </w:tcPr>
          <w:p w14:paraId="0003C89E" w14:textId="45C4CB68" w:rsidR="007F5B47" w:rsidRPr="00774230" w:rsidRDefault="00774230" w:rsidP="003E0C5A">
            <w:pPr>
              <w:jc w:val="center"/>
              <w:rPr>
                <w:rFonts w:cstheme="minorHAnsi"/>
                <w:sz w:val="20"/>
                <w:szCs w:val="20"/>
              </w:rPr>
            </w:pPr>
            <w:r w:rsidRPr="00774230">
              <w:rPr>
                <w:rFonts w:cstheme="minorHAnsi"/>
                <w:sz w:val="20"/>
                <w:szCs w:val="20"/>
              </w:rPr>
              <w:t>80 (47%)</w:t>
            </w:r>
          </w:p>
        </w:tc>
      </w:tr>
      <w:tr w:rsidR="007F5B47" w:rsidRPr="005D4245" w14:paraId="61C2FBFC" w14:textId="77777777" w:rsidTr="003E0C5A">
        <w:trPr>
          <w:trHeight w:val="217"/>
          <w:jc w:val="center"/>
        </w:trPr>
        <w:tc>
          <w:tcPr>
            <w:tcW w:w="6775" w:type="dxa"/>
            <w:noWrap/>
            <w:hideMark/>
          </w:tcPr>
          <w:p w14:paraId="6145A211" w14:textId="77777777" w:rsidR="007F5B47" w:rsidRPr="005D4245" w:rsidRDefault="007F5B47" w:rsidP="003E0C5A">
            <w:pPr>
              <w:rPr>
                <w:rFonts w:cstheme="minorHAnsi"/>
                <w:b/>
                <w:bCs/>
                <w:sz w:val="20"/>
                <w:szCs w:val="20"/>
              </w:rPr>
            </w:pPr>
            <w:r w:rsidRPr="005D4245">
              <w:rPr>
                <w:rFonts w:cstheme="minorHAnsi"/>
                <w:b/>
                <w:bCs/>
                <w:sz w:val="20"/>
                <w:szCs w:val="20"/>
              </w:rPr>
              <w:t xml:space="preserve">Speciality </w:t>
            </w:r>
          </w:p>
        </w:tc>
        <w:tc>
          <w:tcPr>
            <w:tcW w:w="2576" w:type="dxa"/>
            <w:noWrap/>
            <w:hideMark/>
          </w:tcPr>
          <w:p w14:paraId="47675209" w14:textId="77777777" w:rsidR="007F5B47" w:rsidRPr="005D4245" w:rsidRDefault="007F5B47" w:rsidP="003E0C5A">
            <w:pPr>
              <w:jc w:val="center"/>
              <w:rPr>
                <w:rFonts w:cstheme="minorHAnsi"/>
                <w:b/>
                <w:bCs/>
                <w:sz w:val="20"/>
                <w:szCs w:val="20"/>
              </w:rPr>
            </w:pPr>
          </w:p>
        </w:tc>
      </w:tr>
      <w:tr w:rsidR="0022730A" w:rsidRPr="005D4245" w14:paraId="51555A1B" w14:textId="77777777" w:rsidTr="003E0C5A">
        <w:trPr>
          <w:trHeight w:val="217"/>
          <w:jc w:val="center"/>
        </w:trPr>
        <w:tc>
          <w:tcPr>
            <w:tcW w:w="6775" w:type="dxa"/>
            <w:noWrap/>
            <w:hideMark/>
          </w:tcPr>
          <w:p w14:paraId="1049CEC9" w14:textId="5425D931" w:rsidR="0022730A" w:rsidRPr="005D4245" w:rsidRDefault="0022730A" w:rsidP="0022730A">
            <w:pPr>
              <w:rPr>
                <w:rFonts w:cstheme="minorHAnsi"/>
                <w:sz w:val="20"/>
                <w:szCs w:val="20"/>
              </w:rPr>
            </w:pPr>
            <w:r w:rsidRPr="005D4245">
              <w:rPr>
                <w:rFonts w:cstheme="minorHAnsi"/>
                <w:sz w:val="20"/>
                <w:szCs w:val="20"/>
              </w:rPr>
              <w:t>Cardiology</w:t>
            </w:r>
          </w:p>
        </w:tc>
        <w:tc>
          <w:tcPr>
            <w:tcW w:w="2576" w:type="dxa"/>
            <w:noWrap/>
            <w:hideMark/>
          </w:tcPr>
          <w:p w14:paraId="7A8EBF7F" w14:textId="3804976C" w:rsidR="0022730A" w:rsidRPr="00B94D67" w:rsidRDefault="0022730A" w:rsidP="0022730A">
            <w:pPr>
              <w:jc w:val="center"/>
              <w:rPr>
                <w:rFonts w:cstheme="minorHAnsi"/>
                <w:sz w:val="20"/>
                <w:szCs w:val="20"/>
              </w:rPr>
            </w:pPr>
            <w:r w:rsidRPr="00B94D67">
              <w:rPr>
                <w:sz w:val="20"/>
                <w:szCs w:val="20"/>
              </w:rPr>
              <w:t>4 (2%)</w:t>
            </w:r>
          </w:p>
        </w:tc>
      </w:tr>
      <w:tr w:rsidR="0022730A" w:rsidRPr="005D4245" w14:paraId="2D1FA78E" w14:textId="77777777" w:rsidTr="003E0C5A">
        <w:trPr>
          <w:trHeight w:val="217"/>
          <w:jc w:val="center"/>
        </w:trPr>
        <w:tc>
          <w:tcPr>
            <w:tcW w:w="6775" w:type="dxa"/>
            <w:noWrap/>
            <w:hideMark/>
          </w:tcPr>
          <w:p w14:paraId="526E9819" w14:textId="74647663" w:rsidR="0022730A" w:rsidRPr="005D4245" w:rsidRDefault="0022730A" w:rsidP="0022730A">
            <w:pPr>
              <w:rPr>
                <w:rFonts w:cstheme="minorHAnsi"/>
                <w:sz w:val="20"/>
                <w:szCs w:val="20"/>
              </w:rPr>
            </w:pPr>
            <w:r w:rsidRPr="005D4245">
              <w:rPr>
                <w:rFonts w:cstheme="minorHAnsi"/>
                <w:sz w:val="20"/>
                <w:szCs w:val="20"/>
              </w:rPr>
              <w:t>Mental health</w:t>
            </w:r>
          </w:p>
        </w:tc>
        <w:tc>
          <w:tcPr>
            <w:tcW w:w="2576" w:type="dxa"/>
            <w:noWrap/>
            <w:hideMark/>
          </w:tcPr>
          <w:p w14:paraId="77CDCC33" w14:textId="4BF63F5A" w:rsidR="0022730A" w:rsidRPr="00B94D67" w:rsidRDefault="0022730A" w:rsidP="0022730A">
            <w:pPr>
              <w:jc w:val="center"/>
              <w:rPr>
                <w:rFonts w:cstheme="minorHAnsi"/>
                <w:sz w:val="20"/>
                <w:szCs w:val="20"/>
              </w:rPr>
            </w:pPr>
            <w:r w:rsidRPr="00B94D67">
              <w:rPr>
                <w:sz w:val="20"/>
                <w:szCs w:val="20"/>
              </w:rPr>
              <w:t>11 (6%)</w:t>
            </w:r>
          </w:p>
        </w:tc>
      </w:tr>
      <w:tr w:rsidR="0022730A" w:rsidRPr="005D4245" w14:paraId="3E9C3D04" w14:textId="77777777" w:rsidTr="003E0C5A">
        <w:trPr>
          <w:trHeight w:val="217"/>
          <w:jc w:val="center"/>
        </w:trPr>
        <w:tc>
          <w:tcPr>
            <w:tcW w:w="6775" w:type="dxa"/>
            <w:noWrap/>
            <w:hideMark/>
          </w:tcPr>
          <w:p w14:paraId="326BC323" w14:textId="637994E9" w:rsidR="0022730A" w:rsidRPr="005D4245" w:rsidRDefault="0022730A" w:rsidP="0022730A">
            <w:pPr>
              <w:rPr>
                <w:rFonts w:cstheme="minorHAnsi"/>
                <w:sz w:val="20"/>
                <w:szCs w:val="20"/>
              </w:rPr>
            </w:pPr>
            <w:r w:rsidRPr="005D4245">
              <w:rPr>
                <w:rFonts w:cstheme="minorHAnsi"/>
                <w:sz w:val="20"/>
                <w:szCs w:val="20"/>
              </w:rPr>
              <w:t>Surgery</w:t>
            </w:r>
          </w:p>
        </w:tc>
        <w:tc>
          <w:tcPr>
            <w:tcW w:w="2576" w:type="dxa"/>
            <w:noWrap/>
            <w:hideMark/>
          </w:tcPr>
          <w:p w14:paraId="6B29D34E" w14:textId="4C34A6C1" w:rsidR="0022730A" w:rsidRPr="00B94D67" w:rsidRDefault="0022730A" w:rsidP="0022730A">
            <w:pPr>
              <w:jc w:val="center"/>
              <w:rPr>
                <w:rFonts w:cstheme="minorHAnsi"/>
                <w:sz w:val="20"/>
                <w:szCs w:val="20"/>
              </w:rPr>
            </w:pPr>
            <w:r w:rsidRPr="00B94D67">
              <w:rPr>
                <w:sz w:val="20"/>
                <w:szCs w:val="20"/>
              </w:rPr>
              <w:t>2 (1%)</w:t>
            </w:r>
          </w:p>
        </w:tc>
      </w:tr>
      <w:tr w:rsidR="0022730A" w:rsidRPr="005D4245" w14:paraId="311C4368" w14:textId="77777777" w:rsidTr="003E0C5A">
        <w:trPr>
          <w:trHeight w:val="217"/>
          <w:jc w:val="center"/>
        </w:trPr>
        <w:tc>
          <w:tcPr>
            <w:tcW w:w="6775" w:type="dxa"/>
            <w:noWrap/>
            <w:hideMark/>
          </w:tcPr>
          <w:p w14:paraId="0ADD88AA" w14:textId="6CEBAB4F" w:rsidR="0022730A" w:rsidRPr="005D4245" w:rsidRDefault="0022730A" w:rsidP="0022730A">
            <w:pPr>
              <w:rPr>
                <w:rFonts w:cstheme="minorHAnsi"/>
                <w:sz w:val="20"/>
                <w:szCs w:val="20"/>
              </w:rPr>
            </w:pPr>
            <w:r w:rsidRPr="005D4245">
              <w:rPr>
                <w:rFonts w:cstheme="minorHAnsi"/>
                <w:sz w:val="20"/>
                <w:szCs w:val="20"/>
              </w:rPr>
              <w:t>Oncology</w:t>
            </w:r>
          </w:p>
        </w:tc>
        <w:tc>
          <w:tcPr>
            <w:tcW w:w="2576" w:type="dxa"/>
          </w:tcPr>
          <w:p w14:paraId="6FD09CCC" w14:textId="3B8E7D28" w:rsidR="0022730A" w:rsidRPr="00B94D67" w:rsidRDefault="0022730A" w:rsidP="0022730A">
            <w:pPr>
              <w:jc w:val="center"/>
              <w:rPr>
                <w:rFonts w:cstheme="minorHAnsi"/>
                <w:sz w:val="20"/>
                <w:szCs w:val="20"/>
              </w:rPr>
            </w:pPr>
            <w:r w:rsidRPr="00B94D67">
              <w:rPr>
                <w:sz w:val="20"/>
                <w:szCs w:val="20"/>
              </w:rPr>
              <w:t>17 (10%)</w:t>
            </w:r>
          </w:p>
        </w:tc>
      </w:tr>
      <w:tr w:rsidR="0022730A" w:rsidRPr="005D4245" w14:paraId="46E4AAD7" w14:textId="77777777" w:rsidTr="003E0C5A">
        <w:trPr>
          <w:trHeight w:val="217"/>
          <w:jc w:val="center"/>
        </w:trPr>
        <w:tc>
          <w:tcPr>
            <w:tcW w:w="6775" w:type="dxa"/>
            <w:noWrap/>
            <w:hideMark/>
          </w:tcPr>
          <w:p w14:paraId="2452CC04" w14:textId="4E419081" w:rsidR="0022730A" w:rsidRPr="005D4245" w:rsidRDefault="0022730A" w:rsidP="0022730A">
            <w:pPr>
              <w:rPr>
                <w:rFonts w:cstheme="minorHAnsi"/>
                <w:sz w:val="20"/>
                <w:szCs w:val="20"/>
              </w:rPr>
            </w:pPr>
            <w:r w:rsidRPr="005D4245">
              <w:rPr>
                <w:rFonts w:cstheme="minorHAnsi"/>
                <w:sz w:val="20"/>
                <w:szCs w:val="20"/>
              </w:rPr>
              <w:t>Palliative</w:t>
            </w:r>
          </w:p>
        </w:tc>
        <w:tc>
          <w:tcPr>
            <w:tcW w:w="2576" w:type="dxa"/>
            <w:noWrap/>
            <w:hideMark/>
          </w:tcPr>
          <w:p w14:paraId="17698A20" w14:textId="748BB26C" w:rsidR="0022730A" w:rsidRPr="00B94D67" w:rsidRDefault="0022730A" w:rsidP="0022730A">
            <w:pPr>
              <w:jc w:val="center"/>
              <w:rPr>
                <w:rFonts w:cstheme="minorHAnsi"/>
                <w:sz w:val="20"/>
                <w:szCs w:val="20"/>
              </w:rPr>
            </w:pPr>
            <w:r w:rsidRPr="00B94D67">
              <w:rPr>
                <w:sz w:val="20"/>
                <w:szCs w:val="20"/>
              </w:rPr>
              <w:t>1 (1%)</w:t>
            </w:r>
          </w:p>
        </w:tc>
      </w:tr>
      <w:tr w:rsidR="0022730A" w:rsidRPr="005D4245" w14:paraId="03AF6B79" w14:textId="77777777" w:rsidTr="003E0C5A">
        <w:trPr>
          <w:trHeight w:val="217"/>
          <w:jc w:val="center"/>
        </w:trPr>
        <w:tc>
          <w:tcPr>
            <w:tcW w:w="6775" w:type="dxa"/>
            <w:noWrap/>
            <w:hideMark/>
          </w:tcPr>
          <w:p w14:paraId="4D7AE34E" w14:textId="1A1A9B97" w:rsidR="0022730A" w:rsidRPr="005D4245" w:rsidRDefault="0022730A" w:rsidP="0022730A">
            <w:pPr>
              <w:rPr>
                <w:rFonts w:cstheme="minorHAnsi"/>
                <w:sz w:val="20"/>
                <w:szCs w:val="20"/>
              </w:rPr>
            </w:pPr>
            <w:r w:rsidRPr="005D4245">
              <w:rPr>
                <w:rFonts w:cstheme="minorHAnsi"/>
                <w:sz w:val="20"/>
                <w:szCs w:val="20"/>
              </w:rPr>
              <w:t>Respiratory</w:t>
            </w:r>
          </w:p>
        </w:tc>
        <w:tc>
          <w:tcPr>
            <w:tcW w:w="2576" w:type="dxa"/>
            <w:noWrap/>
            <w:hideMark/>
          </w:tcPr>
          <w:p w14:paraId="7E6F0212" w14:textId="3BD02F2D" w:rsidR="0022730A" w:rsidRPr="00B94D67" w:rsidRDefault="0022730A" w:rsidP="0022730A">
            <w:pPr>
              <w:jc w:val="center"/>
              <w:rPr>
                <w:rFonts w:cstheme="minorHAnsi"/>
                <w:sz w:val="20"/>
                <w:szCs w:val="20"/>
              </w:rPr>
            </w:pPr>
            <w:r w:rsidRPr="00B94D67">
              <w:rPr>
                <w:sz w:val="20"/>
                <w:szCs w:val="20"/>
              </w:rPr>
              <w:t>8 (5%)</w:t>
            </w:r>
          </w:p>
        </w:tc>
      </w:tr>
      <w:tr w:rsidR="0022730A" w:rsidRPr="005D4245" w14:paraId="22A44BCC" w14:textId="77777777" w:rsidTr="003E0C5A">
        <w:trPr>
          <w:trHeight w:val="217"/>
          <w:jc w:val="center"/>
        </w:trPr>
        <w:tc>
          <w:tcPr>
            <w:tcW w:w="6775" w:type="dxa"/>
            <w:noWrap/>
            <w:hideMark/>
          </w:tcPr>
          <w:p w14:paraId="7BBAA90A" w14:textId="0424AF11" w:rsidR="0022730A" w:rsidRPr="005D4245" w:rsidRDefault="0022730A" w:rsidP="0022730A">
            <w:pPr>
              <w:rPr>
                <w:rFonts w:cstheme="minorHAnsi"/>
                <w:sz w:val="20"/>
                <w:szCs w:val="20"/>
              </w:rPr>
            </w:pPr>
            <w:r w:rsidRPr="005D4245">
              <w:rPr>
                <w:rFonts w:cstheme="minorHAnsi"/>
                <w:sz w:val="20"/>
                <w:szCs w:val="20"/>
              </w:rPr>
              <w:t>Burn</w:t>
            </w:r>
          </w:p>
        </w:tc>
        <w:tc>
          <w:tcPr>
            <w:tcW w:w="2576" w:type="dxa"/>
            <w:noWrap/>
            <w:hideMark/>
          </w:tcPr>
          <w:p w14:paraId="42F3EBA7" w14:textId="13A80516" w:rsidR="0022730A" w:rsidRPr="00B94D67" w:rsidRDefault="0022730A" w:rsidP="0022730A">
            <w:pPr>
              <w:jc w:val="center"/>
              <w:rPr>
                <w:rFonts w:cstheme="minorHAnsi"/>
                <w:sz w:val="20"/>
                <w:szCs w:val="20"/>
              </w:rPr>
            </w:pPr>
            <w:r w:rsidRPr="00B94D67">
              <w:rPr>
                <w:sz w:val="20"/>
                <w:szCs w:val="20"/>
              </w:rPr>
              <w:t>5 (3%)</w:t>
            </w:r>
          </w:p>
        </w:tc>
      </w:tr>
      <w:tr w:rsidR="0022730A" w:rsidRPr="005D4245" w14:paraId="62096A64" w14:textId="77777777" w:rsidTr="003E0C5A">
        <w:trPr>
          <w:trHeight w:val="217"/>
          <w:jc w:val="center"/>
        </w:trPr>
        <w:tc>
          <w:tcPr>
            <w:tcW w:w="6775" w:type="dxa"/>
            <w:noWrap/>
            <w:hideMark/>
          </w:tcPr>
          <w:p w14:paraId="13FC9AB1" w14:textId="69E915BF" w:rsidR="0022730A" w:rsidRPr="005D4245" w:rsidRDefault="0022730A" w:rsidP="0022730A">
            <w:pPr>
              <w:rPr>
                <w:rFonts w:cstheme="minorHAnsi"/>
                <w:sz w:val="20"/>
                <w:szCs w:val="20"/>
              </w:rPr>
            </w:pPr>
            <w:r w:rsidRPr="005D4245">
              <w:rPr>
                <w:rFonts w:cstheme="minorHAnsi"/>
                <w:sz w:val="20"/>
                <w:szCs w:val="20"/>
              </w:rPr>
              <w:t>Dermatology</w:t>
            </w:r>
          </w:p>
        </w:tc>
        <w:tc>
          <w:tcPr>
            <w:tcW w:w="2576" w:type="dxa"/>
            <w:noWrap/>
            <w:hideMark/>
          </w:tcPr>
          <w:p w14:paraId="5CC73A03" w14:textId="0808DEE1" w:rsidR="0022730A" w:rsidRPr="00B94D67" w:rsidRDefault="0022730A" w:rsidP="0022730A">
            <w:pPr>
              <w:jc w:val="center"/>
              <w:rPr>
                <w:rFonts w:cstheme="minorHAnsi"/>
                <w:sz w:val="20"/>
                <w:szCs w:val="20"/>
              </w:rPr>
            </w:pPr>
            <w:r w:rsidRPr="00B94D67">
              <w:rPr>
                <w:sz w:val="20"/>
                <w:szCs w:val="20"/>
              </w:rPr>
              <w:t>7 (4%)</w:t>
            </w:r>
          </w:p>
        </w:tc>
      </w:tr>
      <w:tr w:rsidR="0022730A" w:rsidRPr="005D4245" w14:paraId="714BF545" w14:textId="77777777" w:rsidTr="003E0C5A">
        <w:trPr>
          <w:trHeight w:val="217"/>
          <w:jc w:val="center"/>
        </w:trPr>
        <w:tc>
          <w:tcPr>
            <w:tcW w:w="6775" w:type="dxa"/>
            <w:noWrap/>
            <w:hideMark/>
          </w:tcPr>
          <w:p w14:paraId="1E436E59" w14:textId="75A9E162" w:rsidR="0022730A" w:rsidRPr="005D4245" w:rsidRDefault="0022730A" w:rsidP="0022730A">
            <w:pPr>
              <w:rPr>
                <w:rFonts w:cstheme="minorHAnsi"/>
                <w:sz w:val="20"/>
                <w:szCs w:val="20"/>
              </w:rPr>
            </w:pPr>
            <w:r w:rsidRPr="005D4245">
              <w:rPr>
                <w:rFonts w:cstheme="minorHAnsi"/>
                <w:sz w:val="20"/>
                <w:szCs w:val="20"/>
              </w:rPr>
              <w:t>Psychology</w:t>
            </w:r>
          </w:p>
        </w:tc>
        <w:tc>
          <w:tcPr>
            <w:tcW w:w="2576" w:type="dxa"/>
            <w:noWrap/>
            <w:hideMark/>
          </w:tcPr>
          <w:p w14:paraId="1BED1504" w14:textId="5A37AD98" w:rsidR="0022730A" w:rsidRPr="00B94D67" w:rsidRDefault="0022730A" w:rsidP="0022730A">
            <w:pPr>
              <w:jc w:val="center"/>
              <w:rPr>
                <w:rFonts w:cstheme="minorHAnsi"/>
                <w:sz w:val="20"/>
                <w:szCs w:val="20"/>
              </w:rPr>
            </w:pPr>
            <w:r w:rsidRPr="00B94D67">
              <w:rPr>
                <w:sz w:val="20"/>
                <w:szCs w:val="20"/>
              </w:rPr>
              <w:t>2 (1%)</w:t>
            </w:r>
          </w:p>
        </w:tc>
      </w:tr>
      <w:tr w:rsidR="0022730A" w:rsidRPr="005D4245" w14:paraId="64EB851E" w14:textId="77777777" w:rsidTr="003E0C5A">
        <w:trPr>
          <w:trHeight w:val="217"/>
          <w:jc w:val="center"/>
        </w:trPr>
        <w:tc>
          <w:tcPr>
            <w:tcW w:w="6775" w:type="dxa"/>
            <w:noWrap/>
            <w:hideMark/>
          </w:tcPr>
          <w:p w14:paraId="0A0D4876" w14:textId="41F6C8FB" w:rsidR="0022730A" w:rsidRPr="005D4245" w:rsidRDefault="0022730A" w:rsidP="0022730A">
            <w:pPr>
              <w:rPr>
                <w:rFonts w:cstheme="minorHAnsi"/>
                <w:sz w:val="20"/>
                <w:szCs w:val="20"/>
              </w:rPr>
            </w:pPr>
            <w:r w:rsidRPr="005D4245">
              <w:rPr>
                <w:rFonts w:cstheme="minorHAnsi"/>
                <w:sz w:val="20"/>
                <w:szCs w:val="20"/>
              </w:rPr>
              <w:t>Psychiatry</w:t>
            </w:r>
          </w:p>
        </w:tc>
        <w:tc>
          <w:tcPr>
            <w:tcW w:w="2576" w:type="dxa"/>
            <w:noWrap/>
            <w:hideMark/>
          </w:tcPr>
          <w:p w14:paraId="3AA19C07" w14:textId="44AF7F1D" w:rsidR="0022730A" w:rsidRPr="00B94D67" w:rsidRDefault="0022730A" w:rsidP="0022730A">
            <w:pPr>
              <w:jc w:val="center"/>
              <w:rPr>
                <w:rFonts w:cstheme="minorHAnsi"/>
                <w:sz w:val="20"/>
                <w:szCs w:val="20"/>
              </w:rPr>
            </w:pPr>
            <w:r w:rsidRPr="00B94D67">
              <w:rPr>
                <w:sz w:val="20"/>
                <w:szCs w:val="20"/>
              </w:rPr>
              <w:t>2 (1%)</w:t>
            </w:r>
          </w:p>
        </w:tc>
      </w:tr>
      <w:tr w:rsidR="0022730A" w:rsidRPr="005D4245" w14:paraId="502633A0" w14:textId="77777777" w:rsidTr="003E0C5A">
        <w:trPr>
          <w:trHeight w:val="217"/>
          <w:jc w:val="center"/>
        </w:trPr>
        <w:tc>
          <w:tcPr>
            <w:tcW w:w="6775" w:type="dxa"/>
            <w:noWrap/>
            <w:hideMark/>
          </w:tcPr>
          <w:p w14:paraId="3A5EC22A" w14:textId="331A4514" w:rsidR="0022730A" w:rsidRPr="005D4245" w:rsidRDefault="0022730A" w:rsidP="0022730A">
            <w:pPr>
              <w:rPr>
                <w:rFonts w:cstheme="minorHAnsi"/>
                <w:sz w:val="20"/>
                <w:szCs w:val="20"/>
              </w:rPr>
            </w:pPr>
            <w:r w:rsidRPr="005D4245">
              <w:rPr>
                <w:rFonts w:cstheme="minorHAnsi"/>
                <w:sz w:val="20"/>
                <w:szCs w:val="20"/>
              </w:rPr>
              <w:t>Nephrology</w:t>
            </w:r>
          </w:p>
        </w:tc>
        <w:tc>
          <w:tcPr>
            <w:tcW w:w="2576" w:type="dxa"/>
            <w:noWrap/>
            <w:hideMark/>
          </w:tcPr>
          <w:p w14:paraId="604B9F2C" w14:textId="3B5D0C2E" w:rsidR="0022730A" w:rsidRPr="00B94D67" w:rsidRDefault="0022730A" w:rsidP="0022730A">
            <w:pPr>
              <w:jc w:val="center"/>
              <w:rPr>
                <w:rFonts w:cstheme="minorHAnsi"/>
                <w:sz w:val="20"/>
                <w:szCs w:val="20"/>
              </w:rPr>
            </w:pPr>
            <w:r w:rsidRPr="00B94D67">
              <w:rPr>
                <w:sz w:val="20"/>
                <w:szCs w:val="20"/>
              </w:rPr>
              <w:t>3 (2%)</w:t>
            </w:r>
          </w:p>
        </w:tc>
      </w:tr>
      <w:tr w:rsidR="0022730A" w:rsidRPr="005D4245" w14:paraId="79551879" w14:textId="77777777" w:rsidTr="003E0C5A">
        <w:trPr>
          <w:trHeight w:val="217"/>
          <w:jc w:val="center"/>
        </w:trPr>
        <w:tc>
          <w:tcPr>
            <w:tcW w:w="6775" w:type="dxa"/>
            <w:noWrap/>
            <w:hideMark/>
          </w:tcPr>
          <w:p w14:paraId="64975664" w14:textId="5B6ECE96" w:rsidR="0022730A" w:rsidRPr="005D4245" w:rsidRDefault="0022730A" w:rsidP="0022730A">
            <w:pPr>
              <w:rPr>
                <w:rFonts w:cstheme="minorHAnsi"/>
                <w:sz w:val="20"/>
                <w:szCs w:val="20"/>
              </w:rPr>
            </w:pPr>
            <w:r w:rsidRPr="005D4245">
              <w:rPr>
                <w:rFonts w:cstheme="minorHAnsi"/>
                <w:sz w:val="20"/>
                <w:szCs w:val="20"/>
              </w:rPr>
              <w:t>Neurology</w:t>
            </w:r>
          </w:p>
        </w:tc>
        <w:tc>
          <w:tcPr>
            <w:tcW w:w="2576" w:type="dxa"/>
            <w:noWrap/>
            <w:hideMark/>
          </w:tcPr>
          <w:p w14:paraId="1CDA2F4B" w14:textId="203312FE" w:rsidR="0022730A" w:rsidRPr="00B94D67" w:rsidRDefault="0022730A" w:rsidP="0022730A">
            <w:pPr>
              <w:jc w:val="center"/>
              <w:rPr>
                <w:rFonts w:cstheme="minorHAnsi"/>
                <w:sz w:val="20"/>
                <w:szCs w:val="20"/>
              </w:rPr>
            </w:pPr>
            <w:r w:rsidRPr="00B94D67">
              <w:rPr>
                <w:sz w:val="20"/>
                <w:szCs w:val="20"/>
              </w:rPr>
              <w:t>6 (3%)</w:t>
            </w:r>
          </w:p>
        </w:tc>
      </w:tr>
      <w:tr w:rsidR="0022730A" w:rsidRPr="005D4245" w14:paraId="6ECF7E3F" w14:textId="77777777" w:rsidTr="003E0C5A">
        <w:trPr>
          <w:trHeight w:val="217"/>
          <w:jc w:val="center"/>
        </w:trPr>
        <w:tc>
          <w:tcPr>
            <w:tcW w:w="6775" w:type="dxa"/>
            <w:noWrap/>
            <w:hideMark/>
          </w:tcPr>
          <w:p w14:paraId="5098DE0E" w14:textId="7488FE9D" w:rsidR="0022730A" w:rsidRPr="005D4245" w:rsidRDefault="0022730A" w:rsidP="0022730A">
            <w:pPr>
              <w:rPr>
                <w:rFonts w:cstheme="minorHAnsi"/>
                <w:sz w:val="20"/>
                <w:szCs w:val="20"/>
              </w:rPr>
            </w:pPr>
            <w:r w:rsidRPr="005D4245">
              <w:rPr>
                <w:rFonts w:cstheme="minorHAnsi"/>
                <w:sz w:val="20"/>
                <w:szCs w:val="20"/>
              </w:rPr>
              <w:t>Rheumatology</w:t>
            </w:r>
          </w:p>
        </w:tc>
        <w:tc>
          <w:tcPr>
            <w:tcW w:w="2576" w:type="dxa"/>
            <w:noWrap/>
            <w:hideMark/>
          </w:tcPr>
          <w:p w14:paraId="138BA1EB" w14:textId="73F4A21F" w:rsidR="0022730A" w:rsidRPr="00B94D67" w:rsidRDefault="0022730A" w:rsidP="0022730A">
            <w:pPr>
              <w:jc w:val="center"/>
              <w:rPr>
                <w:rFonts w:cstheme="minorHAnsi"/>
                <w:sz w:val="20"/>
                <w:szCs w:val="20"/>
              </w:rPr>
            </w:pPr>
            <w:r w:rsidRPr="00B94D67">
              <w:rPr>
                <w:sz w:val="20"/>
                <w:szCs w:val="20"/>
              </w:rPr>
              <w:t>7 (4%)</w:t>
            </w:r>
          </w:p>
        </w:tc>
      </w:tr>
      <w:tr w:rsidR="0022730A" w:rsidRPr="005D4245" w14:paraId="275B5757" w14:textId="77777777" w:rsidTr="003E0C5A">
        <w:trPr>
          <w:trHeight w:val="217"/>
          <w:jc w:val="center"/>
        </w:trPr>
        <w:tc>
          <w:tcPr>
            <w:tcW w:w="6775" w:type="dxa"/>
            <w:noWrap/>
            <w:hideMark/>
          </w:tcPr>
          <w:p w14:paraId="292B3AD6" w14:textId="5399EFCA" w:rsidR="0022730A" w:rsidRPr="005D4245" w:rsidRDefault="0022730A" w:rsidP="0022730A">
            <w:pPr>
              <w:rPr>
                <w:rFonts w:cstheme="minorHAnsi"/>
                <w:sz w:val="20"/>
                <w:szCs w:val="20"/>
              </w:rPr>
            </w:pPr>
            <w:r w:rsidRPr="005D4245">
              <w:rPr>
                <w:rFonts w:cstheme="minorHAnsi"/>
                <w:sz w:val="20"/>
                <w:szCs w:val="20"/>
              </w:rPr>
              <w:t>Haematology</w:t>
            </w:r>
          </w:p>
        </w:tc>
        <w:tc>
          <w:tcPr>
            <w:tcW w:w="2576" w:type="dxa"/>
            <w:noWrap/>
            <w:hideMark/>
          </w:tcPr>
          <w:p w14:paraId="7A7CF8A2" w14:textId="1100E905" w:rsidR="0022730A" w:rsidRPr="00B94D67" w:rsidRDefault="0022730A" w:rsidP="0022730A">
            <w:pPr>
              <w:jc w:val="center"/>
              <w:rPr>
                <w:rFonts w:cstheme="minorHAnsi"/>
                <w:sz w:val="20"/>
                <w:szCs w:val="20"/>
              </w:rPr>
            </w:pPr>
            <w:r w:rsidRPr="00B94D67">
              <w:rPr>
                <w:sz w:val="20"/>
                <w:szCs w:val="20"/>
              </w:rPr>
              <w:t>10 (6%)</w:t>
            </w:r>
          </w:p>
        </w:tc>
      </w:tr>
      <w:tr w:rsidR="0022730A" w:rsidRPr="005D4245" w14:paraId="2A0EC224" w14:textId="77777777" w:rsidTr="003E0C5A">
        <w:trPr>
          <w:trHeight w:val="217"/>
          <w:jc w:val="center"/>
        </w:trPr>
        <w:tc>
          <w:tcPr>
            <w:tcW w:w="6775" w:type="dxa"/>
            <w:noWrap/>
            <w:hideMark/>
          </w:tcPr>
          <w:p w14:paraId="76325B13" w14:textId="4C914A46" w:rsidR="0022730A" w:rsidRPr="005D4245" w:rsidRDefault="0022730A" w:rsidP="0022730A">
            <w:pPr>
              <w:rPr>
                <w:rFonts w:cstheme="minorHAnsi"/>
                <w:sz w:val="20"/>
                <w:szCs w:val="20"/>
              </w:rPr>
            </w:pPr>
            <w:r w:rsidRPr="005D4245">
              <w:rPr>
                <w:rFonts w:cstheme="minorHAnsi"/>
                <w:sz w:val="20"/>
                <w:szCs w:val="20"/>
              </w:rPr>
              <w:t>Gastroenterology</w:t>
            </w:r>
          </w:p>
        </w:tc>
        <w:tc>
          <w:tcPr>
            <w:tcW w:w="2576" w:type="dxa"/>
            <w:noWrap/>
            <w:hideMark/>
          </w:tcPr>
          <w:p w14:paraId="04DCEA22" w14:textId="4A80EA27" w:rsidR="0022730A" w:rsidRPr="00B94D67" w:rsidRDefault="0022730A" w:rsidP="0022730A">
            <w:pPr>
              <w:jc w:val="center"/>
              <w:rPr>
                <w:rFonts w:cstheme="minorHAnsi"/>
                <w:sz w:val="20"/>
                <w:szCs w:val="20"/>
              </w:rPr>
            </w:pPr>
            <w:r w:rsidRPr="00B94D67">
              <w:rPr>
                <w:sz w:val="20"/>
                <w:szCs w:val="20"/>
              </w:rPr>
              <w:t>6 (3%)</w:t>
            </w:r>
          </w:p>
        </w:tc>
      </w:tr>
      <w:tr w:rsidR="00843959" w:rsidRPr="005D4245" w14:paraId="2D0049DB" w14:textId="77777777" w:rsidTr="003E0C5A">
        <w:trPr>
          <w:trHeight w:val="217"/>
          <w:jc w:val="center"/>
        </w:trPr>
        <w:tc>
          <w:tcPr>
            <w:tcW w:w="6775" w:type="dxa"/>
            <w:noWrap/>
            <w:hideMark/>
          </w:tcPr>
          <w:p w14:paraId="65B76736" w14:textId="4E8F9FB8" w:rsidR="00843959" w:rsidRPr="005D4245" w:rsidRDefault="00843959" w:rsidP="00843959">
            <w:pPr>
              <w:rPr>
                <w:rFonts w:cstheme="minorHAnsi"/>
                <w:sz w:val="20"/>
                <w:szCs w:val="20"/>
              </w:rPr>
            </w:pPr>
            <w:r w:rsidRPr="005D4245">
              <w:rPr>
                <w:rFonts w:cstheme="minorHAnsi"/>
                <w:sz w:val="20"/>
                <w:szCs w:val="20"/>
              </w:rPr>
              <w:t>Ophthalmology</w:t>
            </w:r>
          </w:p>
        </w:tc>
        <w:tc>
          <w:tcPr>
            <w:tcW w:w="2576" w:type="dxa"/>
          </w:tcPr>
          <w:p w14:paraId="47FF6CDE" w14:textId="20E7DD69" w:rsidR="00843959" w:rsidRPr="00B94D67" w:rsidRDefault="00843959" w:rsidP="00843959">
            <w:pPr>
              <w:jc w:val="center"/>
              <w:rPr>
                <w:rFonts w:cstheme="minorHAnsi"/>
                <w:sz w:val="20"/>
                <w:szCs w:val="20"/>
              </w:rPr>
            </w:pPr>
            <w:r w:rsidRPr="00B94D67">
              <w:rPr>
                <w:sz w:val="20"/>
                <w:szCs w:val="20"/>
              </w:rPr>
              <w:t>3 (2%)</w:t>
            </w:r>
          </w:p>
        </w:tc>
      </w:tr>
      <w:tr w:rsidR="00843959" w:rsidRPr="005D4245" w14:paraId="12BA1B1B" w14:textId="77777777" w:rsidTr="003E0C5A">
        <w:trPr>
          <w:trHeight w:val="217"/>
          <w:jc w:val="center"/>
        </w:trPr>
        <w:tc>
          <w:tcPr>
            <w:tcW w:w="6775" w:type="dxa"/>
            <w:noWrap/>
            <w:hideMark/>
          </w:tcPr>
          <w:p w14:paraId="7F1E1BCA" w14:textId="06167235" w:rsidR="00843959" w:rsidRPr="005D4245" w:rsidRDefault="00843959" w:rsidP="00843959">
            <w:pPr>
              <w:rPr>
                <w:rFonts w:cstheme="minorHAnsi"/>
                <w:sz w:val="20"/>
                <w:szCs w:val="20"/>
              </w:rPr>
            </w:pPr>
            <w:r w:rsidRPr="005D4245">
              <w:rPr>
                <w:rFonts w:cstheme="minorHAnsi"/>
                <w:sz w:val="20"/>
                <w:szCs w:val="20"/>
              </w:rPr>
              <w:t>Endocrinology</w:t>
            </w:r>
          </w:p>
        </w:tc>
        <w:tc>
          <w:tcPr>
            <w:tcW w:w="2576" w:type="dxa"/>
            <w:noWrap/>
            <w:hideMark/>
          </w:tcPr>
          <w:p w14:paraId="411D0E4B" w14:textId="17D75304" w:rsidR="00843959" w:rsidRPr="00B94D67" w:rsidRDefault="00843959" w:rsidP="00843959">
            <w:pPr>
              <w:jc w:val="center"/>
              <w:rPr>
                <w:rFonts w:cstheme="minorHAnsi"/>
                <w:sz w:val="20"/>
                <w:szCs w:val="20"/>
              </w:rPr>
            </w:pPr>
            <w:r w:rsidRPr="00B94D67">
              <w:rPr>
                <w:sz w:val="20"/>
                <w:szCs w:val="20"/>
              </w:rPr>
              <w:t>12 (7%)</w:t>
            </w:r>
          </w:p>
        </w:tc>
      </w:tr>
      <w:tr w:rsidR="00843959" w:rsidRPr="005D4245" w14:paraId="40A01C5E" w14:textId="77777777" w:rsidTr="003E0C5A">
        <w:trPr>
          <w:trHeight w:val="217"/>
          <w:jc w:val="center"/>
        </w:trPr>
        <w:tc>
          <w:tcPr>
            <w:tcW w:w="6775" w:type="dxa"/>
            <w:noWrap/>
            <w:hideMark/>
          </w:tcPr>
          <w:p w14:paraId="08AE95B5" w14:textId="6AFF67C2" w:rsidR="00843959" w:rsidRPr="005D4245" w:rsidRDefault="00843959" w:rsidP="00843959">
            <w:pPr>
              <w:rPr>
                <w:rFonts w:cstheme="minorHAnsi"/>
                <w:sz w:val="20"/>
                <w:szCs w:val="20"/>
              </w:rPr>
            </w:pPr>
            <w:r w:rsidRPr="005D4245">
              <w:rPr>
                <w:rFonts w:cstheme="minorHAnsi"/>
                <w:sz w:val="20"/>
                <w:szCs w:val="20"/>
              </w:rPr>
              <w:t>Orthopaedic</w:t>
            </w:r>
          </w:p>
        </w:tc>
        <w:tc>
          <w:tcPr>
            <w:tcW w:w="2576" w:type="dxa"/>
            <w:noWrap/>
            <w:hideMark/>
          </w:tcPr>
          <w:p w14:paraId="2CB1EB64" w14:textId="09FF90F5" w:rsidR="00843959" w:rsidRPr="00B94D67" w:rsidRDefault="00843959" w:rsidP="00843959">
            <w:pPr>
              <w:jc w:val="center"/>
              <w:rPr>
                <w:rFonts w:cstheme="minorHAnsi"/>
                <w:sz w:val="20"/>
                <w:szCs w:val="20"/>
              </w:rPr>
            </w:pPr>
            <w:r w:rsidRPr="00B94D67">
              <w:rPr>
                <w:sz w:val="20"/>
                <w:szCs w:val="20"/>
              </w:rPr>
              <w:t>5 (3%)</w:t>
            </w:r>
          </w:p>
        </w:tc>
      </w:tr>
      <w:tr w:rsidR="00843959" w:rsidRPr="005D4245" w14:paraId="559D2A53" w14:textId="77777777" w:rsidTr="003E0C5A">
        <w:trPr>
          <w:trHeight w:val="217"/>
          <w:jc w:val="center"/>
        </w:trPr>
        <w:tc>
          <w:tcPr>
            <w:tcW w:w="6775" w:type="dxa"/>
            <w:noWrap/>
            <w:hideMark/>
          </w:tcPr>
          <w:p w14:paraId="596D0F19" w14:textId="020DE7CB" w:rsidR="00843959" w:rsidRPr="005D4245" w:rsidRDefault="00843959" w:rsidP="00843959">
            <w:pPr>
              <w:rPr>
                <w:rFonts w:cstheme="minorHAnsi"/>
                <w:sz w:val="20"/>
                <w:szCs w:val="20"/>
              </w:rPr>
            </w:pPr>
            <w:r w:rsidRPr="005D4245">
              <w:rPr>
                <w:rFonts w:cstheme="minorHAnsi"/>
                <w:sz w:val="20"/>
                <w:szCs w:val="20"/>
              </w:rPr>
              <w:t>Immunology</w:t>
            </w:r>
          </w:p>
        </w:tc>
        <w:tc>
          <w:tcPr>
            <w:tcW w:w="2576" w:type="dxa"/>
            <w:noWrap/>
            <w:hideMark/>
          </w:tcPr>
          <w:p w14:paraId="47E920D3" w14:textId="4A8CFDEC" w:rsidR="00843959" w:rsidRPr="00B94D67" w:rsidRDefault="00843959" w:rsidP="00843959">
            <w:pPr>
              <w:jc w:val="center"/>
              <w:rPr>
                <w:rFonts w:cstheme="minorHAnsi"/>
                <w:sz w:val="20"/>
                <w:szCs w:val="20"/>
              </w:rPr>
            </w:pPr>
            <w:r w:rsidRPr="00B94D67">
              <w:rPr>
                <w:sz w:val="20"/>
                <w:szCs w:val="20"/>
              </w:rPr>
              <w:t>1 (1%)</w:t>
            </w:r>
          </w:p>
        </w:tc>
      </w:tr>
      <w:tr w:rsidR="00BB3083" w:rsidRPr="005D4245" w14:paraId="3AD17150" w14:textId="77777777" w:rsidTr="003E0C5A">
        <w:trPr>
          <w:trHeight w:val="217"/>
          <w:jc w:val="center"/>
        </w:trPr>
        <w:tc>
          <w:tcPr>
            <w:tcW w:w="6775" w:type="dxa"/>
            <w:noWrap/>
            <w:hideMark/>
          </w:tcPr>
          <w:p w14:paraId="02B83964" w14:textId="2BDC3442" w:rsidR="00BB3083" w:rsidRPr="005D4245" w:rsidRDefault="00BB3083" w:rsidP="00BB3083">
            <w:pPr>
              <w:rPr>
                <w:rFonts w:cstheme="minorHAnsi"/>
                <w:sz w:val="20"/>
                <w:szCs w:val="20"/>
              </w:rPr>
            </w:pPr>
            <w:r w:rsidRPr="005D4245">
              <w:rPr>
                <w:rFonts w:cstheme="minorHAnsi"/>
                <w:sz w:val="20"/>
                <w:szCs w:val="20"/>
              </w:rPr>
              <w:t>Pain</w:t>
            </w:r>
          </w:p>
        </w:tc>
        <w:tc>
          <w:tcPr>
            <w:tcW w:w="2576" w:type="dxa"/>
            <w:noWrap/>
            <w:hideMark/>
          </w:tcPr>
          <w:p w14:paraId="707E5D62" w14:textId="343C778C" w:rsidR="00BB3083" w:rsidRPr="00B94D67" w:rsidRDefault="00BB3083" w:rsidP="00BB3083">
            <w:pPr>
              <w:jc w:val="center"/>
              <w:rPr>
                <w:rFonts w:cstheme="minorHAnsi"/>
                <w:sz w:val="20"/>
                <w:szCs w:val="20"/>
              </w:rPr>
            </w:pPr>
            <w:r w:rsidRPr="00B94D67">
              <w:rPr>
                <w:sz w:val="20"/>
                <w:szCs w:val="20"/>
              </w:rPr>
              <w:t>5 (3%)</w:t>
            </w:r>
          </w:p>
        </w:tc>
      </w:tr>
      <w:tr w:rsidR="00BB3083" w:rsidRPr="005D4245" w14:paraId="51112FC8" w14:textId="77777777" w:rsidTr="003E0C5A">
        <w:trPr>
          <w:trHeight w:val="217"/>
          <w:jc w:val="center"/>
        </w:trPr>
        <w:tc>
          <w:tcPr>
            <w:tcW w:w="6775" w:type="dxa"/>
            <w:noWrap/>
            <w:hideMark/>
          </w:tcPr>
          <w:p w14:paraId="0FF4EC72" w14:textId="7F3B9111" w:rsidR="00BB3083" w:rsidRPr="005D4245" w:rsidRDefault="00BB3083" w:rsidP="00BB3083">
            <w:pPr>
              <w:rPr>
                <w:rFonts w:cstheme="minorHAnsi"/>
                <w:sz w:val="20"/>
                <w:szCs w:val="20"/>
              </w:rPr>
            </w:pPr>
            <w:r w:rsidRPr="005D4245">
              <w:rPr>
                <w:rFonts w:cstheme="minorHAnsi"/>
                <w:sz w:val="20"/>
                <w:szCs w:val="20"/>
              </w:rPr>
              <w:t>Urology</w:t>
            </w:r>
          </w:p>
        </w:tc>
        <w:tc>
          <w:tcPr>
            <w:tcW w:w="2576" w:type="dxa"/>
            <w:noWrap/>
            <w:hideMark/>
          </w:tcPr>
          <w:p w14:paraId="421F97D9" w14:textId="688C623F" w:rsidR="00BB3083" w:rsidRPr="00B94D67" w:rsidRDefault="00BB3083" w:rsidP="00BB3083">
            <w:pPr>
              <w:jc w:val="center"/>
              <w:rPr>
                <w:rFonts w:cstheme="minorHAnsi"/>
                <w:sz w:val="20"/>
                <w:szCs w:val="20"/>
              </w:rPr>
            </w:pPr>
            <w:r w:rsidRPr="00B94D67">
              <w:rPr>
                <w:sz w:val="20"/>
                <w:szCs w:val="20"/>
              </w:rPr>
              <w:t>2 (1%)</w:t>
            </w:r>
          </w:p>
        </w:tc>
      </w:tr>
      <w:tr w:rsidR="00BB3083" w:rsidRPr="005D4245" w14:paraId="45FC6132" w14:textId="77777777" w:rsidTr="003E0C5A">
        <w:trPr>
          <w:trHeight w:val="217"/>
          <w:jc w:val="center"/>
        </w:trPr>
        <w:tc>
          <w:tcPr>
            <w:tcW w:w="6775" w:type="dxa"/>
            <w:noWrap/>
            <w:hideMark/>
          </w:tcPr>
          <w:p w14:paraId="1B62DE3B" w14:textId="2883C50D" w:rsidR="00BB3083" w:rsidRPr="005D4245" w:rsidRDefault="00BB3083" w:rsidP="00BB3083">
            <w:pPr>
              <w:rPr>
                <w:rFonts w:cstheme="minorHAnsi"/>
                <w:sz w:val="20"/>
                <w:szCs w:val="20"/>
              </w:rPr>
            </w:pPr>
            <w:r w:rsidRPr="005D4245">
              <w:rPr>
                <w:rFonts w:cstheme="minorHAnsi"/>
                <w:sz w:val="20"/>
                <w:szCs w:val="20"/>
              </w:rPr>
              <w:t>Occupational therapy</w:t>
            </w:r>
          </w:p>
        </w:tc>
        <w:tc>
          <w:tcPr>
            <w:tcW w:w="2576" w:type="dxa"/>
            <w:noWrap/>
            <w:hideMark/>
          </w:tcPr>
          <w:p w14:paraId="3AF4375B" w14:textId="1BB64F63" w:rsidR="00BB3083" w:rsidRPr="00B94D67" w:rsidRDefault="00BB3083" w:rsidP="00BB3083">
            <w:pPr>
              <w:jc w:val="center"/>
              <w:rPr>
                <w:rFonts w:cstheme="minorHAnsi"/>
                <w:sz w:val="20"/>
                <w:szCs w:val="20"/>
              </w:rPr>
            </w:pPr>
            <w:r w:rsidRPr="00B94D67">
              <w:rPr>
                <w:sz w:val="20"/>
                <w:szCs w:val="20"/>
              </w:rPr>
              <w:t>1 (1%)</w:t>
            </w:r>
          </w:p>
        </w:tc>
      </w:tr>
      <w:tr w:rsidR="00BB3083" w:rsidRPr="005D4245" w14:paraId="250655CE" w14:textId="77777777" w:rsidTr="003E0C5A">
        <w:trPr>
          <w:trHeight w:val="217"/>
          <w:jc w:val="center"/>
        </w:trPr>
        <w:tc>
          <w:tcPr>
            <w:tcW w:w="6775" w:type="dxa"/>
            <w:noWrap/>
            <w:hideMark/>
          </w:tcPr>
          <w:p w14:paraId="7E298B69" w14:textId="610A866F" w:rsidR="00BB3083" w:rsidRPr="005D4245" w:rsidRDefault="00BB3083" w:rsidP="00BB3083">
            <w:pPr>
              <w:rPr>
                <w:rFonts w:cstheme="minorHAnsi"/>
                <w:sz w:val="20"/>
                <w:szCs w:val="20"/>
              </w:rPr>
            </w:pPr>
            <w:r w:rsidRPr="005D4245">
              <w:rPr>
                <w:rFonts w:cstheme="minorHAnsi"/>
                <w:sz w:val="20"/>
                <w:szCs w:val="20"/>
              </w:rPr>
              <w:t>Transplant</w:t>
            </w:r>
          </w:p>
        </w:tc>
        <w:tc>
          <w:tcPr>
            <w:tcW w:w="2576" w:type="dxa"/>
            <w:noWrap/>
            <w:hideMark/>
          </w:tcPr>
          <w:p w14:paraId="1AD62997" w14:textId="5AB9D55F" w:rsidR="00BB3083" w:rsidRPr="00B94D67" w:rsidRDefault="00BB3083" w:rsidP="00BB3083">
            <w:pPr>
              <w:jc w:val="center"/>
              <w:rPr>
                <w:rFonts w:cstheme="minorHAnsi"/>
                <w:sz w:val="20"/>
                <w:szCs w:val="20"/>
              </w:rPr>
            </w:pPr>
            <w:r w:rsidRPr="00B94D67">
              <w:rPr>
                <w:sz w:val="20"/>
                <w:szCs w:val="20"/>
              </w:rPr>
              <w:t>8 (5%)</w:t>
            </w:r>
          </w:p>
        </w:tc>
      </w:tr>
      <w:tr w:rsidR="00BB3083" w:rsidRPr="005D4245" w14:paraId="0E6CCF64" w14:textId="77777777" w:rsidTr="003E0C5A">
        <w:trPr>
          <w:trHeight w:val="217"/>
          <w:jc w:val="center"/>
        </w:trPr>
        <w:tc>
          <w:tcPr>
            <w:tcW w:w="6775" w:type="dxa"/>
            <w:noWrap/>
            <w:hideMark/>
          </w:tcPr>
          <w:p w14:paraId="7F169267" w14:textId="254483D7" w:rsidR="00BB3083" w:rsidRPr="005D4245" w:rsidRDefault="00BB3083" w:rsidP="00BB3083">
            <w:pPr>
              <w:rPr>
                <w:rFonts w:cstheme="minorHAnsi"/>
                <w:sz w:val="20"/>
                <w:szCs w:val="20"/>
              </w:rPr>
            </w:pPr>
            <w:r w:rsidRPr="005D4245">
              <w:rPr>
                <w:rFonts w:cstheme="minorHAnsi"/>
                <w:sz w:val="20"/>
                <w:szCs w:val="20"/>
              </w:rPr>
              <w:t>Rehabilitation</w:t>
            </w:r>
          </w:p>
        </w:tc>
        <w:tc>
          <w:tcPr>
            <w:tcW w:w="2576" w:type="dxa"/>
            <w:noWrap/>
            <w:hideMark/>
          </w:tcPr>
          <w:p w14:paraId="1FFB8011" w14:textId="526FC897" w:rsidR="00BB3083" w:rsidRPr="00B94D67" w:rsidRDefault="00BB3083" w:rsidP="00BB3083">
            <w:pPr>
              <w:jc w:val="center"/>
              <w:rPr>
                <w:rFonts w:cstheme="minorHAnsi"/>
                <w:sz w:val="20"/>
                <w:szCs w:val="20"/>
              </w:rPr>
            </w:pPr>
            <w:r w:rsidRPr="00B94D67">
              <w:rPr>
                <w:sz w:val="20"/>
                <w:szCs w:val="20"/>
              </w:rPr>
              <w:t>5 (3%)</w:t>
            </w:r>
          </w:p>
        </w:tc>
      </w:tr>
      <w:tr w:rsidR="00BB3083" w:rsidRPr="005D4245" w14:paraId="103E6032" w14:textId="77777777" w:rsidTr="003E0C5A">
        <w:trPr>
          <w:trHeight w:val="217"/>
          <w:jc w:val="center"/>
        </w:trPr>
        <w:tc>
          <w:tcPr>
            <w:tcW w:w="6775" w:type="dxa"/>
            <w:noWrap/>
            <w:hideMark/>
          </w:tcPr>
          <w:p w14:paraId="088C8267" w14:textId="4320802B" w:rsidR="00BB3083" w:rsidRPr="005D4245" w:rsidRDefault="00BB3083" w:rsidP="00BB3083">
            <w:pPr>
              <w:rPr>
                <w:rFonts w:cstheme="minorHAnsi"/>
                <w:sz w:val="20"/>
                <w:szCs w:val="20"/>
              </w:rPr>
            </w:pPr>
            <w:r w:rsidRPr="005D4245">
              <w:rPr>
                <w:rFonts w:cstheme="minorHAnsi"/>
                <w:sz w:val="20"/>
                <w:szCs w:val="20"/>
              </w:rPr>
              <w:t>Transition</w:t>
            </w:r>
            <w:r>
              <w:rPr>
                <w:rFonts w:cstheme="minorHAnsi"/>
                <w:sz w:val="20"/>
                <w:szCs w:val="20"/>
              </w:rPr>
              <w:t>/Gender services</w:t>
            </w:r>
          </w:p>
        </w:tc>
        <w:tc>
          <w:tcPr>
            <w:tcW w:w="2576" w:type="dxa"/>
            <w:noWrap/>
            <w:hideMark/>
          </w:tcPr>
          <w:p w14:paraId="117352DB" w14:textId="4C55698E" w:rsidR="00BB3083" w:rsidRPr="00B94D67" w:rsidRDefault="00BB3083" w:rsidP="00BB3083">
            <w:pPr>
              <w:jc w:val="center"/>
              <w:rPr>
                <w:rFonts w:cstheme="minorHAnsi"/>
                <w:sz w:val="20"/>
                <w:szCs w:val="20"/>
              </w:rPr>
            </w:pPr>
            <w:r w:rsidRPr="00B94D67">
              <w:rPr>
                <w:sz w:val="20"/>
                <w:szCs w:val="20"/>
              </w:rPr>
              <w:t>2 (1%)</w:t>
            </w:r>
          </w:p>
        </w:tc>
      </w:tr>
      <w:tr w:rsidR="00BB3083" w:rsidRPr="005D4245" w14:paraId="58D28D35" w14:textId="77777777" w:rsidTr="003E0C5A">
        <w:trPr>
          <w:trHeight w:val="217"/>
          <w:jc w:val="center"/>
        </w:trPr>
        <w:tc>
          <w:tcPr>
            <w:tcW w:w="6775" w:type="dxa"/>
            <w:noWrap/>
            <w:hideMark/>
          </w:tcPr>
          <w:p w14:paraId="43FD2053" w14:textId="34A0397E" w:rsidR="00BB3083" w:rsidRPr="005D4245" w:rsidRDefault="00BB3083" w:rsidP="00BB3083">
            <w:pPr>
              <w:rPr>
                <w:rFonts w:cstheme="minorHAnsi"/>
                <w:sz w:val="20"/>
                <w:szCs w:val="20"/>
              </w:rPr>
            </w:pPr>
            <w:r w:rsidRPr="005D4245">
              <w:rPr>
                <w:rFonts w:cstheme="minorHAnsi"/>
                <w:sz w:val="20"/>
                <w:szCs w:val="20"/>
              </w:rPr>
              <w:lastRenderedPageBreak/>
              <w:t>Allergy</w:t>
            </w:r>
          </w:p>
        </w:tc>
        <w:tc>
          <w:tcPr>
            <w:tcW w:w="2576" w:type="dxa"/>
            <w:noWrap/>
            <w:hideMark/>
          </w:tcPr>
          <w:p w14:paraId="60CDF8E7" w14:textId="5ED4D48C" w:rsidR="00BB3083" w:rsidRPr="00B94D67" w:rsidRDefault="00BB3083" w:rsidP="00BB3083">
            <w:pPr>
              <w:jc w:val="center"/>
              <w:rPr>
                <w:rFonts w:cstheme="minorHAnsi"/>
                <w:sz w:val="20"/>
                <w:szCs w:val="20"/>
              </w:rPr>
            </w:pPr>
            <w:r w:rsidRPr="00B94D67">
              <w:rPr>
                <w:sz w:val="20"/>
                <w:szCs w:val="20"/>
              </w:rPr>
              <w:t>1 (1%)</w:t>
            </w:r>
          </w:p>
        </w:tc>
      </w:tr>
      <w:tr w:rsidR="00B94D67" w:rsidRPr="005D4245" w14:paraId="38C600B9" w14:textId="77777777" w:rsidTr="003E0C5A">
        <w:trPr>
          <w:trHeight w:val="217"/>
          <w:jc w:val="center"/>
        </w:trPr>
        <w:tc>
          <w:tcPr>
            <w:tcW w:w="6775" w:type="dxa"/>
            <w:noWrap/>
            <w:hideMark/>
          </w:tcPr>
          <w:p w14:paraId="03F61FB0" w14:textId="21D2C7E1" w:rsidR="00B94D67" w:rsidRPr="005D4245" w:rsidRDefault="00B94D67" w:rsidP="00B94D67">
            <w:pPr>
              <w:rPr>
                <w:rFonts w:cstheme="minorHAnsi"/>
                <w:sz w:val="20"/>
                <w:szCs w:val="20"/>
              </w:rPr>
            </w:pPr>
            <w:r w:rsidRPr="005D4245">
              <w:rPr>
                <w:rFonts w:cstheme="minorHAnsi"/>
                <w:sz w:val="20"/>
                <w:szCs w:val="20"/>
              </w:rPr>
              <w:t>Multiple</w:t>
            </w:r>
          </w:p>
        </w:tc>
        <w:tc>
          <w:tcPr>
            <w:tcW w:w="2576" w:type="dxa"/>
            <w:noWrap/>
            <w:hideMark/>
          </w:tcPr>
          <w:p w14:paraId="142A6088" w14:textId="19F24B02" w:rsidR="00B94D67" w:rsidRPr="00B94D67" w:rsidRDefault="00B94D67" w:rsidP="00B94D67">
            <w:pPr>
              <w:jc w:val="center"/>
              <w:rPr>
                <w:rFonts w:cstheme="minorHAnsi"/>
                <w:sz w:val="20"/>
                <w:szCs w:val="20"/>
              </w:rPr>
            </w:pPr>
            <w:r w:rsidRPr="00B94D67">
              <w:rPr>
                <w:sz w:val="20"/>
                <w:szCs w:val="20"/>
              </w:rPr>
              <w:t>11 (6%)</w:t>
            </w:r>
          </w:p>
        </w:tc>
      </w:tr>
      <w:tr w:rsidR="00B94D67" w:rsidRPr="005D4245" w14:paraId="10BB140E" w14:textId="77777777" w:rsidTr="003E0C5A">
        <w:trPr>
          <w:trHeight w:val="217"/>
          <w:jc w:val="center"/>
        </w:trPr>
        <w:tc>
          <w:tcPr>
            <w:tcW w:w="6775" w:type="dxa"/>
            <w:noWrap/>
          </w:tcPr>
          <w:p w14:paraId="1F167F58" w14:textId="65EB6315" w:rsidR="00B94D67" w:rsidRPr="005D4245" w:rsidRDefault="00B94D67" w:rsidP="00B94D67">
            <w:pPr>
              <w:rPr>
                <w:rFonts w:cstheme="minorHAnsi"/>
                <w:sz w:val="20"/>
                <w:szCs w:val="20"/>
              </w:rPr>
            </w:pPr>
            <w:r w:rsidRPr="005D4245">
              <w:rPr>
                <w:rFonts w:cstheme="minorHAnsi"/>
                <w:sz w:val="20"/>
                <w:szCs w:val="20"/>
              </w:rPr>
              <w:t>Not stated</w:t>
            </w:r>
          </w:p>
        </w:tc>
        <w:tc>
          <w:tcPr>
            <w:tcW w:w="2576" w:type="dxa"/>
            <w:noWrap/>
          </w:tcPr>
          <w:p w14:paraId="3D20070B" w14:textId="11A3287D" w:rsidR="00B94D67" w:rsidRPr="00B94D67" w:rsidRDefault="00B94D67" w:rsidP="00B94D67">
            <w:pPr>
              <w:jc w:val="center"/>
              <w:rPr>
                <w:rFonts w:cstheme="minorHAnsi"/>
                <w:sz w:val="20"/>
                <w:szCs w:val="20"/>
              </w:rPr>
            </w:pPr>
            <w:r w:rsidRPr="00B94D67">
              <w:rPr>
                <w:sz w:val="20"/>
                <w:szCs w:val="20"/>
              </w:rPr>
              <w:t>26 (15%)</w:t>
            </w:r>
          </w:p>
        </w:tc>
      </w:tr>
      <w:tr w:rsidR="00B1229A" w:rsidRPr="005D4245" w14:paraId="56582AB8" w14:textId="77777777" w:rsidTr="00754BC9">
        <w:trPr>
          <w:trHeight w:val="217"/>
          <w:jc w:val="center"/>
        </w:trPr>
        <w:tc>
          <w:tcPr>
            <w:tcW w:w="6775" w:type="dxa"/>
            <w:noWrap/>
            <w:vAlign w:val="center"/>
            <w:hideMark/>
          </w:tcPr>
          <w:p w14:paraId="73FD1581" w14:textId="23A7C34E" w:rsidR="00B1229A" w:rsidRPr="005D4245" w:rsidRDefault="00B1229A" w:rsidP="00B1229A">
            <w:pPr>
              <w:rPr>
                <w:rFonts w:cstheme="minorHAnsi"/>
                <w:b/>
                <w:bCs/>
                <w:sz w:val="20"/>
                <w:szCs w:val="20"/>
              </w:rPr>
            </w:pPr>
            <w:r w:rsidRPr="00435FF9">
              <w:rPr>
                <w:rFonts w:ascii="Arial" w:eastAsia="Times New Roman" w:hAnsi="Arial" w:cs="Arial"/>
                <w:b/>
                <w:bCs/>
                <w:color w:val="000000"/>
                <w:sz w:val="20"/>
                <w:szCs w:val="20"/>
                <w:lang w:eastAsia="en-GB"/>
              </w:rPr>
              <w:t xml:space="preserve">Context </w:t>
            </w:r>
          </w:p>
        </w:tc>
        <w:tc>
          <w:tcPr>
            <w:tcW w:w="2576" w:type="dxa"/>
            <w:noWrap/>
            <w:hideMark/>
          </w:tcPr>
          <w:p w14:paraId="4F2EED73" w14:textId="77777777" w:rsidR="00B1229A" w:rsidRPr="005D4245" w:rsidRDefault="00B1229A" w:rsidP="00B1229A">
            <w:pPr>
              <w:jc w:val="center"/>
              <w:rPr>
                <w:rFonts w:cstheme="minorHAnsi"/>
                <w:b/>
                <w:bCs/>
                <w:sz w:val="20"/>
                <w:szCs w:val="20"/>
              </w:rPr>
            </w:pPr>
          </w:p>
        </w:tc>
      </w:tr>
      <w:tr w:rsidR="00B1229A" w:rsidRPr="005D4245" w14:paraId="130B4A25" w14:textId="77777777" w:rsidTr="00754BC9">
        <w:trPr>
          <w:trHeight w:val="217"/>
          <w:jc w:val="center"/>
        </w:trPr>
        <w:tc>
          <w:tcPr>
            <w:tcW w:w="6775" w:type="dxa"/>
            <w:noWrap/>
            <w:vAlign w:val="center"/>
            <w:hideMark/>
          </w:tcPr>
          <w:p w14:paraId="0F6BBBCC" w14:textId="6D3757E1" w:rsidR="00B1229A" w:rsidRPr="005D4245" w:rsidRDefault="00B1229A" w:rsidP="00B1229A">
            <w:pPr>
              <w:rPr>
                <w:rFonts w:cstheme="minorHAnsi"/>
                <w:sz w:val="20"/>
                <w:szCs w:val="20"/>
              </w:rPr>
            </w:pPr>
            <w:proofErr w:type="spellStart"/>
            <w:r w:rsidRPr="00435FF9">
              <w:rPr>
                <w:rFonts w:ascii="Arial" w:eastAsia="Times New Roman" w:hAnsi="Arial" w:cs="Arial"/>
                <w:color w:val="000000"/>
                <w:sz w:val="20"/>
                <w:szCs w:val="20"/>
                <w:lang w:eastAsia="en-GB"/>
              </w:rPr>
              <w:t>Multicenter</w:t>
            </w:r>
            <w:proofErr w:type="spellEnd"/>
          </w:p>
        </w:tc>
        <w:tc>
          <w:tcPr>
            <w:tcW w:w="2576" w:type="dxa"/>
            <w:noWrap/>
            <w:vAlign w:val="center"/>
            <w:hideMark/>
          </w:tcPr>
          <w:p w14:paraId="33104A9D" w14:textId="6F18B843" w:rsidR="00B1229A" w:rsidRPr="005D4245" w:rsidRDefault="00B1229A" w:rsidP="00B1229A">
            <w:pPr>
              <w:jc w:val="center"/>
              <w:rPr>
                <w:rFonts w:cstheme="minorHAnsi"/>
                <w:sz w:val="20"/>
                <w:szCs w:val="20"/>
              </w:rPr>
            </w:pPr>
            <w:r w:rsidRPr="00435FF9">
              <w:rPr>
                <w:rFonts w:ascii="Arial" w:eastAsia="Times New Roman" w:hAnsi="Arial" w:cs="Arial"/>
                <w:color w:val="000000"/>
                <w:sz w:val="20"/>
                <w:szCs w:val="20"/>
                <w:lang w:eastAsia="en-GB"/>
              </w:rPr>
              <w:t>3</w:t>
            </w:r>
            <w:r>
              <w:rPr>
                <w:rFonts w:ascii="Arial" w:eastAsia="Times New Roman" w:hAnsi="Arial" w:cs="Arial"/>
                <w:color w:val="000000"/>
                <w:sz w:val="20"/>
                <w:szCs w:val="20"/>
                <w:lang w:eastAsia="en-GB"/>
              </w:rPr>
              <w:t>4</w:t>
            </w:r>
            <w:r w:rsidRPr="00435FF9">
              <w:rPr>
                <w:rFonts w:ascii="Arial" w:eastAsia="Times New Roman" w:hAnsi="Arial" w:cs="Arial"/>
                <w:color w:val="000000"/>
                <w:sz w:val="20"/>
                <w:szCs w:val="20"/>
                <w:lang w:eastAsia="en-GB"/>
              </w:rPr>
              <w:t xml:space="preserve"> (2</w:t>
            </w:r>
            <w:r>
              <w:rPr>
                <w:rFonts w:ascii="Arial" w:eastAsia="Times New Roman" w:hAnsi="Arial" w:cs="Arial"/>
                <w:color w:val="000000"/>
                <w:sz w:val="20"/>
                <w:szCs w:val="20"/>
                <w:lang w:eastAsia="en-GB"/>
              </w:rPr>
              <w:t>0</w:t>
            </w:r>
            <w:r w:rsidRPr="00435FF9">
              <w:rPr>
                <w:rFonts w:ascii="Arial" w:eastAsia="Times New Roman" w:hAnsi="Arial" w:cs="Arial"/>
                <w:color w:val="000000"/>
                <w:sz w:val="20"/>
                <w:szCs w:val="20"/>
                <w:lang w:eastAsia="en-GB"/>
              </w:rPr>
              <w:t>%)</w:t>
            </w:r>
          </w:p>
        </w:tc>
      </w:tr>
      <w:tr w:rsidR="00B1229A" w:rsidRPr="005D4245" w14:paraId="602EEDA4" w14:textId="77777777" w:rsidTr="00754BC9">
        <w:trPr>
          <w:trHeight w:val="217"/>
          <w:jc w:val="center"/>
        </w:trPr>
        <w:tc>
          <w:tcPr>
            <w:tcW w:w="6775" w:type="dxa"/>
            <w:noWrap/>
            <w:vAlign w:val="center"/>
            <w:hideMark/>
          </w:tcPr>
          <w:p w14:paraId="33283081" w14:textId="1C48EDC5" w:rsidR="00B1229A" w:rsidRPr="005D4245" w:rsidRDefault="00B1229A" w:rsidP="00B1229A">
            <w:pPr>
              <w:rPr>
                <w:rFonts w:cstheme="minorHAnsi"/>
                <w:sz w:val="20"/>
                <w:szCs w:val="20"/>
              </w:rPr>
            </w:pPr>
            <w:r w:rsidRPr="00435FF9">
              <w:rPr>
                <w:rFonts w:ascii="Arial" w:eastAsia="Times New Roman" w:hAnsi="Arial" w:cs="Arial"/>
                <w:color w:val="000000"/>
                <w:sz w:val="20"/>
                <w:szCs w:val="20"/>
                <w:lang w:eastAsia="en-GB"/>
              </w:rPr>
              <w:t>Single Centre</w:t>
            </w:r>
          </w:p>
        </w:tc>
        <w:tc>
          <w:tcPr>
            <w:tcW w:w="2576" w:type="dxa"/>
            <w:noWrap/>
            <w:vAlign w:val="center"/>
            <w:hideMark/>
          </w:tcPr>
          <w:p w14:paraId="27D98E25" w14:textId="1CFC62D6" w:rsidR="00B1229A" w:rsidRPr="005D4245" w:rsidRDefault="00B1229A" w:rsidP="00B1229A">
            <w:pPr>
              <w:jc w:val="center"/>
              <w:rPr>
                <w:rFonts w:cstheme="minorHAnsi"/>
                <w:sz w:val="20"/>
                <w:szCs w:val="20"/>
              </w:rPr>
            </w:pPr>
            <w:r w:rsidRPr="00435FF9">
              <w:rPr>
                <w:rFonts w:ascii="Arial" w:eastAsia="Times New Roman" w:hAnsi="Arial" w:cs="Arial"/>
                <w:color w:val="000000"/>
                <w:sz w:val="20"/>
                <w:szCs w:val="20"/>
                <w:lang w:eastAsia="en-GB"/>
              </w:rPr>
              <w:t>12</w:t>
            </w:r>
            <w:r>
              <w:rPr>
                <w:rFonts w:ascii="Arial" w:eastAsia="Times New Roman" w:hAnsi="Arial" w:cs="Arial"/>
                <w:color w:val="000000"/>
                <w:sz w:val="20"/>
                <w:szCs w:val="20"/>
                <w:lang w:eastAsia="en-GB"/>
              </w:rPr>
              <w:t>0</w:t>
            </w:r>
            <w:r w:rsidRPr="00435FF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70</w:t>
            </w:r>
            <w:r w:rsidRPr="00435FF9">
              <w:rPr>
                <w:rFonts w:ascii="Arial" w:eastAsia="Times New Roman" w:hAnsi="Arial" w:cs="Arial"/>
                <w:color w:val="000000"/>
                <w:sz w:val="20"/>
                <w:szCs w:val="20"/>
                <w:lang w:eastAsia="en-GB"/>
              </w:rPr>
              <w:t>%)</w:t>
            </w:r>
          </w:p>
        </w:tc>
      </w:tr>
      <w:tr w:rsidR="00B1229A" w:rsidRPr="005D4245" w14:paraId="0F7F5F1B" w14:textId="77777777" w:rsidTr="00754BC9">
        <w:trPr>
          <w:trHeight w:val="217"/>
          <w:jc w:val="center"/>
        </w:trPr>
        <w:tc>
          <w:tcPr>
            <w:tcW w:w="6775" w:type="dxa"/>
            <w:noWrap/>
            <w:vAlign w:val="center"/>
            <w:hideMark/>
          </w:tcPr>
          <w:p w14:paraId="035FA25F" w14:textId="53D79BFD" w:rsidR="00B1229A" w:rsidRPr="005D4245" w:rsidRDefault="00B1229A" w:rsidP="00B1229A">
            <w:pPr>
              <w:rPr>
                <w:rFonts w:cstheme="minorHAnsi"/>
                <w:sz w:val="20"/>
                <w:szCs w:val="20"/>
              </w:rPr>
            </w:pPr>
            <w:r w:rsidRPr="00435FF9">
              <w:rPr>
                <w:rFonts w:ascii="Arial" w:eastAsia="Times New Roman" w:hAnsi="Arial" w:cs="Arial"/>
                <w:color w:val="000000"/>
                <w:sz w:val="20"/>
                <w:szCs w:val="20"/>
                <w:lang w:eastAsia="en-GB"/>
              </w:rPr>
              <w:t>Registry Network</w:t>
            </w:r>
          </w:p>
        </w:tc>
        <w:tc>
          <w:tcPr>
            <w:tcW w:w="2576" w:type="dxa"/>
            <w:noWrap/>
            <w:vAlign w:val="center"/>
            <w:hideMark/>
          </w:tcPr>
          <w:p w14:paraId="06E4B84F" w14:textId="2EE7A308" w:rsidR="00B1229A" w:rsidRPr="005D4245" w:rsidRDefault="00B1229A" w:rsidP="00B1229A">
            <w:pPr>
              <w:jc w:val="center"/>
              <w:rPr>
                <w:rFonts w:cstheme="minorHAnsi"/>
                <w:sz w:val="20"/>
                <w:szCs w:val="20"/>
              </w:rPr>
            </w:pPr>
            <w:r w:rsidRPr="00435FF9">
              <w:rPr>
                <w:rFonts w:ascii="Arial" w:eastAsia="Times New Roman" w:hAnsi="Arial" w:cs="Arial"/>
                <w:color w:val="000000"/>
                <w:sz w:val="20"/>
                <w:szCs w:val="20"/>
                <w:lang w:eastAsia="en-GB"/>
              </w:rPr>
              <w:t>5 (</w:t>
            </w:r>
            <w:r>
              <w:rPr>
                <w:rFonts w:ascii="Arial" w:eastAsia="Times New Roman" w:hAnsi="Arial" w:cs="Arial"/>
                <w:color w:val="000000"/>
                <w:sz w:val="20"/>
                <w:szCs w:val="20"/>
                <w:lang w:eastAsia="en-GB"/>
              </w:rPr>
              <w:t>3</w:t>
            </w:r>
            <w:r w:rsidRPr="00435FF9">
              <w:rPr>
                <w:rFonts w:ascii="Arial" w:eastAsia="Times New Roman" w:hAnsi="Arial" w:cs="Arial"/>
                <w:color w:val="000000"/>
                <w:sz w:val="20"/>
                <w:szCs w:val="20"/>
                <w:lang w:eastAsia="en-GB"/>
              </w:rPr>
              <w:t>%)</w:t>
            </w:r>
          </w:p>
        </w:tc>
      </w:tr>
      <w:tr w:rsidR="00B1229A" w:rsidRPr="005D4245" w14:paraId="283B762B" w14:textId="77777777" w:rsidTr="00754BC9">
        <w:trPr>
          <w:trHeight w:val="217"/>
          <w:jc w:val="center"/>
        </w:trPr>
        <w:tc>
          <w:tcPr>
            <w:tcW w:w="6775" w:type="dxa"/>
            <w:noWrap/>
            <w:vAlign w:val="center"/>
            <w:hideMark/>
          </w:tcPr>
          <w:p w14:paraId="24704F53" w14:textId="77C938FF" w:rsidR="00B1229A" w:rsidRPr="005D4245" w:rsidRDefault="00B1229A" w:rsidP="00B1229A">
            <w:pPr>
              <w:rPr>
                <w:rFonts w:cstheme="minorHAnsi"/>
                <w:sz w:val="20"/>
                <w:szCs w:val="20"/>
              </w:rPr>
            </w:pPr>
            <w:r w:rsidRPr="00435FF9">
              <w:rPr>
                <w:rFonts w:ascii="Arial" w:eastAsia="Times New Roman" w:hAnsi="Arial" w:cs="Arial"/>
                <w:color w:val="000000"/>
                <w:sz w:val="20"/>
                <w:szCs w:val="20"/>
                <w:lang w:eastAsia="en-GB"/>
              </w:rPr>
              <w:t>Not Stated</w:t>
            </w:r>
          </w:p>
        </w:tc>
        <w:tc>
          <w:tcPr>
            <w:tcW w:w="2576" w:type="dxa"/>
            <w:noWrap/>
            <w:vAlign w:val="center"/>
            <w:hideMark/>
          </w:tcPr>
          <w:p w14:paraId="039FE5B1" w14:textId="7A79BBEA" w:rsidR="00B1229A" w:rsidRPr="005D4245" w:rsidRDefault="00B1229A" w:rsidP="00B1229A">
            <w:pPr>
              <w:jc w:val="center"/>
              <w:rPr>
                <w:rFonts w:cstheme="minorHAnsi"/>
                <w:sz w:val="20"/>
                <w:szCs w:val="20"/>
              </w:rPr>
            </w:pPr>
            <w:r w:rsidRPr="00435FF9">
              <w:rPr>
                <w:rFonts w:ascii="Arial" w:eastAsia="Times New Roman" w:hAnsi="Arial" w:cs="Arial"/>
                <w:color w:val="000000"/>
                <w:sz w:val="20"/>
                <w:szCs w:val="20"/>
                <w:lang w:eastAsia="en-GB"/>
              </w:rPr>
              <w:t>13 (</w:t>
            </w:r>
            <w:r>
              <w:rPr>
                <w:rFonts w:ascii="Arial" w:eastAsia="Times New Roman" w:hAnsi="Arial" w:cs="Arial"/>
                <w:color w:val="000000"/>
                <w:sz w:val="20"/>
                <w:szCs w:val="20"/>
                <w:lang w:eastAsia="en-GB"/>
              </w:rPr>
              <w:t>8</w:t>
            </w:r>
            <w:r w:rsidRPr="00435FF9">
              <w:rPr>
                <w:rFonts w:ascii="Arial" w:eastAsia="Times New Roman" w:hAnsi="Arial" w:cs="Arial"/>
                <w:color w:val="000000"/>
                <w:sz w:val="20"/>
                <w:szCs w:val="20"/>
                <w:lang w:eastAsia="en-GB"/>
              </w:rPr>
              <w:t>%)</w:t>
            </w:r>
          </w:p>
        </w:tc>
      </w:tr>
      <w:tr w:rsidR="007F5B47" w:rsidRPr="005D4245" w14:paraId="0B31FA9F" w14:textId="77777777" w:rsidTr="003E0C5A">
        <w:trPr>
          <w:trHeight w:val="217"/>
          <w:jc w:val="center"/>
        </w:trPr>
        <w:tc>
          <w:tcPr>
            <w:tcW w:w="6775" w:type="dxa"/>
            <w:noWrap/>
            <w:hideMark/>
          </w:tcPr>
          <w:p w14:paraId="34744CB0" w14:textId="77777777" w:rsidR="007F5B47" w:rsidRPr="005D4245" w:rsidRDefault="007F5B47" w:rsidP="003E0C5A">
            <w:pPr>
              <w:rPr>
                <w:rFonts w:cstheme="minorHAnsi"/>
                <w:b/>
                <w:bCs/>
                <w:sz w:val="20"/>
                <w:szCs w:val="20"/>
              </w:rPr>
            </w:pPr>
            <w:r w:rsidRPr="005D4245">
              <w:rPr>
                <w:rFonts w:cstheme="minorHAnsi"/>
                <w:b/>
                <w:bCs/>
                <w:sz w:val="20"/>
                <w:szCs w:val="20"/>
              </w:rPr>
              <w:t xml:space="preserve">Country </w:t>
            </w:r>
          </w:p>
        </w:tc>
        <w:tc>
          <w:tcPr>
            <w:tcW w:w="2576" w:type="dxa"/>
            <w:noWrap/>
            <w:hideMark/>
          </w:tcPr>
          <w:p w14:paraId="6CAEDBC5" w14:textId="77777777" w:rsidR="007F5B47" w:rsidRPr="005D4245" w:rsidRDefault="007F5B47" w:rsidP="003E0C5A">
            <w:pPr>
              <w:jc w:val="center"/>
              <w:rPr>
                <w:rFonts w:cstheme="minorHAnsi"/>
                <w:b/>
                <w:bCs/>
                <w:sz w:val="20"/>
                <w:szCs w:val="20"/>
              </w:rPr>
            </w:pPr>
          </w:p>
        </w:tc>
      </w:tr>
      <w:tr w:rsidR="000F1C87" w:rsidRPr="005D4245" w14:paraId="66440876" w14:textId="77777777" w:rsidTr="003E0C5A">
        <w:trPr>
          <w:trHeight w:val="217"/>
          <w:jc w:val="center"/>
        </w:trPr>
        <w:tc>
          <w:tcPr>
            <w:tcW w:w="6775" w:type="dxa"/>
            <w:noWrap/>
            <w:hideMark/>
          </w:tcPr>
          <w:p w14:paraId="17686887" w14:textId="77777777" w:rsidR="000F1C87" w:rsidRPr="005D4245" w:rsidRDefault="000F1C87" w:rsidP="000F1C87">
            <w:pPr>
              <w:rPr>
                <w:rFonts w:cstheme="minorHAnsi"/>
                <w:sz w:val="20"/>
                <w:szCs w:val="20"/>
              </w:rPr>
            </w:pPr>
            <w:r w:rsidRPr="005D4245">
              <w:rPr>
                <w:rFonts w:cstheme="minorHAnsi"/>
                <w:sz w:val="20"/>
                <w:szCs w:val="20"/>
              </w:rPr>
              <w:t>Argentina</w:t>
            </w:r>
          </w:p>
        </w:tc>
        <w:tc>
          <w:tcPr>
            <w:tcW w:w="2576" w:type="dxa"/>
            <w:noWrap/>
            <w:hideMark/>
          </w:tcPr>
          <w:p w14:paraId="1B7EB074" w14:textId="30039F2B" w:rsidR="000F1C87" w:rsidRPr="00DA4603" w:rsidRDefault="000F1C87" w:rsidP="000F1C87">
            <w:pPr>
              <w:jc w:val="center"/>
              <w:rPr>
                <w:rFonts w:cstheme="minorHAnsi"/>
                <w:sz w:val="20"/>
                <w:szCs w:val="20"/>
              </w:rPr>
            </w:pPr>
            <w:r w:rsidRPr="00DA4603">
              <w:rPr>
                <w:sz w:val="20"/>
                <w:szCs w:val="20"/>
              </w:rPr>
              <w:t>1 (1%)</w:t>
            </w:r>
          </w:p>
        </w:tc>
      </w:tr>
      <w:tr w:rsidR="000F1C87" w:rsidRPr="005D4245" w14:paraId="0072AF65" w14:textId="77777777" w:rsidTr="003E0C5A">
        <w:trPr>
          <w:trHeight w:val="217"/>
          <w:jc w:val="center"/>
        </w:trPr>
        <w:tc>
          <w:tcPr>
            <w:tcW w:w="6775" w:type="dxa"/>
            <w:noWrap/>
            <w:hideMark/>
          </w:tcPr>
          <w:p w14:paraId="5B058B28" w14:textId="77777777" w:rsidR="000F1C87" w:rsidRPr="005D4245" w:rsidRDefault="000F1C87" w:rsidP="000F1C87">
            <w:pPr>
              <w:rPr>
                <w:rFonts w:cstheme="minorHAnsi"/>
                <w:sz w:val="20"/>
                <w:szCs w:val="20"/>
              </w:rPr>
            </w:pPr>
            <w:r w:rsidRPr="005D4245">
              <w:rPr>
                <w:rFonts w:cstheme="minorHAnsi"/>
                <w:sz w:val="20"/>
                <w:szCs w:val="20"/>
              </w:rPr>
              <w:t>Australia</w:t>
            </w:r>
          </w:p>
        </w:tc>
        <w:tc>
          <w:tcPr>
            <w:tcW w:w="2576" w:type="dxa"/>
            <w:noWrap/>
            <w:hideMark/>
          </w:tcPr>
          <w:p w14:paraId="7EB853C5" w14:textId="4C4FEFA1" w:rsidR="000F1C87" w:rsidRPr="00DA4603" w:rsidRDefault="000F1C87" w:rsidP="000F1C87">
            <w:pPr>
              <w:jc w:val="center"/>
              <w:rPr>
                <w:rFonts w:cstheme="minorHAnsi"/>
                <w:sz w:val="20"/>
                <w:szCs w:val="20"/>
              </w:rPr>
            </w:pPr>
            <w:r w:rsidRPr="00DA4603">
              <w:rPr>
                <w:sz w:val="20"/>
                <w:szCs w:val="20"/>
              </w:rPr>
              <w:t>5 (3%)</w:t>
            </w:r>
          </w:p>
        </w:tc>
      </w:tr>
      <w:tr w:rsidR="000F1C87" w:rsidRPr="005D4245" w14:paraId="61BF59CA" w14:textId="77777777" w:rsidTr="003E0C5A">
        <w:trPr>
          <w:trHeight w:val="217"/>
          <w:jc w:val="center"/>
        </w:trPr>
        <w:tc>
          <w:tcPr>
            <w:tcW w:w="6775" w:type="dxa"/>
            <w:noWrap/>
            <w:hideMark/>
          </w:tcPr>
          <w:p w14:paraId="4ABF6EDD" w14:textId="77777777" w:rsidR="000F1C87" w:rsidRPr="005D4245" w:rsidRDefault="000F1C87" w:rsidP="000F1C87">
            <w:pPr>
              <w:rPr>
                <w:rFonts w:cstheme="minorHAnsi"/>
                <w:sz w:val="20"/>
                <w:szCs w:val="20"/>
              </w:rPr>
            </w:pPr>
            <w:r w:rsidRPr="005D4245">
              <w:rPr>
                <w:rFonts w:cstheme="minorHAnsi"/>
                <w:sz w:val="20"/>
                <w:szCs w:val="20"/>
              </w:rPr>
              <w:t>Austria</w:t>
            </w:r>
          </w:p>
        </w:tc>
        <w:tc>
          <w:tcPr>
            <w:tcW w:w="2576" w:type="dxa"/>
            <w:noWrap/>
            <w:hideMark/>
          </w:tcPr>
          <w:p w14:paraId="2D0CDE78" w14:textId="32DCEC92" w:rsidR="000F1C87" w:rsidRPr="00DA4603" w:rsidRDefault="000F1C87" w:rsidP="000F1C87">
            <w:pPr>
              <w:jc w:val="center"/>
              <w:rPr>
                <w:rFonts w:cstheme="minorHAnsi"/>
                <w:sz w:val="20"/>
                <w:szCs w:val="20"/>
              </w:rPr>
            </w:pPr>
            <w:r w:rsidRPr="00DA4603">
              <w:rPr>
                <w:sz w:val="20"/>
                <w:szCs w:val="20"/>
              </w:rPr>
              <w:t>5 (3%)</w:t>
            </w:r>
          </w:p>
        </w:tc>
      </w:tr>
      <w:tr w:rsidR="000F1C87" w:rsidRPr="005D4245" w14:paraId="7EFDB1B9" w14:textId="77777777" w:rsidTr="003E0C5A">
        <w:trPr>
          <w:trHeight w:val="217"/>
          <w:jc w:val="center"/>
        </w:trPr>
        <w:tc>
          <w:tcPr>
            <w:tcW w:w="6775" w:type="dxa"/>
            <w:noWrap/>
            <w:hideMark/>
          </w:tcPr>
          <w:p w14:paraId="04E47D11" w14:textId="77777777" w:rsidR="000F1C87" w:rsidRPr="005D4245" w:rsidRDefault="000F1C87" w:rsidP="000F1C87">
            <w:pPr>
              <w:rPr>
                <w:rFonts w:cstheme="minorHAnsi"/>
                <w:sz w:val="20"/>
                <w:szCs w:val="20"/>
              </w:rPr>
            </w:pPr>
            <w:r w:rsidRPr="005D4245">
              <w:rPr>
                <w:rFonts w:cstheme="minorHAnsi"/>
                <w:sz w:val="20"/>
                <w:szCs w:val="20"/>
              </w:rPr>
              <w:t>Canada</w:t>
            </w:r>
          </w:p>
        </w:tc>
        <w:tc>
          <w:tcPr>
            <w:tcW w:w="2576" w:type="dxa"/>
            <w:noWrap/>
            <w:hideMark/>
          </w:tcPr>
          <w:p w14:paraId="4C9EB11E" w14:textId="38E34C66" w:rsidR="000F1C87" w:rsidRPr="00DA4603" w:rsidRDefault="000F1C87" w:rsidP="000F1C87">
            <w:pPr>
              <w:jc w:val="center"/>
              <w:rPr>
                <w:rFonts w:cstheme="minorHAnsi"/>
                <w:sz w:val="20"/>
                <w:szCs w:val="20"/>
              </w:rPr>
            </w:pPr>
            <w:r w:rsidRPr="00DA4603">
              <w:rPr>
                <w:sz w:val="20"/>
                <w:szCs w:val="20"/>
              </w:rPr>
              <w:t>14 (8%)</w:t>
            </w:r>
          </w:p>
        </w:tc>
      </w:tr>
      <w:tr w:rsidR="000F1C87" w:rsidRPr="005D4245" w14:paraId="011C007B" w14:textId="77777777" w:rsidTr="003E0C5A">
        <w:trPr>
          <w:trHeight w:val="217"/>
          <w:jc w:val="center"/>
        </w:trPr>
        <w:tc>
          <w:tcPr>
            <w:tcW w:w="6775" w:type="dxa"/>
            <w:noWrap/>
            <w:hideMark/>
          </w:tcPr>
          <w:p w14:paraId="659800A3" w14:textId="77777777" w:rsidR="000F1C87" w:rsidRPr="005D4245" w:rsidRDefault="000F1C87" w:rsidP="000F1C87">
            <w:pPr>
              <w:rPr>
                <w:rFonts w:cstheme="minorHAnsi"/>
                <w:sz w:val="20"/>
                <w:szCs w:val="20"/>
              </w:rPr>
            </w:pPr>
            <w:r w:rsidRPr="005D4245">
              <w:rPr>
                <w:rFonts w:cstheme="minorHAnsi"/>
                <w:sz w:val="20"/>
                <w:szCs w:val="20"/>
              </w:rPr>
              <w:t>Denmark</w:t>
            </w:r>
          </w:p>
        </w:tc>
        <w:tc>
          <w:tcPr>
            <w:tcW w:w="2576" w:type="dxa"/>
            <w:noWrap/>
            <w:hideMark/>
          </w:tcPr>
          <w:p w14:paraId="135D65ED" w14:textId="4D5CBC01" w:rsidR="000F1C87" w:rsidRPr="00DA4603" w:rsidRDefault="000F1C87" w:rsidP="000F1C87">
            <w:pPr>
              <w:jc w:val="center"/>
              <w:rPr>
                <w:rFonts w:cstheme="minorHAnsi"/>
                <w:sz w:val="20"/>
                <w:szCs w:val="20"/>
              </w:rPr>
            </w:pPr>
            <w:r w:rsidRPr="00DA4603">
              <w:rPr>
                <w:sz w:val="20"/>
                <w:szCs w:val="20"/>
              </w:rPr>
              <w:t>3 (2%)</w:t>
            </w:r>
          </w:p>
        </w:tc>
      </w:tr>
      <w:tr w:rsidR="000F1C87" w:rsidRPr="005D4245" w14:paraId="5AAC9AA7" w14:textId="77777777" w:rsidTr="003E0C5A">
        <w:trPr>
          <w:trHeight w:val="217"/>
          <w:jc w:val="center"/>
        </w:trPr>
        <w:tc>
          <w:tcPr>
            <w:tcW w:w="6775" w:type="dxa"/>
            <w:noWrap/>
            <w:hideMark/>
          </w:tcPr>
          <w:p w14:paraId="2A4B17D2" w14:textId="77777777" w:rsidR="000F1C87" w:rsidRPr="005D4245" w:rsidRDefault="000F1C87" w:rsidP="000F1C87">
            <w:pPr>
              <w:rPr>
                <w:rFonts w:cstheme="minorHAnsi"/>
                <w:sz w:val="20"/>
                <w:szCs w:val="20"/>
              </w:rPr>
            </w:pPr>
            <w:r w:rsidRPr="005D4245">
              <w:rPr>
                <w:rFonts w:cstheme="minorHAnsi"/>
                <w:sz w:val="20"/>
                <w:szCs w:val="20"/>
              </w:rPr>
              <w:t>Finland</w:t>
            </w:r>
          </w:p>
        </w:tc>
        <w:tc>
          <w:tcPr>
            <w:tcW w:w="2576" w:type="dxa"/>
            <w:noWrap/>
            <w:hideMark/>
          </w:tcPr>
          <w:p w14:paraId="1DDDA26B" w14:textId="54C29711" w:rsidR="000F1C87" w:rsidRPr="00DA4603" w:rsidRDefault="000F1C87" w:rsidP="000F1C87">
            <w:pPr>
              <w:jc w:val="center"/>
              <w:rPr>
                <w:rFonts w:cstheme="minorHAnsi"/>
                <w:sz w:val="20"/>
                <w:szCs w:val="20"/>
              </w:rPr>
            </w:pPr>
            <w:r w:rsidRPr="00DA4603">
              <w:rPr>
                <w:sz w:val="20"/>
                <w:szCs w:val="20"/>
              </w:rPr>
              <w:t>1 (1%)</w:t>
            </w:r>
          </w:p>
        </w:tc>
      </w:tr>
      <w:tr w:rsidR="000F1C87" w:rsidRPr="005D4245" w14:paraId="05FF4711" w14:textId="77777777" w:rsidTr="003E0C5A">
        <w:trPr>
          <w:trHeight w:val="217"/>
          <w:jc w:val="center"/>
        </w:trPr>
        <w:tc>
          <w:tcPr>
            <w:tcW w:w="6775" w:type="dxa"/>
            <w:noWrap/>
            <w:hideMark/>
          </w:tcPr>
          <w:p w14:paraId="2AB5EE92" w14:textId="77777777" w:rsidR="000F1C87" w:rsidRPr="005D4245" w:rsidRDefault="000F1C87" w:rsidP="000F1C87">
            <w:pPr>
              <w:rPr>
                <w:rFonts w:cstheme="minorHAnsi"/>
                <w:sz w:val="20"/>
                <w:szCs w:val="20"/>
              </w:rPr>
            </w:pPr>
            <w:r w:rsidRPr="005D4245">
              <w:rPr>
                <w:rFonts w:cstheme="minorHAnsi"/>
                <w:sz w:val="20"/>
                <w:szCs w:val="20"/>
              </w:rPr>
              <w:t>France</w:t>
            </w:r>
          </w:p>
        </w:tc>
        <w:tc>
          <w:tcPr>
            <w:tcW w:w="2576" w:type="dxa"/>
            <w:noWrap/>
            <w:hideMark/>
          </w:tcPr>
          <w:p w14:paraId="208E166E" w14:textId="17F6092A" w:rsidR="000F1C87" w:rsidRPr="00DA4603" w:rsidRDefault="000F1C87" w:rsidP="000F1C87">
            <w:pPr>
              <w:jc w:val="center"/>
              <w:rPr>
                <w:rFonts w:cstheme="minorHAnsi"/>
                <w:sz w:val="20"/>
                <w:szCs w:val="20"/>
              </w:rPr>
            </w:pPr>
            <w:r w:rsidRPr="00DA4603">
              <w:rPr>
                <w:sz w:val="20"/>
                <w:szCs w:val="20"/>
              </w:rPr>
              <w:t>1 (1%)</w:t>
            </w:r>
          </w:p>
        </w:tc>
      </w:tr>
      <w:tr w:rsidR="000F1C87" w:rsidRPr="005D4245" w14:paraId="6AEBC422" w14:textId="77777777" w:rsidTr="003E0C5A">
        <w:trPr>
          <w:trHeight w:val="217"/>
          <w:jc w:val="center"/>
        </w:trPr>
        <w:tc>
          <w:tcPr>
            <w:tcW w:w="6775" w:type="dxa"/>
            <w:noWrap/>
            <w:hideMark/>
          </w:tcPr>
          <w:p w14:paraId="2D560722" w14:textId="77777777" w:rsidR="000F1C87" w:rsidRPr="005D4245" w:rsidRDefault="000F1C87" w:rsidP="000F1C87">
            <w:pPr>
              <w:rPr>
                <w:rFonts w:cstheme="minorHAnsi"/>
                <w:sz w:val="20"/>
                <w:szCs w:val="20"/>
              </w:rPr>
            </w:pPr>
            <w:r w:rsidRPr="005D4245">
              <w:rPr>
                <w:rFonts w:cstheme="minorHAnsi"/>
                <w:sz w:val="20"/>
                <w:szCs w:val="20"/>
              </w:rPr>
              <w:t>Germany</w:t>
            </w:r>
          </w:p>
        </w:tc>
        <w:tc>
          <w:tcPr>
            <w:tcW w:w="2576" w:type="dxa"/>
            <w:noWrap/>
            <w:hideMark/>
          </w:tcPr>
          <w:p w14:paraId="585C606B" w14:textId="6DB51F0E" w:rsidR="000F1C87" w:rsidRPr="00DA4603" w:rsidRDefault="000F1C87" w:rsidP="000F1C87">
            <w:pPr>
              <w:jc w:val="center"/>
              <w:rPr>
                <w:rFonts w:cstheme="minorHAnsi"/>
                <w:sz w:val="20"/>
                <w:szCs w:val="20"/>
              </w:rPr>
            </w:pPr>
            <w:r w:rsidRPr="00DA4603">
              <w:rPr>
                <w:sz w:val="20"/>
                <w:szCs w:val="20"/>
              </w:rPr>
              <w:t>2 (1%)</w:t>
            </w:r>
          </w:p>
        </w:tc>
      </w:tr>
      <w:tr w:rsidR="000F1C87" w:rsidRPr="005D4245" w14:paraId="5F950CF4" w14:textId="77777777" w:rsidTr="003E0C5A">
        <w:trPr>
          <w:trHeight w:val="217"/>
          <w:jc w:val="center"/>
        </w:trPr>
        <w:tc>
          <w:tcPr>
            <w:tcW w:w="6775" w:type="dxa"/>
            <w:noWrap/>
            <w:hideMark/>
          </w:tcPr>
          <w:p w14:paraId="71D02F54" w14:textId="77777777" w:rsidR="000F1C87" w:rsidRPr="005D4245" w:rsidRDefault="000F1C87" w:rsidP="000F1C87">
            <w:pPr>
              <w:rPr>
                <w:rFonts w:cstheme="minorHAnsi"/>
                <w:sz w:val="20"/>
                <w:szCs w:val="20"/>
              </w:rPr>
            </w:pPr>
            <w:r w:rsidRPr="005D4245">
              <w:rPr>
                <w:rFonts w:cstheme="minorHAnsi"/>
                <w:sz w:val="20"/>
                <w:szCs w:val="20"/>
              </w:rPr>
              <w:t>India</w:t>
            </w:r>
          </w:p>
        </w:tc>
        <w:tc>
          <w:tcPr>
            <w:tcW w:w="2576" w:type="dxa"/>
            <w:noWrap/>
            <w:hideMark/>
          </w:tcPr>
          <w:p w14:paraId="5AB4A7C5" w14:textId="25BEFE88" w:rsidR="000F1C87" w:rsidRPr="00DA4603" w:rsidRDefault="000F1C87" w:rsidP="000F1C87">
            <w:pPr>
              <w:jc w:val="center"/>
              <w:rPr>
                <w:rFonts w:cstheme="minorHAnsi"/>
                <w:sz w:val="20"/>
                <w:szCs w:val="20"/>
              </w:rPr>
            </w:pPr>
            <w:r w:rsidRPr="00DA4603">
              <w:rPr>
                <w:sz w:val="20"/>
                <w:szCs w:val="20"/>
              </w:rPr>
              <w:t>1 (1%)</w:t>
            </w:r>
          </w:p>
        </w:tc>
      </w:tr>
      <w:tr w:rsidR="000F1C87" w:rsidRPr="005D4245" w14:paraId="0812569B" w14:textId="77777777" w:rsidTr="003E0C5A">
        <w:trPr>
          <w:trHeight w:val="217"/>
          <w:jc w:val="center"/>
        </w:trPr>
        <w:tc>
          <w:tcPr>
            <w:tcW w:w="6775" w:type="dxa"/>
            <w:noWrap/>
            <w:hideMark/>
          </w:tcPr>
          <w:p w14:paraId="741EC50E" w14:textId="77777777" w:rsidR="000F1C87" w:rsidRPr="005D4245" w:rsidRDefault="000F1C87" w:rsidP="000F1C87">
            <w:pPr>
              <w:rPr>
                <w:rFonts w:cstheme="minorHAnsi"/>
                <w:sz w:val="20"/>
                <w:szCs w:val="20"/>
              </w:rPr>
            </w:pPr>
            <w:r w:rsidRPr="005D4245">
              <w:rPr>
                <w:rFonts w:cstheme="minorHAnsi"/>
                <w:sz w:val="20"/>
                <w:szCs w:val="20"/>
              </w:rPr>
              <w:t>Italy</w:t>
            </w:r>
          </w:p>
        </w:tc>
        <w:tc>
          <w:tcPr>
            <w:tcW w:w="2576" w:type="dxa"/>
            <w:noWrap/>
            <w:hideMark/>
          </w:tcPr>
          <w:p w14:paraId="5B7A90D0" w14:textId="0B40C13E" w:rsidR="000F1C87" w:rsidRPr="00DA4603" w:rsidRDefault="000F1C87" w:rsidP="000F1C87">
            <w:pPr>
              <w:jc w:val="center"/>
              <w:rPr>
                <w:rFonts w:cstheme="minorHAnsi"/>
                <w:sz w:val="20"/>
                <w:szCs w:val="20"/>
              </w:rPr>
            </w:pPr>
            <w:r w:rsidRPr="00DA4603">
              <w:rPr>
                <w:sz w:val="20"/>
                <w:szCs w:val="20"/>
              </w:rPr>
              <w:t>1 (1%)</w:t>
            </w:r>
          </w:p>
        </w:tc>
      </w:tr>
      <w:tr w:rsidR="00FD57E2" w:rsidRPr="005D4245" w14:paraId="3DEB61DB" w14:textId="77777777" w:rsidTr="003E0C5A">
        <w:trPr>
          <w:trHeight w:val="217"/>
          <w:jc w:val="center"/>
        </w:trPr>
        <w:tc>
          <w:tcPr>
            <w:tcW w:w="6775" w:type="dxa"/>
            <w:noWrap/>
            <w:hideMark/>
          </w:tcPr>
          <w:p w14:paraId="42912005" w14:textId="77777777" w:rsidR="00FD57E2" w:rsidRPr="005D4245" w:rsidRDefault="00FD57E2" w:rsidP="00FD57E2">
            <w:pPr>
              <w:rPr>
                <w:rFonts w:cstheme="minorHAnsi"/>
                <w:sz w:val="20"/>
                <w:szCs w:val="20"/>
              </w:rPr>
            </w:pPr>
            <w:r w:rsidRPr="005D4245">
              <w:rPr>
                <w:rFonts w:cstheme="minorHAnsi"/>
                <w:sz w:val="20"/>
                <w:szCs w:val="20"/>
              </w:rPr>
              <w:t>Netherlands</w:t>
            </w:r>
          </w:p>
        </w:tc>
        <w:tc>
          <w:tcPr>
            <w:tcW w:w="2576" w:type="dxa"/>
            <w:noWrap/>
            <w:hideMark/>
          </w:tcPr>
          <w:p w14:paraId="548643FF" w14:textId="13927693" w:rsidR="00FD57E2" w:rsidRPr="00DA4603" w:rsidRDefault="00FD57E2" w:rsidP="00FD57E2">
            <w:pPr>
              <w:jc w:val="center"/>
              <w:rPr>
                <w:rFonts w:cstheme="minorHAnsi"/>
                <w:sz w:val="20"/>
                <w:szCs w:val="20"/>
              </w:rPr>
            </w:pPr>
            <w:r w:rsidRPr="00DA4603">
              <w:rPr>
                <w:sz w:val="20"/>
                <w:szCs w:val="20"/>
              </w:rPr>
              <w:t>39 (23%)</w:t>
            </w:r>
          </w:p>
        </w:tc>
      </w:tr>
      <w:tr w:rsidR="00FD57E2" w:rsidRPr="005D4245" w14:paraId="7ED011C6" w14:textId="77777777" w:rsidTr="003E0C5A">
        <w:trPr>
          <w:trHeight w:val="217"/>
          <w:jc w:val="center"/>
        </w:trPr>
        <w:tc>
          <w:tcPr>
            <w:tcW w:w="6775" w:type="dxa"/>
            <w:noWrap/>
            <w:hideMark/>
          </w:tcPr>
          <w:p w14:paraId="0A15EEB2" w14:textId="77777777" w:rsidR="00FD57E2" w:rsidRPr="005D4245" w:rsidRDefault="00FD57E2" w:rsidP="00FD57E2">
            <w:pPr>
              <w:rPr>
                <w:rFonts w:cstheme="minorHAnsi"/>
                <w:sz w:val="20"/>
                <w:szCs w:val="20"/>
              </w:rPr>
            </w:pPr>
            <w:r w:rsidRPr="005D4245">
              <w:rPr>
                <w:rFonts w:cstheme="minorHAnsi"/>
                <w:sz w:val="20"/>
                <w:szCs w:val="20"/>
              </w:rPr>
              <w:t>New Zealand</w:t>
            </w:r>
          </w:p>
        </w:tc>
        <w:tc>
          <w:tcPr>
            <w:tcW w:w="2576" w:type="dxa"/>
            <w:noWrap/>
            <w:hideMark/>
          </w:tcPr>
          <w:p w14:paraId="0672D7DE" w14:textId="27D25DEC" w:rsidR="00FD57E2" w:rsidRPr="00DA4603" w:rsidRDefault="00FD57E2" w:rsidP="00FD57E2">
            <w:pPr>
              <w:jc w:val="center"/>
              <w:rPr>
                <w:rFonts w:cstheme="minorHAnsi"/>
                <w:sz w:val="20"/>
                <w:szCs w:val="20"/>
              </w:rPr>
            </w:pPr>
            <w:r w:rsidRPr="00DA4603">
              <w:rPr>
                <w:sz w:val="20"/>
                <w:szCs w:val="20"/>
              </w:rPr>
              <w:t>1 (1%)</w:t>
            </w:r>
          </w:p>
        </w:tc>
      </w:tr>
      <w:tr w:rsidR="00FD57E2" w:rsidRPr="005D4245" w14:paraId="6730F793" w14:textId="77777777" w:rsidTr="003E0C5A">
        <w:trPr>
          <w:trHeight w:val="217"/>
          <w:jc w:val="center"/>
        </w:trPr>
        <w:tc>
          <w:tcPr>
            <w:tcW w:w="6775" w:type="dxa"/>
            <w:noWrap/>
            <w:hideMark/>
          </w:tcPr>
          <w:p w14:paraId="0F46C6A1" w14:textId="77777777" w:rsidR="00FD57E2" w:rsidRPr="005D4245" w:rsidRDefault="00FD57E2" w:rsidP="00FD57E2">
            <w:pPr>
              <w:rPr>
                <w:rFonts w:cstheme="minorHAnsi"/>
                <w:sz w:val="20"/>
                <w:szCs w:val="20"/>
              </w:rPr>
            </w:pPr>
            <w:r w:rsidRPr="005D4245">
              <w:rPr>
                <w:rFonts w:cstheme="minorHAnsi"/>
                <w:sz w:val="20"/>
                <w:szCs w:val="20"/>
              </w:rPr>
              <w:t>Norway</w:t>
            </w:r>
          </w:p>
        </w:tc>
        <w:tc>
          <w:tcPr>
            <w:tcW w:w="2576" w:type="dxa"/>
            <w:noWrap/>
            <w:hideMark/>
          </w:tcPr>
          <w:p w14:paraId="293EBEF8" w14:textId="14695558" w:rsidR="00FD57E2" w:rsidRPr="00DA4603" w:rsidRDefault="00FD57E2" w:rsidP="00FD57E2">
            <w:pPr>
              <w:jc w:val="center"/>
              <w:rPr>
                <w:rFonts w:cstheme="minorHAnsi"/>
                <w:sz w:val="20"/>
                <w:szCs w:val="20"/>
              </w:rPr>
            </w:pPr>
            <w:r w:rsidRPr="00DA4603">
              <w:rPr>
                <w:sz w:val="20"/>
                <w:szCs w:val="20"/>
              </w:rPr>
              <w:t>1 (1%)</w:t>
            </w:r>
          </w:p>
        </w:tc>
      </w:tr>
      <w:tr w:rsidR="00FD57E2" w:rsidRPr="005D4245" w14:paraId="65D96397" w14:textId="77777777" w:rsidTr="003E0C5A">
        <w:trPr>
          <w:trHeight w:val="217"/>
          <w:jc w:val="center"/>
        </w:trPr>
        <w:tc>
          <w:tcPr>
            <w:tcW w:w="6775" w:type="dxa"/>
            <w:noWrap/>
            <w:hideMark/>
          </w:tcPr>
          <w:p w14:paraId="5C96A72E" w14:textId="77777777" w:rsidR="00FD57E2" w:rsidRPr="005D4245" w:rsidRDefault="00FD57E2" w:rsidP="00FD57E2">
            <w:pPr>
              <w:rPr>
                <w:rFonts w:cstheme="minorHAnsi"/>
                <w:sz w:val="20"/>
                <w:szCs w:val="20"/>
              </w:rPr>
            </w:pPr>
            <w:r w:rsidRPr="005D4245">
              <w:rPr>
                <w:rFonts w:cstheme="minorHAnsi"/>
                <w:sz w:val="20"/>
                <w:szCs w:val="20"/>
              </w:rPr>
              <w:t>Singapore</w:t>
            </w:r>
          </w:p>
        </w:tc>
        <w:tc>
          <w:tcPr>
            <w:tcW w:w="2576" w:type="dxa"/>
            <w:noWrap/>
            <w:hideMark/>
          </w:tcPr>
          <w:p w14:paraId="1A987551" w14:textId="00F117FC" w:rsidR="00FD57E2" w:rsidRPr="00DA4603" w:rsidRDefault="00FD57E2" w:rsidP="00FD57E2">
            <w:pPr>
              <w:jc w:val="center"/>
              <w:rPr>
                <w:rFonts w:cstheme="minorHAnsi"/>
                <w:sz w:val="20"/>
                <w:szCs w:val="20"/>
              </w:rPr>
            </w:pPr>
            <w:r w:rsidRPr="00DA4603">
              <w:rPr>
                <w:sz w:val="20"/>
                <w:szCs w:val="20"/>
              </w:rPr>
              <w:t>1 (1%)</w:t>
            </w:r>
          </w:p>
        </w:tc>
      </w:tr>
      <w:tr w:rsidR="00FD57E2" w:rsidRPr="005D4245" w14:paraId="69FE4ABE" w14:textId="77777777" w:rsidTr="003E0C5A">
        <w:trPr>
          <w:trHeight w:val="217"/>
          <w:jc w:val="center"/>
        </w:trPr>
        <w:tc>
          <w:tcPr>
            <w:tcW w:w="6775" w:type="dxa"/>
            <w:noWrap/>
            <w:hideMark/>
          </w:tcPr>
          <w:p w14:paraId="5FCE766A" w14:textId="77777777" w:rsidR="00FD57E2" w:rsidRPr="005D4245" w:rsidRDefault="00FD57E2" w:rsidP="00FD57E2">
            <w:pPr>
              <w:rPr>
                <w:rFonts w:cstheme="minorHAnsi"/>
                <w:sz w:val="20"/>
                <w:szCs w:val="20"/>
              </w:rPr>
            </w:pPr>
            <w:r w:rsidRPr="005D4245">
              <w:rPr>
                <w:rFonts w:cstheme="minorHAnsi"/>
                <w:sz w:val="20"/>
                <w:szCs w:val="20"/>
              </w:rPr>
              <w:t>Spain</w:t>
            </w:r>
          </w:p>
        </w:tc>
        <w:tc>
          <w:tcPr>
            <w:tcW w:w="2576" w:type="dxa"/>
            <w:noWrap/>
            <w:hideMark/>
          </w:tcPr>
          <w:p w14:paraId="0EA1A331" w14:textId="60AEA6B1" w:rsidR="00FD57E2" w:rsidRPr="00DA4603" w:rsidRDefault="00FD57E2" w:rsidP="00FD57E2">
            <w:pPr>
              <w:jc w:val="center"/>
              <w:rPr>
                <w:rFonts w:cstheme="minorHAnsi"/>
                <w:sz w:val="20"/>
                <w:szCs w:val="20"/>
              </w:rPr>
            </w:pPr>
            <w:r w:rsidRPr="00DA4603">
              <w:rPr>
                <w:sz w:val="20"/>
                <w:szCs w:val="20"/>
              </w:rPr>
              <w:t>1 (1%)</w:t>
            </w:r>
          </w:p>
        </w:tc>
      </w:tr>
      <w:tr w:rsidR="00FD57E2" w:rsidRPr="005D4245" w14:paraId="752065E6" w14:textId="77777777" w:rsidTr="003E0C5A">
        <w:trPr>
          <w:trHeight w:val="217"/>
          <w:jc w:val="center"/>
        </w:trPr>
        <w:tc>
          <w:tcPr>
            <w:tcW w:w="6775" w:type="dxa"/>
            <w:noWrap/>
            <w:hideMark/>
          </w:tcPr>
          <w:p w14:paraId="5B8640DA" w14:textId="77777777" w:rsidR="00FD57E2" w:rsidRPr="005D4245" w:rsidRDefault="00FD57E2" w:rsidP="00FD57E2">
            <w:pPr>
              <w:rPr>
                <w:rFonts w:cstheme="minorHAnsi"/>
                <w:sz w:val="20"/>
                <w:szCs w:val="20"/>
              </w:rPr>
            </w:pPr>
            <w:r w:rsidRPr="005D4245">
              <w:rPr>
                <w:rFonts w:cstheme="minorHAnsi"/>
                <w:sz w:val="20"/>
                <w:szCs w:val="20"/>
              </w:rPr>
              <w:t>Sweden</w:t>
            </w:r>
          </w:p>
        </w:tc>
        <w:tc>
          <w:tcPr>
            <w:tcW w:w="2576" w:type="dxa"/>
            <w:noWrap/>
            <w:hideMark/>
          </w:tcPr>
          <w:p w14:paraId="4872BF44" w14:textId="087E9C84" w:rsidR="00FD57E2" w:rsidRPr="00DA4603" w:rsidRDefault="00FD57E2" w:rsidP="00FD57E2">
            <w:pPr>
              <w:jc w:val="center"/>
              <w:rPr>
                <w:rFonts w:cstheme="minorHAnsi"/>
                <w:sz w:val="20"/>
                <w:szCs w:val="20"/>
              </w:rPr>
            </w:pPr>
            <w:r w:rsidRPr="00DA4603">
              <w:rPr>
                <w:sz w:val="20"/>
                <w:szCs w:val="20"/>
              </w:rPr>
              <w:t>3 (2%)</w:t>
            </w:r>
          </w:p>
        </w:tc>
      </w:tr>
      <w:tr w:rsidR="00FD57E2" w:rsidRPr="005D4245" w14:paraId="728D02B4" w14:textId="77777777" w:rsidTr="003E0C5A">
        <w:trPr>
          <w:trHeight w:val="217"/>
          <w:jc w:val="center"/>
        </w:trPr>
        <w:tc>
          <w:tcPr>
            <w:tcW w:w="6775" w:type="dxa"/>
            <w:noWrap/>
            <w:hideMark/>
          </w:tcPr>
          <w:p w14:paraId="76F20C5B" w14:textId="77777777" w:rsidR="00FD57E2" w:rsidRPr="005D4245" w:rsidRDefault="00FD57E2" w:rsidP="00FD57E2">
            <w:pPr>
              <w:rPr>
                <w:rFonts w:cstheme="minorHAnsi"/>
                <w:sz w:val="20"/>
                <w:szCs w:val="20"/>
              </w:rPr>
            </w:pPr>
            <w:r w:rsidRPr="005D4245">
              <w:rPr>
                <w:rFonts w:cstheme="minorHAnsi"/>
                <w:sz w:val="20"/>
                <w:szCs w:val="20"/>
              </w:rPr>
              <w:t>Turkey</w:t>
            </w:r>
          </w:p>
        </w:tc>
        <w:tc>
          <w:tcPr>
            <w:tcW w:w="2576" w:type="dxa"/>
          </w:tcPr>
          <w:p w14:paraId="3ED0FD2A" w14:textId="504A9DEF" w:rsidR="00FD57E2" w:rsidRPr="00DA4603" w:rsidRDefault="00FD57E2" w:rsidP="00FD57E2">
            <w:pPr>
              <w:jc w:val="center"/>
              <w:rPr>
                <w:rFonts w:cstheme="minorHAnsi"/>
                <w:sz w:val="20"/>
                <w:szCs w:val="20"/>
              </w:rPr>
            </w:pPr>
            <w:r w:rsidRPr="00DA4603">
              <w:rPr>
                <w:sz w:val="20"/>
                <w:szCs w:val="20"/>
              </w:rPr>
              <w:t>1 (1%)</w:t>
            </w:r>
          </w:p>
        </w:tc>
      </w:tr>
      <w:tr w:rsidR="00FD57E2" w:rsidRPr="005D4245" w14:paraId="1B432B03" w14:textId="77777777" w:rsidTr="003E0C5A">
        <w:trPr>
          <w:trHeight w:val="217"/>
          <w:jc w:val="center"/>
        </w:trPr>
        <w:tc>
          <w:tcPr>
            <w:tcW w:w="6775" w:type="dxa"/>
            <w:noWrap/>
            <w:hideMark/>
          </w:tcPr>
          <w:p w14:paraId="26ADBA6A" w14:textId="77777777" w:rsidR="00FD57E2" w:rsidRPr="005D4245" w:rsidRDefault="00FD57E2" w:rsidP="00FD57E2">
            <w:pPr>
              <w:rPr>
                <w:rFonts w:cstheme="minorHAnsi"/>
                <w:sz w:val="20"/>
                <w:szCs w:val="20"/>
              </w:rPr>
            </w:pPr>
            <w:r w:rsidRPr="005D4245">
              <w:rPr>
                <w:rFonts w:cstheme="minorHAnsi"/>
                <w:sz w:val="20"/>
                <w:szCs w:val="20"/>
              </w:rPr>
              <w:t>United Kingdom</w:t>
            </w:r>
          </w:p>
        </w:tc>
        <w:tc>
          <w:tcPr>
            <w:tcW w:w="2576" w:type="dxa"/>
            <w:noWrap/>
            <w:hideMark/>
          </w:tcPr>
          <w:p w14:paraId="71D53445" w14:textId="7AD2F84D" w:rsidR="00FD57E2" w:rsidRPr="00DA4603" w:rsidRDefault="00FD57E2" w:rsidP="00FD57E2">
            <w:pPr>
              <w:jc w:val="center"/>
              <w:rPr>
                <w:rFonts w:cstheme="minorHAnsi"/>
                <w:sz w:val="20"/>
                <w:szCs w:val="20"/>
              </w:rPr>
            </w:pPr>
            <w:r w:rsidRPr="00DA4603">
              <w:rPr>
                <w:sz w:val="20"/>
                <w:szCs w:val="20"/>
              </w:rPr>
              <w:t>26 (15%)</w:t>
            </w:r>
          </w:p>
        </w:tc>
      </w:tr>
      <w:tr w:rsidR="00FD57E2" w:rsidRPr="005D4245" w14:paraId="0B8723E2" w14:textId="77777777" w:rsidTr="003E0C5A">
        <w:trPr>
          <w:trHeight w:val="217"/>
          <w:jc w:val="center"/>
        </w:trPr>
        <w:tc>
          <w:tcPr>
            <w:tcW w:w="6775" w:type="dxa"/>
            <w:noWrap/>
            <w:hideMark/>
          </w:tcPr>
          <w:p w14:paraId="7AD5D3F3" w14:textId="77777777" w:rsidR="00FD57E2" w:rsidRPr="005D4245" w:rsidRDefault="00FD57E2" w:rsidP="00FD57E2">
            <w:pPr>
              <w:rPr>
                <w:rFonts w:cstheme="minorHAnsi"/>
                <w:sz w:val="20"/>
                <w:szCs w:val="20"/>
              </w:rPr>
            </w:pPr>
            <w:r w:rsidRPr="005D4245">
              <w:rPr>
                <w:rFonts w:cstheme="minorHAnsi"/>
                <w:sz w:val="20"/>
                <w:szCs w:val="20"/>
              </w:rPr>
              <w:t>United States</w:t>
            </w:r>
          </w:p>
        </w:tc>
        <w:tc>
          <w:tcPr>
            <w:tcW w:w="2576" w:type="dxa"/>
            <w:noWrap/>
            <w:hideMark/>
          </w:tcPr>
          <w:p w14:paraId="78310484" w14:textId="51DFD6F4" w:rsidR="00FD57E2" w:rsidRPr="00DA4603" w:rsidRDefault="00FD57E2" w:rsidP="00FD57E2">
            <w:pPr>
              <w:jc w:val="center"/>
              <w:rPr>
                <w:rFonts w:cstheme="minorHAnsi"/>
                <w:sz w:val="20"/>
                <w:szCs w:val="20"/>
              </w:rPr>
            </w:pPr>
            <w:r w:rsidRPr="00DA4603">
              <w:rPr>
                <w:sz w:val="20"/>
                <w:szCs w:val="20"/>
              </w:rPr>
              <w:t>53 (31%)</w:t>
            </w:r>
          </w:p>
        </w:tc>
      </w:tr>
      <w:tr w:rsidR="007F5B47" w:rsidRPr="005D4245" w14:paraId="6D799093" w14:textId="77777777" w:rsidTr="003E0C5A">
        <w:trPr>
          <w:trHeight w:val="217"/>
          <w:jc w:val="center"/>
        </w:trPr>
        <w:tc>
          <w:tcPr>
            <w:tcW w:w="6775" w:type="dxa"/>
            <w:noWrap/>
            <w:hideMark/>
          </w:tcPr>
          <w:p w14:paraId="5A78462E" w14:textId="77777777" w:rsidR="007F5B47" w:rsidRPr="005D4245" w:rsidRDefault="007F5B47" w:rsidP="003E0C5A">
            <w:pPr>
              <w:rPr>
                <w:rFonts w:cstheme="minorHAnsi"/>
                <w:sz w:val="20"/>
                <w:szCs w:val="20"/>
              </w:rPr>
            </w:pPr>
            <w:r w:rsidRPr="005D4245">
              <w:rPr>
                <w:rFonts w:cstheme="minorHAnsi"/>
                <w:sz w:val="20"/>
                <w:szCs w:val="20"/>
              </w:rPr>
              <w:t>Multiple countries</w:t>
            </w:r>
          </w:p>
        </w:tc>
        <w:tc>
          <w:tcPr>
            <w:tcW w:w="2576" w:type="dxa"/>
            <w:noWrap/>
            <w:hideMark/>
          </w:tcPr>
          <w:p w14:paraId="53292B93" w14:textId="5B167E7C" w:rsidR="007F5B47" w:rsidRPr="00DA4603" w:rsidRDefault="00DA4603" w:rsidP="00DA4603">
            <w:pPr>
              <w:jc w:val="center"/>
              <w:rPr>
                <w:rFonts w:ascii="Calibri" w:hAnsi="Calibri" w:cs="Calibri"/>
                <w:color w:val="000000"/>
                <w:sz w:val="20"/>
                <w:szCs w:val="20"/>
              </w:rPr>
            </w:pPr>
            <w:r w:rsidRPr="00DA4603">
              <w:rPr>
                <w:rFonts w:ascii="Calibri" w:hAnsi="Calibri" w:cs="Calibri"/>
                <w:color w:val="000000"/>
                <w:sz w:val="20"/>
                <w:szCs w:val="20"/>
              </w:rPr>
              <w:t>5 (3%)</w:t>
            </w:r>
          </w:p>
        </w:tc>
      </w:tr>
      <w:tr w:rsidR="007F5B47" w:rsidRPr="005D4245" w14:paraId="4FD37917" w14:textId="77777777" w:rsidTr="003E0C5A">
        <w:trPr>
          <w:trHeight w:val="217"/>
          <w:jc w:val="center"/>
        </w:trPr>
        <w:tc>
          <w:tcPr>
            <w:tcW w:w="6775" w:type="dxa"/>
            <w:noWrap/>
            <w:hideMark/>
          </w:tcPr>
          <w:p w14:paraId="6BAC4000" w14:textId="77777777" w:rsidR="007F5B47" w:rsidRPr="005D4245" w:rsidRDefault="007F5B47" w:rsidP="003E0C5A">
            <w:pPr>
              <w:rPr>
                <w:rFonts w:cstheme="minorHAnsi"/>
                <w:sz w:val="20"/>
                <w:szCs w:val="20"/>
              </w:rPr>
            </w:pPr>
            <w:r w:rsidRPr="005D4245">
              <w:rPr>
                <w:rFonts w:cstheme="minorHAnsi"/>
                <w:sz w:val="20"/>
                <w:szCs w:val="20"/>
              </w:rPr>
              <w:t>Other</w:t>
            </w:r>
          </w:p>
        </w:tc>
        <w:tc>
          <w:tcPr>
            <w:tcW w:w="2576" w:type="dxa"/>
            <w:noWrap/>
            <w:hideMark/>
          </w:tcPr>
          <w:p w14:paraId="4A202FB8" w14:textId="10E80A7C" w:rsidR="007F5B47" w:rsidRPr="00DA4603" w:rsidRDefault="005D4245" w:rsidP="003E0C5A">
            <w:pPr>
              <w:jc w:val="center"/>
              <w:rPr>
                <w:rFonts w:cstheme="minorHAnsi"/>
                <w:sz w:val="20"/>
                <w:szCs w:val="20"/>
              </w:rPr>
            </w:pPr>
            <w:r w:rsidRPr="00DA4603">
              <w:rPr>
                <w:rFonts w:cstheme="minorHAnsi"/>
                <w:sz w:val="20"/>
                <w:szCs w:val="20"/>
              </w:rPr>
              <w:t>1 (1%)</w:t>
            </w:r>
          </w:p>
        </w:tc>
      </w:tr>
      <w:tr w:rsidR="007F5B47" w:rsidRPr="005D4245" w14:paraId="7010E03F" w14:textId="77777777" w:rsidTr="003E0C5A">
        <w:trPr>
          <w:trHeight w:val="217"/>
          <w:jc w:val="center"/>
        </w:trPr>
        <w:tc>
          <w:tcPr>
            <w:tcW w:w="6775" w:type="dxa"/>
            <w:noWrap/>
            <w:hideMark/>
          </w:tcPr>
          <w:p w14:paraId="7ED939A0" w14:textId="77777777" w:rsidR="007F5B47" w:rsidRPr="005D4245" w:rsidRDefault="007F5B47" w:rsidP="003E0C5A">
            <w:pPr>
              <w:rPr>
                <w:rFonts w:cstheme="minorHAnsi"/>
                <w:sz w:val="20"/>
                <w:szCs w:val="20"/>
              </w:rPr>
            </w:pPr>
            <w:r w:rsidRPr="005D4245">
              <w:rPr>
                <w:rFonts w:cstheme="minorHAnsi"/>
                <w:sz w:val="20"/>
                <w:szCs w:val="20"/>
              </w:rPr>
              <w:t>Not stated</w:t>
            </w:r>
          </w:p>
        </w:tc>
        <w:tc>
          <w:tcPr>
            <w:tcW w:w="2576" w:type="dxa"/>
            <w:noWrap/>
            <w:hideMark/>
          </w:tcPr>
          <w:p w14:paraId="6E8499E5" w14:textId="78FCFAC0" w:rsidR="007F5B47" w:rsidRPr="00DA4603" w:rsidRDefault="005D4245" w:rsidP="003E0C5A">
            <w:pPr>
              <w:jc w:val="center"/>
              <w:rPr>
                <w:rFonts w:cstheme="minorHAnsi"/>
                <w:sz w:val="20"/>
                <w:szCs w:val="20"/>
              </w:rPr>
            </w:pPr>
            <w:r w:rsidRPr="00DA4603">
              <w:rPr>
                <w:rFonts w:cstheme="minorHAnsi"/>
                <w:sz w:val="20"/>
                <w:szCs w:val="20"/>
              </w:rPr>
              <w:t>6 (3%)</w:t>
            </w:r>
          </w:p>
        </w:tc>
      </w:tr>
    </w:tbl>
    <w:p w14:paraId="179E733E" w14:textId="77777777" w:rsidR="007F5B47" w:rsidRDefault="007F5B47" w:rsidP="00F44577">
      <w:pPr>
        <w:rPr>
          <w:b/>
          <w:bCs/>
        </w:rPr>
      </w:pPr>
    </w:p>
    <w:p w14:paraId="0901E331" w14:textId="77777777" w:rsidR="007F5B47" w:rsidRDefault="007F5B47" w:rsidP="00F44577">
      <w:pPr>
        <w:rPr>
          <w:b/>
          <w:bCs/>
        </w:rPr>
      </w:pPr>
    </w:p>
    <w:p w14:paraId="62F69C6D" w14:textId="77777777" w:rsidR="007F5B47" w:rsidRDefault="007F5B47" w:rsidP="00F44577">
      <w:pPr>
        <w:rPr>
          <w:b/>
          <w:bCs/>
        </w:rPr>
        <w:sectPr w:rsidR="007F5B47" w:rsidSect="007F5B47">
          <w:headerReference w:type="default" r:id="rId11"/>
          <w:pgSz w:w="11906" w:h="16838" w:code="9"/>
          <w:pgMar w:top="1440" w:right="1440" w:bottom="1440" w:left="1440" w:header="709" w:footer="709" w:gutter="0"/>
          <w:cols w:space="708"/>
          <w:docGrid w:linePitch="360"/>
        </w:sectPr>
      </w:pPr>
    </w:p>
    <w:p w14:paraId="436DF579" w14:textId="5906949D" w:rsidR="00B71107" w:rsidRPr="00B71107" w:rsidRDefault="00E11C54" w:rsidP="008A4690">
      <w:pPr>
        <w:pStyle w:val="Caption"/>
        <w:keepNext/>
      </w:pPr>
      <w:r w:rsidRPr="00E11C54">
        <w:lastRenderedPageBreak/>
        <w:t xml:space="preserve">Additional File </w:t>
      </w:r>
      <w:r w:rsidR="49B1C081">
        <w:t>5</w:t>
      </w:r>
      <w:r w:rsidR="1DE7FD60">
        <w:t>:</w:t>
      </w:r>
      <w:r w:rsidR="00933398">
        <w:t xml:space="preserve"> </w:t>
      </w:r>
      <w:r w:rsidR="00787497">
        <w:t xml:space="preserve">Summary of key themes and characteristics of </w:t>
      </w:r>
      <w:r w:rsidR="00262B08">
        <w:t>included studies on</w:t>
      </w:r>
      <w:r w:rsidR="00933398">
        <w:t xml:space="preserve"> how </w:t>
      </w:r>
      <w:r w:rsidR="00BC563C">
        <w:t>PROMs</w:t>
      </w:r>
      <w:r w:rsidR="00933398">
        <w:t xml:space="preserve"> and PREMs</w:t>
      </w:r>
      <w:r w:rsidR="00262B08">
        <w:t xml:space="preserve"> are used </w:t>
      </w:r>
      <w:r w:rsidR="00933398">
        <w:t xml:space="preserve">in treatment and care of </w:t>
      </w:r>
      <w:proofErr w:type="gramStart"/>
      <w:r w:rsidR="00933398">
        <w:t>CYPs</w:t>
      </w:r>
      <w:proofErr w:type="gramEnd"/>
    </w:p>
    <w:tbl>
      <w:tblPr>
        <w:tblStyle w:val="TableGrid"/>
        <w:tblW w:w="0" w:type="auto"/>
        <w:tblLayout w:type="fixed"/>
        <w:tblLook w:val="04A0" w:firstRow="1" w:lastRow="0" w:firstColumn="1" w:lastColumn="0" w:noHBand="0" w:noVBand="1"/>
      </w:tblPr>
      <w:tblGrid>
        <w:gridCol w:w="988"/>
        <w:gridCol w:w="2783"/>
        <w:gridCol w:w="2681"/>
        <w:gridCol w:w="7496"/>
      </w:tblGrid>
      <w:tr w:rsidR="00326CC7" w:rsidRPr="00031CB4" w14:paraId="34E981A3" w14:textId="77777777" w:rsidTr="00326CC7">
        <w:trPr>
          <w:trHeight w:val="290"/>
        </w:trPr>
        <w:tc>
          <w:tcPr>
            <w:tcW w:w="988" w:type="dxa"/>
            <w:noWrap/>
            <w:hideMark/>
          </w:tcPr>
          <w:p w14:paraId="3C451E3A" w14:textId="6F9C0A58" w:rsidR="00B71107" w:rsidRPr="00A55589"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w:t>
            </w:r>
            <w:r w:rsidRPr="00A55589">
              <w:rPr>
                <w:rFonts w:eastAsia="Times New Roman" w:cstheme="minorHAnsi"/>
                <w:color w:val="000000"/>
                <w:kern w:val="0"/>
                <w:sz w:val="18"/>
                <w:szCs w:val="18"/>
                <w:lang w:eastAsia="en-GB"/>
                <w14:ligatures w14:val="none"/>
              </w:rPr>
              <w:t>uthor</w:t>
            </w:r>
          </w:p>
        </w:tc>
        <w:tc>
          <w:tcPr>
            <w:tcW w:w="2783" w:type="dxa"/>
            <w:noWrap/>
            <w:hideMark/>
          </w:tcPr>
          <w:p w14:paraId="435A51E6" w14:textId="47A49132" w:rsidR="00B71107" w:rsidRPr="00A55589"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Wide Theme</w:t>
            </w:r>
          </w:p>
        </w:tc>
        <w:tc>
          <w:tcPr>
            <w:tcW w:w="2681" w:type="dxa"/>
            <w:noWrap/>
            <w:hideMark/>
          </w:tcPr>
          <w:p w14:paraId="7B04AC42" w14:textId="0F62F93E" w:rsidR="00B71107" w:rsidRPr="00A55589"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Theme</w:t>
            </w:r>
          </w:p>
        </w:tc>
        <w:tc>
          <w:tcPr>
            <w:tcW w:w="7496" w:type="dxa"/>
            <w:noWrap/>
            <w:hideMark/>
          </w:tcPr>
          <w:p w14:paraId="7D5159A8" w14:textId="63007D56" w:rsidR="00B71107" w:rsidRPr="00A55589"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Key findings</w:t>
            </w:r>
          </w:p>
        </w:tc>
      </w:tr>
      <w:tr w:rsidR="00326CC7" w:rsidRPr="00031CB4" w14:paraId="3AB56E26" w14:textId="77777777" w:rsidTr="00326CC7">
        <w:trPr>
          <w:trHeight w:val="290"/>
        </w:trPr>
        <w:tc>
          <w:tcPr>
            <w:tcW w:w="988" w:type="dxa"/>
            <w:noWrap/>
            <w:hideMark/>
          </w:tcPr>
          <w:p w14:paraId="7D1F0A93" w14:textId="77777777" w:rsidR="00B71107" w:rsidRPr="00A55589" w:rsidRDefault="00B71107" w:rsidP="00326CC7">
            <w:pPr>
              <w:rPr>
                <w:rFonts w:eastAsia="Times New Roman" w:cstheme="minorHAnsi"/>
                <w:color w:val="000000"/>
                <w:kern w:val="0"/>
                <w:sz w:val="18"/>
                <w:szCs w:val="18"/>
                <w:lang w:eastAsia="en-GB"/>
                <w14:ligatures w14:val="none"/>
              </w:rPr>
            </w:pPr>
            <w:bookmarkStart w:id="0" w:name="_Hlk150951226"/>
            <w:r w:rsidRPr="00A55589">
              <w:rPr>
                <w:rFonts w:eastAsia="Times New Roman" w:cstheme="minorHAnsi"/>
                <w:color w:val="000000"/>
                <w:kern w:val="0"/>
                <w:sz w:val="18"/>
                <w:szCs w:val="18"/>
                <w:lang w:eastAsia="en-GB"/>
                <w14:ligatures w14:val="none"/>
              </w:rPr>
              <w:t>Gupta 2023</w:t>
            </w:r>
          </w:p>
        </w:tc>
        <w:tc>
          <w:tcPr>
            <w:tcW w:w="2783" w:type="dxa"/>
            <w:noWrap/>
            <w:hideMark/>
          </w:tcPr>
          <w:p w14:paraId="64D86CD1" w14:textId="24D546D4" w:rsidR="00B71107" w:rsidRPr="00FC75DA" w:rsidRDefault="00B71107" w:rsidP="00326CC7">
            <w:pPr>
              <w:rPr>
                <w:rFonts w:eastAsia="Times New Roman" w:cstheme="minorHAnsi"/>
                <w:color w:val="000000"/>
                <w:kern w:val="0"/>
                <w:sz w:val="18"/>
                <w:szCs w:val="18"/>
                <w:lang w:eastAsia="en-GB"/>
                <w14:ligatures w14:val="none"/>
              </w:rPr>
            </w:pPr>
            <w:r w:rsidRPr="00FC75DA">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p w14:paraId="7FF6622D" w14:textId="493115CC" w:rsidR="00B71107" w:rsidRPr="00FC75DA" w:rsidRDefault="00B71107" w:rsidP="00326CC7">
            <w:pPr>
              <w:rPr>
                <w:rFonts w:eastAsia="Times New Roman" w:cstheme="minorHAnsi"/>
                <w:color w:val="000000"/>
                <w:kern w:val="0"/>
                <w:sz w:val="18"/>
                <w:szCs w:val="18"/>
                <w:lang w:eastAsia="en-GB"/>
                <w14:ligatures w14:val="none"/>
              </w:rPr>
            </w:pPr>
            <w:r w:rsidRPr="00FC75DA">
              <w:rPr>
                <w:rFonts w:eastAsia="Times New Roman" w:cstheme="minorHAnsi"/>
                <w:color w:val="000000"/>
                <w:kern w:val="0"/>
                <w:sz w:val="18"/>
                <w:szCs w:val="18"/>
                <w:lang w:eastAsia="en-GB"/>
                <w14:ligatures w14:val="none"/>
              </w:rPr>
              <w:t>Insights into QOL/Functioning/Symptom and/overall disease activity</w:t>
            </w:r>
            <w:r>
              <w:rPr>
                <w:rFonts w:eastAsia="Times New Roman" w:cstheme="minorHAnsi"/>
                <w:color w:val="000000"/>
                <w:kern w:val="0"/>
                <w:sz w:val="18"/>
                <w:szCs w:val="18"/>
                <w:lang w:eastAsia="en-GB"/>
                <w14:ligatures w14:val="none"/>
              </w:rPr>
              <w:t>.</w:t>
            </w:r>
          </w:p>
        </w:tc>
        <w:tc>
          <w:tcPr>
            <w:tcW w:w="2681" w:type="dxa"/>
            <w:noWrap/>
            <w:hideMark/>
          </w:tcPr>
          <w:p w14:paraId="2A2167D6" w14:textId="4E0EF5DF" w:rsidR="00B71107" w:rsidRPr="00A55589"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 Insights into functioning/symptoms/QOL. Screening to identify problems.</w:t>
            </w:r>
          </w:p>
        </w:tc>
        <w:tc>
          <w:tcPr>
            <w:tcW w:w="7496" w:type="dxa"/>
            <w:noWrap/>
            <w:hideMark/>
          </w:tcPr>
          <w:p w14:paraId="0868F66D" w14:textId="250AECCA" w:rsidR="00B71107" w:rsidRPr="005E7B82"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A55589">
              <w:rPr>
                <w:rFonts w:eastAsia="Times New Roman" w:cstheme="minorHAnsi"/>
                <w:color w:val="000000"/>
                <w:kern w:val="0"/>
                <w:sz w:val="18"/>
                <w:szCs w:val="18"/>
                <w:lang w:eastAsia="en-GB"/>
                <w14:ligatures w14:val="none"/>
              </w:rPr>
              <w:t xml:space="preserve">ESAS implemented </w:t>
            </w:r>
            <w:r w:rsidRPr="005E7B82">
              <w:rPr>
                <w:rFonts w:eastAsia="Times New Roman" w:cstheme="minorHAnsi"/>
                <w:color w:val="000000"/>
                <w:kern w:val="0"/>
                <w:sz w:val="18"/>
                <w:szCs w:val="18"/>
                <w:lang w:eastAsia="en-GB"/>
                <w14:ligatures w14:val="none"/>
              </w:rPr>
              <w:t>for</w:t>
            </w:r>
            <w:r w:rsidRPr="00A55589">
              <w:rPr>
                <w:rFonts w:eastAsia="Times New Roman" w:cstheme="minorHAnsi"/>
                <w:color w:val="000000"/>
                <w:kern w:val="0"/>
                <w:sz w:val="18"/>
                <w:szCs w:val="18"/>
                <w:lang w:eastAsia="en-GB"/>
                <w14:ligatures w14:val="none"/>
              </w:rPr>
              <w:t xml:space="preserve"> screening to improve supportive care and achieve symptom control.</w:t>
            </w:r>
          </w:p>
          <w:p w14:paraId="5E995096" w14:textId="2F2AB695" w:rsidR="00B71107" w:rsidRPr="00A55589"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5E7B82">
              <w:rPr>
                <w:rFonts w:eastAsia="Times New Roman" w:cstheme="minorHAnsi"/>
                <w:color w:val="000000"/>
                <w:kern w:val="0"/>
                <w:sz w:val="18"/>
                <w:szCs w:val="18"/>
                <w:lang w:eastAsia="en-GB"/>
                <w14:ligatures w14:val="none"/>
              </w:rPr>
              <w:t xml:space="preserve">Scores were used to explore symptom prevalence, </w:t>
            </w:r>
            <w:proofErr w:type="gramStart"/>
            <w:r w:rsidRPr="005E7B82">
              <w:rPr>
                <w:rFonts w:eastAsia="Times New Roman" w:cstheme="minorHAnsi"/>
                <w:color w:val="000000"/>
                <w:kern w:val="0"/>
                <w:sz w:val="18"/>
                <w:szCs w:val="18"/>
                <w:lang w:eastAsia="en-GB"/>
                <w14:ligatures w14:val="none"/>
              </w:rPr>
              <w:t>severity</w:t>
            </w:r>
            <w:proofErr w:type="gramEnd"/>
            <w:r w:rsidRPr="005E7B82">
              <w:rPr>
                <w:rFonts w:eastAsia="Times New Roman" w:cstheme="minorHAnsi"/>
                <w:color w:val="000000"/>
                <w:kern w:val="0"/>
                <w:sz w:val="18"/>
                <w:szCs w:val="18"/>
                <w:lang w:eastAsia="en-GB"/>
                <w14:ligatures w14:val="none"/>
              </w:rPr>
              <w:t xml:space="preserve"> and trajectory.</w:t>
            </w:r>
          </w:p>
        </w:tc>
      </w:tr>
      <w:tr w:rsidR="00326CC7" w:rsidRPr="00031CB4" w14:paraId="3412F8CB" w14:textId="77777777" w:rsidTr="00326CC7">
        <w:trPr>
          <w:trHeight w:val="290"/>
        </w:trPr>
        <w:tc>
          <w:tcPr>
            <w:tcW w:w="988" w:type="dxa"/>
            <w:noWrap/>
            <w:hideMark/>
          </w:tcPr>
          <w:p w14:paraId="6B603C48"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Haverman 2017</w:t>
            </w:r>
          </w:p>
        </w:tc>
        <w:tc>
          <w:tcPr>
            <w:tcW w:w="2783" w:type="dxa"/>
            <w:noWrap/>
            <w:hideMark/>
          </w:tcPr>
          <w:p w14:paraId="78A39151" w14:textId="6A152B75" w:rsidR="00B71107" w:rsidRPr="00FC75DA" w:rsidRDefault="00B71107" w:rsidP="00326CC7">
            <w:pPr>
              <w:rPr>
                <w:rFonts w:eastAsia="Times New Roman" w:cstheme="minorHAnsi"/>
                <w:color w:val="000000"/>
                <w:kern w:val="0"/>
                <w:sz w:val="18"/>
                <w:szCs w:val="18"/>
                <w:lang w:eastAsia="en-GB"/>
                <w14:ligatures w14:val="none"/>
              </w:rPr>
            </w:pPr>
            <w:r w:rsidRPr="00FC75DA">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p w14:paraId="1B3AD600" w14:textId="594ED21A" w:rsidR="00B71107" w:rsidRPr="008A1556" w:rsidRDefault="00B71107" w:rsidP="00326CC7">
            <w:pPr>
              <w:rPr>
                <w:rFonts w:eastAsia="Times New Roman" w:cstheme="minorHAnsi"/>
                <w:color w:val="000000"/>
                <w:kern w:val="0"/>
                <w:sz w:val="18"/>
                <w:szCs w:val="18"/>
                <w:lang w:eastAsia="en-GB"/>
                <w14:ligatures w14:val="none"/>
              </w:rPr>
            </w:pPr>
          </w:p>
        </w:tc>
        <w:tc>
          <w:tcPr>
            <w:tcW w:w="2681" w:type="dxa"/>
            <w:noWrap/>
            <w:hideMark/>
          </w:tcPr>
          <w:p w14:paraId="3B307BAB" w14:textId="7B0F32B5"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 Regular/longitudinal reporting.</w:t>
            </w:r>
          </w:p>
        </w:tc>
        <w:tc>
          <w:tcPr>
            <w:tcW w:w="7496" w:type="dxa"/>
            <w:noWrap/>
            <w:hideMark/>
          </w:tcPr>
          <w:p w14:paraId="200D8593" w14:textId="14AB4A9F"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-Implementation of KLIK in various sites and specialities.</w:t>
            </w:r>
          </w:p>
          <w:p w14:paraId="56654837" w14:textId="0A5A7D19"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KLIK aims to monitor and screen children over time to detect problems early </w:t>
            </w:r>
            <w:r>
              <w:rPr>
                <w:rFonts w:eastAsia="Times New Roman" w:cstheme="minorHAnsi"/>
                <w:color w:val="000000"/>
                <w:kern w:val="0"/>
                <w:sz w:val="18"/>
                <w:szCs w:val="18"/>
                <w:lang w:eastAsia="en-GB"/>
                <w14:ligatures w14:val="none"/>
              </w:rPr>
              <w:t xml:space="preserve">and </w:t>
            </w:r>
            <w:r w:rsidRPr="008A1556">
              <w:rPr>
                <w:rFonts w:eastAsia="Times New Roman" w:cstheme="minorHAnsi"/>
                <w:color w:val="000000"/>
                <w:kern w:val="0"/>
                <w:sz w:val="18"/>
                <w:szCs w:val="18"/>
                <w:lang w:eastAsia="en-GB"/>
                <w14:ligatures w14:val="none"/>
              </w:rPr>
              <w:t>intervene.</w:t>
            </w:r>
          </w:p>
          <w:p w14:paraId="0B558190" w14:textId="4C7DD88F"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-Generic and disease specific PROMs are available, children and parents can complete PROMs, stage and frequency of completion are determined by the clinical team.</w:t>
            </w:r>
          </w:p>
          <w:p w14:paraId="431A36B5" w14:textId="12E9D3CC"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Patients and parents </w:t>
            </w:r>
            <w:r>
              <w:rPr>
                <w:rFonts w:eastAsia="Times New Roman" w:cstheme="minorHAnsi"/>
                <w:color w:val="000000"/>
                <w:kern w:val="0"/>
                <w:sz w:val="18"/>
                <w:szCs w:val="18"/>
                <w:lang w:eastAsia="en-GB"/>
                <w14:ligatures w14:val="none"/>
              </w:rPr>
              <w:t xml:space="preserve">are </w:t>
            </w:r>
            <w:r w:rsidRPr="008A1556">
              <w:rPr>
                <w:rFonts w:eastAsia="Times New Roman" w:cstheme="minorHAnsi"/>
                <w:color w:val="000000"/>
                <w:kern w:val="0"/>
                <w:sz w:val="18"/>
                <w:szCs w:val="18"/>
                <w:lang w:eastAsia="en-GB"/>
                <w14:ligatures w14:val="none"/>
              </w:rPr>
              <w:t xml:space="preserve">invited to join by letter and register on </w:t>
            </w:r>
            <w:r>
              <w:rPr>
                <w:rFonts w:eastAsia="Times New Roman" w:cstheme="minorHAnsi"/>
                <w:color w:val="000000"/>
                <w:kern w:val="0"/>
                <w:sz w:val="18"/>
                <w:szCs w:val="18"/>
                <w:lang w:eastAsia="en-GB"/>
                <w14:ligatures w14:val="none"/>
              </w:rPr>
              <w:t xml:space="preserve">the </w:t>
            </w:r>
            <w:r w:rsidRPr="008A1556">
              <w:rPr>
                <w:rFonts w:eastAsia="Times New Roman" w:cstheme="minorHAnsi"/>
                <w:color w:val="000000"/>
                <w:kern w:val="0"/>
                <w:sz w:val="18"/>
                <w:szCs w:val="18"/>
                <w:lang w:eastAsia="en-GB"/>
                <w14:ligatures w14:val="none"/>
              </w:rPr>
              <w:t>KLIK website</w:t>
            </w:r>
            <w:r>
              <w:rPr>
                <w:rFonts w:eastAsia="Times New Roman" w:cstheme="minorHAnsi"/>
                <w:color w:val="000000"/>
                <w:kern w:val="0"/>
                <w:sz w:val="18"/>
                <w:szCs w:val="18"/>
                <w:lang w:eastAsia="en-GB"/>
                <w14:ligatures w14:val="none"/>
              </w:rPr>
              <w:t xml:space="preserve"> where</w:t>
            </w:r>
            <w:r w:rsidRPr="008A1556">
              <w:rPr>
                <w:rFonts w:eastAsia="Times New Roman" w:cstheme="minorHAnsi"/>
                <w:color w:val="000000"/>
                <w:kern w:val="0"/>
                <w:sz w:val="18"/>
                <w:szCs w:val="18"/>
                <w:lang w:eastAsia="en-GB"/>
                <w14:ligatures w14:val="none"/>
              </w:rPr>
              <w:t xml:space="preserve"> they receive an email asking them to complete </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w:t>
            </w:r>
          </w:p>
          <w:p w14:paraId="4E051567" w14:textId="22F48CE6"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7758DB21" w14:textId="77777777" w:rsidTr="00326CC7">
        <w:trPr>
          <w:trHeight w:val="290"/>
        </w:trPr>
        <w:tc>
          <w:tcPr>
            <w:tcW w:w="988" w:type="dxa"/>
            <w:noWrap/>
            <w:hideMark/>
          </w:tcPr>
          <w:p w14:paraId="56DF5E8F"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Riedl 2022</w:t>
            </w:r>
          </w:p>
        </w:tc>
        <w:tc>
          <w:tcPr>
            <w:tcW w:w="2783" w:type="dxa"/>
            <w:noWrap/>
            <w:hideMark/>
          </w:tcPr>
          <w:p w14:paraId="320526A8" w14:textId="76C7A9D3"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0AA8CDE8" w14:textId="72BA9F12"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104131F0" w14:textId="0FB5772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to assess rehabilitation outcomes.</w:t>
            </w:r>
          </w:p>
          <w:p w14:paraId="08EFECB7" w14:textId="4B33725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Collected before being admitted and at the end of </w:t>
            </w:r>
            <w:r>
              <w:rPr>
                <w:rFonts w:eastAsia="Times New Roman" w:cstheme="minorHAnsi"/>
                <w:color w:val="000000"/>
                <w:kern w:val="0"/>
                <w:sz w:val="18"/>
                <w:szCs w:val="18"/>
                <w:lang w:eastAsia="en-GB"/>
                <w14:ligatures w14:val="none"/>
              </w:rPr>
              <w:t>rehabilitation</w:t>
            </w:r>
            <w:r w:rsidRPr="008A1556">
              <w:rPr>
                <w:rFonts w:eastAsia="Times New Roman" w:cstheme="minorHAnsi"/>
                <w:color w:val="000000"/>
                <w:kern w:val="0"/>
                <w:sz w:val="18"/>
                <w:szCs w:val="18"/>
                <w:lang w:eastAsia="en-GB"/>
                <w14:ligatures w14:val="none"/>
              </w:rPr>
              <w:t xml:space="preserve"> stay</w:t>
            </w:r>
            <w:r>
              <w:rPr>
                <w:rFonts w:eastAsia="Times New Roman" w:cstheme="minorHAnsi"/>
                <w:color w:val="000000"/>
                <w:kern w:val="0"/>
                <w:sz w:val="18"/>
                <w:szCs w:val="18"/>
                <w:lang w:eastAsia="en-GB"/>
                <w14:ligatures w14:val="none"/>
              </w:rPr>
              <w:t>.</w:t>
            </w:r>
          </w:p>
        </w:tc>
      </w:tr>
      <w:tr w:rsidR="00326CC7" w:rsidRPr="00031CB4" w14:paraId="700016FF" w14:textId="77777777" w:rsidTr="00326CC7">
        <w:trPr>
          <w:trHeight w:val="290"/>
        </w:trPr>
        <w:tc>
          <w:tcPr>
            <w:tcW w:w="988" w:type="dxa"/>
            <w:noWrap/>
            <w:hideMark/>
          </w:tcPr>
          <w:p w14:paraId="26DB791A"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Bjertnaes</w:t>
            </w:r>
            <w:proofErr w:type="spellEnd"/>
            <w:r w:rsidRPr="008A1556">
              <w:rPr>
                <w:rFonts w:eastAsia="Times New Roman" w:cstheme="minorHAnsi"/>
                <w:color w:val="000000"/>
                <w:kern w:val="0"/>
                <w:sz w:val="18"/>
                <w:szCs w:val="18"/>
                <w:lang w:eastAsia="en-GB"/>
                <w14:ligatures w14:val="none"/>
              </w:rPr>
              <w:t xml:space="preserve"> 2018</w:t>
            </w:r>
          </w:p>
        </w:tc>
        <w:tc>
          <w:tcPr>
            <w:tcW w:w="2783" w:type="dxa"/>
            <w:noWrap/>
            <w:hideMark/>
          </w:tcPr>
          <w:p w14:paraId="453D28D7" w14:textId="1669E01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5654A841" w14:textId="09CAEA61"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Evaluate changes/experiences.</w:t>
            </w:r>
          </w:p>
        </w:tc>
        <w:tc>
          <w:tcPr>
            <w:tcW w:w="7496" w:type="dxa"/>
            <w:noWrap/>
            <w:hideMark/>
          </w:tcPr>
          <w:p w14:paraId="08C7B1E3" w14:textId="7AB9D67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PREM developed to test three data collection models (</w:t>
            </w:r>
            <w:r>
              <w:rPr>
                <w:rFonts w:eastAsia="Times New Roman" w:cstheme="minorHAnsi"/>
                <w:color w:val="000000"/>
                <w:kern w:val="0"/>
                <w:sz w:val="18"/>
                <w:szCs w:val="18"/>
                <w:lang w:eastAsia="en-GB"/>
                <w14:ligatures w14:val="none"/>
              </w:rPr>
              <w:t>e</w:t>
            </w:r>
            <w:r w:rsidRPr="00986FAB">
              <w:rPr>
                <w:rFonts w:eastAsia="Times New Roman" w:cstheme="minorHAnsi"/>
                <w:color w:val="000000"/>
                <w:kern w:val="0"/>
                <w:sz w:val="18"/>
                <w:szCs w:val="18"/>
                <w:lang w:eastAsia="en-GB"/>
                <w14:ligatures w14:val="none"/>
              </w:rPr>
              <w:t>lectronic</w:t>
            </w:r>
            <w:r w:rsidRPr="008A1556">
              <w:rPr>
                <w:rFonts w:eastAsia="Times New Roman" w:cstheme="minorHAnsi"/>
                <w:color w:val="000000"/>
                <w:kern w:val="0"/>
                <w:sz w:val="18"/>
                <w:szCs w:val="18"/>
                <w:lang w:eastAsia="en-GB"/>
                <w14:ligatures w14:val="none"/>
              </w:rPr>
              <w:t xml:space="preserve">-only, paper-only, both </w:t>
            </w:r>
            <w:r>
              <w:rPr>
                <w:rFonts w:eastAsia="Times New Roman" w:cstheme="minorHAnsi"/>
                <w:color w:val="000000"/>
                <w:kern w:val="0"/>
                <w:sz w:val="18"/>
                <w:szCs w:val="18"/>
                <w:lang w:eastAsia="en-GB"/>
                <w14:ligatures w14:val="none"/>
              </w:rPr>
              <w:t>e</w:t>
            </w:r>
            <w:r w:rsidRPr="00986FAB">
              <w:rPr>
                <w:rFonts w:eastAsia="Times New Roman" w:cstheme="minorHAnsi"/>
                <w:color w:val="000000"/>
                <w:kern w:val="0"/>
                <w:sz w:val="18"/>
                <w:szCs w:val="18"/>
                <w:lang w:eastAsia="en-GB"/>
                <w14:ligatures w14:val="none"/>
              </w:rPr>
              <w:t>lectronic</w:t>
            </w:r>
            <w:r w:rsidRPr="008A1556">
              <w:rPr>
                <w:rFonts w:eastAsia="Times New Roman" w:cstheme="minorHAnsi"/>
                <w:color w:val="000000"/>
                <w:kern w:val="0"/>
                <w:sz w:val="18"/>
                <w:szCs w:val="18"/>
                <w:lang w:eastAsia="en-GB"/>
                <w14:ligatures w14:val="none"/>
              </w:rPr>
              <w:t xml:space="preserve"> and paper).</w:t>
            </w:r>
          </w:p>
        </w:tc>
      </w:tr>
      <w:tr w:rsidR="00326CC7" w:rsidRPr="00031CB4" w14:paraId="1990E7D0" w14:textId="77777777" w:rsidTr="00326CC7">
        <w:trPr>
          <w:trHeight w:val="290"/>
        </w:trPr>
        <w:tc>
          <w:tcPr>
            <w:tcW w:w="988" w:type="dxa"/>
            <w:noWrap/>
            <w:hideMark/>
          </w:tcPr>
          <w:p w14:paraId="4E7F240E"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vanMuilekom</w:t>
            </w:r>
            <w:proofErr w:type="spellEnd"/>
            <w:r w:rsidRPr="008A1556">
              <w:rPr>
                <w:rFonts w:eastAsia="Times New Roman" w:cstheme="minorHAnsi"/>
                <w:color w:val="000000"/>
                <w:kern w:val="0"/>
                <w:sz w:val="18"/>
                <w:szCs w:val="18"/>
                <w:lang w:eastAsia="en-GB"/>
                <w14:ligatures w14:val="none"/>
              </w:rPr>
              <w:t xml:space="preserve"> 2022</w:t>
            </w:r>
          </w:p>
        </w:tc>
        <w:tc>
          <w:tcPr>
            <w:tcW w:w="2783" w:type="dxa"/>
            <w:noWrap/>
            <w:hideMark/>
          </w:tcPr>
          <w:p w14:paraId="2322E663" w14:textId="2F6EF787" w:rsidR="00B71107"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Insights into QOL/Functioning/Symptoms and/overall disease activity</w:t>
            </w:r>
            <w:r>
              <w:rPr>
                <w:rFonts w:eastAsia="Times New Roman" w:cstheme="minorHAnsi"/>
                <w:color w:val="000000"/>
                <w:kern w:val="0"/>
                <w:sz w:val="18"/>
                <w:szCs w:val="18"/>
                <w:lang w:eastAsia="en-GB"/>
                <w14:ligatures w14:val="none"/>
              </w:rPr>
              <w:t>.</w:t>
            </w:r>
          </w:p>
          <w:p w14:paraId="7EC2E44D" w14:textId="0B1A98F0"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tc>
        <w:tc>
          <w:tcPr>
            <w:tcW w:w="2681" w:type="dxa"/>
            <w:noWrap/>
            <w:hideMark/>
          </w:tcPr>
          <w:p w14:paraId="15BD61B3" w14:textId="29439878"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 xml:space="preserve">Insights into functioning/symptoms/QOL. </w:t>
            </w:r>
            <w:r w:rsidRPr="003C2F82">
              <w:rPr>
                <w:rFonts w:eastAsia="Times New Roman" w:cstheme="minorHAnsi"/>
                <w:color w:val="000000"/>
                <w:kern w:val="0"/>
                <w:sz w:val="18"/>
                <w:szCs w:val="18"/>
                <w:lang w:eastAsia="en-GB"/>
                <w14:ligatures w14:val="none"/>
              </w:rPr>
              <w:t>Discussed during consultations.</w:t>
            </w:r>
          </w:p>
        </w:tc>
        <w:tc>
          <w:tcPr>
            <w:tcW w:w="7496" w:type="dxa"/>
            <w:noWrap/>
            <w:hideMark/>
          </w:tcPr>
          <w:p w14:paraId="4CD6DC55" w14:textId="4F1AB548"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-PROMs collected through the creation of KLIK account, answers are converted into KLIK </w:t>
            </w:r>
            <w:proofErr w:type="spellStart"/>
            <w:r>
              <w:rPr>
                <w:rFonts w:eastAsia="Times New Roman" w:cstheme="minorHAnsi"/>
                <w:color w:val="000000"/>
                <w:kern w:val="0"/>
                <w:sz w:val="18"/>
                <w:szCs w:val="18"/>
                <w:lang w:eastAsia="en-GB"/>
                <w14:ligatures w14:val="none"/>
              </w:rPr>
              <w:t>ePROfiles</w:t>
            </w:r>
            <w:proofErr w:type="spellEnd"/>
            <w:r>
              <w:rPr>
                <w:rFonts w:eastAsia="Times New Roman" w:cstheme="minorHAnsi"/>
                <w:color w:val="000000"/>
                <w:kern w:val="0"/>
                <w:sz w:val="18"/>
                <w:szCs w:val="18"/>
                <w:lang w:eastAsia="en-GB"/>
                <w14:ligatures w14:val="none"/>
              </w:rPr>
              <w:t xml:space="preserve"> which clinicians discuss during consultations.</w:t>
            </w:r>
          </w:p>
          <w:p w14:paraId="263C8706" w14:textId="4EA970AF"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 KLIK provides insight into their daily functioning and improves conversation content during the consultation where a broader range of topics is discussed. </w:t>
            </w:r>
            <w:r>
              <w:rPr>
                <w:rFonts w:eastAsia="Times New Roman" w:cstheme="minorHAnsi"/>
                <w:color w:val="000000"/>
                <w:kern w:val="0"/>
                <w:sz w:val="18"/>
                <w:szCs w:val="18"/>
                <w:lang w:eastAsia="en-GB"/>
                <w14:ligatures w14:val="none"/>
              </w:rPr>
              <w:t xml:space="preserve"> It can also help patients prepare for the consultation.</w:t>
            </w:r>
          </w:p>
          <w:p w14:paraId="1D59D018" w14:textId="779596CF"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986FAB">
              <w:rPr>
                <w:rFonts w:eastAsia="Times New Roman" w:cstheme="minorHAnsi"/>
                <w:color w:val="000000"/>
                <w:kern w:val="0"/>
                <w:sz w:val="18"/>
                <w:szCs w:val="18"/>
                <w:lang w:eastAsia="en-GB"/>
                <w14:ligatures w14:val="none"/>
              </w:rPr>
              <w:t>Mixed</w:t>
            </w:r>
            <w:r w:rsidRPr="008A1556">
              <w:rPr>
                <w:rFonts w:eastAsia="Times New Roman" w:cstheme="minorHAnsi"/>
                <w:color w:val="000000"/>
                <w:kern w:val="0"/>
                <w:sz w:val="18"/>
                <w:szCs w:val="18"/>
                <w:lang w:eastAsia="en-GB"/>
                <w14:ligatures w14:val="none"/>
              </w:rPr>
              <w:t xml:space="preserve"> views on the added value and goal of KLIK</w:t>
            </w:r>
            <w:r>
              <w:rPr>
                <w:rFonts w:eastAsia="Times New Roman" w:cstheme="minorHAnsi"/>
                <w:color w:val="000000"/>
                <w:kern w:val="0"/>
                <w:sz w:val="18"/>
                <w:szCs w:val="18"/>
                <w:lang w:eastAsia="en-GB"/>
                <w14:ligatures w14:val="none"/>
              </w:rPr>
              <w:t>.</w:t>
            </w:r>
          </w:p>
        </w:tc>
      </w:tr>
      <w:tr w:rsidR="00326CC7" w:rsidRPr="00031CB4" w14:paraId="205256C8" w14:textId="77777777" w:rsidTr="00326CC7">
        <w:trPr>
          <w:trHeight w:val="290"/>
        </w:trPr>
        <w:tc>
          <w:tcPr>
            <w:tcW w:w="988" w:type="dxa"/>
            <w:noWrap/>
            <w:hideMark/>
          </w:tcPr>
          <w:p w14:paraId="6719C7CA"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Taxter 2022</w:t>
            </w:r>
          </w:p>
        </w:tc>
        <w:tc>
          <w:tcPr>
            <w:tcW w:w="2783" w:type="dxa"/>
            <w:noWrap/>
            <w:hideMark/>
          </w:tcPr>
          <w:p w14:paraId="2C7963AD" w14:textId="1D5D9943" w:rsidR="00B71107"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Insights into QOL/Functioning/Symptoms and/overall disease activity</w:t>
            </w:r>
            <w:r>
              <w:rPr>
                <w:rFonts w:eastAsia="Times New Roman" w:cstheme="minorHAnsi"/>
                <w:color w:val="000000"/>
                <w:kern w:val="0"/>
                <w:sz w:val="18"/>
                <w:szCs w:val="18"/>
                <w:lang w:eastAsia="en-GB"/>
                <w14:ligatures w14:val="none"/>
              </w:rPr>
              <w:t>.</w:t>
            </w:r>
          </w:p>
          <w:p w14:paraId="216B8112" w14:textId="24812FFC"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1E9B088B" w14:textId="77777777"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Association with other clinical outcomes</w:t>
            </w:r>
            <w:r>
              <w:rPr>
                <w:rFonts w:eastAsia="Times New Roman" w:cstheme="minorHAnsi"/>
                <w:color w:val="000000"/>
                <w:kern w:val="0"/>
                <w:sz w:val="18"/>
                <w:szCs w:val="18"/>
                <w:lang w:eastAsia="en-GB"/>
                <w14:ligatures w14:val="none"/>
              </w:rPr>
              <w:t>.</w:t>
            </w:r>
          </w:p>
          <w:p w14:paraId="34435E97" w14:textId="7F5E2862"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6821CDC9" w14:textId="5554C822"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administered prior to provider visits and were integrated into electronic health records.</w:t>
            </w:r>
          </w:p>
          <w:p w14:paraId="17909289" w14:textId="643F5525"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used to assess the association between outcomes and</w:t>
            </w:r>
            <w:r w:rsidRPr="008A1556">
              <w:rPr>
                <w:rFonts w:eastAsia="Times New Roman" w:cstheme="minorHAnsi"/>
                <w:color w:val="000000"/>
                <w:kern w:val="0"/>
                <w:sz w:val="18"/>
                <w:szCs w:val="18"/>
                <w:lang w:eastAsia="en-GB"/>
                <w14:ligatures w14:val="none"/>
              </w:rPr>
              <w:t xml:space="preserve"> Juvenile Idiopathic Arthritis treatment and whether symptom duration prior to diagnosis is associated with disease activity scores over time.</w:t>
            </w:r>
          </w:p>
        </w:tc>
      </w:tr>
      <w:tr w:rsidR="00326CC7" w:rsidRPr="00031CB4" w14:paraId="748BDD92" w14:textId="77777777" w:rsidTr="00326CC7">
        <w:trPr>
          <w:trHeight w:val="290"/>
        </w:trPr>
        <w:tc>
          <w:tcPr>
            <w:tcW w:w="988" w:type="dxa"/>
            <w:noWrap/>
            <w:hideMark/>
          </w:tcPr>
          <w:p w14:paraId="11D7F54D"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vanMuilekom</w:t>
            </w:r>
            <w:proofErr w:type="spellEnd"/>
            <w:r w:rsidRPr="008A1556">
              <w:rPr>
                <w:rFonts w:eastAsia="Times New Roman" w:cstheme="minorHAnsi"/>
                <w:color w:val="000000"/>
                <w:kern w:val="0"/>
                <w:sz w:val="18"/>
                <w:szCs w:val="18"/>
                <w:lang w:eastAsia="en-GB"/>
                <w14:ligatures w14:val="none"/>
              </w:rPr>
              <w:t xml:space="preserve"> 2021</w:t>
            </w:r>
          </w:p>
        </w:tc>
        <w:tc>
          <w:tcPr>
            <w:tcW w:w="2783" w:type="dxa"/>
            <w:noWrap/>
            <w:hideMark/>
          </w:tcPr>
          <w:p w14:paraId="5AD19F8A" w14:textId="172701F6"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Comparisons with different groups.</w:t>
            </w:r>
          </w:p>
        </w:tc>
        <w:tc>
          <w:tcPr>
            <w:tcW w:w="2681" w:type="dxa"/>
            <w:noWrap/>
            <w:hideMark/>
          </w:tcPr>
          <w:p w14:paraId="36E25CA8" w14:textId="308EA30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w:t>
            </w:r>
            <w:r w:rsidRPr="003C2F82">
              <w:rPr>
                <w:rFonts w:eastAsia="Times New Roman" w:cstheme="minorHAnsi"/>
                <w:color w:val="000000"/>
                <w:kern w:val="0"/>
                <w:sz w:val="18"/>
                <w:szCs w:val="18"/>
                <w:lang w:eastAsia="en-GB"/>
                <w14:ligatures w14:val="none"/>
              </w:rPr>
              <w:t>omparing with general population</w:t>
            </w:r>
            <w:r>
              <w:rPr>
                <w:rFonts w:eastAsia="Times New Roman" w:cstheme="minorHAnsi"/>
                <w:color w:val="000000"/>
                <w:kern w:val="0"/>
                <w:sz w:val="18"/>
                <w:szCs w:val="18"/>
                <w:lang w:eastAsia="en-GB"/>
                <w14:ligatures w14:val="none"/>
              </w:rPr>
              <w:t>.</w:t>
            </w:r>
          </w:p>
        </w:tc>
        <w:tc>
          <w:tcPr>
            <w:tcW w:w="7496" w:type="dxa"/>
            <w:noWrap/>
            <w:hideMark/>
          </w:tcPr>
          <w:p w14:paraId="6FA24BD5" w14:textId="6D06265D"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-PROMs collected </w:t>
            </w:r>
            <w:r w:rsidR="00326CC7">
              <w:rPr>
                <w:rFonts w:eastAsia="Times New Roman" w:cstheme="minorHAnsi"/>
                <w:color w:val="000000"/>
                <w:kern w:val="0"/>
                <w:sz w:val="18"/>
                <w:szCs w:val="18"/>
                <w:lang w:eastAsia="en-GB"/>
                <w14:ligatures w14:val="none"/>
              </w:rPr>
              <w:t>through</w:t>
            </w:r>
            <w:r>
              <w:rPr>
                <w:rFonts w:eastAsia="Times New Roman" w:cstheme="minorHAnsi"/>
                <w:color w:val="000000"/>
                <w:kern w:val="0"/>
                <w:sz w:val="18"/>
                <w:szCs w:val="18"/>
                <w:lang w:eastAsia="en-GB"/>
                <w14:ligatures w14:val="none"/>
              </w:rPr>
              <w:t xml:space="preserve"> KLIK PROMs portal.</w:t>
            </w:r>
          </w:p>
          <w:p w14:paraId="2509659C" w14:textId="62FE8F4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Study compare </w:t>
            </w:r>
            <w:proofErr w:type="spellStart"/>
            <w:r w:rsidRPr="008A1556">
              <w:rPr>
                <w:rFonts w:eastAsia="Times New Roman" w:cstheme="minorHAnsi"/>
                <w:color w:val="000000"/>
                <w:kern w:val="0"/>
                <w:sz w:val="18"/>
                <w:szCs w:val="18"/>
                <w:lang w:eastAsia="en-GB"/>
                <w14:ligatures w14:val="none"/>
              </w:rPr>
              <w:t>PedsQL</w:t>
            </w:r>
            <w:proofErr w:type="spellEnd"/>
            <w:r w:rsidRPr="008A1556">
              <w:rPr>
                <w:rFonts w:eastAsia="Times New Roman" w:cstheme="minorHAnsi"/>
                <w:color w:val="000000"/>
                <w:kern w:val="0"/>
                <w:sz w:val="18"/>
                <w:szCs w:val="18"/>
                <w:lang w:eastAsia="en-GB"/>
                <w14:ligatures w14:val="none"/>
              </w:rPr>
              <w:t xml:space="preserve"> from </w:t>
            </w:r>
            <w:r>
              <w:rPr>
                <w:rFonts w:eastAsia="Times New Roman" w:cstheme="minorHAnsi"/>
                <w:color w:val="000000"/>
                <w:kern w:val="0"/>
                <w:sz w:val="18"/>
                <w:szCs w:val="18"/>
                <w:lang w:eastAsia="en-GB"/>
                <w14:ligatures w14:val="none"/>
              </w:rPr>
              <w:t>paediatric</w:t>
            </w:r>
            <w:r w:rsidRPr="008A1556">
              <w:rPr>
                <w:rFonts w:eastAsia="Times New Roman" w:cstheme="minorHAnsi"/>
                <w:color w:val="000000"/>
                <w:kern w:val="0"/>
                <w:sz w:val="18"/>
                <w:szCs w:val="18"/>
                <w:lang w:eastAsia="en-GB"/>
                <w14:ligatures w14:val="none"/>
              </w:rPr>
              <w:t xml:space="preserve"> population to general population.</w:t>
            </w:r>
          </w:p>
        </w:tc>
      </w:tr>
      <w:tr w:rsidR="00326CC7" w:rsidRPr="00031CB4" w14:paraId="08748B38" w14:textId="77777777" w:rsidTr="00326CC7">
        <w:trPr>
          <w:trHeight w:val="290"/>
        </w:trPr>
        <w:tc>
          <w:tcPr>
            <w:tcW w:w="988" w:type="dxa"/>
            <w:noWrap/>
            <w:hideMark/>
          </w:tcPr>
          <w:p w14:paraId="34C02A51" w14:textId="0A7B4565" w:rsidR="00B71107" w:rsidRPr="00401730" w:rsidRDefault="00B71107" w:rsidP="00326CC7">
            <w:pPr>
              <w:rPr>
                <w:rFonts w:eastAsia="Times New Roman" w:cstheme="minorHAnsi"/>
                <w:color w:val="000000"/>
                <w:kern w:val="0"/>
                <w:sz w:val="18"/>
                <w:szCs w:val="18"/>
                <w:lang w:eastAsia="en-GB"/>
                <w14:ligatures w14:val="none"/>
              </w:rPr>
            </w:pPr>
            <w:r w:rsidRPr="00401730">
              <w:rPr>
                <w:rFonts w:eastAsia="Times New Roman" w:cstheme="minorHAnsi"/>
                <w:color w:val="000000"/>
                <w:kern w:val="0"/>
                <w:sz w:val="18"/>
                <w:szCs w:val="18"/>
                <w:lang w:eastAsia="en-GB"/>
                <w14:ligatures w14:val="none"/>
              </w:rPr>
              <w:t>Smyth 2021</w:t>
            </w:r>
          </w:p>
        </w:tc>
        <w:tc>
          <w:tcPr>
            <w:tcW w:w="2783" w:type="dxa"/>
            <w:noWrap/>
            <w:hideMark/>
          </w:tcPr>
          <w:p w14:paraId="0101737A" w14:textId="2FB7C9FE" w:rsidR="00B71107" w:rsidRPr="00401730" w:rsidRDefault="00B71107" w:rsidP="00326CC7">
            <w:pPr>
              <w:rPr>
                <w:rFonts w:eastAsia="Times New Roman" w:cstheme="minorHAnsi"/>
                <w:color w:val="000000"/>
                <w:kern w:val="0"/>
                <w:sz w:val="18"/>
                <w:szCs w:val="18"/>
                <w:lang w:eastAsia="en-GB"/>
                <w14:ligatures w14:val="none"/>
              </w:rPr>
            </w:pPr>
            <w:r w:rsidRPr="00401730">
              <w:rPr>
                <w:rFonts w:eastAsia="Times New Roman" w:cstheme="minorHAnsi"/>
                <w:color w:val="000000"/>
                <w:kern w:val="0"/>
                <w:sz w:val="18"/>
                <w:szCs w:val="18"/>
                <w:lang w:eastAsia="en-GB"/>
                <w14:ligatures w14:val="none"/>
              </w:rPr>
              <w:t>Comparisons with different groups.</w:t>
            </w:r>
          </w:p>
          <w:p w14:paraId="0ED2DB50" w14:textId="1BC88444" w:rsidR="00B71107" w:rsidRPr="00401730" w:rsidRDefault="00B71107" w:rsidP="00326CC7">
            <w:pPr>
              <w:rPr>
                <w:rFonts w:eastAsia="Times New Roman" w:cstheme="minorHAnsi"/>
                <w:color w:val="000000"/>
                <w:kern w:val="0"/>
                <w:sz w:val="18"/>
                <w:szCs w:val="18"/>
                <w:lang w:eastAsia="en-GB"/>
                <w14:ligatures w14:val="none"/>
              </w:rPr>
            </w:pPr>
            <w:r w:rsidRPr="00401730">
              <w:rPr>
                <w:rFonts w:eastAsia="Times New Roman" w:cstheme="minorHAnsi"/>
                <w:color w:val="000000"/>
                <w:kern w:val="0"/>
                <w:sz w:val="18"/>
                <w:szCs w:val="18"/>
                <w:lang w:eastAsia="en-GB"/>
                <w14:ligatures w14:val="none"/>
              </w:rPr>
              <w:t>Screening/Monitoring.</w:t>
            </w:r>
          </w:p>
        </w:tc>
        <w:tc>
          <w:tcPr>
            <w:tcW w:w="2681" w:type="dxa"/>
            <w:noWrap/>
            <w:hideMark/>
          </w:tcPr>
          <w:p w14:paraId="6487FD57" w14:textId="11A59973" w:rsidR="00B71107" w:rsidRPr="00401730" w:rsidRDefault="00B71107" w:rsidP="00326CC7">
            <w:pPr>
              <w:rPr>
                <w:rFonts w:eastAsia="Times New Roman" w:cstheme="minorHAnsi"/>
                <w:color w:val="000000"/>
                <w:kern w:val="0"/>
                <w:sz w:val="18"/>
                <w:szCs w:val="18"/>
                <w:lang w:eastAsia="en-GB"/>
                <w14:ligatures w14:val="none"/>
              </w:rPr>
            </w:pPr>
            <w:r w:rsidRPr="00401730">
              <w:rPr>
                <w:rFonts w:eastAsia="Times New Roman" w:cstheme="minorHAnsi"/>
                <w:color w:val="000000"/>
                <w:kern w:val="0"/>
                <w:sz w:val="18"/>
                <w:szCs w:val="18"/>
                <w:lang w:eastAsia="en-GB"/>
                <w14:ligatures w14:val="none"/>
              </w:rPr>
              <w:t>Comparing with different population.</w:t>
            </w:r>
          </w:p>
          <w:p w14:paraId="4A344874" w14:textId="18FC7E90" w:rsidR="00B71107" w:rsidRPr="00401730" w:rsidRDefault="00B71107" w:rsidP="00326CC7">
            <w:pPr>
              <w:rPr>
                <w:rFonts w:eastAsia="Times New Roman" w:cstheme="minorHAnsi"/>
                <w:color w:val="000000"/>
                <w:kern w:val="0"/>
                <w:sz w:val="18"/>
                <w:szCs w:val="18"/>
                <w:lang w:eastAsia="en-GB"/>
                <w14:ligatures w14:val="none"/>
              </w:rPr>
            </w:pPr>
            <w:r w:rsidRPr="00401730">
              <w:rPr>
                <w:rFonts w:eastAsia="Times New Roman" w:cstheme="minorHAnsi"/>
                <w:color w:val="000000"/>
                <w:kern w:val="0"/>
                <w:sz w:val="18"/>
                <w:szCs w:val="18"/>
                <w:lang w:eastAsia="en-GB"/>
                <w14:ligatures w14:val="none"/>
              </w:rPr>
              <w:t>Screening to identify problems.</w:t>
            </w:r>
          </w:p>
        </w:tc>
        <w:tc>
          <w:tcPr>
            <w:tcW w:w="7496" w:type="dxa"/>
            <w:noWrap/>
            <w:hideMark/>
          </w:tcPr>
          <w:p w14:paraId="52CC736A" w14:textId="467F90DB" w:rsidR="00B71107" w:rsidRPr="00401730"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401730">
              <w:rPr>
                <w:rFonts w:eastAsia="Times New Roman" w:cstheme="minorHAnsi"/>
                <w:color w:val="000000"/>
                <w:kern w:val="0"/>
                <w:sz w:val="18"/>
                <w:szCs w:val="18"/>
                <w:lang w:eastAsia="en-GB"/>
                <w14:ligatures w14:val="none"/>
              </w:rPr>
              <w:t xml:space="preserve">Comparing results from Canada to different populations (of chronic illness, age, healthy controls) across the world. They identified studies from EMBASS and OVID since 2003. </w:t>
            </w:r>
            <w:r>
              <w:rPr>
                <w:rFonts w:eastAsia="Times New Roman" w:cstheme="minorHAnsi"/>
                <w:color w:val="000000"/>
                <w:kern w:val="0"/>
                <w:sz w:val="18"/>
                <w:szCs w:val="18"/>
                <w:lang w:eastAsia="en-GB"/>
                <w14:ligatures w14:val="none"/>
              </w:rPr>
              <w:t>I-n the specific</w:t>
            </w:r>
            <w:r w:rsidRPr="00401730">
              <w:rPr>
                <w:rFonts w:eastAsia="Times New Roman" w:cstheme="minorHAnsi"/>
                <w:color w:val="000000"/>
                <w:kern w:val="0"/>
                <w:sz w:val="18"/>
                <w:szCs w:val="18"/>
                <w:lang w:eastAsia="en-GB"/>
                <w14:ligatures w14:val="none"/>
              </w:rPr>
              <w:t xml:space="preserve"> IBD program, </w:t>
            </w:r>
            <w:r>
              <w:rPr>
                <w:rFonts w:eastAsia="Times New Roman" w:cstheme="minorHAnsi"/>
                <w:color w:val="000000"/>
                <w:kern w:val="0"/>
                <w:sz w:val="18"/>
                <w:szCs w:val="18"/>
                <w:lang w:eastAsia="en-GB"/>
                <w14:ligatures w14:val="none"/>
              </w:rPr>
              <w:t>PROMs was used</w:t>
            </w:r>
            <w:r w:rsidRPr="00401730">
              <w:rPr>
                <w:rFonts w:eastAsia="Times New Roman" w:cstheme="minorHAnsi"/>
                <w:color w:val="000000"/>
                <w:kern w:val="0"/>
                <w:sz w:val="18"/>
                <w:szCs w:val="18"/>
                <w:lang w:eastAsia="en-GB"/>
                <w14:ligatures w14:val="none"/>
              </w:rPr>
              <w:t xml:space="preserve"> identify and support IBV patients with psychosocial issues associated with their disease.</w:t>
            </w:r>
          </w:p>
        </w:tc>
      </w:tr>
      <w:tr w:rsidR="00326CC7" w:rsidRPr="00031CB4" w14:paraId="6948F044" w14:textId="77777777" w:rsidTr="00326CC7">
        <w:trPr>
          <w:trHeight w:val="290"/>
        </w:trPr>
        <w:tc>
          <w:tcPr>
            <w:tcW w:w="988" w:type="dxa"/>
            <w:noWrap/>
            <w:hideMark/>
          </w:tcPr>
          <w:p w14:paraId="7A0D916C"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Simpson 2020</w:t>
            </w:r>
          </w:p>
        </w:tc>
        <w:tc>
          <w:tcPr>
            <w:tcW w:w="2783" w:type="dxa"/>
            <w:noWrap/>
            <w:hideMark/>
          </w:tcPr>
          <w:p w14:paraId="438B0674" w14:textId="29900D1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Comparisons with different groups.</w:t>
            </w:r>
          </w:p>
        </w:tc>
        <w:tc>
          <w:tcPr>
            <w:tcW w:w="2681" w:type="dxa"/>
            <w:noWrap/>
            <w:hideMark/>
          </w:tcPr>
          <w:p w14:paraId="47835693" w14:textId="11FA4F96"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w:t>
            </w:r>
            <w:r w:rsidRPr="003C2F82">
              <w:rPr>
                <w:rFonts w:eastAsia="Times New Roman" w:cstheme="minorHAnsi"/>
                <w:color w:val="000000"/>
                <w:kern w:val="0"/>
                <w:sz w:val="18"/>
                <w:szCs w:val="18"/>
                <w:lang w:eastAsia="en-GB"/>
                <w14:ligatures w14:val="none"/>
              </w:rPr>
              <w:t>omparing with self and proxies.</w:t>
            </w:r>
          </w:p>
        </w:tc>
        <w:tc>
          <w:tcPr>
            <w:tcW w:w="7496" w:type="dxa"/>
            <w:noWrap/>
            <w:hideMark/>
          </w:tcPr>
          <w:p w14:paraId="149D155B" w14:textId="1653F13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Measuring parent-reported stress for parents of children and children with spinal defects and whether the two are related</w:t>
            </w:r>
            <w:r w:rsidRPr="00EF24D1">
              <w:rPr>
                <w:rFonts w:eastAsia="Times New Roman" w:cstheme="minorHAnsi"/>
                <w:color w:val="000000"/>
                <w:kern w:val="0"/>
                <w:sz w:val="18"/>
                <w:szCs w:val="18"/>
                <w:lang w:eastAsia="en-GB"/>
                <w14:ligatures w14:val="none"/>
              </w:rPr>
              <w:t>.</w:t>
            </w:r>
          </w:p>
        </w:tc>
      </w:tr>
      <w:tr w:rsidR="00326CC7" w:rsidRPr="00031CB4" w14:paraId="6D11F3C4" w14:textId="77777777" w:rsidTr="00326CC7">
        <w:trPr>
          <w:trHeight w:val="290"/>
        </w:trPr>
        <w:tc>
          <w:tcPr>
            <w:tcW w:w="988" w:type="dxa"/>
            <w:noWrap/>
            <w:hideMark/>
          </w:tcPr>
          <w:p w14:paraId="2E3640FD"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lastRenderedPageBreak/>
              <w:t>Hames 2016</w:t>
            </w:r>
          </w:p>
        </w:tc>
        <w:tc>
          <w:tcPr>
            <w:tcW w:w="2783" w:type="dxa"/>
            <w:noWrap/>
            <w:hideMark/>
          </w:tcPr>
          <w:p w14:paraId="72B466C1" w14:textId="2D59C976"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p w14:paraId="4EA91FAF" w14:textId="1D9EB1C2"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EHR available prior to clinical encounters.</w:t>
            </w:r>
          </w:p>
        </w:tc>
        <w:tc>
          <w:tcPr>
            <w:tcW w:w="2681" w:type="dxa"/>
            <w:noWrap/>
            <w:hideMark/>
          </w:tcPr>
          <w:p w14:paraId="4CCADDC6" w14:textId="77777777"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Tailored care/shared decision making.</w:t>
            </w:r>
          </w:p>
          <w:p w14:paraId="49314D0C" w14:textId="1DAAC3D5"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EHR available prior to clinical encounters.</w:t>
            </w:r>
          </w:p>
        </w:tc>
        <w:tc>
          <w:tcPr>
            <w:tcW w:w="7496" w:type="dxa"/>
            <w:noWrap/>
            <w:hideMark/>
          </w:tcPr>
          <w:p w14:paraId="0365A259" w14:textId="3E0EB292"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Integrating Mental and Physical Healthcare: Research, Training and Services (IMPARTS) web-based screen</w:t>
            </w:r>
            <w:r>
              <w:rPr>
                <w:rFonts w:eastAsia="Times New Roman" w:cstheme="minorHAnsi"/>
                <w:color w:val="000000"/>
                <w:kern w:val="0"/>
                <w:sz w:val="18"/>
                <w:szCs w:val="18"/>
                <w:lang w:eastAsia="en-GB"/>
                <w14:ligatures w14:val="none"/>
              </w:rPr>
              <w:t>i</w:t>
            </w:r>
            <w:r w:rsidRPr="008A1556">
              <w:rPr>
                <w:rFonts w:eastAsia="Times New Roman" w:cstheme="minorHAnsi"/>
                <w:color w:val="000000"/>
                <w:kern w:val="0"/>
                <w:sz w:val="18"/>
                <w:szCs w:val="18"/>
                <w:lang w:eastAsia="en-GB"/>
                <w14:ligatures w14:val="none"/>
              </w:rPr>
              <w:t xml:space="preserve">ng system is used to collect patient-reported outcomes </w:t>
            </w:r>
            <w:r>
              <w:rPr>
                <w:rFonts w:eastAsia="Times New Roman" w:cstheme="minorHAnsi"/>
                <w:color w:val="000000"/>
                <w:kern w:val="0"/>
                <w:sz w:val="18"/>
                <w:szCs w:val="18"/>
                <w:lang w:eastAsia="en-GB"/>
                <w14:ligatures w14:val="none"/>
              </w:rPr>
              <w:t>that can help</w:t>
            </w:r>
            <w:r w:rsidRPr="008A1556">
              <w:rPr>
                <w:rFonts w:eastAsia="Times New Roman" w:cstheme="minorHAnsi"/>
                <w:color w:val="000000"/>
                <w:kern w:val="0"/>
                <w:sz w:val="18"/>
                <w:szCs w:val="18"/>
                <w:lang w:eastAsia="en-GB"/>
                <w14:ligatures w14:val="none"/>
              </w:rPr>
              <w:t xml:space="preserve"> provide real-time, tailored referral advice.</w:t>
            </w:r>
          </w:p>
        </w:tc>
      </w:tr>
      <w:tr w:rsidR="00326CC7" w:rsidRPr="00031CB4" w14:paraId="7CFFCCBF" w14:textId="77777777" w:rsidTr="00326CC7">
        <w:trPr>
          <w:trHeight w:val="290"/>
        </w:trPr>
        <w:tc>
          <w:tcPr>
            <w:tcW w:w="988" w:type="dxa"/>
            <w:noWrap/>
            <w:hideMark/>
          </w:tcPr>
          <w:p w14:paraId="64C19253"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Teela 2019</w:t>
            </w:r>
          </w:p>
        </w:tc>
        <w:tc>
          <w:tcPr>
            <w:tcW w:w="2783" w:type="dxa"/>
            <w:noWrap/>
            <w:hideMark/>
          </w:tcPr>
          <w:p w14:paraId="2203AA26" w14:textId="68927EB8"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p w14:paraId="75A70382" w14:textId="5714444A"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68B2947C" w14:textId="77777777"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 xml:space="preserve">Help with consultation or </w:t>
            </w:r>
            <w:r>
              <w:rPr>
                <w:rFonts w:eastAsia="Times New Roman" w:cstheme="minorHAnsi"/>
                <w:color w:val="000000"/>
                <w:kern w:val="0"/>
                <w:sz w:val="18"/>
                <w:szCs w:val="18"/>
                <w:lang w:eastAsia="en-GB"/>
                <w14:ligatures w14:val="none"/>
              </w:rPr>
              <w:t>communication.</w:t>
            </w:r>
          </w:p>
          <w:p w14:paraId="233E8252" w14:textId="3F8CB6DB"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49B15B4E" w14:textId="48060F3C"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used to monitor well-being over time, detect psychosocial or HRQOL problems or symptoms early</w:t>
            </w:r>
            <w:r>
              <w:rPr>
                <w:rFonts w:eastAsia="Times New Roman" w:cstheme="minorHAnsi"/>
                <w:color w:val="000000"/>
                <w:kern w:val="0"/>
                <w:sz w:val="18"/>
                <w:szCs w:val="18"/>
                <w:lang w:eastAsia="en-GB"/>
                <w14:ligatures w14:val="none"/>
              </w:rPr>
              <w:t>.</w:t>
            </w:r>
          </w:p>
          <w:p w14:paraId="1F6B0E4C" w14:textId="7777777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Parents value KLIK as it helps them prepare for</w:t>
            </w:r>
            <w:r>
              <w:rPr>
                <w:rFonts w:eastAsia="Times New Roman" w:cstheme="minorHAnsi"/>
                <w:color w:val="000000"/>
                <w:kern w:val="0"/>
                <w:sz w:val="18"/>
                <w:szCs w:val="18"/>
                <w:lang w:eastAsia="en-GB"/>
                <w14:ligatures w14:val="none"/>
              </w:rPr>
              <w:t xml:space="preserve"> the</w:t>
            </w:r>
            <w:r w:rsidRPr="008A1556">
              <w:rPr>
                <w:rFonts w:eastAsia="Times New Roman" w:cstheme="minorHAnsi"/>
                <w:color w:val="000000"/>
                <w:kern w:val="0"/>
                <w:sz w:val="18"/>
                <w:szCs w:val="18"/>
                <w:lang w:eastAsia="en-GB"/>
                <w14:ligatures w14:val="none"/>
              </w:rPr>
              <w:t> consultations, assist them to talk about psychosocial functioning and leads to more efficient consultation.</w:t>
            </w:r>
          </w:p>
          <w:p w14:paraId="301A5370" w14:textId="144FBF96"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Patients/parents completed </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online at home prior to outpatient consultation.</w:t>
            </w:r>
          </w:p>
        </w:tc>
      </w:tr>
      <w:tr w:rsidR="00326CC7" w:rsidRPr="00031CB4" w14:paraId="3FC8A91D" w14:textId="77777777" w:rsidTr="00326CC7">
        <w:trPr>
          <w:trHeight w:val="290"/>
        </w:trPr>
        <w:tc>
          <w:tcPr>
            <w:tcW w:w="988" w:type="dxa"/>
            <w:noWrap/>
            <w:hideMark/>
          </w:tcPr>
          <w:p w14:paraId="7C5EAC27"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McCabe 2023</w:t>
            </w:r>
          </w:p>
        </w:tc>
        <w:tc>
          <w:tcPr>
            <w:tcW w:w="2783" w:type="dxa"/>
            <w:noWrap/>
            <w:hideMark/>
          </w:tcPr>
          <w:p w14:paraId="4F12F4F0" w14:textId="7777777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w:t>
            </w:r>
          </w:p>
          <w:p w14:paraId="3217D4A5" w14:textId="527590AB"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tc>
        <w:tc>
          <w:tcPr>
            <w:tcW w:w="2681" w:type="dxa"/>
            <w:noWrap/>
            <w:hideMark/>
          </w:tcPr>
          <w:p w14:paraId="47C2E1B2" w14:textId="77777777"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Quality improvements.</w:t>
            </w:r>
          </w:p>
          <w:p w14:paraId="1EDA67A5" w14:textId="77777777"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Tailored care/shared decision making.</w:t>
            </w:r>
          </w:p>
          <w:p w14:paraId="57458473" w14:textId="6CAF5EF2"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Service Audit.</w:t>
            </w:r>
          </w:p>
        </w:tc>
        <w:tc>
          <w:tcPr>
            <w:tcW w:w="7496" w:type="dxa"/>
            <w:noWrap/>
            <w:hideMark/>
          </w:tcPr>
          <w:p w14:paraId="0C651F2C" w14:textId="033BCC49" w:rsidR="00B71107" w:rsidRPr="00821457" w:rsidRDefault="00B71107" w:rsidP="00326CC7">
            <w:pPr>
              <w:rPr>
                <w:rFonts w:eastAsia="Times New Roman" w:cstheme="minorHAnsi"/>
                <w:color w:val="000000"/>
                <w:kern w:val="0"/>
                <w:sz w:val="18"/>
                <w:szCs w:val="18"/>
                <w:lang w:eastAsia="en-GB"/>
                <w14:ligatures w14:val="none"/>
              </w:rPr>
            </w:pPr>
            <w:r w:rsidRPr="00821457">
              <w:rPr>
                <w:rFonts w:eastAsia="Times New Roman" w:cstheme="minorHAnsi"/>
                <w:color w:val="000000"/>
                <w:kern w:val="0"/>
                <w:sz w:val="18"/>
                <w:szCs w:val="18"/>
                <w:lang w:eastAsia="en-GB"/>
                <w14:ligatures w14:val="none"/>
              </w:rPr>
              <w:t>-</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and PREMs </w:t>
            </w:r>
            <w:r w:rsidRPr="00821457">
              <w:rPr>
                <w:rFonts w:eastAsia="Times New Roman" w:cstheme="minorHAnsi"/>
                <w:color w:val="000000"/>
                <w:kern w:val="0"/>
                <w:sz w:val="18"/>
                <w:szCs w:val="18"/>
                <w:lang w:eastAsia="en-GB"/>
                <w14:ligatures w14:val="none"/>
              </w:rPr>
              <w:t>were used to improve</w:t>
            </w:r>
            <w:r w:rsidRPr="008A1556">
              <w:rPr>
                <w:rFonts w:eastAsia="Times New Roman" w:cstheme="minorHAnsi"/>
                <w:color w:val="000000"/>
                <w:kern w:val="0"/>
                <w:sz w:val="18"/>
                <w:szCs w:val="18"/>
                <w:lang w:eastAsia="en-GB"/>
                <w14:ligatures w14:val="none"/>
              </w:rPr>
              <w:t xml:space="preserve"> care at individual level by enhancing clinicians' understanding of patient as a whole and facilitating shared decision making</w:t>
            </w:r>
            <w:r>
              <w:rPr>
                <w:rFonts w:eastAsia="Times New Roman" w:cstheme="minorHAnsi"/>
                <w:color w:val="000000"/>
                <w:kern w:val="0"/>
                <w:sz w:val="18"/>
                <w:szCs w:val="18"/>
                <w:lang w:eastAsia="en-GB"/>
                <w14:ligatures w14:val="none"/>
              </w:rPr>
              <w:t>.</w:t>
            </w:r>
          </w:p>
          <w:p w14:paraId="1E6980FA" w14:textId="2818D008" w:rsidR="00B71107" w:rsidRPr="00821457" w:rsidRDefault="00B71107" w:rsidP="00326CC7">
            <w:pPr>
              <w:rPr>
                <w:rFonts w:eastAsia="Times New Roman" w:cstheme="minorHAnsi"/>
                <w:color w:val="000000"/>
                <w:kern w:val="0"/>
                <w:sz w:val="18"/>
                <w:szCs w:val="18"/>
                <w:lang w:eastAsia="en-GB"/>
                <w14:ligatures w14:val="none"/>
              </w:rPr>
            </w:pPr>
            <w:r w:rsidRPr="00821457">
              <w:rPr>
                <w:rFonts w:eastAsia="Times New Roman" w:cstheme="minorHAnsi"/>
                <w:color w:val="000000"/>
                <w:kern w:val="0"/>
                <w:sz w:val="18"/>
                <w:szCs w:val="18"/>
                <w:lang w:eastAsia="en-GB"/>
                <w14:ligatures w14:val="none"/>
              </w:rPr>
              <w:t xml:space="preserve">-PROMs and PREMs were also as indicators of </w:t>
            </w:r>
            <w:r w:rsidRPr="008A1556">
              <w:rPr>
                <w:rFonts w:eastAsia="Times New Roman" w:cstheme="minorHAnsi"/>
                <w:color w:val="000000"/>
                <w:kern w:val="0"/>
                <w:sz w:val="18"/>
                <w:szCs w:val="18"/>
                <w:lang w:eastAsia="en-GB"/>
                <w14:ligatures w14:val="none"/>
              </w:rPr>
              <w:t>quality of care</w:t>
            </w:r>
            <w:r w:rsidRPr="00821457">
              <w:rPr>
                <w:rFonts w:eastAsia="Times New Roman" w:cstheme="minorHAnsi"/>
                <w:color w:val="000000"/>
                <w:kern w:val="0"/>
                <w:sz w:val="18"/>
                <w:szCs w:val="18"/>
                <w:lang w:eastAsia="en-GB"/>
                <w14:ligatures w14:val="none"/>
              </w:rPr>
              <w:t xml:space="preserve"> to make improvements to </w:t>
            </w:r>
            <w:r w:rsidRPr="008A1556">
              <w:rPr>
                <w:rFonts w:eastAsia="Times New Roman" w:cstheme="minorHAnsi"/>
                <w:color w:val="000000"/>
                <w:kern w:val="0"/>
                <w:sz w:val="18"/>
                <w:szCs w:val="18"/>
                <w:lang w:eastAsia="en-GB"/>
                <w14:ligatures w14:val="none"/>
              </w:rPr>
              <w:t>services</w:t>
            </w:r>
            <w:r w:rsidRPr="00821457">
              <w:rPr>
                <w:rFonts w:eastAsia="Times New Roman" w:cstheme="minorHAnsi"/>
                <w:color w:val="000000"/>
                <w:kern w:val="0"/>
                <w:sz w:val="18"/>
                <w:szCs w:val="18"/>
                <w:lang w:eastAsia="en-GB"/>
                <w14:ligatures w14:val="none"/>
              </w:rPr>
              <w:t xml:space="preserve">, </w:t>
            </w:r>
            <w:r w:rsidRPr="008A1556">
              <w:rPr>
                <w:rFonts w:eastAsia="Times New Roman" w:cstheme="minorHAnsi"/>
                <w:color w:val="000000"/>
                <w:kern w:val="0"/>
                <w:sz w:val="18"/>
                <w:szCs w:val="18"/>
                <w:lang w:eastAsia="en-GB"/>
                <w14:ligatures w14:val="none"/>
              </w:rPr>
              <w:t>decisions about resource allocation</w:t>
            </w:r>
            <w:r w:rsidRPr="00821457">
              <w:rPr>
                <w:rFonts w:eastAsia="Times New Roman" w:cstheme="minorHAnsi"/>
                <w:color w:val="000000"/>
                <w:kern w:val="0"/>
                <w:sz w:val="18"/>
                <w:szCs w:val="18"/>
                <w:lang w:eastAsia="en-GB"/>
                <w14:ligatures w14:val="none"/>
              </w:rPr>
              <w:t xml:space="preserve"> and demonstrate</w:t>
            </w:r>
            <w:r w:rsidRPr="008A1556">
              <w:rPr>
                <w:rFonts w:eastAsia="Times New Roman" w:cstheme="minorHAnsi"/>
                <w:color w:val="000000"/>
                <w:kern w:val="0"/>
                <w:sz w:val="18"/>
                <w:szCs w:val="18"/>
                <w:lang w:eastAsia="en-GB"/>
                <w14:ligatures w14:val="none"/>
              </w:rPr>
              <w:t xml:space="preserve"> value</w:t>
            </w:r>
            <w:r w:rsidRPr="00821457">
              <w:rPr>
                <w:rFonts w:eastAsia="Times New Roman" w:cstheme="minorHAnsi"/>
                <w:color w:val="000000"/>
                <w:kern w:val="0"/>
                <w:sz w:val="18"/>
                <w:szCs w:val="18"/>
                <w:lang w:eastAsia="en-GB"/>
                <w14:ligatures w14:val="none"/>
              </w:rPr>
              <w:t xml:space="preserve"> of</w:t>
            </w:r>
            <w:r w:rsidRPr="008A1556">
              <w:rPr>
                <w:rFonts w:eastAsia="Times New Roman" w:cstheme="minorHAnsi"/>
                <w:color w:val="000000"/>
                <w:kern w:val="0"/>
                <w:sz w:val="18"/>
                <w:szCs w:val="18"/>
                <w:lang w:eastAsia="en-GB"/>
                <w14:ligatures w14:val="none"/>
              </w:rPr>
              <w:t xml:space="preserve"> programs</w:t>
            </w:r>
            <w:r w:rsidRPr="00821457">
              <w:rPr>
                <w:rFonts w:eastAsia="Times New Roman" w:cstheme="minorHAnsi"/>
                <w:color w:val="000000"/>
                <w:kern w:val="0"/>
                <w:sz w:val="18"/>
                <w:szCs w:val="18"/>
                <w:lang w:eastAsia="en-GB"/>
                <w14:ligatures w14:val="none"/>
              </w:rPr>
              <w:t>.</w:t>
            </w:r>
          </w:p>
          <w:p w14:paraId="5FE9D40F" w14:textId="5AF18FA2" w:rsidR="00B71107" w:rsidRDefault="00B71107" w:rsidP="00326CC7">
            <w:pPr>
              <w:rPr>
                <w:rFonts w:eastAsia="Times New Roman" w:cstheme="minorHAnsi"/>
                <w:color w:val="000000"/>
                <w:kern w:val="0"/>
                <w:sz w:val="18"/>
                <w:szCs w:val="18"/>
                <w:lang w:eastAsia="en-GB"/>
                <w14:ligatures w14:val="none"/>
              </w:rPr>
            </w:pPr>
            <w:r w:rsidRPr="00821457">
              <w:rPr>
                <w:rFonts w:eastAsia="Times New Roman" w:cstheme="minorHAnsi"/>
                <w:color w:val="000000"/>
                <w:kern w:val="0"/>
                <w:sz w:val="18"/>
                <w:szCs w:val="18"/>
                <w:lang w:eastAsia="en-GB"/>
                <w14:ligatures w14:val="none"/>
              </w:rPr>
              <w:t>-</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are </w:t>
            </w:r>
            <w:r w:rsidRPr="00821457">
              <w:rPr>
                <w:rFonts w:eastAsia="Times New Roman" w:cstheme="minorHAnsi"/>
                <w:color w:val="000000"/>
                <w:kern w:val="0"/>
                <w:sz w:val="18"/>
                <w:szCs w:val="18"/>
                <w:lang w:eastAsia="en-GB"/>
                <w14:ligatures w14:val="none"/>
              </w:rPr>
              <w:t xml:space="preserve">also sometimes </w:t>
            </w:r>
            <w:r w:rsidRPr="008A1556">
              <w:rPr>
                <w:rFonts w:eastAsia="Times New Roman" w:cstheme="minorHAnsi"/>
                <w:color w:val="000000"/>
                <w:kern w:val="0"/>
                <w:sz w:val="18"/>
                <w:szCs w:val="18"/>
                <w:lang w:eastAsia="en-GB"/>
                <w14:ligatures w14:val="none"/>
              </w:rPr>
              <w:t>mandated by funders</w:t>
            </w:r>
            <w:r w:rsidRPr="00821457">
              <w:rPr>
                <w:rFonts w:eastAsia="Times New Roman" w:cstheme="minorHAnsi"/>
                <w:color w:val="000000"/>
                <w:kern w:val="0"/>
                <w:sz w:val="18"/>
                <w:szCs w:val="18"/>
                <w:lang w:eastAsia="en-GB"/>
                <w14:ligatures w14:val="none"/>
              </w:rPr>
              <w:t xml:space="preserve"> and can be used</w:t>
            </w:r>
            <w:r w:rsidRPr="008A1556">
              <w:rPr>
                <w:rFonts w:eastAsia="Times New Roman" w:cstheme="minorHAnsi"/>
                <w:color w:val="000000"/>
                <w:kern w:val="0"/>
                <w:sz w:val="18"/>
                <w:szCs w:val="18"/>
                <w:lang w:eastAsia="en-GB"/>
                <w14:ligatures w14:val="none"/>
              </w:rPr>
              <w:t xml:space="preserve"> for research purposes (e.g., clinical research, registries</w:t>
            </w:r>
            <w:r w:rsidRPr="00821457">
              <w:rPr>
                <w:rFonts w:eastAsia="Times New Roman" w:cstheme="minorHAnsi"/>
                <w:color w:val="000000"/>
                <w:kern w:val="0"/>
                <w:sz w:val="18"/>
                <w:szCs w:val="18"/>
                <w:lang w:eastAsia="en-GB"/>
                <w14:ligatures w14:val="none"/>
              </w:rPr>
              <w:t>).</w:t>
            </w:r>
          </w:p>
          <w:p w14:paraId="4B8D58B9" w14:textId="77777777" w:rsidR="00B71107" w:rsidRDefault="00B71107" w:rsidP="00326CC7">
            <w:pPr>
              <w:rPr>
                <w:rFonts w:eastAsia="Times New Roman" w:cstheme="minorHAnsi"/>
                <w:color w:val="000000"/>
                <w:kern w:val="0"/>
                <w:sz w:val="18"/>
                <w:szCs w:val="18"/>
                <w:lang w:eastAsia="en-GB"/>
                <w14:ligatures w14:val="none"/>
              </w:rPr>
            </w:pPr>
          </w:p>
          <w:p w14:paraId="20F706B2" w14:textId="44CC3082"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15B3078D" w14:textId="77777777" w:rsidTr="00326CC7">
        <w:trPr>
          <w:trHeight w:val="290"/>
        </w:trPr>
        <w:tc>
          <w:tcPr>
            <w:tcW w:w="988" w:type="dxa"/>
            <w:noWrap/>
            <w:hideMark/>
          </w:tcPr>
          <w:p w14:paraId="100C9E32"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Devereux 2009</w:t>
            </w:r>
          </w:p>
        </w:tc>
        <w:tc>
          <w:tcPr>
            <w:tcW w:w="2783" w:type="dxa"/>
            <w:noWrap/>
            <w:hideMark/>
          </w:tcPr>
          <w:p w14:paraId="77C86183" w14:textId="2AA0631B"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w:t>
            </w:r>
          </w:p>
        </w:tc>
        <w:tc>
          <w:tcPr>
            <w:tcW w:w="2681" w:type="dxa"/>
            <w:noWrap/>
            <w:hideMark/>
          </w:tcPr>
          <w:p w14:paraId="5D51DE6B" w14:textId="2C83DB2C"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Service Audit.</w:t>
            </w:r>
          </w:p>
        </w:tc>
        <w:tc>
          <w:tcPr>
            <w:tcW w:w="7496" w:type="dxa"/>
            <w:noWrap/>
            <w:hideMark/>
          </w:tcPr>
          <w:p w14:paraId="1761167E" w14:textId="00202AB3"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used as part of service audit.</w:t>
            </w:r>
          </w:p>
          <w:p w14:paraId="28CE8437" w14:textId="02A88CA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Recommendations to give CDLQI for all new patients.</w:t>
            </w:r>
          </w:p>
        </w:tc>
      </w:tr>
      <w:tr w:rsidR="00326CC7" w:rsidRPr="00031CB4" w14:paraId="0D78AD99" w14:textId="77777777" w:rsidTr="00326CC7">
        <w:trPr>
          <w:trHeight w:val="290"/>
        </w:trPr>
        <w:tc>
          <w:tcPr>
            <w:tcW w:w="988" w:type="dxa"/>
            <w:noWrap/>
            <w:hideMark/>
          </w:tcPr>
          <w:p w14:paraId="10357056"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Wray 2019</w:t>
            </w:r>
          </w:p>
        </w:tc>
        <w:tc>
          <w:tcPr>
            <w:tcW w:w="2783" w:type="dxa"/>
            <w:noWrap/>
            <w:hideMark/>
          </w:tcPr>
          <w:p w14:paraId="46AE50C9" w14:textId="2D4F006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w:t>
            </w:r>
          </w:p>
        </w:tc>
        <w:tc>
          <w:tcPr>
            <w:tcW w:w="2681" w:type="dxa"/>
            <w:noWrap/>
            <w:hideMark/>
          </w:tcPr>
          <w:p w14:paraId="285E0CFB" w14:textId="05CAF5B4"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Service planning.</w:t>
            </w:r>
          </w:p>
        </w:tc>
        <w:tc>
          <w:tcPr>
            <w:tcW w:w="7496" w:type="dxa"/>
            <w:noWrap/>
            <w:hideMark/>
          </w:tcPr>
          <w:p w14:paraId="515DAFF3" w14:textId="6D12B744"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Data from PREMs analysed</w:t>
            </w:r>
            <w:r>
              <w:rPr>
                <w:rFonts w:eastAsia="Times New Roman" w:cstheme="minorHAnsi"/>
                <w:color w:val="000000"/>
                <w:kern w:val="0"/>
                <w:sz w:val="18"/>
                <w:szCs w:val="18"/>
                <w:lang w:eastAsia="en-GB"/>
                <w14:ligatures w14:val="none"/>
              </w:rPr>
              <w:t xml:space="preserve"> and</w:t>
            </w:r>
            <w:r w:rsidRPr="008A1556">
              <w:rPr>
                <w:rFonts w:eastAsia="Times New Roman" w:cstheme="minorHAnsi"/>
                <w:color w:val="000000"/>
                <w:kern w:val="0"/>
                <w:sz w:val="18"/>
                <w:szCs w:val="18"/>
                <w:lang w:eastAsia="en-GB"/>
                <w14:ligatures w14:val="none"/>
              </w:rPr>
              <w:t xml:space="preserve"> SMART plan</w:t>
            </w:r>
            <w:r>
              <w:rPr>
                <w:rFonts w:eastAsia="Times New Roman" w:cstheme="minorHAnsi"/>
                <w:color w:val="000000"/>
                <w:kern w:val="0"/>
                <w:sz w:val="18"/>
                <w:szCs w:val="18"/>
                <w:lang w:eastAsia="en-GB"/>
                <w14:ligatures w14:val="none"/>
              </w:rPr>
              <w:t>s</w:t>
            </w:r>
            <w:r w:rsidRPr="008A1556">
              <w:rPr>
                <w:rFonts w:eastAsia="Times New Roman" w:cstheme="minorHAnsi"/>
                <w:color w:val="000000"/>
                <w:kern w:val="0"/>
                <w:sz w:val="18"/>
                <w:szCs w:val="18"/>
                <w:lang w:eastAsia="en-GB"/>
                <w14:ligatures w14:val="none"/>
              </w:rPr>
              <w:t xml:space="preserve"> developed for each team.</w:t>
            </w:r>
          </w:p>
          <w:p w14:paraId="3B24CA7B" w14:textId="020DAC4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Summary of findings and improvements reported to parents in next cycle.</w:t>
            </w:r>
          </w:p>
        </w:tc>
      </w:tr>
      <w:tr w:rsidR="00326CC7" w:rsidRPr="00031CB4" w14:paraId="182608F2" w14:textId="77777777" w:rsidTr="00326CC7">
        <w:trPr>
          <w:trHeight w:val="290"/>
        </w:trPr>
        <w:tc>
          <w:tcPr>
            <w:tcW w:w="988" w:type="dxa"/>
            <w:noWrap/>
            <w:hideMark/>
          </w:tcPr>
          <w:p w14:paraId="69A8830C"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Spraggs-Hughes 2018</w:t>
            </w:r>
          </w:p>
        </w:tc>
        <w:tc>
          <w:tcPr>
            <w:tcW w:w="2783" w:type="dxa"/>
            <w:noWrap/>
            <w:hideMark/>
          </w:tcPr>
          <w:p w14:paraId="1ED121E1" w14:textId="619722B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EHR available prior to clinical encounters.</w:t>
            </w:r>
          </w:p>
        </w:tc>
        <w:tc>
          <w:tcPr>
            <w:tcW w:w="2681" w:type="dxa"/>
            <w:noWrap/>
            <w:hideMark/>
          </w:tcPr>
          <w:p w14:paraId="580D7F97" w14:textId="2FEC629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EHR available prior to clinical encounters</w:t>
            </w:r>
            <w:r w:rsidRPr="00F20FB6">
              <w:rPr>
                <w:rFonts w:eastAsia="Times New Roman" w:cstheme="minorHAnsi"/>
                <w:color w:val="000000"/>
                <w:kern w:val="0"/>
                <w:sz w:val="18"/>
                <w:szCs w:val="18"/>
                <w:lang w:eastAsia="en-GB"/>
                <w14:ligatures w14:val="none"/>
              </w:rPr>
              <w:t>.</w:t>
            </w:r>
          </w:p>
        </w:tc>
        <w:tc>
          <w:tcPr>
            <w:tcW w:w="7496" w:type="dxa"/>
            <w:noWrap/>
            <w:hideMark/>
          </w:tcPr>
          <w:p w14:paraId="18E4AF4E" w14:textId="014761BD"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All </w:t>
            </w:r>
            <w:r>
              <w:rPr>
                <w:rFonts w:eastAsia="Times New Roman" w:cstheme="minorHAnsi"/>
                <w:color w:val="000000"/>
                <w:kern w:val="0"/>
                <w:sz w:val="18"/>
                <w:szCs w:val="18"/>
                <w:lang w:eastAsia="en-GB"/>
                <w14:ligatures w14:val="none"/>
              </w:rPr>
              <w:t>PROMI</w:t>
            </w:r>
            <w:r w:rsidRPr="008A1556">
              <w:rPr>
                <w:rFonts w:eastAsia="Times New Roman" w:cstheme="minorHAnsi"/>
                <w:color w:val="000000"/>
                <w:kern w:val="0"/>
                <w:sz w:val="18"/>
                <w:szCs w:val="18"/>
                <w:lang w:eastAsia="en-GB"/>
                <w14:ligatures w14:val="none"/>
              </w:rPr>
              <w:t xml:space="preserve">S measures are given in computer adaptive testing (CAT) format and results are delivered in real time to the </w:t>
            </w:r>
            <w:r w:rsidRPr="00986FAB">
              <w:rPr>
                <w:rFonts w:eastAsia="Times New Roman" w:cstheme="minorHAnsi"/>
                <w:color w:val="000000"/>
                <w:kern w:val="0"/>
                <w:sz w:val="18"/>
                <w:szCs w:val="18"/>
                <w:lang w:eastAsia="en-GB"/>
                <w14:ligatures w14:val="none"/>
              </w:rPr>
              <w:t>Electronic</w:t>
            </w:r>
            <w:r w:rsidRPr="008A1556">
              <w:rPr>
                <w:rFonts w:eastAsia="Times New Roman" w:cstheme="minorHAnsi"/>
                <w:color w:val="000000"/>
                <w:kern w:val="0"/>
                <w:sz w:val="18"/>
                <w:szCs w:val="18"/>
                <w:lang w:eastAsia="en-GB"/>
                <w14:ligatures w14:val="none"/>
              </w:rPr>
              <w:t xml:space="preserve"> medical record (EMR)</w:t>
            </w:r>
          </w:p>
        </w:tc>
      </w:tr>
      <w:tr w:rsidR="00326CC7" w:rsidRPr="00031CB4" w14:paraId="6FEAA349" w14:textId="77777777" w:rsidTr="00326CC7">
        <w:trPr>
          <w:trHeight w:val="290"/>
        </w:trPr>
        <w:tc>
          <w:tcPr>
            <w:tcW w:w="988" w:type="dxa"/>
            <w:noWrap/>
            <w:hideMark/>
          </w:tcPr>
          <w:p w14:paraId="0631FBF1"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vanGorp</w:t>
            </w:r>
            <w:proofErr w:type="spellEnd"/>
            <w:r w:rsidRPr="008A1556">
              <w:rPr>
                <w:rFonts w:eastAsia="Times New Roman" w:cstheme="minorHAnsi"/>
                <w:color w:val="000000"/>
                <w:kern w:val="0"/>
                <w:sz w:val="18"/>
                <w:szCs w:val="18"/>
                <w:lang w:eastAsia="en-GB"/>
                <w14:ligatures w14:val="none"/>
              </w:rPr>
              <w:t xml:space="preserve"> 2021</w:t>
            </w:r>
          </w:p>
        </w:tc>
        <w:tc>
          <w:tcPr>
            <w:tcW w:w="2783" w:type="dxa"/>
            <w:noWrap/>
            <w:hideMark/>
          </w:tcPr>
          <w:p w14:paraId="33BEC7F0" w14:textId="7E1AC6A7"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390913DC" w14:textId="39CC29C9"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 Screening to identify problems.</w:t>
            </w:r>
          </w:p>
        </w:tc>
        <w:tc>
          <w:tcPr>
            <w:tcW w:w="7496" w:type="dxa"/>
            <w:noWrap/>
            <w:hideMark/>
          </w:tcPr>
          <w:p w14:paraId="6754D368" w14:textId="6443EA2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for regular psychosocial monitoring and screening.</w:t>
            </w:r>
          </w:p>
          <w:p w14:paraId="2C4BB850" w14:textId="1C7AD32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-Using KLIK PROMs portal.</w:t>
            </w:r>
          </w:p>
        </w:tc>
      </w:tr>
      <w:tr w:rsidR="00326CC7" w:rsidRPr="00031CB4" w14:paraId="60B6C2B4" w14:textId="77777777" w:rsidTr="00326CC7">
        <w:trPr>
          <w:trHeight w:val="290"/>
        </w:trPr>
        <w:tc>
          <w:tcPr>
            <w:tcW w:w="988" w:type="dxa"/>
            <w:noWrap/>
            <w:hideMark/>
          </w:tcPr>
          <w:p w14:paraId="178719A3"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Gupta 2021</w:t>
            </w:r>
          </w:p>
        </w:tc>
        <w:tc>
          <w:tcPr>
            <w:tcW w:w="2783" w:type="dxa"/>
            <w:noWrap/>
            <w:hideMark/>
          </w:tcPr>
          <w:p w14:paraId="3AED4C3C" w14:textId="2F044C9A"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3C925F2E" w14:textId="6C02F2AD"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565A4931" w14:textId="52FB6EF6"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w:t>
            </w:r>
            <w:r w:rsidRPr="008A1556">
              <w:rPr>
                <w:rFonts w:eastAsia="Times New Roman" w:cstheme="minorHAnsi"/>
                <w:color w:val="000000"/>
                <w:kern w:val="0"/>
                <w:sz w:val="18"/>
                <w:szCs w:val="18"/>
                <w:lang w:eastAsia="en-GB"/>
                <w14:ligatures w14:val="none"/>
              </w:rPr>
              <w:t xml:space="preserve"> to screen for common symptoms and assist providers in supportive care and symptom control.</w:t>
            </w:r>
          </w:p>
        </w:tc>
      </w:tr>
      <w:tr w:rsidR="00326CC7" w:rsidRPr="00031CB4" w14:paraId="117A7E05" w14:textId="77777777" w:rsidTr="00326CC7">
        <w:trPr>
          <w:trHeight w:val="290"/>
        </w:trPr>
        <w:tc>
          <w:tcPr>
            <w:tcW w:w="988" w:type="dxa"/>
            <w:noWrap/>
            <w:hideMark/>
          </w:tcPr>
          <w:p w14:paraId="5E584E6D"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Fischmeister</w:t>
            </w:r>
            <w:proofErr w:type="spellEnd"/>
            <w:r w:rsidRPr="008A1556">
              <w:rPr>
                <w:rFonts w:eastAsia="Times New Roman" w:cstheme="minorHAnsi"/>
                <w:color w:val="000000"/>
                <w:kern w:val="0"/>
                <w:sz w:val="18"/>
                <w:szCs w:val="18"/>
                <w:lang w:eastAsia="en-GB"/>
                <w14:ligatures w14:val="none"/>
              </w:rPr>
              <w:t xml:space="preserve"> 2021</w:t>
            </w:r>
          </w:p>
        </w:tc>
        <w:tc>
          <w:tcPr>
            <w:tcW w:w="2783" w:type="dxa"/>
            <w:noWrap/>
            <w:hideMark/>
          </w:tcPr>
          <w:p w14:paraId="7B976104" w14:textId="12DCA3F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7971D5AE" w14:textId="78552830"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1F1F5E89" w14:textId="358C0BD5"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HRQOL used to assess treatment success during an inpatient </w:t>
            </w:r>
            <w:r>
              <w:rPr>
                <w:rFonts w:eastAsia="Times New Roman" w:cstheme="minorHAnsi"/>
                <w:color w:val="000000"/>
                <w:kern w:val="0"/>
                <w:sz w:val="18"/>
                <w:szCs w:val="18"/>
                <w:lang w:eastAsia="en-GB"/>
                <w14:ligatures w14:val="none"/>
              </w:rPr>
              <w:t>r</w:t>
            </w:r>
            <w:r w:rsidRPr="00616CAA">
              <w:rPr>
                <w:rFonts w:eastAsia="Times New Roman" w:cstheme="minorHAnsi"/>
                <w:color w:val="000000"/>
                <w:kern w:val="0"/>
                <w:sz w:val="18"/>
                <w:szCs w:val="18"/>
                <w:lang w:eastAsia="en-GB"/>
                <w14:ligatures w14:val="none"/>
              </w:rPr>
              <w:t>ehabilitation</w:t>
            </w:r>
            <w:r w:rsidRPr="008A1556">
              <w:rPr>
                <w:rFonts w:eastAsia="Times New Roman" w:cstheme="minorHAnsi"/>
                <w:color w:val="000000"/>
                <w:kern w:val="0"/>
                <w:sz w:val="18"/>
                <w:szCs w:val="18"/>
                <w:lang w:eastAsia="en-GB"/>
                <w14:ligatures w14:val="none"/>
              </w:rPr>
              <w:t xml:space="preserve"> stay</w:t>
            </w:r>
            <w:r>
              <w:rPr>
                <w:rFonts w:eastAsia="Times New Roman" w:cstheme="minorHAnsi"/>
                <w:color w:val="000000"/>
                <w:kern w:val="0"/>
                <w:sz w:val="18"/>
                <w:szCs w:val="18"/>
                <w:lang w:eastAsia="en-GB"/>
                <w14:ligatures w14:val="none"/>
              </w:rPr>
              <w:t>.</w:t>
            </w:r>
          </w:p>
        </w:tc>
      </w:tr>
      <w:tr w:rsidR="00326CC7" w:rsidRPr="00031CB4" w14:paraId="4E44EEFF" w14:textId="77777777" w:rsidTr="00326CC7">
        <w:trPr>
          <w:trHeight w:val="290"/>
        </w:trPr>
        <w:tc>
          <w:tcPr>
            <w:tcW w:w="988" w:type="dxa"/>
            <w:noWrap/>
            <w:hideMark/>
          </w:tcPr>
          <w:p w14:paraId="23414DE6"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Holzman 2021</w:t>
            </w:r>
          </w:p>
        </w:tc>
        <w:tc>
          <w:tcPr>
            <w:tcW w:w="2783" w:type="dxa"/>
            <w:noWrap/>
            <w:hideMark/>
          </w:tcPr>
          <w:p w14:paraId="2302323B" w14:textId="58AECBEF"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p w14:paraId="28A4F2B6" w14:textId="44D27CB2"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489CFC92" w14:textId="4992424F"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Evaluate changes/experiences.</w:t>
            </w:r>
          </w:p>
          <w:p w14:paraId="5AFFFB0B" w14:textId="4824D8C6"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294EC76A" w14:textId="5A068F9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-Exploring</w:t>
            </w:r>
            <w:r w:rsidRPr="008A1556">
              <w:rPr>
                <w:rFonts w:eastAsia="Times New Roman" w:cstheme="minorHAnsi"/>
                <w:color w:val="000000"/>
                <w:kern w:val="0"/>
                <w:sz w:val="18"/>
                <w:szCs w:val="18"/>
                <w:lang w:eastAsia="en-GB"/>
                <w14:ligatures w14:val="none"/>
              </w:rPr>
              <w:t xml:space="preserve"> patient satisfaction with telemedicine during the COVID-19 pandemic</w:t>
            </w:r>
            <w:r>
              <w:rPr>
                <w:rFonts w:eastAsia="Times New Roman" w:cstheme="minorHAnsi"/>
                <w:color w:val="000000"/>
                <w:kern w:val="0"/>
                <w:sz w:val="18"/>
                <w:szCs w:val="18"/>
                <w:lang w:eastAsia="en-GB"/>
                <w14:ligatures w14:val="none"/>
              </w:rPr>
              <w:t>.</w:t>
            </w:r>
          </w:p>
        </w:tc>
      </w:tr>
      <w:tr w:rsidR="00326CC7" w:rsidRPr="00031CB4" w14:paraId="491E6F88" w14:textId="77777777" w:rsidTr="00326CC7">
        <w:trPr>
          <w:trHeight w:val="290"/>
        </w:trPr>
        <w:tc>
          <w:tcPr>
            <w:tcW w:w="988" w:type="dxa"/>
            <w:noWrap/>
            <w:hideMark/>
          </w:tcPr>
          <w:p w14:paraId="45917D09"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Cheng 2022</w:t>
            </w:r>
          </w:p>
        </w:tc>
        <w:tc>
          <w:tcPr>
            <w:tcW w:w="2783" w:type="dxa"/>
            <w:noWrap/>
            <w:hideMark/>
          </w:tcPr>
          <w:p w14:paraId="50B487A1" w14:textId="48BF159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Comparisons with different groups.</w:t>
            </w:r>
          </w:p>
        </w:tc>
        <w:tc>
          <w:tcPr>
            <w:tcW w:w="2681" w:type="dxa"/>
            <w:noWrap/>
            <w:hideMark/>
          </w:tcPr>
          <w:p w14:paraId="181A1535" w14:textId="29C0CE3E"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comparing with general population</w:t>
            </w:r>
            <w:r>
              <w:rPr>
                <w:rFonts w:eastAsia="Times New Roman" w:cstheme="minorHAnsi"/>
                <w:color w:val="000000"/>
                <w:kern w:val="0"/>
                <w:sz w:val="18"/>
                <w:szCs w:val="18"/>
                <w:lang w:eastAsia="en-GB"/>
                <w14:ligatures w14:val="none"/>
              </w:rPr>
              <w:t>.</w:t>
            </w:r>
          </w:p>
          <w:p w14:paraId="38C406E7" w14:textId="120802B5" w:rsidR="00B71107" w:rsidRPr="008A1556" w:rsidRDefault="00B71107" w:rsidP="00326CC7">
            <w:pPr>
              <w:rPr>
                <w:rFonts w:eastAsia="Times New Roman" w:cstheme="minorHAnsi"/>
                <w:color w:val="000000"/>
                <w:kern w:val="0"/>
                <w:sz w:val="18"/>
                <w:szCs w:val="18"/>
                <w:lang w:eastAsia="en-GB"/>
                <w14:ligatures w14:val="none"/>
              </w:rPr>
            </w:pPr>
          </w:p>
        </w:tc>
        <w:tc>
          <w:tcPr>
            <w:tcW w:w="7496" w:type="dxa"/>
            <w:noWrap/>
            <w:hideMark/>
          </w:tcPr>
          <w:p w14:paraId="2E069EC0" w14:textId="65ABAF6C"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All </w:t>
            </w:r>
            <w:r>
              <w:rPr>
                <w:rFonts w:eastAsia="Times New Roman" w:cstheme="minorHAnsi"/>
                <w:color w:val="000000"/>
                <w:kern w:val="0"/>
                <w:sz w:val="18"/>
                <w:szCs w:val="18"/>
                <w:lang w:eastAsia="en-GB"/>
                <w14:ligatures w14:val="none"/>
              </w:rPr>
              <w:t>PROMIS</w:t>
            </w:r>
            <w:r w:rsidRPr="008A1556">
              <w:rPr>
                <w:rFonts w:eastAsia="Times New Roman" w:cstheme="minorHAnsi"/>
                <w:color w:val="000000"/>
                <w:kern w:val="0"/>
                <w:sz w:val="18"/>
                <w:szCs w:val="18"/>
                <w:lang w:eastAsia="en-GB"/>
                <w14:ligatures w14:val="none"/>
              </w:rPr>
              <w:t xml:space="preserve"> domains are normalised to the general US population.</w:t>
            </w:r>
          </w:p>
          <w:p w14:paraId="53499679" w14:textId="0675A83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are</w:t>
            </w:r>
            <w:r w:rsidRPr="008A1556">
              <w:rPr>
                <w:rFonts w:eastAsia="Times New Roman" w:cstheme="minorHAnsi"/>
                <w:color w:val="000000"/>
                <w:kern w:val="0"/>
                <w:sz w:val="18"/>
                <w:szCs w:val="18"/>
                <w:lang w:eastAsia="en-GB"/>
                <w14:ligatures w14:val="none"/>
              </w:rPr>
              <w:t xml:space="preserve"> correlated with social deprivation</w:t>
            </w:r>
            <w:r>
              <w:rPr>
                <w:rFonts w:eastAsia="Times New Roman" w:cstheme="minorHAnsi"/>
                <w:color w:val="000000"/>
                <w:kern w:val="0"/>
                <w:sz w:val="18"/>
                <w:szCs w:val="18"/>
                <w:lang w:eastAsia="en-GB"/>
                <w14:ligatures w14:val="none"/>
              </w:rPr>
              <w:t>.</w:t>
            </w:r>
          </w:p>
        </w:tc>
      </w:tr>
      <w:tr w:rsidR="00326CC7" w:rsidRPr="00031CB4" w14:paraId="4A748027" w14:textId="77777777" w:rsidTr="00326CC7">
        <w:trPr>
          <w:trHeight w:val="290"/>
        </w:trPr>
        <w:tc>
          <w:tcPr>
            <w:tcW w:w="988" w:type="dxa"/>
            <w:noWrap/>
            <w:hideMark/>
          </w:tcPr>
          <w:p w14:paraId="2FA98A80"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Dalton 2022</w:t>
            </w:r>
          </w:p>
        </w:tc>
        <w:tc>
          <w:tcPr>
            <w:tcW w:w="2783" w:type="dxa"/>
            <w:noWrap/>
            <w:hideMark/>
          </w:tcPr>
          <w:p w14:paraId="5104169B" w14:textId="7777777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Comparisons with different groups.</w:t>
            </w:r>
          </w:p>
          <w:p w14:paraId="0417C734" w14:textId="77777777" w:rsidR="00B71107"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p w14:paraId="0BA3D803" w14:textId="6AC3019F"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lastRenderedPageBreak/>
              <w:t>Assessing treatment or care outcomes/ changes in care delivery and overall experience.</w:t>
            </w:r>
          </w:p>
        </w:tc>
        <w:tc>
          <w:tcPr>
            <w:tcW w:w="2681" w:type="dxa"/>
            <w:noWrap/>
            <w:hideMark/>
          </w:tcPr>
          <w:p w14:paraId="0DF59376" w14:textId="5CA4392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lastRenderedPageBreak/>
              <w:t>C</w:t>
            </w:r>
            <w:r w:rsidRPr="003C2F82">
              <w:rPr>
                <w:rFonts w:eastAsia="Times New Roman" w:cstheme="minorHAnsi"/>
                <w:color w:val="000000"/>
                <w:kern w:val="0"/>
                <w:sz w:val="18"/>
                <w:szCs w:val="18"/>
                <w:lang w:eastAsia="en-GB"/>
                <w14:ligatures w14:val="none"/>
              </w:rPr>
              <w:t>omparing with different population</w:t>
            </w:r>
            <w:r>
              <w:rPr>
                <w:rFonts w:eastAsia="Times New Roman" w:cstheme="minorHAnsi"/>
                <w:color w:val="000000"/>
                <w:kern w:val="0"/>
                <w:sz w:val="18"/>
                <w:szCs w:val="18"/>
                <w:lang w:eastAsia="en-GB"/>
                <w14:ligatures w14:val="none"/>
              </w:rPr>
              <w:t>.</w:t>
            </w:r>
          </w:p>
          <w:p w14:paraId="27A294AD" w14:textId="43DED45B"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 xml:space="preserve">Regular/longitudinal reporting. </w:t>
            </w:r>
            <w:r w:rsidRPr="003C2F82">
              <w:rPr>
                <w:rFonts w:eastAsia="Times New Roman" w:cstheme="minorHAnsi"/>
                <w:color w:val="000000"/>
                <w:kern w:val="0"/>
                <w:sz w:val="18"/>
                <w:szCs w:val="18"/>
                <w:lang w:eastAsia="en-GB"/>
                <w14:ligatures w14:val="none"/>
              </w:rPr>
              <w:t xml:space="preserve">Assessing </w:t>
            </w:r>
            <w:r w:rsidRPr="003C2F82">
              <w:rPr>
                <w:rFonts w:eastAsia="Times New Roman" w:cstheme="minorHAnsi"/>
                <w:color w:val="000000"/>
                <w:kern w:val="0"/>
                <w:sz w:val="18"/>
                <w:szCs w:val="18"/>
                <w:lang w:eastAsia="en-GB"/>
                <w14:ligatures w14:val="none"/>
              </w:rPr>
              <w:lastRenderedPageBreak/>
              <w:t>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254383F2" w14:textId="56222114"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lastRenderedPageBreak/>
              <w:t>-PROMs used</w:t>
            </w:r>
            <w:r w:rsidRPr="008A1556">
              <w:rPr>
                <w:rFonts w:eastAsia="Times New Roman" w:cstheme="minorHAnsi"/>
                <w:color w:val="000000"/>
                <w:kern w:val="0"/>
                <w:sz w:val="18"/>
                <w:szCs w:val="18"/>
                <w:lang w:eastAsia="en-GB"/>
                <w14:ligatures w14:val="none"/>
              </w:rPr>
              <w:t xml:space="preserve"> to collect longitudinal surgical outcomes </w:t>
            </w:r>
            <w:r>
              <w:rPr>
                <w:rFonts w:eastAsia="Times New Roman" w:cstheme="minorHAnsi"/>
                <w:color w:val="000000"/>
                <w:kern w:val="0"/>
                <w:sz w:val="18"/>
                <w:szCs w:val="18"/>
                <w:lang w:eastAsia="en-GB"/>
                <w14:ligatures w14:val="none"/>
              </w:rPr>
              <w:t xml:space="preserve">data </w:t>
            </w:r>
            <w:r w:rsidRPr="008A1556">
              <w:rPr>
                <w:rFonts w:eastAsia="Times New Roman" w:cstheme="minorHAnsi"/>
                <w:color w:val="000000"/>
                <w:kern w:val="0"/>
                <w:sz w:val="18"/>
                <w:szCs w:val="18"/>
                <w:lang w:eastAsia="en-GB"/>
                <w14:ligatures w14:val="none"/>
              </w:rPr>
              <w:t xml:space="preserve">for individual patients and </w:t>
            </w:r>
            <w:r>
              <w:rPr>
                <w:rFonts w:eastAsia="Times New Roman" w:cstheme="minorHAnsi"/>
                <w:color w:val="000000"/>
                <w:kern w:val="0"/>
                <w:sz w:val="18"/>
                <w:szCs w:val="18"/>
                <w:lang w:eastAsia="en-GB"/>
                <w14:ligatures w14:val="none"/>
              </w:rPr>
              <w:t>used</w:t>
            </w:r>
            <w:r w:rsidRPr="008A1556">
              <w:rPr>
                <w:rFonts w:eastAsia="Times New Roman" w:cstheme="minorHAnsi"/>
                <w:color w:val="000000"/>
                <w:kern w:val="0"/>
                <w:sz w:val="18"/>
                <w:szCs w:val="18"/>
                <w:lang w:eastAsia="en-GB"/>
                <w14:ligatures w14:val="none"/>
              </w:rPr>
              <w:t xml:space="preserve"> to compare outcomes for different diagnostic groups and track changes with </w:t>
            </w:r>
            <w:r>
              <w:rPr>
                <w:rFonts w:eastAsia="Times New Roman" w:cstheme="minorHAnsi"/>
                <w:color w:val="000000"/>
                <w:kern w:val="0"/>
                <w:sz w:val="18"/>
                <w:szCs w:val="18"/>
                <w:lang w:eastAsia="en-GB"/>
                <w14:ligatures w14:val="none"/>
              </w:rPr>
              <w:t>patients’ age over time.</w:t>
            </w:r>
          </w:p>
          <w:p w14:paraId="232E836C" w14:textId="765BE0D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-Collection of PROMs had minimal interference to the smooth and efficient running of the clinic.</w:t>
            </w:r>
          </w:p>
        </w:tc>
      </w:tr>
      <w:tr w:rsidR="00326CC7" w:rsidRPr="00031CB4" w14:paraId="417F4395" w14:textId="77777777" w:rsidTr="00326CC7">
        <w:trPr>
          <w:trHeight w:val="290"/>
        </w:trPr>
        <w:tc>
          <w:tcPr>
            <w:tcW w:w="988" w:type="dxa"/>
            <w:noWrap/>
            <w:hideMark/>
          </w:tcPr>
          <w:p w14:paraId="726541AA"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Franklin 2021</w:t>
            </w:r>
          </w:p>
        </w:tc>
        <w:tc>
          <w:tcPr>
            <w:tcW w:w="2783" w:type="dxa"/>
            <w:noWrap/>
            <w:hideMark/>
          </w:tcPr>
          <w:p w14:paraId="33E9A882" w14:textId="5B73D583"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Comparisons with different groups.</w:t>
            </w:r>
          </w:p>
        </w:tc>
        <w:tc>
          <w:tcPr>
            <w:tcW w:w="2681" w:type="dxa"/>
            <w:noWrap/>
            <w:hideMark/>
          </w:tcPr>
          <w:p w14:paraId="25F24218" w14:textId="2357A8D6"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comparing with self and proxies.</w:t>
            </w:r>
          </w:p>
        </w:tc>
        <w:tc>
          <w:tcPr>
            <w:tcW w:w="7496" w:type="dxa"/>
            <w:noWrap/>
            <w:hideMark/>
          </w:tcPr>
          <w:p w14:paraId="59DE5567" w14:textId="78BAFFC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Assess whether parents/caregivers give the same perception of their child's function as the child them</w:t>
            </w:r>
            <w:r>
              <w:rPr>
                <w:rFonts w:eastAsia="Times New Roman" w:cstheme="minorHAnsi"/>
                <w:color w:val="000000"/>
                <w:kern w:val="0"/>
                <w:sz w:val="18"/>
                <w:szCs w:val="18"/>
                <w:lang w:eastAsia="en-GB"/>
                <w14:ligatures w14:val="none"/>
              </w:rPr>
              <w:t>selves</w:t>
            </w:r>
            <w:r w:rsidRPr="008A1556">
              <w:rPr>
                <w:rFonts w:eastAsia="Times New Roman" w:cstheme="minorHAnsi"/>
                <w:color w:val="000000"/>
                <w:kern w:val="0"/>
                <w:sz w:val="18"/>
                <w:szCs w:val="18"/>
                <w:lang w:eastAsia="en-GB"/>
                <w14:ligatures w14:val="none"/>
              </w:rPr>
              <w:t>.</w:t>
            </w:r>
          </w:p>
        </w:tc>
      </w:tr>
      <w:tr w:rsidR="00326CC7" w:rsidRPr="00031CB4" w14:paraId="2520695B" w14:textId="77777777" w:rsidTr="00326CC7">
        <w:trPr>
          <w:trHeight w:val="290"/>
        </w:trPr>
        <w:tc>
          <w:tcPr>
            <w:tcW w:w="988" w:type="dxa"/>
            <w:noWrap/>
            <w:hideMark/>
          </w:tcPr>
          <w:p w14:paraId="4A508BF0"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Bele 2022</w:t>
            </w:r>
          </w:p>
        </w:tc>
        <w:tc>
          <w:tcPr>
            <w:tcW w:w="2783" w:type="dxa"/>
            <w:noWrap/>
            <w:hideMark/>
          </w:tcPr>
          <w:p w14:paraId="71437CE5" w14:textId="3DCCA8FD"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tc>
        <w:tc>
          <w:tcPr>
            <w:tcW w:w="2681" w:type="dxa"/>
            <w:noWrap/>
            <w:hideMark/>
          </w:tcPr>
          <w:p w14:paraId="451B52E7" w14:textId="0BE2CC17"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Tailored care/shared decision making.</w:t>
            </w:r>
          </w:p>
        </w:tc>
        <w:tc>
          <w:tcPr>
            <w:tcW w:w="7496" w:type="dxa"/>
            <w:noWrap/>
            <w:hideMark/>
          </w:tcPr>
          <w:p w14:paraId="70DBE32F" w14:textId="7777777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PROMs</w:t>
            </w:r>
            <w:r w:rsidRPr="008A1556">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to</w:t>
            </w:r>
            <w:r w:rsidRPr="008A1556">
              <w:rPr>
                <w:rFonts w:eastAsia="Times New Roman" w:cstheme="minorHAnsi"/>
                <w:color w:val="000000"/>
                <w:kern w:val="0"/>
                <w:sz w:val="18"/>
                <w:szCs w:val="18"/>
                <w:lang w:eastAsia="en-GB"/>
                <w14:ligatures w14:val="none"/>
              </w:rPr>
              <w:t xml:space="preserve"> understand the overall impact of clinical condition on the patient and provide comprehensive care aligned with patients' goals.</w:t>
            </w:r>
          </w:p>
          <w:p w14:paraId="44484F8B" w14:textId="6F7BBD83"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-PROMs capture </w:t>
            </w:r>
            <w:r w:rsidRPr="008A1556">
              <w:rPr>
                <w:rFonts w:eastAsia="Times New Roman" w:cstheme="minorHAnsi"/>
                <w:color w:val="000000"/>
                <w:kern w:val="0"/>
                <w:sz w:val="18"/>
                <w:szCs w:val="18"/>
                <w:lang w:eastAsia="en-GB"/>
                <w14:ligatures w14:val="none"/>
              </w:rPr>
              <w:t>patients' and family member's perspectives in a standardised manner.</w:t>
            </w:r>
          </w:p>
        </w:tc>
      </w:tr>
      <w:tr w:rsidR="00326CC7" w:rsidRPr="00031CB4" w14:paraId="680B1146" w14:textId="77777777" w:rsidTr="00326CC7">
        <w:trPr>
          <w:trHeight w:val="290"/>
        </w:trPr>
        <w:tc>
          <w:tcPr>
            <w:tcW w:w="988" w:type="dxa"/>
            <w:noWrap/>
            <w:hideMark/>
          </w:tcPr>
          <w:p w14:paraId="67768413"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VanMuilekom</w:t>
            </w:r>
            <w:proofErr w:type="spellEnd"/>
            <w:r w:rsidRPr="008A1556">
              <w:rPr>
                <w:rFonts w:eastAsia="Times New Roman" w:cstheme="minorHAnsi"/>
                <w:color w:val="000000"/>
                <w:kern w:val="0"/>
                <w:sz w:val="18"/>
                <w:szCs w:val="18"/>
                <w:lang w:eastAsia="en-GB"/>
                <w14:ligatures w14:val="none"/>
              </w:rPr>
              <w:t xml:space="preserve"> 2019</w:t>
            </w:r>
          </w:p>
        </w:tc>
        <w:tc>
          <w:tcPr>
            <w:tcW w:w="2783" w:type="dxa"/>
            <w:noWrap/>
            <w:hideMark/>
          </w:tcPr>
          <w:p w14:paraId="267279EA" w14:textId="25496F4F"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tc>
        <w:tc>
          <w:tcPr>
            <w:tcW w:w="2681" w:type="dxa"/>
            <w:noWrap/>
            <w:hideMark/>
          </w:tcPr>
          <w:p w14:paraId="10BBCE04" w14:textId="5ECA250B"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Discussed during consultations.</w:t>
            </w:r>
          </w:p>
        </w:tc>
        <w:tc>
          <w:tcPr>
            <w:tcW w:w="7496" w:type="dxa"/>
            <w:noWrap/>
            <w:hideMark/>
          </w:tcPr>
          <w:p w14:paraId="0FDB3849" w14:textId="79222EF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Discussed PROs during their consultations</w:t>
            </w:r>
            <w:r>
              <w:rPr>
                <w:rFonts w:eastAsia="Times New Roman" w:cstheme="minorHAnsi"/>
                <w:color w:val="000000"/>
                <w:kern w:val="0"/>
                <w:sz w:val="18"/>
                <w:szCs w:val="18"/>
                <w:lang w:eastAsia="en-GB"/>
                <w14:ligatures w14:val="none"/>
              </w:rPr>
              <w:t>.</w:t>
            </w:r>
          </w:p>
        </w:tc>
      </w:tr>
      <w:tr w:rsidR="00326CC7" w:rsidRPr="00031CB4" w14:paraId="63269F34" w14:textId="77777777" w:rsidTr="00326CC7">
        <w:trPr>
          <w:trHeight w:val="290"/>
        </w:trPr>
        <w:tc>
          <w:tcPr>
            <w:tcW w:w="988" w:type="dxa"/>
            <w:noWrap/>
            <w:hideMark/>
          </w:tcPr>
          <w:p w14:paraId="0BA29295"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Robertson 2020</w:t>
            </w:r>
          </w:p>
        </w:tc>
        <w:tc>
          <w:tcPr>
            <w:tcW w:w="2783" w:type="dxa"/>
            <w:noWrap/>
            <w:hideMark/>
          </w:tcPr>
          <w:p w14:paraId="526ED2D3" w14:textId="7777777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p w14:paraId="6C250003" w14:textId="2F71AF66"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Assessing treatment or care outcomes/ changes in care delivery and overall. experience. </w:t>
            </w: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18E46F55" w14:textId="3F85065B"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Help with consultation or communication</w:t>
            </w:r>
            <w:r>
              <w:rPr>
                <w:rFonts w:eastAsia="Times New Roman" w:cstheme="minorHAnsi"/>
                <w:color w:val="000000"/>
                <w:kern w:val="0"/>
                <w:sz w:val="18"/>
                <w:szCs w:val="18"/>
                <w:lang w:eastAsia="en-GB"/>
                <w14:ligatures w14:val="none"/>
              </w:rPr>
              <w:t>.</w:t>
            </w:r>
          </w:p>
          <w:p w14:paraId="70C2AEF9" w14:textId="5B2783CB"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p w14:paraId="627E607C" w14:textId="77BF8AB4"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 Screening to identify problems.</w:t>
            </w:r>
          </w:p>
        </w:tc>
        <w:tc>
          <w:tcPr>
            <w:tcW w:w="7496" w:type="dxa"/>
            <w:noWrap/>
            <w:hideMark/>
          </w:tcPr>
          <w:p w14:paraId="1AA39977" w14:textId="3762AFE6"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-According to patients</w:t>
            </w:r>
            <w:r w:rsidRPr="008A1556">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would be useful when making clinical decisions, detecting problems and concerns that clinical assessments would not identify, monitoring a patient’s condition and response to treatment</w:t>
            </w:r>
            <w:r>
              <w:rPr>
                <w:rFonts w:eastAsia="Times New Roman" w:cstheme="minorHAnsi"/>
                <w:color w:val="000000"/>
                <w:kern w:val="0"/>
                <w:sz w:val="18"/>
                <w:szCs w:val="18"/>
                <w:lang w:eastAsia="en-GB"/>
                <w14:ligatures w14:val="none"/>
              </w:rPr>
              <w:t>.</w:t>
            </w:r>
          </w:p>
          <w:p w14:paraId="25485661" w14:textId="14F7741D"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would also be useful for</w:t>
            </w:r>
            <w:r w:rsidRPr="008A1556">
              <w:rPr>
                <w:rFonts w:eastAsia="Times New Roman" w:cstheme="minorHAnsi"/>
                <w:color w:val="000000"/>
                <w:kern w:val="0"/>
                <w:sz w:val="18"/>
                <w:szCs w:val="18"/>
                <w:lang w:eastAsia="en-GB"/>
                <w14:ligatures w14:val="none"/>
              </w:rPr>
              <w:t xml:space="preserve"> improving communication and join-decision making with patients and their families.</w:t>
            </w:r>
          </w:p>
        </w:tc>
      </w:tr>
      <w:tr w:rsidR="00326CC7" w:rsidRPr="00031CB4" w14:paraId="2C249B04" w14:textId="77777777" w:rsidTr="00326CC7">
        <w:trPr>
          <w:trHeight w:val="290"/>
        </w:trPr>
        <w:tc>
          <w:tcPr>
            <w:tcW w:w="988" w:type="dxa"/>
            <w:noWrap/>
            <w:hideMark/>
          </w:tcPr>
          <w:p w14:paraId="5BB6712B"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Wray 2020</w:t>
            </w:r>
          </w:p>
        </w:tc>
        <w:tc>
          <w:tcPr>
            <w:tcW w:w="2783" w:type="dxa"/>
            <w:noWrap/>
            <w:hideMark/>
          </w:tcPr>
          <w:p w14:paraId="598E0B8D" w14:textId="6002EE35"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w:t>
            </w:r>
          </w:p>
        </w:tc>
        <w:tc>
          <w:tcPr>
            <w:tcW w:w="2681" w:type="dxa"/>
            <w:noWrap/>
            <w:hideMark/>
          </w:tcPr>
          <w:p w14:paraId="395DF63E" w14:textId="6B79576B"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Quality improvements.</w:t>
            </w:r>
          </w:p>
        </w:tc>
        <w:tc>
          <w:tcPr>
            <w:tcW w:w="7496" w:type="dxa"/>
            <w:noWrap/>
            <w:hideMark/>
          </w:tcPr>
          <w:p w14:paraId="445B71D1" w14:textId="291BA0DA"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-PREMs u</w:t>
            </w:r>
            <w:r w:rsidRPr="008A1556">
              <w:rPr>
                <w:rFonts w:eastAsia="Times New Roman" w:cstheme="minorHAnsi"/>
                <w:color w:val="000000"/>
                <w:kern w:val="0"/>
                <w:sz w:val="18"/>
                <w:szCs w:val="18"/>
                <w:lang w:eastAsia="en-GB"/>
                <w14:ligatures w14:val="none"/>
              </w:rPr>
              <w:t>sed as part of quality improvement cycle</w:t>
            </w:r>
            <w:r>
              <w:rPr>
                <w:rFonts w:eastAsia="Times New Roman" w:cstheme="minorHAnsi"/>
                <w:color w:val="000000"/>
                <w:kern w:val="0"/>
                <w:sz w:val="18"/>
                <w:szCs w:val="18"/>
                <w:lang w:eastAsia="en-GB"/>
                <w14:ligatures w14:val="none"/>
              </w:rPr>
              <w:t xml:space="preserve"> across different specialities.</w:t>
            </w:r>
          </w:p>
          <w:p w14:paraId="64BC7014" w14:textId="23F6A423"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22FA347C" w14:textId="77777777" w:rsidTr="00326CC7">
        <w:trPr>
          <w:trHeight w:val="290"/>
        </w:trPr>
        <w:tc>
          <w:tcPr>
            <w:tcW w:w="988" w:type="dxa"/>
            <w:noWrap/>
            <w:hideMark/>
          </w:tcPr>
          <w:p w14:paraId="135BA393"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Robinson 2017</w:t>
            </w:r>
          </w:p>
        </w:tc>
        <w:tc>
          <w:tcPr>
            <w:tcW w:w="2783" w:type="dxa"/>
            <w:noWrap/>
            <w:hideMark/>
          </w:tcPr>
          <w:p w14:paraId="5230C0CC" w14:textId="414DD37A"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w:t>
            </w:r>
          </w:p>
        </w:tc>
        <w:tc>
          <w:tcPr>
            <w:tcW w:w="2681" w:type="dxa"/>
            <w:noWrap/>
            <w:hideMark/>
          </w:tcPr>
          <w:p w14:paraId="3361323E" w14:textId="0213948A"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Service Audit.</w:t>
            </w:r>
          </w:p>
        </w:tc>
        <w:tc>
          <w:tcPr>
            <w:tcW w:w="7496" w:type="dxa"/>
            <w:noWrap/>
            <w:hideMark/>
          </w:tcPr>
          <w:p w14:paraId="0CEBE4A3" w14:textId="48039D7E"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to conduct a service audit.</w:t>
            </w:r>
          </w:p>
          <w:p w14:paraId="32D15016" w14:textId="4B799F42"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64B3B38A" w14:textId="77777777" w:rsidTr="00326CC7">
        <w:trPr>
          <w:trHeight w:val="290"/>
        </w:trPr>
        <w:tc>
          <w:tcPr>
            <w:tcW w:w="988" w:type="dxa"/>
            <w:noWrap/>
            <w:hideMark/>
          </w:tcPr>
          <w:p w14:paraId="73BC4060"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Pryde 2021</w:t>
            </w:r>
          </w:p>
        </w:tc>
        <w:tc>
          <w:tcPr>
            <w:tcW w:w="2783" w:type="dxa"/>
            <w:noWrap/>
            <w:hideMark/>
          </w:tcPr>
          <w:p w14:paraId="7F0F5E5E" w14:textId="4DBDCF40"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w:t>
            </w:r>
          </w:p>
          <w:p w14:paraId="717F2778" w14:textId="387AE58C"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4BFF65B0" w14:textId="1FECFFFC"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Service planning.</w:t>
            </w:r>
          </w:p>
          <w:p w14:paraId="361A0F49" w14:textId="57CC199C"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Evaluate changes/experiences.</w:t>
            </w:r>
          </w:p>
        </w:tc>
        <w:tc>
          <w:tcPr>
            <w:tcW w:w="7496" w:type="dxa"/>
            <w:noWrap/>
            <w:hideMark/>
          </w:tcPr>
          <w:p w14:paraId="20C946F4" w14:textId="05C4BA5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-PREMs used </w:t>
            </w:r>
            <w:r w:rsidRPr="008A1556">
              <w:rPr>
                <w:rFonts w:eastAsia="Times New Roman" w:cstheme="minorHAnsi"/>
                <w:color w:val="000000"/>
                <w:kern w:val="0"/>
                <w:sz w:val="18"/>
                <w:szCs w:val="18"/>
                <w:lang w:eastAsia="en-GB"/>
                <w14:ligatures w14:val="none"/>
              </w:rPr>
              <w:t>to evaluate families' experiences and inform service planning and design moving forward</w:t>
            </w:r>
            <w:r>
              <w:rPr>
                <w:rFonts w:eastAsia="Times New Roman" w:cstheme="minorHAnsi"/>
                <w:color w:val="000000"/>
                <w:kern w:val="0"/>
                <w:sz w:val="18"/>
                <w:szCs w:val="18"/>
                <w:lang w:eastAsia="en-GB"/>
                <w14:ligatures w14:val="none"/>
              </w:rPr>
              <w:t>.</w:t>
            </w:r>
          </w:p>
        </w:tc>
      </w:tr>
      <w:tr w:rsidR="00326CC7" w:rsidRPr="00031CB4" w14:paraId="20B84A82" w14:textId="77777777" w:rsidTr="00326CC7">
        <w:trPr>
          <w:trHeight w:val="290"/>
        </w:trPr>
        <w:tc>
          <w:tcPr>
            <w:tcW w:w="988" w:type="dxa"/>
            <w:noWrap/>
            <w:hideMark/>
          </w:tcPr>
          <w:p w14:paraId="5CFB981D"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Wang 2018</w:t>
            </w:r>
          </w:p>
        </w:tc>
        <w:tc>
          <w:tcPr>
            <w:tcW w:w="2783" w:type="dxa"/>
            <w:noWrap/>
            <w:hideMark/>
          </w:tcPr>
          <w:p w14:paraId="1638101D" w14:textId="4C7FF66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EHR available prior to clinical encounters.</w:t>
            </w:r>
          </w:p>
        </w:tc>
        <w:tc>
          <w:tcPr>
            <w:tcW w:w="2681" w:type="dxa"/>
            <w:noWrap/>
            <w:hideMark/>
          </w:tcPr>
          <w:p w14:paraId="7FCEE167" w14:textId="5E3E812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EHR available/ results available prior to clinical encounters.</w:t>
            </w:r>
          </w:p>
        </w:tc>
        <w:tc>
          <w:tcPr>
            <w:tcW w:w="7496" w:type="dxa"/>
            <w:noWrap/>
            <w:hideMark/>
          </w:tcPr>
          <w:p w14:paraId="784FB7D3" w14:textId="672D919E"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results available to clinicians prior to a patient’s encounter via a real-time delivery.</w:t>
            </w:r>
          </w:p>
          <w:p w14:paraId="3EAA2773" w14:textId="01F76FBF"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77133794" w14:textId="77777777" w:rsidTr="00326CC7">
        <w:trPr>
          <w:trHeight w:val="290"/>
        </w:trPr>
        <w:tc>
          <w:tcPr>
            <w:tcW w:w="988" w:type="dxa"/>
            <w:noWrap/>
            <w:hideMark/>
          </w:tcPr>
          <w:p w14:paraId="590F2E00"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Kuhn 2022</w:t>
            </w:r>
          </w:p>
        </w:tc>
        <w:tc>
          <w:tcPr>
            <w:tcW w:w="2783" w:type="dxa"/>
            <w:noWrap/>
            <w:hideMark/>
          </w:tcPr>
          <w:p w14:paraId="3AB4E5E7" w14:textId="77777777" w:rsidR="00B71107"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p w14:paraId="031ACC11" w14:textId="5A383775"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Comparisons with different groups.</w:t>
            </w:r>
          </w:p>
        </w:tc>
        <w:tc>
          <w:tcPr>
            <w:tcW w:w="2681" w:type="dxa"/>
            <w:noWrap/>
            <w:hideMark/>
          </w:tcPr>
          <w:p w14:paraId="36136638" w14:textId="4AD9E224"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r>
              <w:rPr>
                <w:rFonts w:eastAsia="Times New Roman" w:cstheme="minorHAnsi"/>
                <w:color w:val="000000"/>
                <w:kern w:val="0"/>
                <w:sz w:val="18"/>
                <w:szCs w:val="18"/>
                <w:lang w:eastAsia="en-GB"/>
                <w14:ligatures w14:val="none"/>
              </w:rPr>
              <w:t xml:space="preserve"> C</w:t>
            </w:r>
            <w:r w:rsidRPr="003C2F82">
              <w:rPr>
                <w:rFonts w:eastAsia="Times New Roman" w:cstheme="minorHAnsi"/>
                <w:color w:val="000000"/>
                <w:kern w:val="0"/>
                <w:sz w:val="18"/>
                <w:szCs w:val="18"/>
                <w:lang w:eastAsia="en-GB"/>
                <w14:ligatures w14:val="none"/>
              </w:rPr>
              <w:t>omparing with different population</w:t>
            </w:r>
          </w:p>
        </w:tc>
        <w:tc>
          <w:tcPr>
            <w:tcW w:w="7496" w:type="dxa"/>
            <w:noWrap/>
            <w:hideMark/>
          </w:tcPr>
          <w:p w14:paraId="2145351C" w14:textId="39C97220"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I</w:t>
            </w:r>
            <w:r w:rsidRPr="008A1556">
              <w:rPr>
                <w:rFonts w:eastAsia="Times New Roman" w:cstheme="minorHAnsi"/>
                <w:color w:val="000000"/>
                <w:kern w:val="0"/>
                <w:sz w:val="18"/>
                <w:szCs w:val="18"/>
                <w:lang w:eastAsia="en-GB"/>
                <w14:ligatures w14:val="none"/>
              </w:rPr>
              <w:t>mplementation study that evaluates the impact of PEESS v20 into monitoring of Eosinophilic Esophagitis (</w:t>
            </w:r>
            <w:proofErr w:type="spellStart"/>
            <w:r w:rsidRPr="008A1556">
              <w:rPr>
                <w:rFonts w:eastAsia="Times New Roman" w:cstheme="minorHAnsi"/>
                <w:color w:val="000000"/>
                <w:kern w:val="0"/>
                <w:sz w:val="18"/>
                <w:szCs w:val="18"/>
                <w:lang w:eastAsia="en-GB"/>
                <w14:ligatures w14:val="none"/>
              </w:rPr>
              <w:t>EoE</w:t>
            </w:r>
            <w:proofErr w:type="spellEnd"/>
            <w:r w:rsidRPr="008A1556">
              <w:rPr>
                <w:rFonts w:eastAsia="Times New Roman" w:cstheme="minorHAnsi"/>
                <w:color w:val="000000"/>
                <w:kern w:val="0"/>
                <w:sz w:val="18"/>
                <w:szCs w:val="18"/>
                <w:lang w:eastAsia="en-GB"/>
                <w14:ligatures w14:val="none"/>
              </w:rPr>
              <w:t xml:space="preserve">) disease status. </w:t>
            </w:r>
            <w:r>
              <w:rPr>
                <w:rFonts w:eastAsia="Times New Roman" w:cstheme="minorHAnsi"/>
                <w:color w:val="000000"/>
                <w:kern w:val="0"/>
                <w:sz w:val="18"/>
                <w:szCs w:val="18"/>
                <w:lang w:eastAsia="en-GB"/>
                <w14:ligatures w14:val="none"/>
              </w:rPr>
              <w:t>C</w:t>
            </w:r>
            <w:r w:rsidRPr="008A1556">
              <w:rPr>
                <w:rFonts w:eastAsia="Times New Roman" w:cstheme="minorHAnsi"/>
                <w:color w:val="000000"/>
                <w:kern w:val="0"/>
                <w:sz w:val="18"/>
                <w:szCs w:val="18"/>
                <w:lang w:eastAsia="en-GB"/>
                <w14:ligatures w14:val="none"/>
              </w:rPr>
              <w:t>omparing PEESS patient’s vs non PEESS</w:t>
            </w:r>
          </w:p>
        </w:tc>
      </w:tr>
      <w:tr w:rsidR="00326CC7" w:rsidRPr="00031CB4" w14:paraId="635DB110" w14:textId="77777777" w:rsidTr="00326CC7">
        <w:trPr>
          <w:trHeight w:val="290"/>
        </w:trPr>
        <w:tc>
          <w:tcPr>
            <w:tcW w:w="988" w:type="dxa"/>
            <w:noWrap/>
            <w:hideMark/>
          </w:tcPr>
          <w:p w14:paraId="374822C0"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Mentrikoski</w:t>
            </w:r>
            <w:proofErr w:type="spellEnd"/>
            <w:r w:rsidRPr="008A1556">
              <w:rPr>
                <w:rFonts w:eastAsia="Times New Roman" w:cstheme="minorHAnsi"/>
                <w:color w:val="000000"/>
                <w:kern w:val="0"/>
                <w:sz w:val="18"/>
                <w:szCs w:val="18"/>
                <w:lang w:eastAsia="en-GB"/>
                <w14:ligatures w14:val="none"/>
              </w:rPr>
              <w:t xml:space="preserve"> 2018</w:t>
            </w:r>
          </w:p>
        </w:tc>
        <w:tc>
          <w:tcPr>
            <w:tcW w:w="2783" w:type="dxa"/>
            <w:noWrap/>
            <w:hideMark/>
          </w:tcPr>
          <w:p w14:paraId="60A8515D" w14:textId="39B47446"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34463BB8" w14:textId="30E3FF82"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056DE102" w14:textId="06FF4D8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w:t>
            </w:r>
            <w:r w:rsidRPr="008A1556">
              <w:rPr>
                <w:rFonts w:eastAsia="Times New Roman" w:cstheme="minorHAnsi"/>
                <w:color w:val="000000"/>
                <w:kern w:val="0"/>
                <w:sz w:val="18"/>
                <w:szCs w:val="18"/>
                <w:lang w:eastAsia="en-GB"/>
                <w14:ligatures w14:val="none"/>
              </w:rPr>
              <w:t>sed as psychosocial screening tool.</w:t>
            </w:r>
          </w:p>
        </w:tc>
      </w:tr>
      <w:tr w:rsidR="00326CC7" w:rsidRPr="00031CB4" w14:paraId="572BB7DD" w14:textId="77777777" w:rsidTr="00326CC7">
        <w:trPr>
          <w:trHeight w:val="290"/>
        </w:trPr>
        <w:tc>
          <w:tcPr>
            <w:tcW w:w="988" w:type="dxa"/>
            <w:noWrap/>
            <w:hideMark/>
          </w:tcPr>
          <w:p w14:paraId="1C5E9A84"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Vuong 2022</w:t>
            </w:r>
          </w:p>
        </w:tc>
        <w:tc>
          <w:tcPr>
            <w:tcW w:w="2783" w:type="dxa"/>
            <w:noWrap/>
            <w:hideMark/>
          </w:tcPr>
          <w:p w14:paraId="3F23FD15" w14:textId="5ADD631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62B0F188" w14:textId="6393989B"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392EE59E" w14:textId="7A2E6182"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to evaluate the impact of hospital admission on health-related quality of life.</w:t>
            </w:r>
          </w:p>
        </w:tc>
      </w:tr>
      <w:tr w:rsidR="00326CC7" w:rsidRPr="00031CB4" w14:paraId="2DEF8416" w14:textId="77777777" w:rsidTr="00326CC7">
        <w:trPr>
          <w:trHeight w:val="290"/>
        </w:trPr>
        <w:tc>
          <w:tcPr>
            <w:tcW w:w="988" w:type="dxa"/>
            <w:noWrap/>
            <w:hideMark/>
          </w:tcPr>
          <w:p w14:paraId="43396E7B"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Ndokera</w:t>
            </w:r>
            <w:proofErr w:type="spellEnd"/>
            <w:r w:rsidRPr="008A1556">
              <w:rPr>
                <w:rFonts w:eastAsia="Times New Roman" w:cstheme="minorHAnsi"/>
                <w:color w:val="000000"/>
                <w:kern w:val="0"/>
                <w:sz w:val="18"/>
                <w:szCs w:val="18"/>
                <w:lang w:eastAsia="en-GB"/>
                <w14:ligatures w14:val="none"/>
              </w:rPr>
              <w:t xml:space="preserve"> 2021</w:t>
            </w:r>
          </w:p>
        </w:tc>
        <w:tc>
          <w:tcPr>
            <w:tcW w:w="2783" w:type="dxa"/>
            <w:noWrap/>
            <w:hideMark/>
          </w:tcPr>
          <w:p w14:paraId="2112D56F" w14:textId="605FAC5D"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6A92BCCB" w14:textId="457DDD2D"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Evaluate changes/experiences.</w:t>
            </w:r>
          </w:p>
        </w:tc>
        <w:tc>
          <w:tcPr>
            <w:tcW w:w="7496" w:type="dxa"/>
            <w:noWrap/>
            <w:hideMark/>
          </w:tcPr>
          <w:p w14:paraId="1A619DCD" w14:textId="51645A9A"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-PREMs used t</w:t>
            </w:r>
            <w:r w:rsidRPr="008A1556">
              <w:rPr>
                <w:rFonts w:eastAsia="Times New Roman" w:cstheme="minorHAnsi"/>
                <w:color w:val="000000"/>
                <w:kern w:val="0"/>
                <w:sz w:val="18"/>
                <w:szCs w:val="18"/>
                <w:lang w:eastAsia="en-GB"/>
                <w14:ligatures w14:val="none"/>
              </w:rPr>
              <w:t>o assess necessary changes during COVID-19 such as remote meetings, use of personal and protective equipment and social distancing</w:t>
            </w:r>
            <w:r>
              <w:rPr>
                <w:rFonts w:eastAsia="Times New Roman" w:cstheme="minorHAnsi"/>
                <w:color w:val="000000"/>
                <w:kern w:val="0"/>
                <w:sz w:val="18"/>
                <w:szCs w:val="18"/>
                <w:lang w:eastAsia="en-GB"/>
                <w14:ligatures w14:val="none"/>
              </w:rPr>
              <w:t>.</w:t>
            </w:r>
          </w:p>
        </w:tc>
      </w:tr>
      <w:tr w:rsidR="00326CC7" w:rsidRPr="00031CB4" w14:paraId="6C9B0F5C" w14:textId="77777777" w:rsidTr="00326CC7">
        <w:trPr>
          <w:trHeight w:val="290"/>
        </w:trPr>
        <w:tc>
          <w:tcPr>
            <w:tcW w:w="988" w:type="dxa"/>
            <w:noWrap/>
            <w:hideMark/>
          </w:tcPr>
          <w:p w14:paraId="58AB05D3"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lastRenderedPageBreak/>
              <w:t>Meryk 2022</w:t>
            </w:r>
          </w:p>
        </w:tc>
        <w:tc>
          <w:tcPr>
            <w:tcW w:w="2783" w:type="dxa"/>
            <w:noWrap/>
            <w:hideMark/>
          </w:tcPr>
          <w:p w14:paraId="14011803" w14:textId="11F4B89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Insights into QOL/Functioning/Symptoms and/overall disease </w:t>
            </w:r>
            <w:r w:rsidRPr="00031CB4">
              <w:rPr>
                <w:rFonts w:eastAsia="Times New Roman" w:cstheme="minorHAnsi"/>
                <w:color w:val="000000"/>
                <w:kern w:val="0"/>
                <w:sz w:val="18"/>
                <w:szCs w:val="18"/>
                <w:lang w:eastAsia="en-GB"/>
                <w14:ligatures w14:val="none"/>
              </w:rPr>
              <w:t>activity</w:t>
            </w:r>
            <w:r>
              <w:rPr>
                <w:rFonts w:eastAsia="Times New Roman" w:cstheme="minorHAnsi"/>
                <w:color w:val="000000"/>
                <w:kern w:val="0"/>
                <w:sz w:val="18"/>
                <w:szCs w:val="18"/>
                <w:lang w:eastAsia="en-GB"/>
                <w14:ligatures w14:val="none"/>
              </w:rPr>
              <w:t>.</w:t>
            </w:r>
          </w:p>
          <w:p w14:paraId="3BD9832D" w14:textId="745A28E2"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660B1163" w14:textId="77777777" w:rsidR="00B71107"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Insights into functioning/symptoms/QOL.</w:t>
            </w:r>
          </w:p>
          <w:p w14:paraId="228A34CF" w14:textId="0B6969C3"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5FAE7C6B" w14:textId="41DF5080"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used </w:t>
            </w:r>
            <w:r>
              <w:rPr>
                <w:rFonts w:eastAsia="Times New Roman" w:cstheme="minorHAnsi"/>
                <w:color w:val="000000"/>
                <w:kern w:val="0"/>
                <w:sz w:val="18"/>
                <w:szCs w:val="18"/>
                <w:lang w:eastAsia="en-GB"/>
                <w14:ligatures w14:val="none"/>
              </w:rPr>
              <w:t>to</w:t>
            </w:r>
            <w:r w:rsidRPr="008A1556">
              <w:rPr>
                <w:rFonts w:eastAsia="Times New Roman" w:cstheme="minorHAnsi"/>
                <w:color w:val="000000"/>
                <w:kern w:val="0"/>
                <w:sz w:val="18"/>
                <w:szCs w:val="18"/>
                <w:lang w:eastAsia="en-GB"/>
                <w14:ligatures w14:val="none"/>
              </w:rPr>
              <w:t xml:space="preserve"> monitor</w:t>
            </w:r>
            <w:r>
              <w:rPr>
                <w:rFonts w:eastAsia="Times New Roman" w:cstheme="minorHAnsi"/>
                <w:color w:val="000000"/>
                <w:kern w:val="0"/>
                <w:sz w:val="18"/>
                <w:szCs w:val="18"/>
                <w:lang w:eastAsia="en-GB"/>
                <w14:ligatures w14:val="none"/>
              </w:rPr>
              <w:t xml:space="preserve"> daily</w:t>
            </w:r>
            <w:r w:rsidRPr="008A1556">
              <w:rPr>
                <w:rFonts w:eastAsia="Times New Roman" w:cstheme="minorHAnsi"/>
                <w:color w:val="000000"/>
                <w:kern w:val="0"/>
                <w:sz w:val="18"/>
                <w:szCs w:val="18"/>
                <w:lang w:eastAsia="en-GB"/>
                <w14:ligatures w14:val="none"/>
              </w:rPr>
              <w:t xml:space="preserve"> symptom burde</w:t>
            </w:r>
            <w:r>
              <w:rPr>
                <w:rFonts w:eastAsia="Times New Roman" w:cstheme="minorHAnsi"/>
                <w:color w:val="000000"/>
                <w:kern w:val="0"/>
                <w:sz w:val="18"/>
                <w:szCs w:val="18"/>
                <w:lang w:eastAsia="en-GB"/>
                <w14:ligatures w14:val="none"/>
              </w:rPr>
              <w:t>n</w:t>
            </w:r>
            <w:r w:rsidRPr="008A1556">
              <w:rPr>
                <w:rFonts w:eastAsia="Times New Roman" w:cstheme="minorHAnsi"/>
                <w:color w:val="000000"/>
                <w:kern w:val="0"/>
                <w:sz w:val="18"/>
                <w:szCs w:val="18"/>
                <w:lang w:eastAsia="en-GB"/>
                <w14:ligatures w14:val="none"/>
              </w:rPr>
              <w:t>.</w:t>
            </w:r>
          </w:p>
          <w:p w14:paraId="2B18AC69" w14:textId="2F2015A5"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Web-based </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monitoring to enable real-time symptom monitoring by the healthcare providers</w:t>
            </w:r>
            <w:r>
              <w:rPr>
                <w:rFonts w:eastAsia="Times New Roman" w:cstheme="minorHAnsi"/>
                <w:color w:val="000000"/>
                <w:kern w:val="0"/>
                <w:sz w:val="18"/>
                <w:szCs w:val="18"/>
                <w:lang w:eastAsia="en-GB"/>
                <w14:ligatures w14:val="none"/>
              </w:rPr>
              <w:t>.</w:t>
            </w:r>
          </w:p>
        </w:tc>
      </w:tr>
      <w:tr w:rsidR="00326CC7" w:rsidRPr="00031CB4" w14:paraId="0B5A7516" w14:textId="77777777" w:rsidTr="00326CC7">
        <w:trPr>
          <w:trHeight w:val="290"/>
        </w:trPr>
        <w:tc>
          <w:tcPr>
            <w:tcW w:w="988" w:type="dxa"/>
            <w:noWrap/>
            <w:hideMark/>
          </w:tcPr>
          <w:p w14:paraId="13A926C0"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Schlenz 2022</w:t>
            </w:r>
          </w:p>
        </w:tc>
        <w:tc>
          <w:tcPr>
            <w:tcW w:w="2783" w:type="dxa"/>
            <w:noWrap/>
            <w:hideMark/>
          </w:tcPr>
          <w:p w14:paraId="204B1BD2" w14:textId="0D130E0A"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Insights into QOL/Functioning/Symptoms and/overall disease </w:t>
            </w:r>
            <w:r w:rsidRPr="00031CB4">
              <w:rPr>
                <w:rFonts w:eastAsia="Times New Roman" w:cstheme="minorHAnsi"/>
                <w:color w:val="000000"/>
                <w:kern w:val="0"/>
                <w:sz w:val="18"/>
                <w:szCs w:val="18"/>
                <w:lang w:eastAsia="en-GB"/>
                <w14:ligatures w14:val="none"/>
              </w:rPr>
              <w:t>activity</w:t>
            </w:r>
            <w:r>
              <w:rPr>
                <w:rFonts w:eastAsia="Times New Roman" w:cstheme="minorHAnsi"/>
                <w:color w:val="000000"/>
                <w:kern w:val="0"/>
                <w:sz w:val="18"/>
                <w:szCs w:val="18"/>
                <w:lang w:eastAsia="en-GB"/>
                <w14:ligatures w14:val="none"/>
              </w:rPr>
              <w:t>.</w:t>
            </w:r>
          </w:p>
        </w:tc>
        <w:tc>
          <w:tcPr>
            <w:tcW w:w="2681" w:type="dxa"/>
            <w:noWrap/>
            <w:hideMark/>
          </w:tcPr>
          <w:p w14:paraId="7C7709AC" w14:textId="1C2BE0ED"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Association with other clinical outcomes.</w:t>
            </w:r>
          </w:p>
        </w:tc>
        <w:tc>
          <w:tcPr>
            <w:tcW w:w="7496" w:type="dxa"/>
            <w:noWrap/>
            <w:hideMark/>
          </w:tcPr>
          <w:p w14:paraId="7DBB0923" w14:textId="042F995D"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t</w:t>
            </w:r>
            <w:r w:rsidRPr="008A1556">
              <w:rPr>
                <w:rFonts w:eastAsia="Times New Roman" w:cstheme="minorHAnsi"/>
                <w:color w:val="000000"/>
                <w:kern w:val="0"/>
                <w:sz w:val="18"/>
                <w:szCs w:val="18"/>
                <w:lang w:eastAsia="en-GB"/>
                <w14:ligatures w14:val="none"/>
              </w:rPr>
              <w:t>o assess sleep quality in re</w:t>
            </w:r>
            <w:r>
              <w:rPr>
                <w:rFonts w:eastAsia="Times New Roman" w:cstheme="minorHAnsi"/>
                <w:color w:val="000000"/>
                <w:kern w:val="0"/>
                <w:sz w:val="18"/>
                <w:szCs w:val="18"/>
                <w:lang w:eastAsia="en-GB"/>
                <w14:ligatures w14:val="none"/>
              </w:rPr>
              <w:t>l</w:t>
            </w:r>
            <w:r w:rsidRPr="008A1556">
              <w:rPr>
                <w:rFonts w:eastAsia="Times New Roman" w:cstheme="minorHAnsi"/>
                <w:color w:val="000000"/>
                <w:kern w:val="0"/>
                <w:sz w:val="18"/>
                <w:szCs w:val="18"/>
                <w:lang w:eastAsia="en-GB"/>
                <w14:ligatures w14:val="none"/>
              </w:rPr>
              <w:t xml:space="preserve">ation to </w:t>
            </w:r>
            <w:r w:rsidRPr="00757D4B">
              <w:rPr>
                <w:rFonts w:eastAsia="Times New Roman" w:cstheme="minorHAnsi"/>
                <w:color w:val="000000"/>
                <w:kern w:val="0"/>
                <w:sz w:val="18"/>
                <w:szCs w:val="18"/>
                <w:lang w:eastAsia="en-GB"/>
                <w14:ligatures w14:val="none"/>
              </w:rPr>
              <w:t>Pain</w:t>
            </w:r>
            <w:r w:rsidRPr="008A1556">
              <w:rPr>
                <w:rFonts w:eastAsia="Times New Roman" w:cstheme="minorHAnsi"/>
                <w:color w:val="000000"/>
                <w:kern w:val="0"/>
                <w:sz w:val="18"/>
                <w:szCs w:val="18"/>
                <w:lang w:eastAsia="en-GB"/>
                <w14:ligatures w14:val="none"/>
              </w:rPr>
              <w:t xml:space="preserve"> and </w:t>
            </w:r>
            <w:r w:rsidRPr="00757D4B">
              <w:rPr>
                <w:rFonts w:eastAsia="Times New Roman" w:cstheme="minorHAnsi"/>
                <w:color w:val="000000"/>
                <w:kern w:val="0"/>
                <w:sz w:val="18"/>
                <w:szCs w:val="18"/>
                <w:lang w:eastAsia="en-GB"/>
                <w14:ligatures w14:val="none"/>
              </w:rPr>
              <w:t>Pain</w:t>
            </w:r>
            <w:r w:rsidRPr="008A1556">
              <w:rPr>
                <w:rFonts w:eastAsia="Times New Roman" w:cstheme="minorHAnsi"/>
                <w:color w:val="000000"/>
                <w:kern w:val="0"/>
                <w:sz w:val="18"/>
                <w:szCs w:val="18"/>
                <w:lang w:eastAsia="en-GB"/>
                <w14:ligatures w14:val="none"/>
              </w:rPr>
              <w:t>-related impairment in adolescents and young adults with sickle cell disease</w:t>
            </w:r>
          </w:p>
        </w:tc>
      </w:tr>
      <w:tr w:rsidR="00326CC7" w:rsidRPr="00031CB4" w14:paraId="425A0617" w14:textId="77777777" w:rsidTr="00326CC7">
        <w:trPr>
          <w:trHeight w:val="290"/>
        </w:trPr>
        <w:tc>
          <w:tcPr>
            <w:tcW w:w="988" w:type="dxa"/>
            <w:noWrap/>
            <w:hideMark/>
          </w:tcPr>
          <w:p w14:paraId="284A79BA" w14:textId="6E9DA2C3"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Valles 2017</w:t>
            </w:r>
          </w:p>
        </w:tc>
        <w:tc>
          <w:tcPr>
            <w:tcW w:w="2783" w:type="dxa"/>
            <w:noWrap/>
            <w:hideMark/>
          </w:tcPr>
          <w:p w14:paraId="36497E85" w14:textId="7CEB17E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tc>
        <w:tc>
          <w:tcPr>
            <w:tcW w:w="2681" w:type="dxa"/>
            <w:noWrap/>
            <w:hideMark/>
          </w:tcPr>
          <w:p w14:paraId="3C878610" w14:textId="0F035C5E"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Discussed during consultations.</w:t>
            </w:r>
          </w:p>
        </w:tc>
        <w:tc>
          <w:tcPr>
            <w:tcW w:w="7496" w:type="dxa"/>
            <w:noWrap/>
            <w:hideMark/>
          </w:tcPr>
          <w:p w14:paraId="362EF42C" w14:textId="0A70B1A6"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-D</w:t>
            </w:r>
            <w:r w:rsidRPr="008A1556">
              <w:rPr>
                <w:rFonts w:eastAsia="Times New Roman" w:cstheme="minorHAnsi"/>
                <w:color w:val="000000"/>
                <w:kern w:val="0"/>
                <w:sz w:val="18"/>
                <w:szCs w:val="18"/>
                <w:lang w:eastAsia="en-GB"/>
                <w14:ligatures w14:val="none"/>
              </w:rPr>
              <w:t>iscussed HRQOL results with doctor quarterly over 1 year.</w:t>
            </w:r>
          </w:p>
        </w:tc>
      </w:tr>
      <w:tr w:rsidR="00326CC7" w:rsidRPr="00031CB4" w14:paraId="5E59F2C2" w14:textId="77777777" w:rsidTr="00326CC7">
        <w:trPr>
          <w:trHeight w:val="290"/>
        </w:trPr>
        <w:tc>
          <w:tcPr>
            <w:tcW w:w="988" w:type="dxa"/>
            <w:noWrap/>
            <w:hideMark/>
          </w:tcPr>
          <w:p w14:paraId="12A86C7C"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Nordlind</w:t>
            </w:r>
            <w:proofErr w:type="spellEnd"/>
            <w:r w:rsidRPr="008A1556">
              <w:rPr>
                <w:rFonts w:eastAsia="Times New Roman" w:cstheme="minorHAnsi"/>
                <w:color w:val="000000"/>
                <w:kern w:val="0"/>
                <w:sz w:val="18"/>
                <w:szCs w:val="18"/>
                <w:lang w:eastAsia="en-GB"/>
                <w14:ligatures w14:val="none"/>
              </w:rPr>
              <w:t xml:space="preserve"> 2022</w:t>
            </w:r>
          </w:p>
        </w:tc>
        <w:tc>
          <w:tcPr>
            <w:tcW w:w="2783" w:type="dxa"/>
            <w:noWrap/>
            <w:hideMark/>
          </w:tcPr>
          <w:p w14:paraId="5BF3F96A" w14:textId="6202001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 Assessing treatment or care outcomes/ changes in care delivery and overall experience.</w:t>
            </w:r>
          </w:p>
        </w:tc>
        <w:tc>
          <w:tcPr>
            <w:tcW w:w="2681" w:type="dxa"/>
            <w:noWrap/>
            <w:hideMark/>
          </w:tcPr>
          <w:p w14:paraId="14C6BBE7" w14:textId="27234950" w:rsidR="00B71107"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Quality improvements. Service planning.</w:t>
            </w:r>
          </w:p>
          <w:p w14:paraId="39B43AF0" w14:textId="5495E032"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Evaluate changes/experiences.</w:t>
            </w:r>
          </w:p>
        </w:tc>
        <w:tc>
          <w:tcPr>
            <w:tcW w:w="7496" w:type="dxa"/>
            <w:noWrap/>
            <w:hideMark/>
          </w:tcPr>
          <w:p w14:paraId="5D7A21B7" w14:textId="01CB6614"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PREMs used as children's voices on their health care experiences. </w:t>
            </w:r>
            <w:r>
              <w:rPr>
                <w:rFonts w:eastAsia="Times New Roman" w:cstheme="minorHAnsi"/>
                <w:color w:val="000000"/>
                <w:kern w:val="0"/>
                <w:sz w:val="18"/>
                <w:szCs w:val="18"/>
                <w:lang w:eastAsia="en-GB"/>
                <w14:ligatures w14:val="none"/>
              </w:rPr>
              <w:t>Also used for strengthening children’s participation and autonomy.</w:t>
            </w:r>
          </w:p>
          <w:p w14:paraId="5245E473" w14:textId="7317C54F"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PREMs often used to assess quality improvement work such as identifying the needs and request of different groups of patients, comparing results with other departments, </w:t>
            </w:r>
            <w:r>
              <w:rPr>
                <w:rFonts w:eastAsia="Times New Roman" w:cstheme="minorHAnsi"/>
                <w:color w:val="000000"/>
                <w:kern w:val="0"/>
                <w:sz w:val="18"/>
                <w:szCs w:val="18"/>
                <w:lang w:eastAsia="en-GB"/>
                <w14:ligatures w14:val="none"/>
              </w:rPr>
              <w:t>patients’</w:t>
            </w:r>
            <w:r w:rsidRPr="008A1556">
              <w:rPr>
                <w:rFonts w:eastAsia="Times New Roman" w:cstheme="minorHAnsi"/>
                <w:color w:val="000000"/>
                <w:kern w:val="0"/>
                <w:sz w:val="18"/>
                <w:szCs w:val="18"/>
                <w:lang w:eastAsia="en-GB"/>
                <w14:ligatures w14:val="none"/>
              </w:rPr>
              <w:t xml:space="preserve"> safety work, educating staff</w:t>
            </w:r>
            <w:r>
              <w:rPr>
                <w:rFonts w:eastAsia="Times New Roman" w:cstheme="minorHAnsi"/>
                <w:color w:val="000000"/>
                <w:kern w:val="0"/>
                <w:sz w:val="18"/>
                <w:szCs w:val="18"/>
                <w:lang w:eastAsia="en-GB"/>
                <w14:ligatures w14:val="none"/>
              </w:rPr>
              <w:t xml:space="preserve"> and </w:t>
            </w:r>
            <w:r w:rsidRPr="008A1556">
              <w:rPr>
                <w:rFonts w:eastAsia="Times New Roman" w:cstheme="minorHAnsi"/>
                <w:color w:val="000000"/>
                <w:kern w:val="0"/>
                <w:sz w:val="18"/>
                <w:szCs w:val="18"/>
                <w:lang w:eastAsia="en-GB"/>
                <w14:ligatures w14:val="none"/>
              </w:rPr>
              <w:t>customizing auxiliary areas e.g., waiting room, managing adverse events and care facilities.</w:t>
            </w:r>
          </w:p>
        </w:tc>
      </w:tr>
      <w:tr w:rsidR="00326CC7" w:rsidRPr="00031CB4" w14:paraId="2E658032" w14:textId="77777777" w:rsidTr="00326CC7">
        <w:trPr>
          <w:trHeight w:val="290"/>
        </w:trPr>
        <w:tc>
          <w:tcPr>
            <w:tcW w:w="988" w:type="dxa"/>
            <w:noWrap/>
            <w:hideMark/>
          </w:tcPr>
          <w:p w14:paraId="3BC2D44B"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Carberry 2016</w:t>
            </w:r>
          </w:p>
        </w:tc>
        <w:tc>
          <w:tcPr>
            <w:tcW w:w="2783" w:type="dxa"/>
            <w:noWrap/>
            <w:hideMark/>
          </w:tcPr>
          <w:p w14:paraId="5F67AB63" w14:textId="71F962CE"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 xml:space="preserve">. Insights into QOL/Functioning/Symptoms and/overall disease </w:t>
            </w:r>
            <w:r w:rsidRPr="00031CB4">
              <w:rPr>
                <w:rFonts w:eastAsia="Times New Roman" w:cstheme="minorHAnsi"/>
                <w:color w:val="000000"/>
                <w:kern w:val="0"/>
                <w:sz w:val="18"/>
                <w:szCs w:val="18"/>
                <w:lang w:eastAsia="en-GB"/>
                <w14:ligatures w14:val="none"/>
              </w:rPr>
              <w:t>activity</w:t>
            </w:r>
            <w:r>
              <w:rPr>
                <w:rFonts w:eastAsia="Times New Roman" w:cstheme="minorHAnsi"/>
                <w:color w:val="000000"/>
                <w:kern w:val="0"/>
                <w:sz w:val="18"/>
                <w:szCs w:val="18"/>
                <w:lang w:eastAsia="en-GB"/>
                <w14:ligatures w14:val="none"/>
              </w:rPr>
              <w:t>.</w:t>
            </w:r>
          </w:p>
        </w:tc>
        <w:tc>
          <w:tcPr>
            <w:tcW w:w="2681" w:type="dxa"/>
            <w:noWrap/>
            <w:hideMark/>
          </w:tcPr>
          <w:p w14:paraId="2726EBE1" w14:textId="07507A64"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 Insights into functioning/symptoms/QOL.</w:t>
            </w:r>
          </w:p>
        </w:tc>
        <w:tc>
          <w:tcPr>
            <w:tcW w:w="7496" w:type="dxa"/>
            <w:noWrap/>
            <w:hideMark/>
          </w:tcPr>
          <w:p w14:paraId="7508D623" w14:textId="3574040D"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used as part of initial patient intake and for ongoing assessment of disease burden</w:t>
            </w:r>
            <w:r>
              <w:rPr>
                <w:rFonts w:eastAsia="Times New Roman" w:cstheme="minorHAnsi"/>
                <w:color w:val="000000"/>
                <w:kern w:val="0"/>
                <w:sz w:val="18"/>
                <w:szCs w:val="18"/>
                <w:lang w:eastAsia="en-GB"/>
                <w14:ligatures w14:val="none"/>
              </w:rPr>
              <w:t>.</w:t>
            </w:r>
          </w:p>
          <w:p w14:paraId="6B59A7B9" w14:textId="3ECC49A1"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-Disease burden score is</w:t>
            </w:r>
            <w:r w:rsidRPr="008A1556">
              <w:rPr>
                <w:rFonts w:eastAsia="Times New Roman" w:cstheme="minorHAnsi"/>
                <w:color w:val="000000"/>
                <w:kern w:val="0"/>
                <w:sz w:val="18"/>
                <w:szCs w:val="18"/>
                <w:lang w:eastAsia="en-GB"/>
                <w14:ligatures w14:val="none"/>
              </w:rPr>
              <w:t xml:space="preserve"> automatically calculated</w:t>
            </w:r>
            <w:r>
              <w:rPr>
                <w:rFonts w:eastAsia="Times New Roman" w:cstheme="minorHAnsi"/>
                <w:color w:val="000000"/>
                <w:kern w:val="0"/>
                <w:sz w:val="18"/>
                <w:szCs w:val="18"/>
                <w:lang w:eastAsia="en-GB"/>
                <w14:ligatures w14:val="none"/>
              </w:rPr>
              <w:t>.</w:t>
            </w:r>
          </w:p>
          <w:p w14:paraId="1B33D455" w14:textId="0CED8525"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3B8F603A" w14:textId="77777777" w:rsidTr="00326CC7">
        <w:trPr>
          <w:trHeight w:val="290"/>
        </w:trPr>
        <w:tc>
          <w:tcPr>
            <w:tcW w:w="988" w:type="dxa"/>
            <w:noWrap/>
            <w:hideMark/>
          </w:tcPr>
          <w:p w14:paraId="06F3C44D"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Hacker 2017</w:t>
            </w:r>
          </w:p>
        </w:tc>
        <w:tc>
          <w:tcPr>
            <w:tcW w:w="2783" w:type="dxa"/>
            <w:noWrap/>
            <w:hideMark/>
          </w:tcPr>
          <w:p w14:paraId="105AED8A" w14:textId="3E317656"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0B5787B9" w14:textId="35BEA35F"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2C5367AC" w14:textId="0A959AB6"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Depression and suicidal ideations (SI) screening implemented in 2016 aiming to screen all patients &gt; 12 years old during annual social work visits.</w:t>
            </w:r>
          </w:p>
          <w:p w14:paraId="37FE8DB6" w14:textId="55CFF36D"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Paper tool given at start of visit and hand scored.</w:t>
            </w:r>
          </w:p>
        </w:tc>
      </w:tr>
      <w:tr w:rsidR="00326CC7" w:rsidRPr="00031CB4" w14:paraId="7592FFB0" w14:textId="77777777" w:rsidTr="00326CC7">
        <w:trPr>
          <w:trHeight w:val="290"/>
        </w:trPr>
        <w:tc>
          <w:tcPr>
            <w:tcW w:w="988" w:type="dxa"/>
            <w:noWrap/>
            <w:hideMark/>
          </w:tcPr>
          <w:p w14:paraId="066B5423"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Swales 2022</w:t>
            </w:r>
          </w:p>
        </w:tc>
        <w:tc>
          <w:tcPr>
            <w:tcW w:w="2783" w:type="dxa"/>
            <w:noWrap/>
            <w:hideMark/>
          </w:tcPr>
          <w:p w14:paraId="0B3F9729" w14:textId="285CE6F3"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2196A583" w14:textId="64B82C01"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2B584D1C" w14:textId="0F14BFE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-PROMs collected at baseline, 3 </w:t>
            </w:r>
            <w:proofErr w:type="gramStart"/>
            <w:r>
              <w:rPr>
                <w:rFonts w:eastAsia="Times New Roman" w:cstheme="minorHAnsi"/>
                <w:color w:val="000000"/>
                <w:kern w:val="0"/>
                <w:sz w:val="18"/>
                <w:szCs w:val="18"/>
                <w:lang w:eastAsia="en-GB"/>
                <w14:ligatures w14:val="none"/>
              </w:rPr>
              <w:t>months</w:t>
            </w:r>
            <w:proofErr w:type="gramEnd"/>
            <w:r>
              <w:rPr>
                <w:rFonts w:eastAsia="Times New Roman" w:cstheme="minorHAnsi"/>
                <w:color w:val="000000"/>
                <w:kern w:val="0"/>
                <w:sz w:val="18"/>
                <w:szCs w:val="18"/>
                <w:lang w:eastAsia="en-GB"/>
                <w14:ligatures w14:val="none"/>
              </w:rPr>
              <w:t xml:space="preserve"> and 6 months post treatment to explore the effectiveness of </w:t>
            </w:r>
            <w:proofErr w:type="spellStart"/>
            <w:r>
              <w:rPr>
                <w:rFonts w:eastAsia="Times New Roman" w:cstheme="minorHAnsi"/>
                <w:color w:val="000000"/>
                <w:kern w:val="0"/>
                <w:sz w:val="18"/>
                <w:szCs w:val="18"/>
                <w:lang w:eastAsia="en-GB"/>
                <w14:ligatures w14:val="none"/>
              </w:rPr>
              <w:t>evorolimus</w:t>
            </w:r>
            <w:proofErr w:type="spellEnd"/>
            <w:r>
              <w:rPr>
                <w:rFonts w:eastAsia="Times New Roman" w:cstheme="minorHAnsi"/>
                <w:color w:val="000000"/>
                <w:kern w:val="0"/>
                <w:sz w:val="18"/>
                <w:szCs w:val="18"/>
                <w:lang w:eastAsia="en-GB"/>
                <w14:ligatures w14:val="none"/>
              </w:rPr>
              <w:t>.</w:t>
            </w:r>
          </w:p>
        </w:tc>
      </w:tr>
      <w:tr w:rsidR="00326CC7" w:rsidRPr="00031CB4" w14:paraId="5F62460D" w14:textId="77777777" w:rsidTr="00326CC7">
        <w:trPr>
          <w:trHeight w:val="290"/>
        </w:trPr>
        <w:tc>
          <w:tcPr>
            <w:tcW w:w="988" w:type="dxa"/>
            <w:noWrap/>
            <w:hideMark/>
          </w:tcPr>
          <w:p w14:paraId="2367FEF2"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Stratton 2022</w:t>
            </w:r>
          </w:p>
        </w:tc>
        <w:tc>
          <w:tcPr>
            <w:tcW w:w="2783" w:type="dxa"/>
            <w:noWrap/>
            <w:hideMark/>
          </w:tcPr>
          <w:p w14:paraId="7DAF81F0" w14:textId="2A131A00"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5118D104" w14:textId="5E22E629"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Evaluate changes/experiences.</w:t>
            </w:r>
          </w:p>
        </w:tc>
        <w:tc>
          <w:tcPr>
            <w:tcW w:w="7496" w:type="dxa"/>
            <w:noWrap/>
            <w:hideMark/>
          </w:tcPr>
          <w:p w14:paraId="4372291F" w14:textId="39D92900"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-Incorporating patient and family feedback during clinic appointments using questionnaires.</w:t>
            </w:r>
          </w:p>
          <w:p w14:paraId="5D43A77A" w14:textId="5B06A4EA"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-Satisfaction surveys were used to evaluate this change and make changes were appropriate.</w:t>
            </w:r>
          </w:p>
          <w:p w14:paraId="401777F8" w14:textId="2720A1DF"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038AD88B" w14:textId="77777777" w:rsidTr="00326CC7">
        <w:trPr>
          <w:trHeight w:val="290"/>
        </w:trPr>
        <w:tc>
          <w:tcPr>
            <w:tcW w:w="988" w:type="dxa"/>
            <w:noWrap/>
            <w:hideMark/>
          </w:tcPr>
          <w:p w14:paraId="58263C35"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Hjollund</w:t>
            </w:r>
            <w:proofErr w:type="spellEnd"/>
            <w:r w:rsidRPr="008A1556">
              <w:rPr>
                <w:rFonts w:eastAsia="Times New Roman" w:cstheme="minorHAnsi"/>
                <w:color w:val="000000"/>
                <w:kern w:val="0"/>
                <w:sz w:val="18"/>
                <w:szCs w:val="18"/>
                <w:lang w:eastAsia="en-GB"/>
                <w14:ligatures w14:val="none"/>
              </w:rPr>
              <w:t xml:space="preserve"> 2023</w:t>
            </w:r>
          </w:p>
        </w:tc>
        <w:tc>
          <w:tcPr>
            <w:tcW w:w="2783" w:type="dxa"/>
            <w:noWrap/>
            <w:hideMark/>
          </w:tcPr>
          <w:p w14:paraId="226BAC43" w14:textId="26AFFDC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Comparisons with different groups.</w:t>
            </w:r>
          </w:p>
        </w:tc>
        <w:tc>
          <w:tcPr>
            <w:tcW w:w="2681" w:type="dxa"/>
            <w:noWrap/>
            <w:hideMark/>
          </w:tcPr>
          <w:p w14:paraId="17BC43B5" w14:textId="06F7A562"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comparing with different population</w:t>
            </w:r>
          </w:p>
        </w:tc>
        <w:tc>
          <w:tcPr>
            <w:tcW w:w="7496" w:type="dxa"/>
            <w:noWrap/>
            <w:hideMark/>
          </w:tcPr>
          <w:p w14:paraId="1E450666" w14:textId="28F17C8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used to highlight specific </w:t>
            </w:r>
            <w:proofErr w:type="spellStart"/>
            <w:r w:rsidRPr="008A1556">
              <w:rPr>
                <w:rFonts w:eastAsia="Times New Roman" w:cstheme="minorHAnsi"/>
                <w:color w:val="000000"/>
                <w:kern w:val="0"/>
                <w:sz w:val="18"/>
                <w:szCs w:val="18"/>
                <w:lang w:eastAsia="en-GB"/>
                <w14:ligatures w14:val="none"/>
              </w:rPr>
              <w:t>telePRO</w:t>
            </w:r>
            <w:proofErr w:type="spellEnd"/>
            <w:r w:rsidRPr="008A1556">
              <w:rPr>
                <w:rFonts w:eastAsia="Times New Roman" w:cstheme="minorHAnsi"/>
                <w:color w:val="000000"/>
                <w:kern w:val="0"/>
                <w:sz w:val="18"/>
                <w:szCs w:val="18"/>
                <w:lang w:eastAsia="en-GB"/>
                <w14:ligatures w14:val="none"/>
              </w:rPr>
              <w:t xml:space="preserve"> solutions</w:t>
            </w:r>
            <w:r>
              <w:rPr>
                <w:rFonts w:eastAsia="Times New Roman" w:cstheme="minorHAnsi"/>
                <w:color w:val="000000"/>
                <w:kern w:val="0"/>
                <w:sz w:val="18"/>
                <w:szCs w:val="18"/>
                <w:lang w:eastAsia="en-GB"/>
                <w14:ligatures w14:val="none"/>
              </w:rPr>
              <w:t xml:space="preserve"> for follow up, describe the algorithm outcomes and variation in outcomes.</w:t>
            </w:r>
          </w:p>
          <w:p w14:paraId="2C7E4787" w14:textId="53430083"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-Results were also used</w:t>
            </w:r>
            <w:r w:rsidRPr="008A1556">
              <w:rPr>
                <w:rFonts w:eastAsia="Times New Roman" w:cstheme="minorHAnsi"/>
                <w:color w:val="000000"/>
                <w:kern w:val="0"/>
                <w:sz w:val="18"/>
                <w:szCs w:val="18"/>
                <w:lang w:eastAsia="en-GB"/>
                <w14:ligatures w14:val="none"/>
              </w:rPr>
              <w:t xml:space="preserve"> to state the similarities and difference between patient groups</w:t>
            </w:r>
            <w:r>
              <w:rPr>
                <w:rFonts w:eastAsia="Times New Roman" w:cstheme="minorHAnsi"/>
                <w:color w:val="000000"/>
                <w:kern w:val="0"/>
                <w:sz w:val="18"/>
                <w:szCs w:val="18"/>
                <w:lang w:eastAsia="en-GB"/>
                <w14:ligatures w14:val="none"/>
              </w:rPr>
              <w:t>.</w:t>
            </w:r>
          </w:p>
        </w:tc>
      </w:tr>
      <w:tr w:rsidR="00326CC7" w:rsidRPr="00031CB4" w14:paraId="349E4638" w14:textId="77777777" w:rsidTr="00326CC7">
        <w:trPr>
          <w:trHeight w:val="290"/>
        </w:trPr>
        <w:tc>
          <w:tcPr>
            <w:tcW w:w="988" w:type="dxa"/>
            <w:noWrap/>
            <w:hideMark/>
          </w:tcPr>
          <w:p w14:paraId="00A1FF74"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VanOers</w:t>
            </w:r>
            <w:proofErr w:type="spellEnd"/>
            <w:r w:rsidRPr="008A1556">
              <w:rPr>
                <w:rFonts w:eastAsia="Times New Roman" w:cstheme="minorHAnsi"/>
                <w:color w:val="000000"/>
                <w:kern w:val="0"/>
                <w:sz w:val="18"/>
                <w:szCs w:val="18"/>
                <w:lang w:eastAsia="en-GB"/>
                <w14:ligatures w14:val="none"/>
              </w:rPr>
              <w:t xml:space="preserve"> 2018</w:t>
            </w:r>
          </w:p>
        </w:tc>
        <w:tc>
          <w:tcPr>
            <w:tcW w:w="2783" w:type="dxa"/>
            <w:noWrap/>
            <w:hideMark/>
          </w:tcPr>
          <w:p w14:paraId="0CD83F87" w14:textId="4C7787A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tc>
        <w:tc>
          <w:tcPr>
            <w:tcW w:w="2681" w:type="dxa"/>
            <w:noWrap/>
            <w:hideMark/>
          </w:tcPr>
          <w:p w14:paraId="5F09E573" w14:textId="18DB78CF"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Discussed during consultations.</w:t>
            </w:r>
          </w:p>
        </w:tc>
        <w:tc>
          <w:tcPr>
            <w:tcW w:w="7496" w:type="dxa"/>
            <w:noWrap/>
            <w:hideMark/>
          </w:tcPr>
          <w:p w14:paraId="22E5B775" w14:textId="7EBCEF6C"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in over 50 patient groups.</w:t>
            </w:r>
          </w:p>
          <w:p w14:paraId="19B44A97" w14:textId="209B878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-Results transformed into </w:t>
            </w:r>
            <w:proofErr w:type="spellStart"/>
            <w:r>
              <w:rPr>
                <w:rFonts w:eastAsia="Times New Roman" w:cstheme="minorHAnsi"/>
                <w:color w:val="000000"/>
                <w:kern w:val="0"/>
                <w:sz w:val="18"/>
                <w:szCs w:val="18"/>
                <w:lang w:eastAsia="en-GB"/>
                <w14:ligatures w14:val="none"/>
              </w:rPr>
              <w:t>ePROfiles</w:t>
            </w:r>
            <w:proofErr w:type="spellEnd"/>
            <w:r>
              <w:rPr>
                <w:rFonts w:eastAsia="Times New Roman" w:cstheme="minorHAnsi"/>
                <w:color w:val="000000"/>
                <w:kern w:val="0"/>
                <w:sz w:val="18"/>
                <w:szCs w:val="18"/>
                <w:lang w:eastAsia="en-GB"/>
                <w14:ligatures w14:val="none"/>
              </w:rPr>
              <w:t xml:space="preserve"> and clinicians discusses them with the patients.</w:t>
            </w:r>
          </w:p>
        </w:tc>
      </w:tr>
      <w:tr w:rsidR="00326CC7" w:rsidRPr="00031CB4" w14:paraId="0AAE8057" w14:textId="77777777" w:rsidTr="00326CC7">
        <w:trPr>
          <w:trHeight w:val="290"/>
        </w:trPr>
        <w:tc>
          <w:tcPr>
            <w:tcW w:w="988" w:type="dxa"/>
            <w:noWrap/>
            <w:hideMark/>
          </w:tcPr>
          <w:p w14:paraId="36F89122"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Dharmaraj 2019</w:t>
            </w:r>
          </w:p>
        </w:tc>
        <w:tc>
          <w:tcPr>
            <w:tcW w:w="2783" w:type="dxa"/>
            <w:noWrap/>
            <w:hideMark/>
          </w:tcPr>
          <w:p w14:paraId="3EC6672A" w14:textId="5D39711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w:t>
            </w:r>
          </w:p>
        </w:tc>
        <w:tc>
          <w:tcPr>
            <w:tcW w:w="2681" w:type="dxa"/>
            <w:noWrap/>
            <w:hideMark/>
          </w:tcPr>
          <w:p w14:paraId="5C707AF7" w14:textId="09AC186C"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Quality improvements.</w:t>
            </w:r>
          </w:p>
        </w:tc>
        <w:tc>
          <w:tcPr>
            <w:tcW w:w="7496" w:type="dxa"/>
            <w:noWrap/>
            <w:hideMark/>
          </w:tcPr>
          <w:p w14:paraId="622A4539" w14:textId="7F817FE2"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proofErr w:type="spellStart"/>
            <w:r w:rsidRPr="008A1556">
              <w:rPr>
                <w:rFonts w:eastAsia="Times New Roman" w:cstheme="minorHAnsi"/>
                <w:color w:val="000000"/>
                <w:kern w:val="0"/>
                <w:sz w:val="18"/>
                <w:szCs w:val="18"/>
                <w:lang w:eastAsia="en-GB"/>
                <w14:ligatures w14:val="none"/>
              </w:rPr>
              <w:t>PeLTQL</w:t>
            </w:r>
            <w:proofErr w:type="spellEnd"/>
            <w:r w:rsidRPr="008A1556">
              <w:rPr>
                <w:rFonts w:eastAsia="Times New Roman" w:cstheme="minorHAnsi"/>
                <w:color w:val="000000"/>
                <w:kern w:val="0"/>
                <w:sz w:val="18"/>
                <w:szCs w:val="18"/>
                <w:lang w:eastAsia="en-GB"/>
                <w14:ligatures w14:val="none"/>
              </w:rPr>
              <w:t xml:space="preserve"> has been incorporated into clinical practice since 2013 and is used as part of quality improvement project.</w:t>
            </w:r>
          </w:p>
        </w:tc>
      </w:tr>
      <w:tr w:rsidR="00326CC7" w:rsidRPr="00031CB4" w14:paraId="08BFDE93" w14:textId="77777777" w:rsidTr="00326CC7">
        <w:trPr>
          <w:trHeight w:val="290"/>
        </w:trPr>
        <w:tc>
          <w:tcPr>
            <w:tcW w:w="988" w:type="dxa"/>
            <w:noWrap/>
            <w:hideMark/>
          </w:tcPr>
          <w:p w14:paraId="637E3AE8"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Taxter 2018</w:t>
            </w:r>
          </w:p>
        </w:tc>
        <w:tc>
          <w:tcPr>
            <w:tcW w:w="2783" w:type="dxa"/>
            <w:noWrap/>
            <w:hideMark/>
          </w:tcPr>
          <w:p w14:paraId="53C65929" w14:textId="2A31A5CD"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7B574AD0" w14:textId="486676BF"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5EDE145B" w14:textId="691E181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Completed prior to or at clinic visit. Providers can</w:t>
            </w:r>
            <w:r>
              <w:rPr>
                <w:rFonts w:eastAsia="Times New Roman" w:cstheme="minorHAnsi"/>
                <w:color w:val="000000"/>
                <w:kern w:val="0"/>
                <w:sz w:val="18"/>
                <w:szCs w:val="18"/>
                <w:lang w:eastAsia="en-GB"/>
                <w14:ligatures w14:val="none"/>
              </w:rPr>
              <w:t xml:space="preserve"> </w:t>
            </w:r>
            <w:r w:rsidRPr="008A1556">
              <w:rPr>
                <w:rFonts w:eastAsia="Times New Roman" w:cstheme="minorHAnsi"/>
                <w:color w:val="000000"/>
                <w:kern w:val="0"/>
                <w:sz w:val="18"/>
                <w:szCs w:val="18"/>
                <w:lang w:eastAsia="en-GB"/>
                <w14:ligatures w14:val="none"/>
              </w:rPr>
              <w:t>trend</w:t>
            </w:r>
            <w:r>
              <w:rPr>
                <w:rFonts w:eastAsia="Times New Roman" w:cstheme="minorHAnsi"/>
                <w:color w:val="000000"/>
                <w:kern w:val="0"/>
                <w:sz w:val="18"/>
                <w:szCs w:val="18"/>
                <w:lang w:eastAsia="en-GB"/>
                <w14:ligatures w14:val="none"/>
              </w:rPr>
              <w:t xml:space="preserve"> l</w:t>
            </w:r>
            <w:r w:rsidRPr="008A1556">
              <w:rPr>
                <w:rFonts w:eastAsia="Times New Roman" w:cstheme="minorHAnsi"/>
                <w:color w:val="000000"/>
                <w:kern w:val="0"/>
                <w:sz w:val="18"/>
                <w:szCs w:val="18"/>
                <w:lang w:eastAsia="en-GB"/>
                <w14:ligatures w14:val="none"/>
              </w:rPr>
              <w:t>ongitudinal data</w:t>
            </w:r>
            <w:r>
              <w:rPr>
                <w:rFonts w:eastAsia="Times New Roman" w:cstheme="minorHAnsi"/>
                <w:color w:val="000000"/>
                <w:kern w:val="0"/>
                <w:sz w:val="18"/>
                <w:szCs w:val="18"/>
                <w:lang w:eastAsia="en-GB"/>
                <w14:ligatures w14:val="none"/>
              </w:rPr>
              <w:t xml:space="preserve"> </w:t>
            </w:r>
            <w:r w:rsidRPr="008A1556">
              <w:rPr>
                <w:rFonts w:eastAsia="Times New Roman" w:cstheme="minorHAnsi"/>
                <w:color w:val="000000"/>
                <w:kern w:val="0"/>
                <w:sz w:val="18"/>
                <w:szCs w:val="18"/>
                <w:lang w:eastAsia="en-GB"/>
                <w14:ligatures w14:val="none"/>
              </w:rPr>
              <w:t>during a</w:t>
            </w:r>
            <w:r>
              <w:rPr>
                <w:rFonts w:eastAsia="Times New Roman" w:cstheme="minorHAnsi"/>
                <w:color w:val="000000"/>
                <w:kern w:val="0"/>
                <w:sz w:val="18"/>
                <w:szCs w:val="18"/>
                <w:lang w:eastAsia="en-GB"/>
                <w14:ligatures w14:val="none"/>
              </w:rPr>
              <w:t xml:space="preserve"> </w:t>
            </w:r>
            <w:r w:rsidRPr="008A1556">
              <w:rPr>
                <w:rFonts w:eastAsia="Times New Roman" w:cstheme="minorHAnsi"/>
                <w:color w:val="000000"/>
                <w:kern w:val="0"/>
                <w:sz w:val="18"/>
                <w:szCs w:val="18"/>
                <w:lang w:eastAsia="en-GB"/>
                <w14:ligatures w14:val="none"/>
              </w:rPr>
              <w:t>clinic</w:t>
            </w:r>
            <w:r>
              <w:rPr>
                <w:rFonts w:eastAsia="Times New Roman" w:cstheme="minorHAnsi"/>
                <w:color w:val="000000"/>
                <w:kern w:val="0"/>
                <w:sz w:val="18"/>
                <w:szCs w:val="18"/>
                <w:lang w:eastAsia="en-GB"/>
                <w14:ligatures w14:val="none"/>
              </w:rPr>
              <w:t xml:space="preserve"> </w:t>
            </w:r>
            <w:r w:rsidRPr="008A1556">
              <w:rPr>
                <w:rFonts w:eastAsia="Times New Roman" w:cstheme="minorHAnsi"/>
                <w:color w:val="000000"/>
                <w:kern w:val="0"/>
                <w:sz w:val="18"/>
                <w:szCs w:val="18"/>
                <w:lang w:eastAsia="en-GB"/>
                <w14:ligatures w14:val="none"/>
              </w:rPr>
              <w:t>visit</w:t>
            </w:r>
            <w:r>
              <w:rPr>
                <w:rFonts w:eastAsia="Times New Roman" w:cstheme="minorHAnsi"/>
                <w:color w:val="000000"/>
                <w:kern w:val="0"/>
                <w:sz w:val="18"/>
                <w:szCs w:val="18"/>
                <w:lang w:eastAsia="en-GB"/>
                <w14:ligatures w14:val="none"/>
              </w:rPr>
              <w:t xml:space="preserve"> </w:t>
            </w:r>
            <w:r w:rsidRPr="008A1556">
              <w:rPr>
                <w:rFonts w:eastAsia="Times New Roman" w:cstheme="minorHAnsi"/>
                <w:color w:val="000000"/>
                <w:kern w:val="0"/>
                <w:sz w:val="18"/>
                <w:szCs w:val="18"/>
                <w:lang w:eastAsia="en-GB"/>
                <w14:ligatures w14:val="none"/>
              </w:rPr>
              <w:t>using flowsheet functions which can also be shared with patients. Also used to identify patients interested in research.</w:t>
            </w:r>
          </w:p>
        </w:tc>
      </w:tr>
      <w:tr w:rsidR="00326CC7" w:rsidRPr="00031CB4" w14:paraId="72AA613E" w14:textId="77777777" w:rsidTr="00326CC7">
        <w:trPr>
          <w:trHeight w:val="290"/>
        </w:trPr>
        <w:tc>
          <w:tcPr>
            <w:tcW w:w="988" w:type="dxa"/>
            <w:noWrap/>
            <w:hideMark/>
          </w:tcPr>
          <w:p w14:paraId="43CA5603"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WheatButt</w:t>
            </w:r>
            <w:proofErr w:type="spellEnd"/>
            <w:r w:rsidRPr="008A1556">
              <w:rPr>
                <w:rFonts w:eastAsia="Times New Roman" w:cstheme="minorHAnsi"/>
                <w:color w:val="000000"/>
                <w:kern w:val="0"/>
                <w:sz w:val="18"/>
                <w:szCs w:val="18"/>
                <w:lang w:eastAsia="en-GB"/>
                <w14:ligatures w14:val="none"/>
              </w:rPr>
              <w:t xml:space="preserve"> 2014</w:t>
            </w:r>
          </w:p>
        </w:tc>
        <w:tc>
          <w:tcPr>
            <w:tcW w:w="2783" w:type="dxa"/>
            <w:noWrap/>
            <w:hideMark/>
          </w:tcPr>
          <w:p w14:paraId="36DEFBDF" w14:textId="64DCCBBF"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237177D3" w14:textId="06151490"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530E9D03" w14:textId="428F5F15"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Annual psychosocial screening for all patients as part of routine care.</w:t>
            </w:r>
          </w:p>
        </w:tc>
      </w:tr>
      <w:tr w:rsidR="00326CC7" w:rsidRPr="00031CB4" w14:paraId="61BEE2AC" w14:textId="77777777" w:rsidTr="00326CC7">
        <w:trPr>
          <w:trHeight w:val="290"/>
        </w:trPr>
        <w:tc>
          <w:tcPr>
            <w:tcW w:w="988" w:type="dxa"/>
            <w:noWrap/>
            <w:hideMark/>
          </w:tcPr>
          <w:p w14:paraId="0D61699C"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lastRenderedPageBreak/>
              <w:t>Mandell 2021</w:t>
            </w:r>
          </w:p>
        </w:tc>
        <w:tc>
          <w:tcPr>
            <w:tcW w:w="2783" w:type="dxa"/>
            <w:noWrap/>
            <w:hideMark/>
          </w:tcPr>
          <w:p w14:paraId="30CAFB2E" w14:textId="49487B63"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Insights into QOL/Functioning/Symptoms and/overall disease </w:t>
            </w:r>
            <w:r w:rsidRPr="00031CB4">
              <w:rPr>
                <w:rFonts w:eastAsia="Times New Roman" w:cstheme="minorHAnsi"/>
                <w:color w:val="000000"/>
                <w:kern w:val="0"/>
                <w:sz w:val="18"/>
                <w:szCs w:val="18"/>
                <w:lang w:eastAsia="en-GB"/>
                <w14:ligatures w14:val="none"/>
              </w:rPr>
              <w:t>activity</w:t>
            </w:r>
            <w:r>
              <w:rPr>
                <w:rFonts w:eastAsia="Times New Roman" w:cstheme="minorHAnsi"/>
                <w:color w:val="000000"/>
                <w:kern w:val="0"/>
                <w:sz w:val="18"/>
                <w:szCs w:val="18"/>
                <w:lang w:eastAsia="en-GB"/>
                <w14:ligatures w14:val="none"/>
              </w:rPr>
              <w:t>.</w:t>
            </w:r>
          </w:p>
        </w:tc>
        <w:tc>
          <w:tcPr>
            <w:tcW w:w="2681" w:type="dxa"/>
            <w:noWrap/>
            <w:hideMark/>
          </w:tcPr>
          <w:p w14:paraId="7612EE39" w14:textId="4633B01F"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Association with other clinical outcomes.</w:t>
            </w:r>
          </w:p>
        </w:tc>
        <w:tc>
          <w:tcPr>
            <w:tcW w:w="7496" w:type="dxa"/>
            <w:noWrap/>
            <w:hideMark/>
          </w:tcPr>
          <w:p w14:paraId="4F49EABB" w14:textId="4C0D6688"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used to assess relationship between quality of life and </w:t>
            </w:r>
            <w:r>
              <w:rPr>
                <w:rFonts w:eastAsia="Times New Roman" w:cstheme="minorHAnsi"/>
                <w:color w:val="000000"/>
                <w:kern w:val="0"/>
                <w:sz w:val="18"/>
                <w:szCs w:val="18"/>
                <w:lang w:eastAsia="en-GB"/>
                <w14:ligatures w14:val="none"/>
              </w:rPr>
              <w:t>b</w:t>
            </w:r>
            <w:r w:rsidRPr="00986FAB">
              <w:rPr>
                <w:rFonts w:eastAsia="Times New Roman" w:cstheme="minorHAnsi"/>
                <w:color w:val="000000"/>
                <w:kern w:val="0"/>
                <w:sz w:val="18"/>
                <w:szCs w:val="18"/>
                <w:lang w:eastAsia="en-GB"/>
                <w14:ligatures w14:val="none"/>
              </w:rPr>
              <w:t>urn</w:t>
            </w:r>
            <w:r w:rsidRPr="008A1556">
              <w:rPr>
                <w:rFonts w:eastAsia="Times New Roman" w:cstheme="minorHAnsi"/>
                <w:color w:val="000000"/>
                <w:kern w:val="0"/>
                <w:sz w:val="18"/>
                <w:szCs w:val="18"/>
                <w:lang w:eastAsia="en-GB"/>
                <w14:ligatures w14:val="none"/>
              </w:rPr>
              <w:t xml:space="preserve"> injury related factors</w:t>
            </w:r>
          </w:p>
        </w:tc>
      </w:tr>
      <w:tr w:rsidR="00326CC7" w:rsidRPr="00031CB4" w14:paraId="4E2ABB32" w14:textId="77777777" w:rsidTr="00326CC7">
        <w:trPr>
          <w:trHeight w:val="290"/>
        </w:trPr>
        <w:tc>
          <w:tcPr>
            <w:tcW w:w="988" w:type="dxa"/>
            <w:noWrap/>
            <w:hideMark/>
          </w:tcPr>
          <w:p w14:paraId="730AB90C"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Eilander 2016</w:t>
            </w:r>
          </w:p>
        </w:tc>
        <w:tc>
          <w:tcPr>
            <w:tcW w:w="2783" w:type="dxa"/>
            <w:noWrap/>
            <w:hideMark/>
          </w:tcPr>
          <w:p w14:paraId="1951B088" w14:textId="4DB276A6"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in clinical encounters.</w:t>
            </w:r>
          </w:p>
        </w:tc>
        <w:tc>
          <w:tcPr>
            <w:tcW w:w="2681" w:type="dxa"/>
            <w:noWrap/>
            <w:hideMark/>
          </w:tcPr>
          <w:p w14:paraId="6DEE0F4B" w14:textId="001F1208"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Discussed during consultations.</w:t>
            </w:r>
          </w:p>
        </w:tc>
        <w:tc>
          <w:tcPr>
            <w:tcW w:w="7496" w:type="dxa"/>
            <w:noWrap/>
            <w:hideMark/>
          </w:tcPr>
          <w:p w14:paraId="60CDB1CC" w14:textId="527E9B9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Adolescents complete MIND Youth-Questionnaire (MY-Q) annually online before consultation and outcomes are discussed with p</w:t>
            </w:r>
            <w:r>
              <w:rPr>
                <w:rFonts w:eastAsia="Times New Roman" w:cstheme="minorHAnsi"/>
                <w:color w:val="000000"/>
                <w:kern w:val="0"/>
                <w:sz w:val="18"/>
                <w:szCs w:val="18"/>
                <w:lang w:eastAsia="en-GB"/>
                <w14:ligatures w14:val="none"/>
              </w:rPr>
              <w:t>atients.</w:t>
            </w:r>
          </w:p>
        </w:tc>
      </w:tr>
      <w:tr w:rsidR="00326CC7" w:rsidRPr="00031CB4" w14:paraId="34DEB8F6" w14:textId="77777777" w:rsidTr="00326CC7">
        <w:trPr>
          <w:trHeight w:val="290"/>
        </w:trPr>
        <w:tc>
          <w:tcPr>
            <w:tcW w:w="988" w:type="dxa"/>
            <w:noWrap/>
            <w:hideMark/>
          </w:tcPr>
          <w:p w14:paraId="585C5011"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Murphy 2017</w:t>
            </w:r>
          </w:p>
        </w:tc>
        <w:tc>
          <w:tcPr>
            <w:tcW w:w="2783" w:type="dxa"/>
            <w:noWrap/>
            <w:hideMark/>
          </w:tcPr>
          <w:p w14:paraId="2AF4EC7B" w14:textId="3686495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Quality improvement initiatives.</w:t>
            </w:r>
          </w:p>
        </w:tc>
        <w:tc>
          <w:tcPr>
            <w:tcW w:w="2681" w:type="dxa"/>
            <w:noWrap/>
            <w:hideMark/>
          </w:tcPr>
          <w:p w14:paraId="112103ED" w14:textId="5E23CF2A"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Quality improvements.</w:t>
            </w:r>
          </w:p>
        </w:tc>
        <w:tc>
          <w:tcPr>
            <w:tcW w:w="7496" w:type="dxa"/>
            <w:noWrap/>
            <w:hideMark/>
          </w:tcPr>
          <w:p w14:paraId="3AA05B63" w14:textId="12AA517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Used quality-improvement methodology to integrate use of EPP-QOL at annual review.</w:t>
            </w:r>
          </w:p>
        </w:tc>
      </w:tr>
      <w:tr w:rsidR="00326CC7" w:rsidRPr="00031CB4" w14:paraId="7E8D8240" w14:textId="77777777" w:rsidTr="00326CC7">
        <w:trPr>
          <w:trHeight w:val="290"/>
        </w:trPr>
        <w:tc>
          <w:tcPr>
            <w:tcW w:w="988" w:type="dxa"/>
            <w:noWrap/>
            <w:hideMark/>
          </w:tcPr>
          <w:p w14:paraId="5F6A8098"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Ng 2023</w:t>
            </w:r>
          </w:p>
        </w:tc>
        <w:tc>
          <w:tcPr>
            <w:tcW w:w="2783" w:type="dxa"/>
            <w:noWrap/>
            <w:hideMark/>
          </w:tcPr>
          <w:p w14:paraId="194E7E51" w14:textId="1ECF59E6"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7350B64D" w14:textId="13B885A7"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7A6E8FBF" w14:textId="2B04085D"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QoL assessment and monitoring in long-term ambulatory surveillance care of paediatric LT survivors.</w:t>
            </w:r>
          </w:p>
        </w:tc>
      </w:tr>
      <w:tr w:rsidR="00326CC7" w:rsidRPr="00031CB4" w14:paraId="49332B0F" w14:textId="77777777" w:rsidTr="00326CC7">
        <w:trPr>
          <w:trHeight w:val="290"/>
        </w:trPr>
        <w:tc>
          <w:tcPr>
            <w:tcW w:w="988" w:type="dxa"/>
            <w:noWrap/>
            <w:hideMark/>
          </w:tcPr>
          <w:p w14:paraId="15CAD8CC"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Naranjo 2017</w:t>
            </w:r>
          </w:p>
        </w:tc>
        <w:tc>
          <w:tcPr>
            <w:tcW w:w="2783" w:type="dxa"/>
            <w:noWrap/>
            <w:hideMark/>
          </w:tcPr>
          <w:p w14:paraId="0A92618B" w14:textId="28EC1AE1"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2CB4D861" w14:textId="4F2919AD"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30DDD4A2" w14:textId="4EBF2D4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used for mental health screening.</w:t>
            </w:r>
          </w:p>
        </w:tc>
      </w:tr>
      <w:tr w:rsidR="00326CC7" w:rsidRPr="00031CB4" w14:paraId="33363B83" w14:textId="77777777" w:rsidTr="00326CC7">
        <w:trPr>
          <w:trHeight w:val="290"/>
        </w:trPr>
        <w:tc>
          <w:tcPr>
            <w:tcW w:w="988" w:type="dxa"/>
            <w:noWrap/>
            <w:hideMark/>
          </w:tcPr>
          <w:p w14:paraId="4B07C0FB"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Henning 2022</w:t>
            </w:r>
          </w:p>
        </w:tc>
        <w:tc>
          <w:tcPr>
            <w:tcW w:w="2783" w:type="dxa"/>
            <w:noWrap/>
            <w:hideMark/>
          </w:tcPr>
          <w:p w14:paraId="597A3AA9" w14:textId="04D000F5"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41293964" w14:textId="11E0CAB7"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658B7C8E" w14:textId="3AC17AF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used for screening to optimise individual patient care, </w:t>
            </w:r>
            <w:r>
              <w:rPr>
                <w:rFonts w:eastAsia="Times New Roman" w:cstheme="minorHAnsi"/>
                <w:color w:val="000000"/>
                <w:kern w:val="0"/>
                <w:sz w:val="18"/>
                <w:szCs w:val="18"/>
                <w:lang w:eastAsia="en-GB"/>
                <w14:ligatures w14:val="none"/>
              </w:rPr>
              <w:t xml:space="preserve">detection of hidden comorbidity and </w:t>
            </w:r>
            <w:r w:rsidRPr="008A1556">
              <w:rPr>
                <w:rFonts w:eastAsia="Times New Roman" w:cstheme="minorHAnsi"/>
                <w:color w:val="000000"/>
                <w:kern w:val="0"/>
                <w:sz w:val="18"/>
                <w:szCs w:val="18"/>
                <w:lang w:eastAsia="en-GB"/>
                <w14:ligatures w14:val="none"/>
              </w:rPr>
              <w:t>for</w:t>
            </w:r>
            <w:r>
              <w:rPr>
                <w:rFonts w:eastAsia="Times New Roman" w:cstheme="minorHAnsi"/>
                <w:color w:val="000000"/>
                <w:kern w:val="0"/>
                <w:sz w:val="18"/>
                <w:szCs w:val="18"/>
                <w:lang w:eastAsia="en-GB"/>
                <w14:ligatures w14:val="none"/>
              </w:rPr>
              <w:t xml:space="preserve"> facilitation of</w:t>
            </w:r>
            <w:r w:rsidRPr="008A1556">
              <w:rPr>
                <w:rFonts w:eastAsia="Times New Roman" w:cstheme="minorHAnsi"/>
                <w:color w:val="000000"/>
                <w:kern w:val="0"/>
                <w:sz w:val="18"/>
                <w:szCs w:val="18"/>
                <w:lang w:eastAsia="en-GB"/>
                <w14:ligatures w14:val="none"/>
              </w:rPr>
              <w:t xml:space="preserve"> research</w:t>
            </w:r>
            <w:r>
              <w:rPr>
                <w:rFonts w:eastAsia="Times New Roman" w:cstheme="minorHAnsi"/>
                <w:color w:val="000000"/>
                <w:kern w:val="0"/>
                <w:sz w:val="18"/>
                <w:szCs w:val="18"/>
                <w:lang w:eastAsia="en-GB"/>
                <w14:ligatures w14:val="none"/>
              </w:rPr>
              <w:t>.</w:t>
            </w:r>
          </w:p>
        </w:tc>
      </w:tr>
      <w:tr w:rsidR="00326CC7" w:rsidRPr="00031CB4" w14:paraId="7A646446" w14:textId="77777777" w:rsidTr="00326CC7">
        <w:trPr>
          <w:trHeight w:val="290"/>
        </w:trPr>
        <w:tc>
          <w:tcPr>
            <w:tcW w:w="988" w:type="dxa"/>
            <w:noWrap/>
            <w:hideMark/>
          </w:tcPr>
          <w:p w14:paraId="4295E7F5"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Dhar 2021</w:t>
            </w:r>
          </w:p>
        </w:tc>
        <w:tc>
          <w:tcPr>
            <w:tcW w:w="2783" w:type="dxa"/>
            <w:noWrap/>
            <w:hideMark/>
          </w:tcPr>
          <w:p w14:paraId="09E424EF" w14:textId="2B9725E8"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106987E5" w14:textId="3F3D190B"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3B8F0FF8" w14:textId="6095F66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Used to assess treatments for addressing atopic dermatitis</w:t>
            </w:r>
            <w:r>
              <w:rPr>
                <w:rFonts w:eastAsia="Times New Roman" w:cstheme="minorHAnsi"/>
                <w:color w:val="000000"/>
                <w:kern w:val="0"/>
                <w:sz w:val="18"/>
                <w:szCs w:val="18"/>
                <w:lang w:eastAsia="en-GB"/>
                <w14:ligatures w14:val="none"/>
              </w:rPr>
              <w:t>.</w:t>
            </w:r>
          </w:p>
        </w:tc>
      </w:tr>
      <w:tr w:rsidR="00326CC7" w:rsidRPr="00031CB4" w14:paraId="6036AE01" w14:textId="77777777" w:rsidTr="00326CC7">
        <w:trPr>
          <w:trHeight w:val="290"/>
        </w:trPr>
        <w:tc>
          <w:tcPr>
            <w:tcW w:w="988" w:type="dxa"/>
            <w:noWrap/>
            <w:hideMark/>
          </w:tcPr>
          <w:p w14:paraId="7867C0B2" w14:textId="563016D2"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 xml:space="preserve">Bele </w:t>
            </w:r>
            <w:r w:rsidR="004D4716">
              <w:rPr>
                <w:rFonts w:eastAsia="Times New Roman" w:cstheme="minorHAnsi"/>
                <w:color w:val="000000"/>
                <w:kern w:val="0"/>
                <w:sz w:val="18"/>
                <w:szCs w:val="18"/>
                <w:lang w:eastAsia="en-GB"/>
                <w14:ligatures w14:val="none"/>
              </w:rPr>
              <w:t>2022</w:t>
            </w:r>
          </w:p>
        </w:tc>
        <w:tc>
          <w:tcPr>
            <w:tcW w:w="2783" w:type="dxa"/>
            <w:noWrap/>
            <w:hideMark/>
          </w:tcPr>
          <w:p w14:paraId="512E16B2" w14:textId="741A549C"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Insights into QOL/Functioning/Symptoms and/overall disease </w:t>
            </w:r>
            <w:r w:rsidRPr="00031CB4">
              <w:rPr>
                <w:rFonts w:eastAsia="Times New Roman" w:cstheme="minorHAnsi"/>
                <w:color w:val="000000"/>
                <w:kern w:val="0"/>
                <w:sz w:val="18"/>
                <w:szCs w:val="18"/>
                <w:lang w:eastAsia="en-GB"/>
                <w14:ligatures w14:val="none"/>
              </w:rPr>
              <w:t>activity</w:t>
            </w:r>
            <w:r>
              <w:rPr>
                <w:rFonts w:eastAsia="Times New Roman" w:cstheme="minorHAnsi"/>
                <w:color w:val="000000"/>
                <w:kern w:val="0"/>
                <w:sz w:val="18"/>
                <w:szCs w:val="18"/>
                <w:lang w:eastAsia="en-GB"/>
                <w14:ligatures w14:val="none"/>
              </w:rPr>
              <w:t>.</w:t>
            </w:r>
          </w:p>
        </w:tc>
        <w:tc>
          <w:tcPr>
            <w:tcW w:w="2681" w:type="dxa"/>
            <w:noWrap/>
            <w:hideMark/>
          </w:tcPr>
          <w:p w14:paraId="70299895" w14:textId="312CCF4C"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Insights into functioning/symptoms/QOL.</w:t>
            </w:r>
          </w:p>
        </w:tc>
        <w:tc>
          <w:tcPr>
            <w:tcW w:w="7496" w:type="dxa"/>
            <w:noWrap/>
            <w:hideMark/>
          </w:tcPr>
          <w:p w14:paraId="0CC1BA30" w14:textId="1F195C5F"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would help them with a holistic understanding of patients' and families' needs including psychosocial aspects impacting their health status.</w:t>
            </w:r>
          </w:p>
          <w:p w14:paraId="06CF77E1" w14:textId="7F107B8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can also play a role in patient empowerment by capturing patients' and family member's perspectives in a standardised way.</w:t>
            </w:r>
          </w:p>
        </w:tc>
      </w:tr>
      <w:tr w:rsidR="00326CC7" w:rsidRPr="00031CB4" w14:paraId="27ACA0DE" w14:textId="77777777" w:rsidTr="00326CC7">
        <w:trPr>
          <w:trHeight w:val="290"/>
        </w:trPr>
        <w:tc>
          <w:tcPr>
            <w:tcW w:w="988" w:type="dxa"/>
            <w:noWrap/>
            <w:hideMark/>
          </w:tcPr>
          <w:p w14:paraId="2CBE5034"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Saldana 2022</w:t>
            </w:r>
          </w:p>
        </w:tc>
        <w:tc>
          <w:tcPr>
            <w:tcW w:w="2783" w:type="dxa"/>
            <w:noWrap/>
            <w:hideMark/>
          </w:tcPr>
          <w:p w14:paraId="273703AF" w14:textId="2AF9601C"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Insights into QOL/Functioning/Symptoms and/overall disease </w:t>
            </w:r>
            <w:r w:rsidRPr="00031CB4">
              <w:rPr>
                <w:rFonts w:eastAsia="Times New Roman" w:cstheme="minorHAnsi"/>
                <w:color w:val="000000"/>
                <w:kern w:val="0"/>
                <w:sz w:val="18"/>
                <w:szCs w:val="18"/>
                <w:lang w:eastAsia="en-GB"/>
                <w14:ligatures w14:val="none"/>
              </w:rPr>
              <w:t>activity</w:t>
            </w:r>
            <w:r>
              <w:rPr>
                <w:rFonts w:eastAsia="Times New Roman" w:cstheme="minorHAnsi"/>
                <w:color w:val="000000"/>
                <w:kern w:val="0"/>
                <w:sz w:val="18"/>
                <w:szCs w:val="18"/>
                <w:lang w:eastAsia="en-GB"/>
                <w14:ligatures w14:val="none"/>
              </w:rPr>
              <w:t>.</w:t>
            </w:r>
          </w:p>
        </w:tc>
        <w:tc>
          <w:tcPr>
            <w:tcW w:w="2681" w:type="dxa"/>
            <w:noWrap/>
            <w:hideMark/>
          </w:tcPr>
          <w:p w14:paraId="04950900" w14:textId="2074CE00"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Association with other clinical outcomes.</w:t>
            </w:r>
          </w:p>
        </w:tc>
        <w:tc>
          <w:tcPr>
            <w:tcW w:w="7496" w:type="dxa"/>
            <w:noWrap/>
            <w:hideMark/>
          </w:tcPr>
          <w:p w14:paraId="6486EFDB" w14:textId="3BE8E378"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to</w:t>
            </w:r>
            <w:r w:rsidRPr="008A1556">
              <w:rPr>
                <w:rFonts w:eastAsia="Times New Roman" w:cstheme="minorHAnsi"/>
                <w:color w:val="000000"/>
                <w:kern w:val="0"/>
                <w:sz w:val="18"/>
                <w:szCs w:val="18"/>
                <w:lang w:eastAsia="en-GB"/>
                <w14:ligatures w14:val="none"/>
              </w:rPr>
              <w:t xml:space="preserve"> measure the impact of </w:t>
            </w:r>
            <w:r w:rsidRPr="00986FAB">
              <w:rPr>
                <w:rFonts w:eastAsia="Times New Roman" w:cstheme="minorHAnsi"/>
                <w:color w:val="000000"/>
                <w:kern w:val="0"/>
                <w:sz w:val="18"/>
                <w:szCs w:val="18"/>
                <w:lang w:eastAsia="en-GB"/>
                <w14:ligatures w14:val="none"/>
              </w:rPr>
              <w:t>Burn</w:t>
            </w:r>
            <w:r w:rsidRPr="008A1556">
              <w:rPr>
                <w:rFonts w:eastAsia="Times New Roman" w:cstheme="minorHAnsi"/>
                <w:color w:val="000000"/>
                <w:kern w:val="0"/>
                <w:sz w:val="18"/>
                <w:szCs w:val="18"/>
                <w:lang w:eastAsia="en-GB"/>
                <w14:ligatures w14:val="none"/>
              </w:rPr>
              <w:t xml:space="preserve"> injuries on quality of life</w:t>
            </w:r>
            <w:r>
              <w:rPr>
                <w:rFonts w:eastAsia="Times New Roman" w:cstheme="minorHAnsi"/>
                <w:color w:val="000000"/>
                <w:kern w:val="0"/>
                <w:sz w:val="18"/>
                <w:szCs w:val="18"/>
                <w:lang w:eastAsia="en-GB"/>
                <w14:ligatures w14:val="none"/>
              </w:rPr>
              <w:t>.</w:t>
            </w:r>
          </w:p>
        </w:tc>
      </w:tr>
      <w:tr w:rsidR="00326CC7" w:rsidRPr="00031CB4" w14:paraId="583A072B" w14:textId="77777777" w:rsidTr="00326CC7">
        <w:trPr>
          <w:trHeight w:val="290"/>
        </w:trPr>
        <w:tc>
          <w:tcPr>
            <w:tcW w:w="988" w:type="dxa"/>
            <w:noWrap/>
            <w:hideMark/>
          </w:tcPr>
          <w:p w14:paraId="24A4253D"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Maasalo</w:t>
            </w:r>
            <w:proofErr w:type="spellEnd"/>
            <w:r w:rsidRPr="008A1556">
              <w:rPr>
                <w:rFonts w:eastAsia="Times New Roman" w:cstheme="minorHAnsi"/>
                <w:color w:val="000000"/>
                <w:kern w:val="0"/>
                <w:sz w:val="18"/>
                <w:szCs w:val="18"/>
                <w:lang w:eastAsia="en-GB"/>
                <w14:ligatures w14:val="none"/>
              </w:rPr>
              <w:t xml:space="preserve"> 2017</w:t>
            </w:r>
          </w:p>
        </w:tc>
        <w:tc>
          <w:tcPr>
            <w:tcW w:w="2783" w:type="dxa"/>
            <w:noWrap/>
            <w:hideMark/>
          </w:tcPr>
          <w:p w14:paraId="4EA58742" w14:textId="706B4F81"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3F42BE67" w14:textId="2648C7F7"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7E8F3D92" w14:textId="5FD5EAB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SDQ collected as part of routine clinical baseline measurement</w:t>
            </w:r>
            <w:r>
              <w:rPr>
                <w:rFonts w:eastAsia="Times New Roman" w:cstheme="minorHAnsi"/>
                <w:color w:val="000000"/>
                <w:kern w:val="0"/>
                <w:sz w:val="18"/>
                <w:szCs w:val="18"/>
                <w:lang w:eastAsia="en-GB"/>
                <w14:ligatures w14:val="none"/>
              </w:rPr>
              <w:t>.</w:t>
            </w:r>
          </w:p>
        </w:tc>
      </w:tr>
      <w:tr w:rsidR="00326CC7" w:rsidRPr="00031CB4" w14:paraId="183A310E" w14:textId="77777777" w:rsidTr="00326CC7">
        <w:trPr>
          <w:trHeight w:val="290"/>
        </w:trPr>
        <w:tc>
          <w:tcPr>
            <w:tcW w:w="988" w:type="dxa"/>
            <w:noWrap/>
            <w:hideMark/>
          </w:tcPr>
          <w:p w14:paraId="4531E3A6"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Cunningham 2018</w:t>
            </w:r>
          </w:p>
        </w:tc>
        <w:tc>
          <w:tcPr>
            <w:tcW w:w="2783" w:type="dxa"/>
            <w:noWrap/>
            <w:hideMark/>
          </w:tcPr>
          <w:p w14:paraId="068027C9" w14:textId="2C99789F"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7D82F4F3" w14:textId="58B7376C"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11546C7F" w14:textId="16B529F4"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-Used as </w:t>
            </w:r>
            <w:r w:rsidRPr="008A1556">
              <w:rPr>
                <w:rFonts w:eastAsia="Times New Roman" w:cstheme="minorHAnsi"/>
                <w:color w:val="000000"/>
                <w:kern w:val="0"/>
                <w:sz w:val="18"/>
                <w:szCs w:val="18"/>
                <w:lang w:eastAsia="en-GB"/>
                <w14:ligatures w14:val="none"/>
              </w:rPr>
              <w:t xml:space="preserve">routine screening tools for anxiety, </w:t>
            </w:r>
            <w:proofErr w:type="gramStart"/>
            <w:r w:rsidRPr="00757D4B">
              <w:rPr>
                <w:rFonts w:eastAsia="Times New Roman" w:cstheme="minorHAnsi"/>
                <w:color w:val="000000"/>
                <w:kern w:val="0"/>
                <w:sz w:val="18"/>
                <w:szCs w:val="18"/>
                <w:lang w:eastAsia="en-GB"/>
                <w14:ligatures w14:val="none"/>
              </w:rPr>
              <w:t>Pain</w:t>
            </w:r>
            <w:proofErr w:type="gramEnd"/>
            <w:r w:rsidRPr="008A1556">
              <w:rPr>
                <w:rFonts w:eastAsia="Times New Roman" w:cstheme="minorHAnsi"/>
                <w:color w:val="000000"/>
                <w:kern w:val="0"/>
                <w:sz w:val="18"/>
                <w:szCs w:val="18"/>
                <w:lang w:eastAsia="en-GB"/>
                <w14:ligatures w14:val="none"/>
              </w:rPr>
              <w:t xml:space="preserve"> and </w:t>
            </w:r>
            <w:r w:rsidRPr="00757D4B">
              <w:rPr>
                <w:rFonts w:eastAsia="Times New Roman" w:cstheme="minorHAnsi"/>
                <w:color w:val="000000"/>
                <w:kern w:val="0"/>
                <w:sz w:val="18"/>
                <w:szCs w:val="18"/>
                <w:lang w:eastAsia="en-GB"/>
                <w14:ligatures w14:val="none"/>
              </w:rPr>
              <w:t>Pain</w:t>
            </w:r>
            <w:r w:rsidRPr="008A1556">
              <w:rPr>
                <w:rFonts w:eastAsia="Times New Roman" w:cstheme="minorHAnsi"/>
                <w:color w:val="000000"/>
                <w:kern w:val="0"/>
                <w:sz w:val="18"/>
                <w:szCs w:val="18"/>
                <w:lang w:eastAsia="en-GB"/>
                <w14:ligatures w14:val="none"/>
              </w:rPr>
              <w:t>-related disability.</w:t>
            </w:r>
          </w:p>
          <w:p w14:paraId="23FC118E" w14:textId="3F17465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Data captured directly into EMR.</w:t>
            </w:r>
          </w:p>
        </w:tc>
      </w:tr>
      <w:tr w:rsidR="00326CC7" w:rsidRPr="00031CB4" w14:paraId="349DDDF2" w14:textId="77777777" w:rsidTr="00326CC7">
        <w:trPr>
          <w:trHeight w:val="290"/>
        </w:trPr>
        <w:tc>
          <w:tcPr>
            <w:tcW w:w="988" w:type="dxa"/>
            <w:noWrap/>
            <w:hideMark/>
          </w:tcPr>
          <w:p w14:paraId="0B78AFF8"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Jalilova</w:t>
            </w:r>
            <w:proofErr w:type="spellEnd"/>
            <w:r w:rsidRPr="008A1556">
              <w:rPr>
                <w:rFonts w:eastAsia="Times New Roman" w:cstheme="minorHAnsi"/>
                <w:color w:val="000000"/>
                <w:kern w:val="0"/>
                <w:sz w:val="18"/>
                <w:szCs w:val="18"/>
                <w:lang w:eastAsia="en-GB"/>
                <w14:ligatures w14:val="none"/>
              </w:rPr>
              <w:t xml:space="preserve"> 2023</w:t>
            </w:r>
          </w:p>
        </w:tc>
        <w:tc>
          <w:tcPr>
            <w:tcW w:w="2783" w:type="dxa"/>
            <w:noWrap/>
            <w:hideMark/>
          </w:tcPr>
          <w:p w14:paraId="0C18047F" w14:textId="7AF2432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1071353C" w14:textId="004860F4"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62140201" w14:textId="7D20FBE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-C</w:t>
            </w:r>
            <w:r w:rsidRPr="008A1556">
              <w:rPr>
                <w:rFonts w:eastAsia="Times New Roman" w:cstheme="minorHAnsi"/>
                <w:color w:val="000000"/>
                <w:kern w:val="0"/>
                <w:sz w:val="18"/>
                <w:szCs w:val="18"/>
                <w:lang w:eastAsia="en-GB"/>
                <w14:ligatures w14:val="none"/>
              </w:rPr>
              <w:t>omparing psychological characteristics of T1D patients and parents started on a-HCL.</w:t>
            </w:r>
          </w:p>
        </w:tc>
      </w:tr>
      <w:tr w:rsidR="00326CC7" w:rsidRPr="00031CB4" w14:paraId="045B651F" w14:textId="77777777" w:rsidTr="00326CC7">
        <w:trPr>
          <w:trHeight w:val="290"/>
        </w:trPr>
        <w:tc>
          <w:tcPr>
            <w:tcW w:w="988" w:type="dxa"/>
            <w:noWrap/>
            <w:hideMark/>
          </w:tcPr>
          <w:p w14:paraId="275850E0"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Hanmer 2021</w:t>
            </w:r>
          </w:p>
        </w:tc>
        <w:tc>
          <w:tcPr>
            <w:tcW w:w="2783" w:type="dxa"/>
            <w:noWrap/>
            <w:hideMark/>
          </w:tcPr>
          <w:p w14:paraId="7CA4F94B" w14:textId="3B064CCA"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5FFCB06C" w14:textId="3972728C"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7D6119C7" w14:textId="7BBCA856"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-Questionnaires used as screening, can be completed in a tablet or if not completed can be completed through Electronic Health Records by asking the patient or parent verbally.</w:t>
            </w:r>
          </w:p>
          <w:p w14:paraId="7C091AF0" w14:textId="485AD65E"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7CF922A6" w14:textId="77777777" w:rsidTr="00326CC7">
        <w:trPr>
          <w:trHeight w:val="290"/>
        </w:trPr>
        <w:tc>
          <w:tcPr>
            <w:tcW w:w="988" w:type="dxa"/>
            <w:noWrap/>
            <w:hideMark/>
          </w:tcPr>
          <w:p w14:paraId="41431A86"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vanSonsbeek</w:t>
            </w:r>
            <w:proofErr w:type="spellEnd"/>
            <w:r w:rsidRPr="008A1556">
              <w:rPr>
                <w:rFonts w:eastAsia="Times New Roman" w:cstheme="minorHAnsi"/>
                <w:color w:val="000000"/>
                <w:kern w:val="0"/>
                <w:sz w:val="18"/>
                <w:szCs w:val="18"/>
                <w:lang w:eastAsia="en-GB"/>
                <w14:ligatures w14:val="none"/>
              </w:rPr>
              <w:t xml:space="preserve"> 2021</w:t>
            </w:r>
          </w:p>
        </w:tc>
        <w:tc>
          <w:tcPr>
            <w:tcW w:w="2783" w:type="dxa"/>
            <w:noWrap/>
            <w:hideMark/>
          </w:tcPr>
          <w:p w14:paraId="78835004" w14:textId="0F92EBF9"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60A1AE73" w14:textId="118EFDEC"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4EAC4A9D" w14:textId="12736555"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-Using questionnaires to indicate which aspects of the treatment is working.</w:t>
            </w:r>
          </w:p>
          <w:p w14:paraId="35AE5B81" w14:textId="42B758FA"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6AADBB39" w14:textId="77777777" w:rsidTr="00326CC7">
        <w:trPr>
          <w:trHeight w:val="290"/>
        </w:trPr>
        <w:tc>
          <w:tcPr>
            <w:tcW w:w="988" w:type="dxa"/>
            <w:noWrap/>
            <w:hideMark/>
          </w:tcPr>
          <w:p w14:paraId="7CB342BF"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Fischer 2020</w:t>
            </w:r>
          </w:p>
        </w:tc>
        <w:tc>
          <w:tcPr>
            <w:tcW w:w="2783" w:type="dxa"/>
            <w:noWrap/>
            <w:hideMark/>
          </w:tcPr>
          <w:p w14:paraId="5A7A7EB6" w14:textId="7003385B"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Insights into QOL/Functioning/Symptoms and/overall disease </w:t>
            </w:r>
            <w:r w:rsidRPr="00031CB4">
              <w:rPr>
                <w:rFonts w:eastAsia="Times New Roman" w:cstheme="minorHAnsi"/>
                <w:color w:val="000000"/>
                <w:kern w:val="0"/>
                <w:sz w:val="18"/>
                <w:szCs w:val="18"/>
                <w:lang w:eastAsia="en-GB"/>
                <w14:ligatures w14:val="none"/>
              </w:rPr>
              <w:t>activity</w:t>
            </w:r>
            <w:r>
              <w:rPr>
                <w:rFonts w:eastAsia="Times New Roman" w:cstheme="minorHAnsi"/>
                <w:color w:val="000000"/>
                <w:kern w:val="0"/>
                <w:sz w:val="18"/>
                <w:szCs w:val="18"/>
                <w:lang w:eastAsia="en-GB"/>
                <w14:ligatures w14:val="none"/>
              </w:rPr>
              <w:t>.</w:t>
            </w:r>
          </w:p>
        </w:tc>
        <w:tc>
          <w:tcPr>
            <w:tcW w:w="2681" w:type="dxa"/>
            <w:noWrap/>
            <w:hideMark/>
          </w:tcPr>
          <w:p w14:paraId="285BEA14" w14:textId="59051DB7"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Association with other clinical outcomes.</w:t>
            </w:r>
          </w:p>
        </w:tc>
        <w:tc>
          <w:tcPr>
            <w:tcW w:w="7496" w:type="dxa"/>
            <w:noWrap/>
            <w:hideMark/>
          </w:tcPr>
          <w:p w14:paraId="692FD290" w14:textId="647EA447"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Looking at association between HRQL and HbA1c levels</w:t>
            </w:r>
          </w:p>
        </w:tc>
      </w:tr>
      <w:tr w:rsidR="00326CC7" w:rsidRPr="00031CB4" w14:paraId="61B57769" w14:textId="77777777" w:rsidTr="00326CC7">
        <w:trPr>
          <w:trHeight w:val="290"/>
        </w:trPr>
        <w:tc>
          <w:tcPr>
            <w:tcW w:w="988" w:type="dxa"/>
            <w:noWrap/>
            <w:hideMark/>
          </w:tcPr>
          <w:p w14:paraId="25F45C8A"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Lewer 2011</w:t>
            </w:r>
          </w:p>
        </w:tc>
        <w:tc>
          <w:tcPr>
            <w:tcW w:w="2783" w:type="dxa"/>
            <w:noWrap/>
            <w:hideMark/>
          </w:tcPr>
          <w:p w14:paraId="32FF7A77" w14:textId="5B779488"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0E09E354" w14:textId="21E74B36"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2C62B48E" w14:textId="69712BDB"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proofErr w:type="spellStart"/>
            <w:r w:rsidRPr="008A1556">
              <w:rPr>
                <w:rFonts w:eastAsia="Times New Roman" w:cstheme="minorHAnsi"/>
                <w:color w:val="000000"/>
                <w:kern w:val="0"/>
                <w:sz w:val="18"/>
                <w:szCs w:val="18"/>
                <w:lang w:eastAsia="en-GB"/>
                <w14:ligatures w14:val="none"/>
              </w:rPr>
              <w:t>PedsQL</w:t>
            </w:r>
            <w:proofErr w:type="spellEnd"/>
            <w:r w:rsidRPr="008A1556">
              <w:rPr>
                <w:rFonts w:eastAsia="Times New Roman" w:cstheme="minorHAnsi"/>
                <w:color w:val="000000"/>
                <w:kern w:val="0"/>
                <w:sz w:val="18"/>
                <w:szCs w:val="18"/>
                <w:lang w:eastAsia="en-GB"/>
                <w14:ligatures w14:val="none"/>
              </w:rPr>
              <w:t xml:space="preserve"> used as part of clinical practice at all visits and tracked longitudinally.</w:t>
            </w:r>
          </w:p>
        </w:tc>
      </w:tr>
      <w:tr w:rsidR="00326CC7" w:rsidRPr="00031CB4" w14:paraId="0BDCB5DF" w14:textId="77777777" w:rsidTr="00326CC7">
        <w:trPr>
          <w:trHeight w:val="290"/>
        </w:trPr>
        <w:tc>
          <w:tcPr>
            <w:tcW w:w="988" w:type="dxa"/>
            <w:noWrap/>
            <w:hideMark/>
          </w:tcPr>
          <w:p w14:paraId="09B2F075"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lastRenderedPageBreak/>
              <w:t>Sheikh 2021</w:t>
            </w:r>
          </w:p>
        </w:tc>
        <w:tc>
          <w:tcPr>
            <w:tcW w:w="2783" w:type="dxa"/>
            <w:noWrap/>
            <w:hideMark/>
          </w:tcPr>
          <w:p w14:paraId="786E4301" w14:textId="69DE27E2"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Assessing treatment or care outcomes/ changes in care delivery and overall experience.</w:t>
            </w:r>
          </w:p>
        </w:tc>
        <w:tc>
          <w:tcPr>
            <w:tcW w:w="2681" w:type="dxa"/>
            <w:noWrap/>
            <w:hideMark/>
          </w:tcPr>
          <w:p w14:paraId="390D71BA" w14:textId="3D85DF9D"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Assessing treatment/surgical/care/</w:t>
            </w:r>
            <w:r w:rsidRPr="00616CAA">
              <w:rPr>
                <w:rFonts w:eastAsia="Times New Roman" w:cstheme="minorHAnsi"/>
                <w:color w:val="000000"/>
                <w:kern w:val="0"/>
                <w:sz w:val="18"/>
                <w:szCs w:val="18"/>
                <w:lang w:eastAsia="en-GB"/>
                <w14:ligatures w14:val="none"/>
              </w:rPr>
              <w:t>Rehabilitation</w:t>
            </w:r>
            <w:r w:rsidRPr="003C2F82">
              <w:rPr>
                <w:rFonts w:eastAsia="Times New Roman" w:cstheme="minorHAnsi"/>
                <w:color w:val="000000"/>
                <w:kern w:val="0"/>
                <w:sz w:val="18"/>
                <w:szCs w:val="18"/>
                <w:lang w:eastAsia="en-GB"/>
                <w14:ligatures w14:val="none"/>
              </w:rPr>
              <w:t xml:space="preserve"> outcomes.</w:t>
            </w:r>
          </w:p>
        </w:tc>
        <w:tc>
          <w:tcPr>
            <w:tcW w:w="7496" w:type="dxa"/>
            <w:noWrap/>
            <w:hideMark/>
          </w:tcPr>
          <w:p w14:paraId="45FEB8F8" w14:textId="4695EA07"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-Used MDASI-ADOL to assess symptom burden before and after HSCT and to improve outcomes.</w:t>
            </w:r>
          </w:p>
          <w:p w14:paraId="2D12124B" w14:textId="77777777" w:rsidR="00B71107" w:rsidRDefault="00B71107" w:rsidP="00326CC7">
            <w:pPr>
              <w:rPr>
                <w:rFonts w:eastAsia="Times New Roman" w:cstheme="minorHAnsi"/>
                <w:color w:val="000000"/>
                <w:kern w:val="0"/>
                <w:sz w:val="18"/>
                <w:szCs w:val="18"/>
                <w:lang w:eastAsia="en-GB"/>
                <w14:ligatures w14:val="none"/>
              </w:rPr>
            </w:pPr>
          </w:p>
          <w:p w14:paraId="53D0C9DB" w14:textId="400CCC19"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522C552F" w14:textId="77777777" w:rsidTr="00326CC7">
        <w:trPr>
          <w:trHeight w:val="290"/>
        </w:trPr>
        <w:tc>
          <w:tcPr>
            <w:tcW w:w="988" w:type="dxa"/>
            <w:noWrap/>
            <w:hideMark/>
          </w:tcPr>
          <w:p w14:paraId="2D39E14A"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VanGorp 2021</w:t>
            </w:r>
          </w:p>
        </w:tc>
        <w:tc>
          <w:tcPr>
            <w:tcW w:w="2783" w:type="dxa"/>
            <w:noWrap/>
            <w:hideMark/>
          </w:tcPr>
          <w:p w14:paraId="299BED7C" w14:textId="2AD7CC2F"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5DF26F28" w14:textId="5F489A6A"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790361F3" w14:textId="78FF7CA4"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The psychosocial functioning of children with cancer and their caregivers were asses</w:t>
            </w:r>
            <w:r>
              <w:rPr>
                <w:rFonts w:eastAsia="Times New Roman" w:cstheme="minorHAnsi"/>
                <w:color w:val="000000"/>
                <w:kern w:val="0"/>
                <w:sz w:val="18"/>
                <w:szCs w:val="18"/>
                <w:lang w:eastAsia="en-GB"/>
                <w14:ligatures w14:val="none"/>
              </w:rPr>
              <w:t>sed</w:t>
            </w:r>
            <w:r w:rsidRPr="008A1556">
              <w:rPr>
                <w:rFonts w:eastAsia="Times New Roman" w:cstheme="minorHAnsi"/>
                <w:color w:val="000000"/>
                <w:kern w:val="0"/>
                <w:sz w:val="18"/>
                <w:szCs w:val="18"/>
                <w:lang w:eastAsia="en-GB"/>
                <w14:ligatures w14:val="none"/>
              </w:rPr>
              <w:t xml:space="preserve"> as part of regular monitoring, but this study compared pre and post COVID-19</w:t>
            </w:r>
            <w:r>
              <w:rPr>
                <w:rFonts w:eastAsia="Times New Roman" w:cstheme="minorHAnsi"/>
                <w:color w:val="000000"/>
                <w:kern w:val="0"/>
                <w:sz w:val="18"/>
                <w:szCs w:val="18"/>
                <w:lang w:eastAsia="en-GB"/>
                <w14:ligatures w14:val="none"/>
              </w:rPr>
              <w:t>.</w:t>
            </w:r>
          </w:p>
          <w:p w14:paraId="3397257C" w14:textId="77777777" w:rsidR="00B71107" w:rsidRDefault="00B71107" w:rsidP="00326CC7">
            <w:pPr>
              <w:rPr>
                <w:rFonts w:eastAsia="Times New Roman" w:cstheme="minorHAnsi"/>
                <w:color w:val="000000"/>
                <w:kern w:val="0"/>
                <w:sz w:val="18"/>
                <w:szCs w:val="18"/>
                <w:lang w:eastAsia="en-GB"/>
                <w14:ligatures w14:val="none"/>
              </w:rPr>
            </w:pPr>
          </w:p>
          <w:p w14:paraId="389F4BD1" w14:textId="100DABA9"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11A2173A" w14:textId="77777777" w:rsidTr="00326CC7">
        <w:trPr>
          <w:trHeight w:val="290"/>
        </w:trPr>
        <w:tc>
          <w:tcPr>
            <w:tcW w:w="988" w:type="dxa"/>
            <w:noWrap/>
            <w:hideMark/>
          </w:tcPr>
          <w:p w14:paraId="09CCD820"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Ryan 2013</w:t>
            </w:r>
          </w:p>
        </w:tc>
        <w:tc>
          <w:tcPr>
            <w:tcW w:w="2783" w:type="dxa"/>
            <w:noWrap/>
            <w:hideMark/>
          </w:tcPr>
          <w:p w14:paraId="796488E6" w14:textId="0A30D204"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20E4E1B5" w14:textId="22EC4AD5"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69408DED" w14:textId="003FE8D6"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for psychosocial screening.</w:t>
            </w:r>
          </w:p>
          <w:p w14:paraId="07B3A3DD" w14:textId="38B3EAB9"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6912DBD9" w14:textId="77777777" w:rsidTr="00326CC7">
        <w:trPr>
          <w:trHeight w:val="290"/>
        </w:trPr>
        <w:tc>
          <w:tcPr>
            <w:tcW w:w="988" w:type="dxa"/>
            <w:noWrap/>
            <w:hideMark/>
          </w:tcPr>
          <w:p w14:paraId="1261B98E" w14:textId="77777777" w:rsidR="00B71107" w:rsidRPr="008B684B" w:rsidRDefault="00B71107" w:rsidP="00326CC7">
            <w:pPr>
              <w:rPr>
                <w:rFonts w:eastAsia="Times New Roman" w:cstheme="minorHAnsi"/>
                <w:color w:val="000000"/>
                <w:kern w:val="0"/>
                <w:sz w:val="18"/>
                <w:szCs w:val="18"/>
                <w:lang w:eastAsia="en-GB"/>
                <w14:ligatures w14:val="none"/>
              </w:rPr>
            </w:pPr>
            <w:proofErr w:type="spellStart"/>
            <w:r w:rsidRPr="008B684B">
              <w:rPr>
                <w:rFonts w:eastAsia="Times New Roman" w:cstheme="minorHAnsi"/>
                <w:color w:val="000000"/>
                <w:kern w:val="0"/>
                <w:sz w:val="18"/>
                <w:szCs w:val="18"/>
                <w:lang w:eastAsia="en-GB"/>
                <w14:ligatures w14:val="none"/>
              </w:rPr>
              <w:t>Aldekhyyel</w:t>
            </w:r>
            <w:proofErr w:type="spellEnd"/>
            <w:r w:rsidRPr="008B684B">
              <w:rPr>
                <w:rFonts w:eastAsia="Times New Roman" w:cstheme="minorHAnsi"/>
                <w:color w:val="000000"/>
                <w:kern w:val="0"/>
                <w:sz w:val="18"/>
                <w:szCs w:val="18"/>
                <w:lang w:eastAsia="en-GB"/>
                <w14:ligatures w14:val="none"/>
              </w:rPr>
              <w:t xml:space="preserve"> 2018</w:t>
            </w:r>
          </w:p>
        </w:tc>
        <w:tc>
          <w:tcPr>
            <w:tcW w:w="2783" w:type="dxa"/>
            <w:noWrap/>
            <w:hideMark/>
          </w:tcPr>
          <w:p w14:paraId="47B8312C" w14:textId="236C65F6" w:rsidR="00B71107" w:rsidRPr="008B684B" w:rsidRDefault="00B71107" w:rsidP="00326CC7">
            <w:pPr>
              <w:rPr>
                <w:rFonts w:eastAsia="Times New Roman" w:cstheme="minorHAnsi"/>
                <w:color w:val="000000"/>
                <w:kern w:val="0"/>
                <w:sz w:val="18"/>
                <w:szCs w:val="18"/>
                <w:lang w:eastAsia="en-GB"/>
                <w14:ligatures w14:val="none"/>
              </w:rPr>
            </w:pPr>
            <w:r w:rsidRPr="008B684B">
              <w:rPr>
                <w:rFonts w:eastAsia="Times New Roman" w:cstheme="minorHAnsi"/>
                <w:color w:val="000000"/>
                <w:kern w:val="0"/>
                <w:sz w:val="18"/>
                <w:szCs w:val="18"/>
                <w:lang w:eastAsia="en-GB"/>
                <w14:ligatures w14:val="none"/>
              </w:rPr>
              <w:t>Insights into QOL/Functioning/Symptoms and/overall disease activity.</w:t>
            </w:r>
          </w:p>
        </w:tc>
        <w:tc>
          <w:tcPr>
            <w:tcW w:w="2681" w:type="dxa"/>
            <w:noWrap/>
            <w:hideMark/>
          </w:tcPr>
          <w:p w14:paraId="00435070" w14:textId="2ED40880" w:rsidR="00B71107" w:rsidRPr="008B684B" w:rsidRDefault="00B71107" w:rsidP="00326CC7">
            <w:pPr>
              <w:rPr>
                <w:rFonts w:eastAsia="Times New Roman" w:cstheme="minorHAnsi"/>
                <w:color w:val="000000"/>
                <w:kern w:val="0"/>
                <w:sz w:val="18"/>
                <w:szCs w:val="18"/>
                <w:lang w:eastAsia="en-GB"/>
                <w14:ligatures w14:val="none"/>
              </w:rPr>
            </w:pPr>
            <w:r w:rsidRPr="008B684B">
              <w:rPr>
                <w:rFonts w:eastAsia="Times New Roman" w:cstheme="minorHAnsi"/>
                <w:color w:val="000000"/>
                <w:kern w:val="0"/>
                <w:sz w:val="18"/>
                <w:szCs w:val="18"/>
                <w:lang w:eastAsia="en-GB"/>
                <w14:ligatures w14:val="none"/>
              </w:rPr>
              <w:t>Insights into functioning/symptoms/QOL.</w:t>
            </w:r>
          </w:p>
        </w:tc>
        <w:tc>
          <w:tcPr>
            <w:tcW w:w="7496" w:type="dxa"/>
            <w:noWrap/>
            <w:hideMark/>
          </w:tcPr>
          <w:p w14:paraId="2CD3DD34" w14:textId="2785C046" w:rsidR="00B71107" w:rsidRPr="008B684B" w:rsidRDefault="00B71107" w:rsidP="00326CC7">
            <w:pPr>
              <w:rPr>
                <w:rFonts w:eastAsia="Times New Roman" w:cstheme="minorHAnsi"/>
                <w:color w:val="000000"/>
                <w:kern w:val="0"/>
                <w:sz w:val="18"/>
                <w:szCs w:val="18"/>
                <w:lang w:eastAsia="en-GB"/>
                <w14:ligatures w14:val="none"/>
              </w:rPr>
            </w:pPr>
            <w:r w:rsidRPr="008B684B">
              <w:rPr>
                <w:rFonts w:eastAsia="Times New Roman" w:cstheme="minorHAnsi"/>
                <w:color w:val="000000"/>
                <w:kern w:val="0"/>
                <w:sz w:val="18"/>
                <w:szCs w:val="18"/>
                <w:lang w:eastAsia="en-GB"/>
                <w14:ligatures w14:val="none"/>
              </w:rPr>
              <w:t>-New Pain Management Interface (PMI) which patients/parents can use to report Pain assessments at pre-defined times according to hospital's nursing Pain reassessment policy.</w:t>
            </w:r>
          </w:p>
          <w:p w14:paraId="317177EF" w14:textId="14B2DCF8" w:rsidR="00B71107" w:rsidRPr="008B684B" w:rsidRDefault="00B71107" w:rsidP="00326CC7">
            <w:pPr>
              <w:rPr>
                <w:rFonts w:eastAsia="Times New Roman" w:cstheme="minorHAnsi"/>
                <w:color w:val="000000"/>
                <w:kern w:val="0"/>
                <w:sz w:val="18"/>
                <w:szCs w:val="18"/>
                <w:lang w:eastAsia="en-GB"/>
                <w14:ligatures w14:val="none"/>
              </w:rPr>
            </w:pPr>
          </w:p>
        </w:tc>
      </w:tr>
      <w:tr w:rsidR="00326CC7" w:rsidRPr="00031CB4" w14:paraId="18B61F97" w14:textId="77777777" w:rsidTr="00326CC7">
        <w:trPr>
          <w:trHeight w:val="290"/>
        </w:trPr>
        <w:tc>
          <w:tcPr>
            <w:tcW w:w="988" w:type="dxa"/>
            <w:noWrap/>
            <w:hideMark/>
          </w:tcPr>
          <w:p w14:paraId="1388FBC3"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Munaretto</w:t>
            </w:r>
            <w:proofErr w:type="spellEnd"/>
            <w:r w:rsidRPr="008A1556">
              <w:rPr>
                <w:rFonts w:eastAsia="Times New Roman" w:cstheme="minorHAnsi"/>
                <w:color w:val="000000"/>
                <w:kern w:val="0"/>
                <w:sz w:val="18"/>
                <w:szCs w:val="18"/>
                <w:lang w:eastAsia="en-GB"/>
                <w14:ligatures w14:val="none"/>
              </w:rPr>
              <w:t xml:space="preserve"> 2021</w:t>
            </w:r>
          </w:p>
        </w:tc>
        <w:tc>
          <w:tcPr>
            <w:tcW w:w="2783" w:type="dxa"/>
            <w:noWrap/>
            <w:hideMark/>
          </w:tcPr>
          <w:p w14:paraId="1B3660F0" w14:textId="1756D72B"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Insights into QOL/Functioning/Symptoms and/overall disease </w:t>
            </w:r>
            <w:r w:rsidRPr="00031CB4">
              <w:rPr>
                <w:rFonts w:eastAsia="Times New Roman" w:cstheme="minorHAnsi"/>
                <w:color w:val="000000"/>
                <w:kern w:val="0"/>
                <w:sz w:val="18"/>
                <w:szCs w:val="18"/>
                <w:lang w:eastAsia="en-GB"/>
                <w14:ligatures w14:val="none"/>
              </w:rPr>
              <w:t>activity</w:t>
            </w:r>
            <w:r>
              <w:rPr>
                <w:rFonts w:eastAsia="Times New Roman" w:cstheme="minorHAnsi"/>
                <w:color w:val="000000"/>
                <w:kern w:val="0"/>
                <w:sz w:val="18"/>
                <w:szCs w:val="18"/>
                <w:lang w:eastAsia="en-GB"/>
                <w14:ligatures w14:val="none"/>
              </w:rPr>
              <w:t>.</w:t>
            </w:r>
          </w:p>
          <w:p w14:paraId="63AB6FA6" w14:textId="5750F10D"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42E71B15" w14:textId="43CFF456" w:rsidR="00B71107" w:rsidRPr="008A1556" w:rsidRDefault="00B71107" w:rsidP="00326CC7">
            <w:pPr>
              <w:rPr>
                <w:rFonts w:eastAsia="Times New Roman" w:cstheme="minorHAnsi"/>
                <w:color w:val="000000"/>
                <w:kern w:val="0"/>
                <w:sz w:val="18"/>
                <w:szCs w:val="18"/>
                <w:lang w:eastAsia="en-GB"/>
                <w14:ligatures w14:val="none"/>
              </w:rPr>
            </w:pPr>
            <w:r w:rsidRPr="003C2F82">
              <w:rPr>
                <w:rFonts w:eastAsia="Times New Roman" w:cstheme="minorHAnsi"/>
                <w:color w:val="000000"/>
                <w:kern w:val="0"/>
                <w:sz w:val="18"/>
                <w:szCs w:val="18"/>
                <w:lang w:eastAsia="en-GB"/>
                <w14:ligatures w14:val="none"/>
              </w:rPr>
              <w:t>Association with other clinical outcomes.</w:t>
            </w:r>
          </w:p>
        </w:tc>
        <w:tc>
          <w:tcPr>
            <w:tcW w:w="7496" w:type="dxa"/>
            <w:noWrap/>
            <w:hideMark/>
          </w:tcPr>
          <w:p w14:paraId="6B0C9F9D" w14:textId="7989451D" w:rsidR="00B71107"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-Correlating QoL with </w:t>
            </w:r>
            <w:r w:rsidRPr="008A1556">
              <w:rPr>
                <w:rFonts w:eastAsia="Times New Roman" w:cstheme="minorHAnsi"/>
                <w:color w:val="000000"/>
                <w:kern w:val="0"/>
                <w:sz w:val="18"/>
                <w:szCs w:val="18"/>
                <w:lang w:eastAsia="en-GB"/>
                <w14:ligatures w14:val="none"/>
              </w:rPr>
              <w:t>clinical</w:t>
            </w:r>
            <w:r>
              <w:rPr>
                <w:rFonts w:eastAsia="Times New Roman" w:cstheme="minorHAnsi"/>
                <w:color w:val="000000"/>
                <w:kern w:val="0"/>
                <w:sz w:val="18"/>
                <w:szCs w:val="18"/>
                <w:lang w:eastAsia="en-GB"/>
                <w14:ligatures w14:val="none"/>
              </w:rPr>
              <w:t xml:space="preserve"> h</w:t>
            </w:r>
            <w:r w:rsidRPr="00986FAB">
              <w:rPr>
                <w:rFonts w:eastAsia="Times New Roman" w:cstheme="minorHAnsi"/>
                <w:color w:val="000000"/>
                <w:kern w:val="0"/>
                <w:sz w:val="18"/>
                <w:szCs w:val="18"/>
                <w:lang w:eastAsia="en-GB"/>
                <w14:ligatures w14:val="none"/>
              </w:rPr>
              <w:t>aematologi</w:t>
            </w:r>
            <w:r w:rsidRPr="008A1556">
              <w:rPr>
                <w:rFonts w:eastAsia="Times New Roman" w:cstheme="minorHAnsi"/>
                <w:color w:val="000000"/>
                <w:kern w:val="0"/>
                <w:sz w:val="18"/>
                <w:szCs w:val="18"/>
                <w:lang w:eastAsia="en-GB"/>
                <w14:ligatures w14:val="none"/>
              </w:rPr>
              <w:t>cal and therapeutic variables</w:t>
            </w:r>
            <w:r>
              <w:rPr>
                <w:rFonts w:eastAsia="Times New Roman" w:cstheme="minorHAnsi"/>
                <w:color w:val="000000"/>
                <w:kern w:val="0"/>
                <w:sz w:val="18"/>
                <w:szCs w:val="18"/>
                <w:lang w:eastAsia="en-GB"/>
                <w14:ligatures w14:val="none"/>
              </w:rPr>
              <w:t>.</w:t>
            </w:r>
          </w:p>
          <w:p w14:paraId="13F174F0" w14:textId="77777777" w:rsidR="00B71107" w:rsidRDefault="00B71107" w:rsidP="00326CC7">
            <w:pPr>
              <w:rPr>
                <w:rFonts w:eastAsia="Times New Roman" w:cstheme="minorHAnsi"/>
                <w:color w:val="000000"/>
                <w:kern w:val="0"/>
                <w:sz w:val="18"/>
                <w:szCs w:val="18"/>
                <w:lang w:eastAsia="en-GB"/>
                <w14:ligatures w14:val="none"/>
              </w:rPr>
            </w:pPr>
          </w:p>
          <w:p w14:paraId="3706BE0F" w14:textId="761EBACE" w:rsidR="00B71107" w:rsidRPr="008A1556" w:rsidRDefault="00B71107" w:rsidP="00326CC7">
            <w:pPr>
              <w:rPr>
                <w:rFonts w:eastAsia="Times New Roman" w:cstheme="minorHAnsi"/>
                <w:color w:val="000000"/>
                <w:kern w:val="0"/>
                <w:sz w:val="18"/>
                <w:szCs w:val="18"/>
                <w:lang w:eastAsia="en-GB"/>
                <w14:ligatures w14:val="none"/>
              </w:rPr>
            </w:pPr>
          </w:p>
        </w:tc>
      </w:tr>
      <w:tr w:rsidR="00326CC7" w:rsidRPr="00031CB4" w14:paraId="3ABCBDB6" w14:textId="77777777" w:rsidTr="00326CC7">
        <w:trPr>
          <w:trHeight w:val="290"/>
        </w:trPr>
        <w:tc>
          <w:tcPr>
            <w:tcW w:w="988" w:type="dxa"/>
            <w:noWrap/>
            <w:hideMark/>
          </w:tcPr>
          <w:p w14:paraId="1DE6AB0A"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Marker 2019</w:t>
            </w:r>
          </w:p>
        </w:tc>
        <w:tc>
          <w:tcPr>
            <w:tcW w:w="2783" w:type="dxa"/>
            <w:noWrap/>
            <w:hideMark/>
          </w:tcPr>
          <w:p w14:paraId="34CD3717" w14:textId="222D6817"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3FC7482B" w14:textId="188BA12A"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5B287927" w14:textId="060E2363"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Annual depression screening implemented at four clinics</w:t>
            </w:r>
          </w:p>
        </w:tc>
      </w:tr>
      <w:tr w:rsidR="00326CC7" w:rsidRPr="00031CB4" w14:paraId="312214B4" w14:textId="77777777" w:rsidTr="00326CC7">
        <w:trPr>
          <w:trHeight w:val="290"/>
        </w:trPr>
        <w:tc>
          <w:tcPr>
            <w:tcW w:w="988" w:type="dxa"/>
            <w:noWrap/>
            <w:hideMark/>
          </w:tcPr>
          <w:p w14:paraId="75C6C236"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Meryk 2021</w:t>
            </w:r>
          </w:p>
        </w:tc>
        <w:tc>
          <w:tcPr>
            <w:tcW w:w="2783" w:type="dxa"/>
            <w:noWrap/>
            <w:hideMark/>
          </w:tcPr>
          <w:p w14:paraId="398A663E" w14:textId="51141981"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0D812A46" w14:textId="5A212117"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2F3F796D" w14:textId="67703CB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proofErr w:type="spellStart"/>
            <w:r w:rsidRPr="008A1556">
              <w:rPr>
                <w:rFonts w:eastAsia="Times New Roman" w:cstheme="minorHAnsi"/>
                <w:color w:val="000000"/>
                <w:kern w:val="0"/>
                <w:sz w:val="18"/>
                <w:szCs w:val="18"/>
                <w:lang w:eastAsia="en-GB"/>
                <w14:ligatures w14:val="none"/>
              </w:rPr>
              <w:t>ePROtect</w:t>
            </w:r>
            <w:proofErr w:type="spellEnd"/>
            <w:r w:rsidRPr="008A1556">
              <w:rPr>
                <w:rFonts w:eastAsia="Times New Roman" w:cstheme="minorHAnsi"/>
                <w:color w:val="000000"/>
                <w:kern w:val="0"/>
                <w:sz w:val="18"/>
                <w:szCs w:val="18"/>
                <w:lang w:eastAsia="en-GB"/>
                <w14:ligatures w14:val="none"/>
              </w:rPr>
              <w:t xml:space="preserve"> monitors patients' symptom burden during and after treatment.</w:t>
            </w:r>
          </w:p>
        </w:tc>
      </w:tr>
      <w:tr w:rsidR="00326CC7" w:rsidRPr="00031CB4" w14:paraId="5BF4A345" w14:textId="77777777" w:rsidTr="00326CC7">
        <w:trPr>
          <w:trHeight w:val="290"/>
        </w:trPr>
        <w:tc>
          <w:tcPr>
            <w:tcW w:w="988" w:type="dxa"/>
            <w:noWrap/>
            <w:hideMark/>
          </w:tcPr>
          <w:p w14:paraId="03810986"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Leahy 2021</w:t>
            </w:r>
          </w:p>
        </w:tc>
        <w:tc>
          <w:tcPr>
            <w:tcW w:w="2783" w:type="dxa"/>
            <w:noWrap/>
            <w:hideMark/>
          </w:tcPr>
          <w:p w14:paraId="6CEDF6BF" w14:textId="63679C5F"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001FE0BF" w14:textId="32DE9DE4"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61FDAD77" w14:textId="35B3703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Feasibility of collecting patient-reported symptom monitoring in hospitalised paediatric patients with cancer for routine clinical care.</w:t>
            </w:r>
          </w:p>
        </w:tc>
      </w:tr>
      <w:tr w:rsidR="00326CC7" w:rsidRPr="00031CB4" w14:paraId="4BECBF39" w14:textId="77777777" w:rsidTr="00326CC7">
        <w:trPr>
          <w:trHeight w:val="65"/>
        </w:trPr>
        <w:tc>
          <w:tcPr>
            <w:tcW w:w="988" w:type="dxa"/>
            <w:noWrap/>
            <w:hideMark/>
          </w:tcPr>
          <w:p w14:paraId="53286BA7"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DaRocha 2020</w:t>
            </w:r>
          </w:p>
        </w:tc>
        <w:tc>
          <w:tcPr>
            <w:tcW w:w="2783" w:type="dxa"/>
            <w:noWrap/>
            <w:hideMark/>
          </w:tcPr>
          <w:p w14:paraId="31BB981C" w14:textId="693BF709"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04C735A1" w14:textId="12391A87"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69611197" w14:textId="3FE3DD4B"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Screening pilot programme from February 2017-February 2019 asking patient-parent pairs to complete </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w:t>
            </w:r>
          </w:p>
        </w:tc>
      </w:tr>
      <w:tr w:rsidR="00326CC7" w:rsidRPr="00031CB4" w14:paraId="4A431DC2" w14:textId="77777777" w:rsidTr="00326CC7">
        <w:trPr>
          <w:trHeight w:val="290"/>
        </w:trPr>
        <w:tc>
          <w:tcPr>
            <w:tcW w:w="988" w:type="dxa"/>
            <w:noWrap/>
            <w:hideMark/>
          </w:tcPr>
          <w:p w14:paraId="5470C0BA"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Verkleij</w:t>
            </w:r>
            <w:proofErr w:type="spellEnd"/>
            <w:r w:rsidRPr="008A1556">
              <w:rPr>
                <w:rFonts w:eastAsia="Times New Roman" w:cstheme="minorHAnsi"/>
                <w:color w:val="000000"/>
                <w:kern w:val="0"/>
                <w:sz w:val="18"/>
                <w:szCs w:val="18"/>
                <w:lang w:eastAsia="en-GB"/>
                <w14:ligatures w14:val="none"/>
              </w:rPr>
              <w:t xml:space="preserve"> 2020</w:t>
            </w:r>
          </w:p>
        </w:tc>
        <w:tc>
          <w:tcPr>
            <w:tcW w:w="2783" w:type="dxa"/>
            <w:noWrap/>
            <w:hideMark/>
          </w:tcPr>
          <w:p w14:paraId="4D1DB921" w14:textId="3CA55287"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0853F6F1" w14:textId="39FEF71F"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183527C3" w14:textId="23AD69C1"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Mental health screening during regular yearly outpatient visits.</w:t>
            </w:r>
          </w:p>
        </w:tc>
      </w:tr>
      <w:tr w:rsidR="00326CC7" w:rsidRPr="00031CB4" w14:paraId="58D03FED" w14:textId="77777777" w:rsidTr="00326CC7">
        <w:trPr>
          <w:trHeight w:val="290"/>
        </w:trPr>
        <w:tc>
          <w:tcPr>
            <w:tcW w:w="988" w:type="dxa"/>
            <w:noWrap/>
            <w:hideMark/>
          </w:tcPr>
          <w:p w14:paraId="0BD984FB"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Kermarrec</w:t>
            </w:r>
            <w:proofErr w:type="spellEnd"/>
            <w:r w:rsidRPr="008A1556">
              <w:rPr>
                <w:rFonts w:eastAsia="Times New Roman" w:cstheme="minorHAnsi"/>
                <w:color w:val="000000"/>
                <w:kern w:val="0"/>
                <w:sz w:val="18"/>
                <w:szCs w:val="18"/>
                <w:lang w:eastAsia="en-GB"/>
                <w14:ligatures w14:val="none"/>
              </w:rPr>
              <w:t xml:space="preserve"> 2015</w:t>
            </w:r>
          </w:p>
        </w:tc>
        <w:tc>
          <w:tcPr>
            <w:tcW w:w="2783" w:type="dxa"/>
            <w:noWrap/>
            <w:hideMark/>
          </w:tcPr>
          <w:p w14:paraId="715FAC70" w14:textId="7ECC362B"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sidRPr="008A1556">
              <w:rPr>
                <w:rFonts w:eastAsia="Times New Roman" w:cstheme="minorHAnsi"/>
                <w:color w:val="000000"/>
                <w:kern w:val="0"/>
                <w:sz w:val="18"/>
                <w:szCs w:val="18"/>
                <w:lang w:eastAsia="en-GB"/>
                <w14:ligatures w14:val="none"/>
              </w:rPr>
              <w:t>_</w:t>
            </w:r>
          </w:p>
        </w:tc>
        <w:tc>
          <w:tcPr>
            <w:tcW w:w="2681" w:type="dxa"/>
            <w:noWrap/>
            <w:hideMark/>
          </w:tcPr>
          <w:p w14:paraId="7E672D6F" w14:textId="18100646"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5746F921" w14:textId="4EBECCFB"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All pts under 5 years old are screened.</w:t>
            </w:r>
          </w:p>
        </w:tc>
      </w:tr>
      <w:tr w:rsidR="00326CC7" w:rsidRPr="00031CB4" w14:paraId="3F101B6A" w14:textId="77777777" w:rsidTr="00326CC7">
        <w:trPr>
          <w:trHeight w:val="290"/>
        </w:trPr>
        <w:tc>
          <w:tcPr>
            <w:tcW w:w="988" w:type="dxa"/>
            <w:noWrap/>
            <w:hideMark/>
          </w:tcPr>
          <w:p w14:paraId="4831583D"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Stephens 2021</w:t>
            </w:r>
          </w:p>
        </w:tc>
        <w:tc>
          <w:tcPr>
            <w:tcW w:w="2783" w:type="dxa"/>
            <w:noWrap/>
            <w:hideMark/>
          </w:tcPr>
          <w:p w14:paraId="66037AF7" w14:textId="42FF0C41"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2E91451C" w14:textId="4D85E18B"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16150290" w14:textId="08CA980C"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To measure and track patient satisfaction scores in outpatient encounters.</w:t>
            </w:r>
          </w:p>
        </w:tc>
      </w:tr>
      <w:tr w:rsidR="00326CC7" w:rsidRPr="00031CB4" w14:paraId="50BD768C" w14:textId="77777777" w:rsidTr="00326CC7">
        <w:trPr>
          <w:trHeight w:val="290"/>
        </w:trPr>
        <w:tc>
          <w:tcPr>
            <w:tcW w:w="988" w:type="dxa"/>
            <w:noWrap/>
            <w:hideMark/>
          </w:tcPr>
          <w:p w14:paraId="67F887D3"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Zachar-Tirado 2021</w:t>
            </w:r>
          </w:p>
        </w:tc>
        <w:tc>
          <w:tcPr>
            <w:tcW w:w="2783" w:type="dxa"/>
            <w:noWrap/>
            <w:hideMark/>
          </w:tcPr>
          <w:p w14:paraId="2984E9BE" w14:textId="469BB267"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6B07F670" w14:textId="1A569292"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2B860D6A" w14:textId="17E9C84E"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Screening instrument for depressive disorders in adolescents with traumatic brain injury to determine the sensitivity of a shorter screening tool"</w:t>
            </w:r>
          </w:p>
        </w:tc>
      </w:tr>
      <w:tr w:rsidR="00326CC7" w:rsidRPr="00031CB4" w14:paraId="349D40BE" w14:textId="77777777" w:rsidTr="00326CC7">
        <w:trPr>
          <w:trHeight w:val="290"/>
        </w:trPr>
        <w:tc>
          <w:tcPr>
            <w:tcW w:w="988" w:type="dxa"/>
            <w:noWrap/>
            <w:hideMark/>
          </w:tcPr>
          <w:p w14:paraId="0F79A6F0"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Caddell 2015</w:t>
            </w:r>
          </w:p>
        </w:tc>
        <w:tc>
          <w:tcPr>
            <w:tcW w:w="2783" w:type="dxa"/>
            <w:noWrap/>
            <w:hideMark/>
          </w:tcPr>
          <w:p w14:paraId="1234D069" w14:textId="55F089C4"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0F2C137B" w14:textId="4A2E53F7"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Regular/longitudinal reporting.</w:t>
            </w:r>
          </w:p>
        </w:tc>
        <w:tc>
          <w:tcPr>
            <w:tcW w:w="7496" w:type="dxa"/>
            <w:noWrap/>
            <w:hideMark/>
          </w:tcPr>
          <w:p w14:paraId="28F4062A" w14:textId="7EB61E64"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Used to check for trends in patient satisfaction</w:t>
            </w:r>
          </w:p>
        </w:tc>
      </w:tr>
      <w:tr w:rsidR="00326CC7" w:rsidRPr="00031CB4" w14:paraId="6CC1EF5A" w14:textId="77777777" w:rsidTr="00326CC7">
        <w:trPr>
          <w:trHeight w:val="290"/>
        </w:trPr>
        <w:tc>
          <w:tcPr>
            <w:tcW w:w="988" w:type="dxa"/>
            <w:noWrap/>
            <w:hideMark/>
          </w:tcPr>
          <w:p w14:paraId="0FC97771" w14:textId="77777777" w:rsidR="00B71107" w:rsidRPr="008A1556" w:rsidRDefault="00B71107" w:rsidP="00326CC7">
            <w:pPr>
              <w:rPr>
                <w:rFonts w:eastAsia="Times New Roman" w:cstheme="minorHAnsi"/>
                <w:color w:val="000000"/>
                <w:kern w:val="0"/>
                <w:sz w:val="18"/>
                <w:szCs w:val="18"/>
                <w:lang w:eastAsia="en-GB"/>
                <w14:ligatures w14:val="none"/>
              </w:rPr>
            </w:pPr>
            <w:r w:rsidRPr="008A1556">
              <w:rPr>
                <w:rFonts w:eastAsia="Times New Roman" w:cstheme="minorHAnsi"/>
                <w:color w:val="000000"/>
                <w:kern w:val="0"/>
                <w:sz w:val="18"/>
                <w:szCs w:val="18"/>
                <w:lang w:eastAsia="en-GB"/>
                <w14:ligatures w14:val="none"/>
              </w:rPr>
              <w:t>Lassen 2023</w:t>
            </w:r>
          </w:p>
        </w:tc>
        <w:tc>
          <w:tcPr>
            <w:tcW w:w="2783" w:type="dxa"/>
            <w:noWrap/>
            <w:hideMark/>
          </w:tcPr>
          <w:p w14:paraId="6FD58FD8" w14:textId="242A79B9"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6EFC374B" w14:textId="21F19705"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5CE232C1" w14:textId="2BB8DC2A"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Used to screen for disturbed eating behaviour (e.g., skipping meals and feelings of shame associated with eating) to prevent eating disorders and disease-related complications. Questionnaires completed 7 days prior to their consultation either at home or in the waiting room.</w:t>
            </w:r>
          </w:p>
        </w:tc>
      </w:tr>
      <w:tr w:rsidR="00326CC7" w:rsidRPr="00031CB4" w14:paraId="010654DD" w14:textId="77777777" w:rsidTr="00326CC7">
        <w:trPr>
          <w:trHeight w:val="562"/>
        </w:trPr>
        <w:tc>
          <w:tcPr>
            <w:tcW w:w="988" w:type="dxa"/>
            <w:noWrap/>
            <w:hideMark/>
          </w:tcPr>
          <w:p w14:paraId="67083658" w14:textId="77777777" w:rsidR="00B71107" w:rsidRPr="008A1556" w:rsidRDefault="00B71107" w:rsidP="00326CC7">
            <w:pPr>
              <w:rPr>
                <w:rFonts w:eastAsia="Times New Roman" w:cstheme="minorHAnsi"/>
                <w:color w:val="000000"/>
                <w:kern w:val="0"/>
                <w:sz w:val="18"/>
                <w:szCs w:val="18"/>
                <w:lang w:eastAsia="en-GB"/>
                <w14:ligatures w14:val="none"/>
              </w:rPr>
            </w:pPr>
            <w:proofErr w:type="spellStart"/>
            <w:r w:rsidRPr="008A1556">
              <w:rPr>
                <w:rFonts w:eastAsia="Times New Roman" w:cstheme="minorHAnsi"/>
                <w:color w:val="000000"/>
                <w:kern w:val="0"/>
                <w:sz w:val="18"/>
                <w:szCs w:val="18"/>
                <w:lang w:eastAsia="en-GB"/>
                <w14:ligatures w14:val="none"/>
              </w:rPr>
              <w:t>vanOers</w:t>
            </w:r>
            <w:proofErr w:type="spellEnd"/>
            <w:r w:rsidRPr="008A1556">
              <w:rPr>
                <w:rFonts w:eastAsia="Times New Roman" w:cstheme="minorHAnsi"/>
                <w:color w:val="000000"/>
                <w:kern w:val="0"/>
                <w:sz w:val="18"/>
                <w:szCs w:val="18"/>
                <w:lang w:eastAsia="en-GB"/>
                <w14:ligatures w14:val="none"/>
              </w:rPr>
              <w:t xml:space="preserve"> 2021</w:t>
            </w:r>
          </w:p>
        </w:tc>
        <w:tc>
          <w:tcPr>
            <w:tcW w:w="2783" w:type="dxa"/>
            <w:noWrap/>
            <w:hideMark/>
          </w:tcPr>
          <w:p w14:paraId="2C196494" w14:textId="0C8C7B16" w:rsidR="00B71107" w:rsidRPr="008A1556" w:rsidRDefault="00B71107" w:rsidP="00326CC7">
            <w:pPr>
              <w:rPr>
                <w:rFonts w:eastAsia="Times New Roman" w:cstheme="minorHAnsi"/>
                <w:color w:val="000000"/>
                <w:kern w:val="0"/>
                <w:sz w:val="18"/>
                <w:szCs w:val="18"/>
                <w:lang w:eastAsia="en-GB"/>
                <w14:ligatures w14:val="none"/>
              </w:rPr>
            </w:pPr>
            <w:r w:rsidRPr="00031CB4">
              <w:rPr>
                <w:rFonts w:eastAsia="Times New Roman" w:cstheme="minorHAnsi"/>
                <w:color w:val="000000"/>
                <w:kern w:val="0"/>
                <w:sz w:val="18"/>
                <w:szCs w:val="18"/>
                <w:lang w:eastAsia="en-GB"/>
                <w14:ligatures w14:val="none"/>
              </w:rPr>
              <w:t>Screening/Monitoring</w:t>
            </w:r>
            <w:r>
              <w:rPr>
                <w:rFonts w:eastAsia="Times New Roman" w:cstheme="minorHAnsi"/>
                <w:color w:val="000000"/>
                <w:kern w:val="0"/>
                <w:sz w:val="18"/>
                <w:szCs w:val="18"/>
                <w:lang w:eastAsia="en-GB"/>
                <w14:ligatures w14:val="none"/>
              </w:rPr>
              <w:t>.</w:t>
            </w:r>
          </w:p>
        </w:tc>
        <w:tc>
          <w:tcPr>
            <w:tcW w:w="2681" w:type="dxa"/>
            <w:noWrap/>
            <w:hideMark/>
          </w:tcPr>
          <w:p w14:paraId="653446D9" w14:textId="4C002F19" w:rsidR="00B71107" w:rsidRPr="008A1556" w:rsidRDefault="00B71107" w:rsidP="00326CC7">
            <w:pPr>
              <w:rPr>
                <w:rFonts w:eastAsia="Times New Roman" w:cstheme="minorHAnsi"/>
                <w:color w:val="000000"/>
                <w:kern w:val="0"/>
                <w:sz w:val="18"/>
                <w:szCs w:val="18"/>
                <w:lang w:eastAsia="en-GB"/>
                <w14:ligatures w14:val="none"/>
              </w:rPr>
            </w:pPr>
            <w:r w:rsidRPr="00F20FB6">
              <w:rPr>
                <w:rFonts w:eastAsia="Times New Roman" w:cstheme="minorHAnsi"/>
                <w:color w:val="000000"/>
                <w:kern w:val="0"/>
                <w:sz w:val="18"/>
                <w:szCs w:val="18"/>
                <w:lang w:eastAsia="en-GB"/>
                <w14:ligatures w14:val="none"/>
              </w:rPr>
              <w:t>Screening to identify problems.</w:t>
            </w:r>
          </w:p>
        </w:tc>
        <w:tc>
          <w:tcPr>
            <w:tcW w:w="7496" w:type="dxa"/>
            <w:noWrap/>
            <w:hideMark/>
          </w:tcPr>
          <w:p w14:paraId="218EDECE" w14:textId="158D931A" w:rsidR="00B71107" w:rsidRPr="008A1556" w:rsidRDefault="00B71107" w:rsidP="00326CC7">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8A1556">
              <w:rPr>
                <w:rFonts w:eastAsia="Times New Roman" w:cstheme="minorHAnsi"/>
                <w:color w:val="000000"/>
                <w:kern w:val="0"/>
                <w:sz w:val="18"/>
                <w:szCs w:val="18"/>
                <w:lang w:eastAsia="en-GB"/>
                <w14:ligatures w14:val="none"/>
              </w:rPr>
              <w:t xml:space="preserve">Patients complete </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online prior to visit, answers are transformed into </w:t>
            </w:r>
            <w:proofErr w:type="spellStart"/>
            <w:r w:rsidRPr="008A1556">
              <w:rPr>
                <w:rFonts w:eastAsia="Times New Roman" w:cstheme="minorHAnsi"/>
                <w:color w:val="000000"/>
                <w:kern w:val="0"/>
                <w:sz w:val="18"/>
                <w:szCs w:val="18"/>
                <w:lang w:eastAsia="en-GB"/>
                <w14:ligatures w14:val="none"/>
              </w:rPr>
              <w:t>ePROfiles</w:t>
            </w:r>
            <w:proofErr w:type="spellEnd"/>
            <w:r w:rsidRPr="008A1556">
              <w:rPr>
                <w:rFonts w:eastAsia="Times New Roman" w:cstheme="minorHAnsi"/>
                <w:color w:val="000000"/>
                <w:kern w:val="0"/>
                <w:sz w:val="18"/>
                <w:szCs w:val="18"/>
                <w:lang w:eastAsia="en-GB"/>
                <w14:ligatures w14:val="none"/>
              </w:rPr>
              <w:t xml:space="preserve">, clinicians discuss this </w:t>
            </w:r>
            <w:proofErr w:type="spellStart"/>
            <w:r w:rsidRPr="008A1556">
              <w:rPr>
                <w:rFonts w:eastAsia="Times New Roman" w:cstheme="minorHAnsi"/>
                <w:color w:val="000000"/>
                <w:kern w:val="0"/>
                <w:sz w:val="18"/>
                <w:szCs w:val="18"/>
                <w:lang w:eastAsia="en-GB"/>
                <w14:ligatures w14:val="none"/>
              </w:rPr>
              <w:t>ePROfile</w:t>
            </w:r>
            <w:proofErr w:type="spellEnd"/>
            <w:r w:rsidRPr="008A1556">
              <w:rPr>
                <w:rFonts w:eastAsia="Times New Roman" w:cstheme="minorHAnsi"/>
                <w:color w:val="000000"/>
                <w:kern w:val="0"/>
                <w:sz w:val="18"/>
                <w:szCs w:val="18"/>
                <w:lang w:eastAsia="en-GB"/>
                <w14:ligatures w14:val="none"/>
              </w:rPr>
              <w:t xml:space="preserve"> with patients to monitor well-being over time, identify problems and provide tailored advice and interventions. Seen as a valuable tool for monitor </w:t>
            </w:r>
            <w:r>
              <w:rPr>
                <w:rFonts w:eastAsia="Times New Roman" w:cstheme="minorHAnsi"/>
                <w:color w:val="000000"/>
                <w:kern w:val="0"/>
                <w:sz w:val="18"/>
                <w:szCs w:val="18"/>
                <w:lang w:eastAsia="en-GB"/>
                <w14:ligatures w14:val="none"/>
              </w:rPr>
              <w:t>PROMs</w:t>
            </w:r>
            <w:r w:rsidRPr="008A1556">
              <w:rPr>
                <w:rFonts w:eastAsia="Times New Roman" w:cstheme="minorHAnsi"/>
                <w:color w:val="000000"/>
                <w:kern w:val="0"/>
                <w:sz w:val="18"/>
                <w:szCs w:val="18"/>
                <w:lang w:eastAsia="en-GB"/>
                <w14:ligatures w14:val="none"/>
              </w:rPr>
              <w:t xml:space="preserve"> in their patients.</w:t>
            </w:r>
          </w:p>
        </w:tc>
      </w:tr>
      <w:bookmarkEnd w:id="0"/>
    </w:tbl>
    <w:p w14:paraId="358906AD" w14:textId="77777777" w:rsidR="00933398" w:rsidRDefault="00933398" w:rsidP="00F44577">
      <w:pPr>
        <w:rPr>
          <w:b/>
          <w:bCs/>
        </w:rPr>
        <w:sectPr w:rsidR="00933398" w:rsidSect="007F5B47">
          <w:pgSz w:w="16838" w:h="11906" w:orient="landscape" w:code="9"/>
          <w:pgMar w:top="1440" w:right="1440" w:bottom="1440" w:left="1440" w:header="709" w:footer="709" w:gutter="0"/>
          <w:cols w:space="708"/>
          <w:docGrid w:linePitch="360"/>
        </w:sectPr>
      </w:pPr>
    </w:p>
    <w:p w14:paraId="1AE4F403" w14:textId="7622B3B7" w:rsidR="008A25D2" w:rsidRDefault="00E11C54" w:rsidP="66AE0AA2">
      <w:pPr>
        <w:pStyle w:val="Caption"/>
        <w:keepNext/>
        <w:rPr>
          <w:rFonts w:ascii="Calibri" w:eastAsia="Calibri" w:hAnsi="Calibri" w:cs="Calibri"/>
          <w:i w:val="0"/>
          <w:iCs w:val="0"/>
          <w:color w:val="000000" w:themeColor="text1"/>
          <w:sz w:val="22"/>
          <w:szCs w:val="22"/>
        </w:rPr>
      </w:pPr>
      <w:r w:rsidRPr="00E11C54">
        <w:lastRenderedPageBreak/>
        <w:t xml:space="preserve">Additional File </w:t>
      </w:r>
      <w:r w:rsidR="1AD8D83D">
        <w:t>6: K</w:t>
      </w:r>
      <w:r w:rsidR="00F1357D">
        <w:t>ey themes and characteristics of includes studies on</w:t>
      </w:r>
      <w:r w:rsidR="008A25D2">
        <w:t xml:space="preserve"> </w:t>
      </w:r>
      <w:r w:rsidR="00262B08">
        <w:t>h</w:t>
      </w:r>
      <w:r w:rsidR="008A25D2">
        <w:t xml:space="preserve">ow </w:t>
      </w:r>
      <w:r w:rsidR="00BC563C">
        <w:t>PROMs</w:t>
      </w:r>
      <w:r w:rsidR="00262B08">
        <w:t xml:space="preserve"> and PREMs </w:t>
      </w:r>
      <w:r w:rsidR="008A25D2">
        <w:t>results</w:t>
      </w:r>
      <w:r w:rsidR="00262B08">
        <w:t xml:space="preserve"> are</w:t>
      </w:r>
      <w:r w:rsidR="008A25D2">
        <w:t xml:space="preserve"> applied in clinical practice</w:t>
      </w:r>
      <w:r w:rsidR="00262B08">
        <w:t xml:space="preserve">. </w:t>
      </w:r>
    </w:p>
    <w:tbl>
      <w:tblPr>
        <w:tblStyle w:val="TableGrid"/>
        <w:tblW w:w="0" w:type="auto"/>
        <w:tblLayout w:type="fixed"/>
        <w:tblLook w:val="04A0" w:firstRow="1" w:lastRow="0" w:firstColumn="1" w:lastColumn="0" w:noHBand="0" w:noVBand="1"/>
      </w:tblPr>
      <w:tblGrid>
        <w:gridCol w:w="1129"/>
        <w:gridCol w:w="2552"/>
        <w:gridCol w:w="2568"/>
        <w:gridCol w:w="7699"/>
      </w:tblGrid>
      <w:tr w:rsidR="003F31A4" w:rsidRPr="00262B08" w14:paraId="50288F25" w14:textId="77777777" w:rsidTr="003F31A4">
        <w:trPr>
          <w:trHeight w:val="290"/>
        </w:trPr>
        <w:tc>
          <w:tcPr>
            <w:tcW w:w="1129" w:type="dxa"/>
            <w:noWrap/>
            <w:hideMark/>
          </w:tcPr>
          <w:p w14:paraId="70C26FAD" w14:textId="77777777" w:rsidR="003F31A4" w:rsidRPr="00262B08" w:rsidRDefault="003F31A4" w:rsidP="00A72E03">
            <w:pPr>
              <w:rPr>
                <w:rFonts w:eastAsia="Times New Roman" w:cstheme="minorHAnsi"/>
                <w:color w:val="000000"/>
                <w:kern w:val="0"/>
                <w:sz w:val="18"/>
                <w:szCs w:val="18"/>
                <w:lang w:eastAsia="en-GB"/>
                <w14:ligatures w14:val="none"/>
              </w:rPr>
            </w:pPr>
            <w:bookmarkStart w:id="1" w:name="_Hlk148345095"/>
            <w:r w:rsidRPr="00262B08">
              <w:rPr>
                <w:rFonts w:eastAsia="Times New Roman" w:cstheme="minorHAnsi"/>
                <w:color w:val="000000"/>
                <w:kern w:val="0"/>
                <w:sz w:val="18"/>
                <w:szCs w:val="18"/>
                <w:lang w:eastAsia="en-GB"/>
                <w14:ligatures w14:val="none"/>
              </w:rPr>
              <w:t>Author</w:t>
            </w:r>
          </w:p>
        </w:tc>
        <w:tc>
          <w:tcPr>
            <w:tcW w:w="2552" w:type="dxa"/>
            <w:noWrap/>
            <w:hideMark/>
          </w:tcPr>
          <w:p w14:paraId="0D6284A1" w14:textId="77777777" w:rsidR="003F31A4" w:rsidRPr="00262B08" w:rsidRDefault="003F31A4" w:rsidP="00A72E03">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Wide Theme  </w:t>
            </w:r>
          </w:p>
        </w:tc>
        <w:tc>
          <w:tcPr>
            <w:tcW w:w="2568" w:type="dxa"/>
            <w:noWrap/>
            <w:hideMark/>
          </w:tcPr>
          <w:p w14:paraId="1786DAEC" w14:textId="77777777" w:rsidR="003F31A4" w:rsidRPr="00262B08" w:rsidRDefault="003F31A4" w:rsidP="00A72E03">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Theme </w:t>
            </w:r>
          </w:p>
        </w:tc>
        <w:tc>
          <w:tcPr>
            <w:tcW w:w="7699" w:type="dxa"/>
            <w:noWrap/>
            <w:hideMark/>
          </w:tcPr>
          <w:p w14:paraId="2B895FAF" w14:textId="597B580C" w:rsidR="003F31A4" w:rsidRPr="00262B08" w:rsidRDefault="003F31A4" w:rsidP="00A72E03">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Key findings </w:t>
            </w:r>
          </w:p>
        </w:tc>
      </w:tr>
      <w:bookmarkEnd w:id="1"/>
      <w:tr w:rsidR="003F31A4" w:rsidRPr="00262B08" w14:paraId="10C6AB55" w14:textId="77777777" w:rsidTr="003F31A4">
        <w:trPr>
          <w:trHeight w:val="290"/>
        </w:trPr>
        <w:tc>
          <w:tcPr>
            <w:tcW w:w="1129" w:type="dxa"/>
            <w:noWrap/>
            <w:hideMark/>
          </w:tcPr>
          <w:p w14:paraId="3E51E0C0"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Lassen 2023</w:t>
            </w:r>
          </w:p>
        </w:tc>
        <w:tc>
          <w:tcPr>
            <w:tcW w:w="2552" w:type="dxa"/>
            <w:noWrap/>
            <w:hideMark/>
          </w:tcPr>
          <w:p w14:paraId="544B0700" w14:textId="0B8FDD5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Access to information, Tailor treatment </w:t>
            </w:r>
          </w:p>
        </w:tc>
        <w:tc>
          <w:tcPr>
            <w:tcW w:w="2568" w:type="dxa"/>
            <w:noWrap/>
            <w:hideMark/>
          </w:tcPr>
          <w:p w14:paraId="5D58721A"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Guide conversation, Discussed or used during clinical encounter, Referral to additional services follow up</w:t>
            </w:r>
          </w:p>
        </w:tc>
        <w:tc>
          <w:tcPr>
            <w:tcW w:w="7699" w:type="dxa"/>
            <w:noWrap/>
            <w:hideMark/>
          </w:tcPr>
          <w:p w14:paraId="419169F3" w14:textId="06809059"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-On the basis of PROMs and clinical assessment, patients could be offered supplementary multidisciplinary treatment by </w:t>
            </w:r>
            <w:r w:rsidRPr="00262B08">
              <w:rPr>
                <w:rFonts w:eastAsia="Times New Roman" w:cstheme="minorHAnsi"/>
                <w:color w:val="000000"/>
                <w:kern w:val="0"/>
                <w:sz w:val="18"/>
                <w:szCs w:val="18"/>
                <w:lang w:eastAsia="en-GB"/>
                <w14:ligatures w14:val="none"/>
              </w:rPr>
              <w:t>a psychologist, psychiatrists, nurse, paediatrician, and/or/ dietician.</w:t>
            </w:r>
            <w:r>
              <w:rPr>
                <w:rFonts w:eastAsia="Times New Roman" w:cstheme="minorHAnsi"/>
                <w:color w:val="000000"/>
                <w:kern w:val="0"/>
                <w:sz w:val="18"/>
                <w:szCs w:val="18"/>
                <w:lang w:eastAsia="en-GB"/>
                <w14:ligatures w14:val="none"/>
              </w:rPr>
              <w:t xml:space="preserve"> </w:t>
            </w:r>
          </w:p>
          <w:p w14:paraId="20B7574A" w14:textId="02D184CC"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could also</w:t>
            </w:r>
            <w:r w:rsidRPr="00262B08">
              <w:rPr>
                <w:rFonts w:eastAsia="Times New Roman" w:cstheme="minorHAnsi"/>
                <w:color w:val="000000"/>
                <w:kern w:val="0"/>
                <w:sz w:val="18"/>
                <w:szCs w:val="18"/>
                <w:lang w:eastAsia="en-GB"/>
                <w14:ligatures w14:val="none"/>
              </w:rPr>
              <w:t xml:space="preserve"> led to supplementary treatments such as counselling sessions with psychologists.</w:t>
            </w:r>
          </w:p>
          <w:p w14:paraId="26521FD2" w14:textId="209FEA2C"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 PROMs can identify problems, help clinicians prepare for the consultations, help participants guide the conversation to their views and overall promote and improve consultations. </w:t>
            </w:r>
          </w:p>
          <w:p w14:paraId="26BC981A" w14:textId="77777777" w:rsidR="003F31A4" w:rsidRDefault="003F31A4" w:rsidP="00717A0B">
            <w:pPr>
              <w:rPr>
                <w:rFonts w:eastAsia="Times New Roman" w:cstheme="minorHAnsi"/>
                <w:color w:val="000000"/>
                <w:kern w:val="0"/>
                <w:sz w:val="18"/>
                <w:szCs w:val="18"/>
                <w:lang w:eastAsia="en-GB"/>
                <w14:ligatures w14:val="none"/>
              </w:rPr>
            </w:pPr>
          </w:p>
          <w:p w14:paraId="0089A403" w14:textId="469F5646" w:rsidR="003F31A4" w:rsidRDefault="003F31A4" w:rsidP="00717A0B">
            <w:pPr>
              <w:rPr>
                <w:rFonts w:eastAsia="Times New Roman" w:cstheme="minorHAnsi"/>
                <w:color w:val="000000"/>
                <w:kern w:val="0"/>
                <w:sz w:val="18"/>
                <w:szCs w:val="18"/>
                <w:lang w:eastAsia="en-GB"/>
                <w14:ligatures w14:val="none"/>
              </w:rPr>
            </w:pPr>
          </w:p>
          <w:p w14:paraId="512EE432" w14:textId="77777777" w:rsidR="003F31A4" w:rsidRDefault="003F31A4" w:rsidP="00717A0B">
            <w:pPr>
              <w:rPr>
                <w:rFonts w:eastAsia="Times New Roman" w:cstheme="minorHAnsi"/>
                <w:color w:val="000000"/>
                <w:kern w:val="0"/>
                <w:sz w:val="18"/>
                <w:szCs w:val="18"/>
                <w:lang w:eastAsia="en-GB"/>
                <w14:ligatures w14:val="none"/>
              </w:rPr>
            </w:pPr>
          </w:p>
          <w:p w14:paraId="6E2779B9" w14:textId="77777777" w:rsidR="003F31A4" w:rsidRDefault="003F31A4" w:rsidP="00717A0B">
            <w:pPr>
              <w:rPr>
                <w:rFonts w:eastAsia="Times New Roman" w:cstheme="minorHAnsi"/>
                <w:color w:val="000000"/>
                <w:kern w:val="0"/>
                <w:sz w:val="18"/>
                <w:szCs w:val="18"/>
                <w:lang w:eastAsia="en-GB"/>
                <w14:ligatures w14:val="none"/>
              </w:rPr>
            </w:pPr>
          </w:p>
          <w:p w14:paraId="251E26E3" w14:textId="0EF528B6"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066BB4CA" w14:textId="77777777" w:rsidTr="003F31A4">
        <w:trPr>
          <w:trHeight w:val="290"/>
        </w:trPr>
        <w:tc>
          <w:tcPr>
            <w:tcW w:w="1129" w:type="dxa"/>
            <w:noWrap/>
            <w:hideMark/>
          </w:tcPr>
          <w:p w14:paraId="30A79FB1"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Haverman 2013</w:t>
            </w:r>
          </w:p>
        </w:tc>
        <w:tc>
          <w:tcPr>
            <w:tcW w:w="2552" w:type="dxa"/>
            <w:noWrap/>
            <w:hideMark/>
          </w:tcPr>
          <w:p w14:paraId="27B179EE" w14:textId="53984858"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Access to information </w:t>
            </w:r>
          </w:p>
        </w:tc>
        <w:tc>
          <w:tcPr>
            <w:tcW w:w="2568" w:type="dxa"/>
            <w:noWrap/>
            <w:hideMark/>
          </w:tcPr>
          <w:p w14:paraId="5E9F79AC" w14:textId="7E43931C"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Involve patients, </w:t>
            </w:r>
            <w:proofErr w:type="gramStart"/>
            <w:r w:rsidRPr="00262B08">
              <w:rPr>
                <w:rFonts w:eastAsia="Times New Roman" w:cstheme="minorHAnsi"/>
                <w:color w:val="000000"/>
                <w:kern w:val="0"/>
                <w:sz w:val="18"/>
                <w:szCs w:val="18"/>
                <w:lang w:eastAsia="en-GB"/>
                <w14:ligatures w14:val="none"/>
              </w:rPr>
              <w:t>Discussed</w:t>
            </w:r>
            <w:proofErr w:type="gramEnd"/>
            <w:r w:rsidRPr="00262B08">
              <w:rPr>
                <w:rFonts w:eastAsia="Times New Roman" w:cstheme="minorHAnsi"/>
                <w:color w:val="000000"/>
                <w:kern w:val="0"/>
                <w:sz w:val="18"/>
                <w:szCs w:val="18"/>
                <w:lang w:eastAsia="en-GB"/>
                <w14:ligatures w14:val="none"/>
              </w:rPr>
              <w:t xml:space="preserve"> or used during clinical encounter</w:t>
            </w:r>
          </w:p>
        </w:tc>
        <w:tc>
          <w:tcPr>
            <w:tcW w:w="7699" w:type="dxa"/>
            <w:noWrap/>
            <w:hideMark/>
          </w:tcPr>
          <w:p w14:paraId="270BB000" w14:textId="20E24CEE"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-When clinicians</w:t>
            </w:r>
            <w:r w:rsidRPr="00262B08">
              <w:rPr>
                <w:rFonts w:eastAsia="Times New Roman" w:cstheme="minorHAnsi"/>
                <w:color w:val="000000"/>
                <w:kern w:val="0"/>
                <w:sz w:val="18"/>
                <w:szCs w:val="18"/>
                <w:lang w:eastAsia="en-GB"/>
                <w14:ligatures w14:val="none"/>
              </w:rPr>
              <w:t xml:space="preserve"> were provided </w:t>
            </w:r>
            <w:r>
              <w:rPr>
                <w:rFonts w:eastAsia="Times New Roman" w:cstheme="minorHAnsi"/>
                <w:color w:val="000000"/>
                <w:kern w:val="0"/>
                <w:sz w:val="18"/>
                <w:szCs w:val="18"/>
                <w:lang w:eastAsia="en-GB"/>
                <w14:ligatures w14:val="none"/>
              </w:rPr>
              <w:t xml:space="preserve">with </w:t>
            </w:r>
            <w:proofErr w:type="spellStart"/>
            <w:r>
              <w:rPr>
                <w:rFonts w:eastAsia="Times New Roman" w:cstheme="minorHAnsi"/>
                <w:color w:val="000000"/>
                <w:kern w:val="0"/>
                <w:sz w:val="18"/>
                <w:szCs w:val="18"/>
                <w:lang w:eastAsia="en-GB"/>
                <w14:ligatures w14:val="none"/>
              </w:rPr>
              <w:t>ePROfiles</w:t>
            </w:r>
            <w:proofErr w:type="spellEnd"/>
            <w:r w:rsidRPr="00262B08">
              <w:rPr>
                <w:rFonts w:eastAsia="Times New Roman" w:cstheme="minorHAnsi"/>
                <w:color w:val="000000"/>
                <w:kern w:val="0"/>
                <w:sz w:val="18"/>
                <w:szCs w:val="18"/>
                <w:lang w:eastAsia="en-GB"/>
                <w14:ligatures w14:val="none"/>
              </w:rPr>
              <w:t xml:space="preserve"> and </w:t>
            </w:r>
            <w:r>
              <w:rPr>
                <w:rFonts w:eastAsia="Times New Roman" w:cstheme="minorHAnsi"/>
                <w:color w:val="000000"/>
                <w:kern w:val="0"/>
                <w:sz w:val="18"/>
                <w:szCs w:val="18"/>
                <w:lang w:eastAsia="en-GB"/>
                <w14:ligatures w14:val="none"/>
              </w:rPr>
              <w:t xml:space="preserve">this was </w:t>
            </w:r>
            <w:r w:rsidRPr="00262B08">
              <w:rPr>
                <w:rFonts w:eastAsia="Times New Roman" w:cstheme="minorHAnsi"/>
                <w:color w:val="000000"/>
                <w:kern w:val="0"/>
                <w:sz w:val="18"/>
                <w:szCs w:val="18"/>
                <w:lang w:eastAsia="en-GB"/>
                <w14:ligatures w14:val="none"/>
              </w:rPr>
              <w:t>discussed during consultation</w:t>
            </w:r>
            <w:r>
              <w:rPr>
                <w:rFonts w:eastAsia="Times New Roman" w:cstheme="minorHAnsi"/>
                <w:color w:val="000000"/>
                <w:kern w:val="0"/>
                <w:sz w:val="18"/>
                <w:szCs w:val="18"/>
                <w:lang w:eastAsia="en-GB"/>
                <w14:ligatures w14:val="none"/>
              </w:rPr>
              <w:t>, there was</w:t>
            </w:r>
            <w:r w:rsidRPr="00262B08">
              <w:rPr>
                <w:rFonts w:eastAsia="Times New Roman" w:cstheme="minorHAnsi"/>
                <w:color w:val="000000"/>
                <w:kern w:val="0"/>
                <w:sz w:val="18"/>
                <w:szCs w:val="18"/>
                <w:lang w:eastAsia="en-GB"/>
                <w14:ligatures w14:val="none"/>
              </w:rPr>
              <w:t xml:space="preserve"> more discussion of emotions and family.</w:t>
            </w:r>
            <w:r>
              <w:rPr>
                <w:rFonts w:eastAsia="Times New Roman" w:cstheme="minorHAnsi"/>
                <w:color w:val="000000"/>
                <w:kern w:val="0"/>
                <w:sz w:val="18"/>
                <w:szCs w:val="18"/>
                <w:lang w:eastAsia="en-GB"/>
                <w14:ligatures w14:val="none"/>
              </w:rPr>
              <w:t xml:space="preserve"> </w:t>
            </w:r>
          </w:p>
        </w:tc>
      </w:tr>
      <w:tr w:rsidR="003F31A4" w:rsidRPr="00262B08" w14:paraId="6E15A7BF" w14:textId="77777777" w:rsidTr="003F31A4">
        <w:trPr>
          <w:trHeight w:val="290"/>
        </w:trPr>
        <w:tc>
          <w:tcPr>
            <w:tcW w:w="1129" w:type="dxa"/>
            <w:noWrap/>
            <w:hideMark/>
          </w:tcPr>
          <w:p w14:paraId="6D03531E"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Zia 2016</w:t>
            </w:r>
          </w:p>
        </w:tc>
        <w:tc>
          <w:tcPr>
            <w:tcW w:w="2552" w:type="dxa"/>
            <w:noWrap/>
            <w:hideMark/>
          </w:tcPr>
          <w:p w14:paraId="774A4294"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w:t>
            </w:r>
          </w:p>
        </w:tc>
        <w:tc>
          <w:tcPr>
            <w:tcW w:w="2568" w:type="dxa"/>
            <w:noWrap/>
            <w:hideMark/>
          </w:tcPr>
          <w:p w14:paraId="76E9196E"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Added information</w:t>
            </w:r>
          </w:p>
        </w:tc>
        <w:tc>
          <w:tcPr>
            <w:tcW w:w="7699" w:type="dxa"/>
            <w:noWrap/>
            <w:hideMark/>
          </w:tcPr>
          <w:p w14:paraId="67817FED" w14:textId="3FF2BCFC"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Surveillance and analysis of health outcomes such as quality of life, fatigue, etc are integrated into care model for clinical care</w:t>
            </w:r>
            <w:r>
              <w:rPr>
                <w:rFonts w:eastAsia="Times New Roman" w:cstheme="minorHAnsi"/>
                <w:color w:val="000000"/>
                <w:kern w:val="0"/>
                <w:sz w:val="18"/>
                <w:szCs w:val="18"/>
                <w:lang w:eastAsia="en-GB"/>
                <w14:ligatures w14:val="none"/>
              </w:rPr>
              <w:t xml:space="preserve">. </w:t>
            </w:r>
          </w:p>
        </w:tc>
      </w:tr>
      <w:tr w:rsidR="003F31A4" w:rsidRPr="00262B08" w14:paraId="76DD5F7E" w14:textId="77777777" w:rsidTr="003F31A4">
        <w:trPr>
          <w:trHeight w:val="290"/>
        </w:trPr>
        <w:tc>
          <w:tcPr>
            <w:tcW w:w="1129" w:type="dxa"/>
            <w:noWrap/>
            <w:hideMark/>
          </w:tcPr>
          <w:p w14:paraId="4FD145DE"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Wolfe 2014</w:t>
            </w:r>
          </w:p>
        </w:tc>
        <w:tc>
          <w:tcPr>
            <w:tcW w:w="2552" w:type="dxa"/>
            <w:noWrap/>
            <w:hideMark/>
          </w:tcPr>
          <w:p w14:paraId="67BCB88A" w14:textId="141C2A9E"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 treatment,</w:t>
            </w:r>
          </w:p>
          <w:p w14:paraId="2D5F4F90" w14:textId="1C9C1132"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3C7C2127" w14:textId="6FD87A3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Referral to additional services follow up, Referral to additional services follow up, </w:t>
            </w:r>
            <w:proofErr w:type="gramStart"/>
            <w:r w:rsidRPr="00262B08">
              <w:rPr>
                <w:rFonts w:eastAsia="Times New Roman" w:cstheme="minorHAnsi"/>
                <w:color w:val="000000"/>
                <w:kern w:val="0"/>
                <w:sz w:val="18"/>
                <w:szCs w:val="18"/>
                <w:lang w:eastAsia="en-GB"/>
                <w14:ligatures w14:val="none"/>
              </w:rPr>
              <w:t>Set</w:t>
            </w:r>
            <w:proofErr w:type="gramEnd"/>
            <w:r w:rsidRPr="00262B08">
              <w:rPr>
                <w:rFonts w:eastAsia="Times New Roman" w:cstheme="minorHAnsi"/>
                <w:color w:val="000000"/>
                <w:kern w:val="0"/>
                <w:sz w:val="18"/>
                <w:szCs w:val="18"/>
                <w:lang w:eastAsia="en-GB"/>
                <w14:ligatures w14:val="none"/>
              </w:rPr>
              <w:t xml:space="preserve">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 Tailored advice aligned with patient goals, Immediate assessment of results</w:t>
            </w:r>
          </w:p>
        </w:tc>
        <w:tc>
          <w:tcPr>
            <w:tcW w:w="7699" w:type="dxa"/>
            <w:noWrap/>
            <w:hideMark/>
          </w:tcPr>
          <w:p w14:paraId="0F340C3A"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-Oncologists</w:t>
            </w:r>
            <w:r w:rsidRPr="00262B08">
              <w:rPr>
                <w:rFonts w:eastAsia="Times New Roman" w:cstheme="minorHAnsi"/>
                <w:color w:val="000000"/>
                <w:kern w:val="0"/>
                <w:sz w:val="18"/>
                <w:szCs w:val="18"/>
                <w:lang w:eastAsia="en-GB"/>
                <w14:ligatures w14:val="none"/>
              </w:rPr>
              <w:t xml:space="preserve"> and families received </w:t>
            </w:r>
            <w:r>
              <w:rPr>
                <w:rFonts w:eastAsia="Times New Roman" w:cstheme="minorHAnsi"/>
                <w:color w:val="000000"/>
                <w:kern w:val="0"/>
                <w:sz w:val="18"/>
                <w:szCs w:val="18"/>
                <w:lang w:eastAsia="en-GB"/>
                <w14:ligatures w14:val="none"/>
              </w:rPr>
              <w:t>PQ</w:t>
            </w:r>
            <w:r w:rsidRPr="00262B08">
              <w:rPr>
                <w:rFonts w:eastAsia="Times New Roman" w:cstheme="minorHAnsi"/>
                <w:color w:val="000000"/>
                <w:kern w:val="0"/>
                <w:sz w:val="18"/>
                <w:szCs w:val="18"/>
                <w:lang w:eastAsia="en-GB"/>
                <w14:ligatures w14:val="none"/>
              </w:rPr>
              <w:t xml:space="preserve"> reports and emails</w:t>
            </w:r>
            <w:r>
              <w:rPr>
                <w:rFonts w:eastAsia="Times New Roman" w:cstheme="minorHAnsi"/>
                <w:color w:val="000000"/>
                <w:kern w:val="0"/>
                <w:sz w:val="18"/>
                <w:szCs w:val="18"/>
                <w:lang w:eastAsia="en-GB"/>
                <w14:ligatures w14:val="none"/>
              </w:rPr>
              <w:t xml:space="preserve">, for clinicians this was </w:t>
            </w:r>
            <w:r w:rsidRPr="00262B08">
              <w:rPr>
                <w:rFonts w:eastAsia="Times New Roman" w:cstheme="minorHAnsi"/>
                <w:color w:val="000000"/>
                <w:kern w:val="0"/>
                <w:sz w:val="18"/>
                <w:szCs w:val="18"/>
                <w:lang w:eastAsia="en-GB"/>
                <w14:ligatures w14:val="none"/>
              </w:rPr>
              <w:t>before the visit</w:t>
            </w:r>
            <w:r>
              <w:rPr>
                <w:rFonts w:eastAsia="Times New Roman" w:cstheme="minorHAnsi"/>
                <w:color w:val="000000"/>
                <w:kern w:val="0"/>
                <w:sz w:val="18"/>
                <w:szCs w:val="18"/>
                <w:lang w:eastAsia="en-GB"/>
                <w14:ligatures w14:val="none"/>
              </w:rPr>
              <w:t>, for</w:t>
            </w:r>
            <w:r w:rsidRPr="00262B08">
              <w:rPr>
                <w:rFonts w:eastAsia="Times New Roman" w:cstheme="minorHAnsi"/>
                <w:color w:val="000000"/>
                <w:kern w:val="0"/>
                <w:sz w:val="18"/>
                <w:szCs w:val="18"/>
                <w:lang w:eastAsia="en-GB"/>
                <w14:ligatures w14:val="none"/>
              </w:rPr>
              <w:t xml:space="preserve"> families </w:t>
            </w:r>
            <w:r>
              <w:rPr>
                <w:rFonts w:eastAsia="Times New Roman" w:cstheme="minorHAnsi"/>
                <w:color w:val="000000"/>
                <w:kern w:val="0"/>
                <w:sz w:val="18"/>
                <w:szCs w:val="18"/>
                <w:lang w:eastAsia="en-GB"/>
                <w14:ligatures w14:val="none"/>
              </w:rPr>
              <w:t xml:space="preserve">this was </w:t>
            </w:r>
            <w:r w:rsidRPr="00262B08">
              <w:rPr>
                <w:rFonts w:eastAsia="Times New Roman" w:cstheme="minorHAnsi"/>
                <w:color w:val="000000"/>
                <w:kern w:val="0"/>
                <w:sz w:val="18"/>
                <w:szCs w:val="18"/>
                <w:lang w:eastAsia="en-GB"/>
                <w14:ligatures w14:val="none"/>
              </w:rPr>
              <w:t xml:space="preserve">immediately after survey completion. </w:t>
            </w:r>
          </w:p>
          <w:p w14:paraId="6A51518E"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-The reports included trends in results,</w:t>
            </w:r>
            <w:r w:rsidRPr="00262B08">
              <w:rPr>
                <w:rFonts w:eastAsia="Times New Roman" w:cstheme="minorHAnsi"/>
                <w:color w:val="000000"/>
                <w:kern w:val="0"/>
                <w:sz w:val="18"/>
                <w:szCs w:val="18"/>
                <w:lang w:eastAsia="en-GB"/>
                <w14:ligatures w14:val="none"/>
              </w:rPr>
              <w:t xml:space="preserve"> summary highlighting changes since last report, list of available resources for symptom control</w:t>
            </w:r>
            <w:r>
              <w:rPr>
                <w:rFonts w:eastAsia="Times New Roman" w:cstheme="minorHAnsi"/>
                <w:color w:val="000000"/>
                <w:kern w:val="0"/>
                <w:sz w:val="18"/>
                <w:szCs w:val="18"/>
                <w:lang w:eastAsia="en-GB"/>
                <w14:ligatures w14:val="none"/>
              </w:rPr>
              <w:t xml:space="preserve"> and </w:t>
            </w:r>
            <w:r w:rsidRPr="00262B08">
              <w:rPr>
                <w:rFonts w:eastAsia="Times New Roman" w:cstheme="minorHAnsi"/>
                <w:color w:val="000000"/>
                <w:kern w:val="0"/>
                <w:sz w:val="18"/>
                <w:szCs w:val="18"/>
                <w:lang w:eastAsia="en-GB"/>
                <w14:ligatures w14:val="none"/>
              </w:rPr>
              <w:t>generic pain management recommendations</w:t>
            </w:r>
            <w:r>
              <w:rPr>
                <w:rFonts w:eastAsia="Times New Roman" w:cstheme="minorHAnsi"/>
                <w:color w:val="000000"/>
                <w:kern w:val="0"/>
                <w:sz w:val="18"/>
                <w:szCs w:val="18"/>
                <w:lang w:eastAsia="en-GB"/>
                <w14:ligatures w14:val="none"/>
              </w:rPr>
              <w:t xml:space="preserve">. </w:t>
            </w:r>
          </w:p>
          <w:p w14:paraId="459153D0"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Reports contributed sometimes to </w:t>
            </w:r>
            <w:r>
              <w:rPr>
                <w:rFonts w:eastAsia="Times New Roman" w:cstheme="minorHAnsi"/>
                <w:color w:val="000000"/>
                <w:kern w:val="0"/>
                <w:sz w:val="18"/>
                <w:szCs w:val="18"/>
                <w:lang w:eastAsia="en-GB"/>
                <w14:ligatures w14:val="none"/>
              </w:rPr>
              <w:t>clinician’s</w:t>
            </w:r>
            <w:r w:rsidRPr="00262B08">
              <w:rPr>
                <w:rFonts w:eastAsia="Times New Roman" w:cstheme="minorHAnsi"/>
                <w:color w:val="000000"/>
                <w:kern w:val="0"/>
                <w:sz w:val="18"/>
                <w:szCs w:val="18"/>
                <w:lang w:eastAsia="en-GB"/>
                <w14:ligatures w14:val="none"/>
              </w:rPr>
              <w:t xml:space="preserve"> decision to initiate psychosocial</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pain</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social work or palliative care and </w:t>
            </w:r>
            <w:r>
              <w:rPr>
                <w:rFonts w:eastAsia="Times New Roman" w:cstheme="minorHAnsi"/>
                <w:color w:val="000000"/>
                <w:kern w:val="0"/>
                <w:sz w:val="18"/>
                <w:szCs w:val="18"/>
                <w:lang w:eastAsia="en-GB"/>
                <w14:ligatures w14:val="none"/>
              </w:rPr>
              <w:t>consulting and discussing</w:t>
            </w:r>
            <w:r w:rsidRPr="00262B08">
              <w:rPr>
                <w:rFonts w:eastAsia="Times New Roman" w:cstheme="minorHAnsi"/>
                <w:color w:val="000000"/>
                <w:kern w:val="0"/>
                <w:sz w:val="18"/>
                <w:szCs w:val="18"/>
                <w:lang w:eastAsia="en-GB"/>
                <w14:ligatures w14:val="none"/>
              </w:rPr>
              <w:t xml:space="preserve"> goals with </w:t>
            </w:r>
            <w:r>
              <w:rPr>
                <w:rFonts w:eastAsia="Times New Roman" w:cstheme="minorHAnsi"/>
                <w:color w:val="000000"/>
                <w:kern w:val="0"/>
                <w:sz w:val="18"/>
                <w:szCs w:val="18"/>
                <w:lang w:eastAsia="en-GB"/>
                <w14:ligatures w14:val="none"/>
              </w:rPr>
              <w:t xml:space="preserve">the families. </w:t>
            </w:r>
          </w:p>
          <w:p w14:paraId="0110A6D8" w14:textId="619257A4"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-PQ-emails were automatically generated for certain criteria. These emails went to providers (oncologists, nurse, psychosocial clinician), the palliative care services and when pain was reported the pain service. </w:t>
            </w:r>
          </w:p>
        </w:tc>
      </w:tr>
      <w:tr w:rsidR="003F31A4" w:rsidRPr="00262B08" w14:paraId="538BA42A" w14:textId="77777777" w:rsidTr="003F31A4">
        <w:trPr>
          <w:trHeight w:val="290"/>
        </w:trPr>
        <w:tc>
          <w:tcPr>
            <w:tcW w:w="1129" w:type="dxa"/>
            <w:noWrap/>
            <w:hideMark/>
          </w:tcPr>
          <w:p w14:paraId="25A5595D"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Haverman 2017</w:t>
            </w:r>
          </w:p>
        </w:tc>
        <w:tc>
          <w:tcPr>
            <w:tcW w:w="2552" w:type="dxa"/>
            <w:noWrap/>
            <w:hideMark/>
          </w:tcPr>
          <w:p w14:paraId="7067F4A5" w14:textId="37CF06C9"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5F215659" w14:textId="797D46A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Discussed or used during clinical encounter, </w:t>
            </w:r>
            <w:proofErr w:type="gramStart"/>
            <w:r w:rsidRPr="00262B08">
              <w:rPr>
                <w:rFonts w:eastAsia="Times New Roman" w:cstheme="minorHAnsi"/>
                <w:color w:val="000000"/>
                <w:kern w:val="0"/>
                <w:sz w:val="18"/>
                <w:szCs w:val="18"/>
                <w:lang w:eastAsia="en-GB"/>
                <w14:ligatures w14:val="none"/>
              </w:rPr>
              <w:t>Viewed</w:t>
            </w:r>
            <w:proofErr w:type="gramEnd"/>
            <w:r w:rsidRPr="00262B08">
              <w:rPr>
                <w:rFonts w:eastAsia="Times New Roman" w:cstheme="minorHAnsi"/>
                <w:color w:val="000000"/>
                <w:kern w:val="0"/>
                <w:sz w:val="18"/>
                <w:szCs w:val="18"/>
                <w:lang w:eastAsia="en-GB"/>
                <w14:ligatures w14:val="none"/>
              </w:rPr>
              <w:t xml:space="preserve"> before clinic encounters, Presented outside clinical workflow</w:t>
            </w:r>
          </w:p>
        </w:tc>
        <w:tc>
          <w:tcPr>
            <w:tcW w:w="7699" w:type="dxa"/>
            <w:noWrap/>
            <w:hideMark/>
          </w:tcPr>
          <w:p w14:paraId="72F7F14F" w14:textId="02ED519B"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Answers from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collated into </w:t>
            </w:r>
            <w:proofErr w:type="spellStart"/>
            <w:r>
              <w:rPr>
                <w:rFonts w:eastAsia="Times New Roman" w:cstheme="minorHAnsi"/>
                <w:color w:val="000000"/>
                <w:kern w:val="0"/>
                <w:sz w:val="18"/>
                <w:szCs w:val="18"/>
                <w:lang w:eastAsia="en-GB"/>
                <w14:ligatures w14:val="none"/>
              </w:rPr>
              <w:t>ePROfiles</w:t>
            </w:r>
            <w:proofErr w:type="spellEnd"/>
            <w:r w:rsidRPr="00262B08">
              <w:rPr>
                <w:rFonts w:eastAsia="Times New Roman" w:cstheme="minorHAnsi"/>
                <w:color w:val="000000"/>
                <w:kern w:val="0"/>
                <w:sz w:val="18"/>
                <w:szCs w:val="18"/>
                <w:lang w:eastAsia="en-GB"/>
                <w14:ligatures w14:val="none"/>
              </w:rPr>
              <w:t xml:space="preserve"> available for patient, </w:t>
            </w:r>
            <w:proofErr w:type="gramStart"/>
            <w:r w:rsidRPr="00262B08">
              <w:rPr>
                <w:rFonts w:eastAsia="Times New Roman" w:cstheme="minorHAnsi"/>
                <w:color w:val="000000"/>
                <w:kern w:val="0"/>
                <w:sz w:val="18"/>
                <w:szCs w:val="18"/>
                <w:lang w:eastAsia="en-GB"/>
                <w14:ligatures w14:val="none"/>
              </w:rPr>
              <w:t>parent</w:t>
            </w:r>
            <w:proofErr w:type="gramEnd"/>
            <w:r w:rsidRPr="00262B08">
              <w:rPr>
                <w:rFonts w:eastAsia="Times New Roman" w:cstheme="minorHAnsi"/>
                <w:color w:val="000000"/>
                <w:kern w:val="0"/>
                <w:sz w:val="18"/>
                <w:szCs w:val="18"/>
                <w:lang w:eastAsia="en-GB"/>
                <w14:ligatures w14:val="none"/>
              </w:rPr>
              <w:t xml:space="preserve"> and team to view</w:t>
            </w:r>
            <w:r>
              <w:rPr>
                <w:rFonts w:eastAsia="Times New Roman" w:cstheme="minorHAnsi"/>
                <w:color w:val="000000"/>
                <w:kern w:val="0"/>
                <w:sz w:val="18"/>
                <w:szCs w:val="18"/>
                <w:lang w:eastAsia="en-GB"/>
                <w14:ligatures w14:val="none"/>
              </w:rPr>
              <w:t xml:space="preserve"> on a website.</w:t>
            </w:r>
            <w:r w:rsidRPr="00262B08">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R</w:t>
            </w:r>
            <w:r w:rsidRPr="00262B08">
              <w:rPr>
                <w:rFonts w:eastAsia="Times New Roman" w:cstheme="minorHAnsi"/>
                <w:color w:val="000000"/>
                <w:kern w:val="0"/>
                <w:sz w:val="18"/>
                <w:szCs w:val="18"/>
                <w:lang w:eastAsia="en-GB"/>
                <w14:ligatures w14:val="none"/>
              </w:rPr>
              <w:t>esults can be presented before, during or after consultation. Team members can only see results relevant to them.</w:t>
            </w:r>
          </w:p>
          <w:p w14:paraId="19FE0E8D" w14:textId="2CF16986"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-F</w:t>
            </w:r>
            <w:r w:rsidRPr="00262B08">
              <w:rPr>
                <w:rFonts w:eastAsia="Times New Roman" w:cstheme="minorHAnsi"/>
                <w:color w:val="000000"/>
                <w:kern w:val="0"/>
                <w:sz w:val="18"/>
                <w:szCs w:val="18"/>
                <w:lang w:eastAsia="en-GB"/>
                <w14:ligatures w14:val="none"/>
              </w:rPr>
              <w:t>or some patient groups, results are discussed in multidisciplinary team meeting.</w:t>
            </w:r>
          </w:p>
          <w:p w14:paraId="1CFA90A4" w14:textId="1F1C8498"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2E20B03B" w14:textId="77777777" w:rsidTr="003F31A4">
        <w:trPr>
          <w:trHeight w:val="290"/>
        </w:trPr>
        <w:tc>
          <w:tcPr>
            <w:tcW w:w="1129" w:type="dxa"/>
            <w:noWrap/>
            <w:hideMark/>
          </w:tcPr>
          <w:p w14:paraId="2F25CF21"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Hacker 2017</w:t>
            </w:r>
          </w:p>
        </w:tc>
        <w:tc>
          <w:tcPr>
            <w:tcW w:w="2552" w:type="dxa"/>
            <w:noWrap/>
            <w:hideMark/>
          </w:tcPr>
          <w:p w14:paraId="04AB4363" w14:textId="560CEB68"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Tailor treatment </w:t>
            </w:r>
          </w:p>
        </w:tc>
        <w:tc>
          <w:tcPr>
            <w:tcW w:w="2568" w:type="dxa"/>
            <w:noWrap/>
            <w:hideMark/>
          </w:tcPr>
          <w:p w14:paraId="3944ED07" w14:textId="4D6F50FD"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Results stored in EHRs, 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w:t>
            </w:r>
          </w:p>
        </w:tc>
        <w:tc>
          <w:tcPr>
            <w:tcW w:w="7699" w:type="dxa"/>
            <w:noWrap/>
            <w:hideMark/>
          </w:tcPr>
          <w:p w14:paraId="7142E048"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Scores and recommended interventions were documented in the electronic health record.</w:t>
            </w:r>
          </w:p>
          <w:p w14:paraId="24460AFF" w14:textId="25F13C6E"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w:t>
            </w:r>
            <w:r w:rsidRPr="00262B08">
              <w:rPr>
                <w:rFonts w:eastAsia="Times New Roman" w:cstheme="minorHAnsi"/>
                <w:color w:val="000000"/>
                <w:kern w:val="0"/>
                <w:sz w:val="18"/>
                <w:szCs w:val="18"/>
                <w:lang w:eastAsia="en-GB"/>
                <w14:ligatures w14:val="none"/>
              </w:rPr>
              <w:t xml:space="preserve">atients who flagged positive for </w:t>
            </w:r>
            <w:r>
              <w:rPr>
                <w:rFonts w:eastAsia="Times New Roman" w:cstheme="minorHAnsi"/>
                <w:color w:val="000000"/>
                <w:kern w:val="0"/>
                <w:sz w:val="18"/>
                <w:szCs w:val="18"/>
                <w:lang w:eastAsia="en-GB"/>
                <w14:ligatures w14:val="none"/>
              </w:rPr>
              <w:t>SI</w:t>
            </w:r>
            <w:r w:rsidRPr="00262B08">
              <w:rPr>
                <w:rFonts w:eastAsia="Times New Roman" w:cstheme="minorHAnsi"/>
                <w:color w:val="000000"/>
                <w:kern w:val="0"/>
                <w:sz w:val="18"/>
                <w:szCs w:val="18"/>
                <w:lang w:eastAsia="en-GB"/>
                <w14:ligatures w14:val="none"/>
              </w:rPr>
              <w:t xml:space="preserve"> completed additional risk assessment and level of care needed was determined immediately.</w:t>
            </w:r>
          </w:p>
        </w:tc>
      </w:tr>
      <w:tr w:rsidR="003F31A4" w:rsidRPr="00262B08" w14:paraId="1B09F3FD" w14:textId="77777777" w:rsidTr="003F31A4">
        <w:trPr>
          <w:trHeight w:val="290"/>
        </w:trPr>
        <w:tc>
          <w:tcPr>
            <w:tcW w:w="1129" w:type="dxa"/>
            <w:noWrap/>
            <w:hideMark/>
          </w:tcPr>
          <w:p w14:paraId="371587DF"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vanMuilekom</w:t>
            </w:r>
            <w:proofErr w:type="spellEnd"/>
            <w:r w:rsidRPr="00262B08">
              <w:rPr>
                <w:rFonts w:eastAsia="Times New Roman" w:cstheme="minorHAnsi"/>
                <w:color w:val="000000"/>
                <w:kern w:val="0"/>
                <w:sz w:val="18"/>
                <w:szCs w:val="18"/>
                <w:lang w:eastAsia="en-GB"/>
                <w14:ligatures w14:val="none"/>
              </w:rPr>
              <w:t xml:space="preserve"> 2021</w:t>
            </w:r>
          </w:p>
        </w:tc>
        <w:tc>
          <w:tcPr>
            <w:tcW w:w="2552" w:type="dxa"/>
            <w:noWrap/>
            <w:hideMark/>
          </w:tcPr>
          <w:p w14:paraId="42FB1187" w14:textId="1C1356ED"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Help guide conversation and involve patients, Access to information</w:t>
            </w:r>
          </w:p>
        </w:tc>
        <w:tc>
          <w:tcPr>
            <w:tcW w:w="2568" w:type="dxa"/>
            <w:noWrap/>
            <w:hideMark/>
          </w:tcPr>
          <w:p w14:paraId="34DC33B9" w14:textId="36915081"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Guide conversation, Discussed or used during clinical encounter</w:t>
            </w:r>
          </w:p>
        </w:tc>
        <w:tc>
          <w:tcPr>
            <w:tcW w:w="7699" w:type="dxa"/>
            <w:noWrap/>
            <w:hideMark/>
          </w:tcPr>
          <w:p w14:paraId="161E8291"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Clinicians indicated that feedback of individual items is essential for the use of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in clinical practice.</w:t>
            </w:r>
          </w:p>
          <w:p w14:paraId="7EB90536" w14:textId="75CDE6B7"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Clinicians use the items to start a dialogue (as a conversation tool), to understand the domain scores that are provided and to discuss specific problems.</w:t>
            </w:r>
          </w:p>
        </w:tc>
      </w:tr>
      <w:tr w:rsidR="003F31A4" w:rsidRPr="00262B08" w14:paraId="03A5B60E" w14:textId="77777777" w:rsidTr="003F31A4">
        <w:trPr>
          <w:trHeight w:val="290"/>
        </w:trPr>
        <w:tc>
          <w:tcPr>
            <w:tcW w:w="1129" w:type="dxa"/>
            <w:noWrap/>
            <w:hideMark/>
          </w:tcPr>
          <w:p w14:paraId="67E1DEB0"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McCabe 2023</w:t>
            </w:r>
          </w:p>
        </w:tc>
        <w:tc>
          <w:tcPr>
            <w:tcW w:w="2552" w:type="dxa"/>
            <w:noWrap/>
            <w:hideMark/>
          </w:tcPr>
          <w:p w14:paraId="4D233BC4"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w:t>
            </w:r>
          </w:p>
        </w:tc>
        <w:tc>
          <w:tcPr>
            <w:tcW w:w="2568" w:type="dxa"/>
            <w:noWrap/>
            <w:hideMark/>
          </w:tcPr>
          <w:p w14:paraId="5BB8BA2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Involve patients</w:t>
            </w:r>
          </w:p>
        </w:tc>
        <w:tc>
          <w:tcPr>
            <w:tcW w:w="7699" w:type="dxa"/>
            <w:noWrap/>
            <w:hideMark/>
          </w:tcPr>
          <w:p w14:paraId="58CB205F" w14:textId="7718F117"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Improve care at the individual level by enhancing clinicians' understanding of patient as a whole and facilitating shared decision making</w:t>
            </w:r>
          </w:p>
        </w:tc>
      </w:tr>
      <w:tr w:rsidR="003F31A4" w:rsidRPr="00262B08" w14:paraId="6E3C9CB8" w14:textId="77777777" w:rsidTr="003F31A4">
        <w:trPr>
          <w:trHeight w:val="290"/>
        </w:trPr>
        <w:tc>
          <w:tcPr>
            <w:tcW w:w="1129" w:type="dxa"/>
            <w:noWrap/>
            <w:hideMark/>
          </w:tcPr>
          <w:p w14:paraId="0745ECE3" w14:textId="6D3A4CD5"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lastRenderedPageBreak/>
              <w:t xml:space="preserve">Bele </w:t>
            </w:r>
            <w:r w:rsidR="00E55E45">
              <w:rPr>
                <w:rFonts w:eastAsia="Times New Roman" w:cstheme="minorHAnsi"/>
                <w:color w:val="000000"/>
                <w:kern w:val="0"/>
                <w:sz w:val="18"/>
                <w:szCs w:val="18"/>
                <w:lang w:eastAsia="en-GB"/>
                <w14:ligatures w14:val="none"/>
              </w:rPr>
              <w:t>2022</w:t>
            </w:r>
          </w:p>
        </w:tc>
        <w:tc>
          <w:tcPr>
            <w:tcW w:w="2552" w:type="dxa"/>
            <w:noWrap/>
            <w:hideMark/>
          </w:tcPr>
          <w:p w14:paraId="3399F66B" w14:textId="2703BA52"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Tailor treatment </w:t>
            </w:r>
          </w:p>
        </w:tc>
        <w:tc>
          <w:tcPr>
            <w:tcW w:w="2568" w:type="dxa"/>
            <w:noWrap/>
            <w:hideMark/>
          </w:tcPr>
          <w:p w14:paraId="348F3519" w14:textId="51DB0B28"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Added information, Tailored advice aligned with patient goals</w:t>
            </w:r>
          </w:p>
        </w:tc>
        <w:tc>
          <w:tcPr>
            <w:tcW w:w="7699" w:type="dxa"/>
            <w:noWrap/>
            <w:hideMark/>
          </w:tcPr>
          <w:p w14:paraId="47E108D3"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proofErr w:type="spellStart"/>
            <w:r w:rsidRPr="00262B08">
              <w:rPr>
                <w:rFonts w:eastAsia="Times New Roman" w:cstheme="minorHAnsi"/>
                <w:color w:val="000000"/>
                <w:kern w:val="0"/>
                <w:sz w:val="18"/>
                <w:szCs w:val="18"/>
                <w:lang w:eastAsia="en-GB"/>
                <w14:ligatures w14:val="none"/>
              </w:rPr>
              <w:t>Kids</w:t>
            </w:r>
            <w:r>
              <w:rPr>
                <w:rFonts w:eastAsia="Times New Roman" w:cstheme="minorHAnsi"/>
                <w:color w:val="000000"/>
                <w:kern w:val="0"/>
                <w:sz w:val="18"/>
                <w:szCs w:val="18"/>
                <w:lang w:eastAsia="en-GB"/>
                <w14:ligatures w14:val="none"/>
              </w:rPr>
              <w:t>PRO</w:t>
            </w:r>
            <w:proofErr w:type="spellEnd"/>
            <w:r w:rsidRPr="00262B08">
              <w:rPr>
                <w:rFonts w:eastAsia="Times New Roman" w:cstheme="minorHAnsi"/>
                <w:color w:val="000000"/>
                <w:kern w:val="0"/>
                <w:sz w:val="18"/>
                <w:szCs w:val="18"/>
                <w:lang w:eastAsia="en-GB"/>
                <w14:ligatures w14:val="none"/>
              </w:rPr>
              <w:t xml:space="preserve"> programme is an </w:t>
            </w:r>
            <w:proofErr w:type="spellStart"/>
            <w:r w:rsidRPr="00262B08">
              <w:rPr>
                <w:rFonts w:eastAsia="Times New Roman" w:cstheme="minorHAnsi"/>
                <w:color w:val="000000"/>
                <w:kern w:val="0"/>
                <w:sz w:val="18"/>
                <w:szCs w:val="18"/>
                <w:lang w:eastAsia="en-GB"/>
                <w14:ligatures w14:val="none"/>
              </w:rPr>
              <w:t>ehealth</w:t>
            </w:r>
            <w:proofErr w:type="spellEnd"/>
            <w:r w:rsidRPr="00262B08">
              <w:rPr>
                <w:rFonts w:eastAsia="Times New Roman" w:cstheme="minorHAnsi"/>
                <w:color w:val="000000"/>
                <w:kern w:val="0"/>
                <w:sz w:val="18"/>
                <w:szCs w:val="18"/>
                <w:lang w:eastAsia="en-GB"/>
                <w14:ligatures w14:val="none"/>
              </w:rPr>
              <w:t xml:space="preserve"> solution that supports and facilitates integration of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into routine paediatric clinical care). </w:t>
            </w:r>
          </w:p>
          <w:p w14:paraId="53420268"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Participants believed that implementing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would not drastically change the current practice of providing care but rather enhance it.</w:t>
            </w:r>
          </w:p>
          <w:p w14:paraId="74F4CBD5" w14:textId="7DA3E835"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Participants suggested that using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would help them understand the overall impact of the clinical condition on the patient and provide comprehensive care aligned with patients' goals</w:t>
            </w:r>
            <w:r>
              <w:rPr>
                <w:rFonts w:eastAsia="Times New Roman" w:cstheme="minorHAnsi"/>
                <w:color w:val="000000"/>
                <w:kern w:val="0"/>
                <w:sz w:val="18"/>
                <w:szCs w:val="18"/>
                <w:lang w:eastAsia="en-GB"/>
                <w14:ligatures w14:val="none"/>
              </w:rPr>
              <w:t xml:space="preserve">. </w:t>
            </w:r>
          </w:p>
        </w:tc>
      </w:tr>
      <w:tr w:rsidR="003F31A4" w:rsidRPr="00262B08" w14:paraId="10C0A35F" w14:textId="77777777" w:rsidTr="003F31A4">
        <w:trPr>
          <w:trHeight w:val="290"/>
        </w:trPr>
        <w:tc>
          <w:tcPr>
            <w:tcW w:w="1129" w:type="dxa"/>
            <w:noWrap/>
            <w:hideMark/>
          </w:tcPr>
          <w:p w14:paraId="26551FE1"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Townley 2019</w:t>
            </w:r>
          </w:p>
        </w:tc>
        <w:tc>
          <w:tcPr>
            <w:tcW w:w="2552" w:type="dxa"/>
            <w:noWrap/>
            <w:hideMark/>
          </w:tcPr>
          <w:p w14:paraId="3B332146"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33905CF6"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w:t>
            </w:r>
          </w:p>
        </w:tc>
        <w:tc>
          <w:tcPr>
            <w:tcW w:w="7699" w:type="dxa"/>
            <w:noWrap/>
            <w:hideMark/>
          </w:tcPr>
          <w:p w14:paraId="444B1DBD" w14:textId="1410303E"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As appropriate, patients were referred for further investigation as identified through the tool and clinical expertise.</w:t>
            </w:r>
          </w:p>
        </w:tc>
      </w:tr>
      <w:tr w:rsidR="003F31A4" w:rsidRPr="00262B08" w14:paraId="1DF12B60" w14:textId="77777777" w:rsidTr="003F31A4">
        <w:trPr>
          <w:trHeight w:val="290"/>
        </w:trPr>
        <w:tc>
          <w:tcPr>
            <w:tcW w:w="1129" w:type="dxa"/>
            <w:noWrap/>
            <w:hideMark/>
          </w:tcPr>
          <w:p w14:paraId="49482078"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vanSonsbeek</w:t>
            </w:r>
            <w:proofErr w:type="spellEnd"/>
            <w:r w:rsidRPr="00262B08">
              <w:rPr>
                <w:rFonts w:eastAsia="Times New Roman" w:cstheme="minorHAnsi"/>
                <w:color w:val="000000"/>
                <w:kern w:val="0"/>
                <w:sz w:val="18"/>
                <w:szCs w:val="18"/>
                <w:lang w:eastAsia="en-GB"/>
                <w14:ligatures w14:val="none"/>
              </w:rPr>
              <w:t xml:space="preserve"> 2021</w:t>
            </w:r>
          </w:p>
        </w:tc>
        <w:tc>
          <w:tcPr>
            <w:tcW w:w="2552" w:type="dxa"/>
            <w:noWrap/>
            <w:hideMark/>
          </w:tcPr>
          <w:p w14:paraId="308BF027" w14:textId="5B47EAA0"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0388D0ED" w14:textId="27CBF992"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 Tailored advice aligned with patient goals</w:t>
            </w:r>
          </w:p>
        </w:tc>
        <w:tc>
          <w:tcPr>
            <w:tcW w:w="7699" w:type="dxa"/>
            <w:noWrap/>
            <w:hideMark/>
          </w:tcPr>
          <w:p w14:paraId="68DDCC1F"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69760D">
              <w:rPr>
                <w:rFonts w:eastAsia="Times New Roman" w:cstheme="minorHAnsi"/>
                <w:color w:val="000000"/>
                <w:kern w:val="0"/>
                <w:sz w:val="18"/>
                <w:szCs w:val="18"/>
                <w:lang w:eastAsia="en-GB"/>
                <w14:ligatures w14:val="none"/>
              </w:rPr>
              <w:t xml:space="preserve"> Clinicians tracks whether a patient is on track or not using SDQ scores.</w:t>
            </w:r>
            <w:r>
              <w:rPr>
                <w:rFonts w:eastAsia="Times New Roman" w:cstheme="minorHAnsi"/>
                <w:color w:val="000000"/>
                <w:kern w:val="0"/>
                <w:sz w:val="18"/>
                <w:szCs w:val="18"/>
                <w:lang w:eastAsia="en-GB"/>
                <w14:ligatures w14:val="none"/>
              </w:rPr>
              <w:t xml:space="preserve"> </w:t>
            </w:r>
          </w:p>
          <w:p w14:paraId="3A3983AD" w14:textId="788B419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69760D">
              <w:rPr>
                <w:rFonts w:eastAsia="Times New Roman" w:cstheme="minorHAnsi"/>
                <w:color w:val="000000"/>
                <w:kern w:val="0"/>
                <w:sz w:val="18"/>
                <w:szCs w:val="18"/>
                <w:lang w:eastAsia="en-GB"/>
                <w14:ligatures w14:val="none"/>
              </w:rPr>
              <w:t>There were different interventions if a patient is not in track, including providing practical suggestions about how the treatment might be improved which is discussed with the patient or their parents to determine how to get the treatment back on track. Another intervention includes also discussing the feedback with a colleague.</w:t>
            </w:r>
          </w:p>
          <w:p w14:paraId="30964119" w14:textId="036E9694" w:rsidR="003F31A4" w:rsidRDefault="003F31A4" w:rsidP="00717A0B">
            <w:pPr>
              <w:rPr>
                <w:rFonts w:eastAsia="Times New Roman" w:cstheme="minorHAnsi"/>
                <w:color w:val="000000"/>
                <w:kern w:val="0"/>
                <w:sz w:val="18"/>
                <w:szCs w:val="18"/>
                <w:highlight w:val="yellow"/>
                <w:lang w:eastAsia="en-GB"/>
                <w14:ligatures w14:val="none"/>
              </w:rPr>
            </w:pPr>
            <w:r>
              <w:rPr>
                <w:rFonts w:eastAsia="Times New Roman" w:cstheme="minorHAnsi"/>
                <w:color w:val="000000"/>
                <w:kern w:val="0"/>
                <w:sz w:val="18"/>
                <w:szCs w:val="18"/>
                <w:lang w:eastAsia="en-GB"/>
                <w14:ligatures w14:val="none"/>
              </w:rPr>
              <w:t>-</w:t>
            </w:r>
            <w:r w:rsidRPr="0069760D">
              <w:rPr>
                <w:rFonts w:eastAsia="Times New Roman" w:cstheme="minorHAnsi"/>
                <w:color w:val="000000"/>
                <w:kern w:val="0"/>
                <w:sz w:val="18"/>
                <w:szCs w:val="18"/>
                <w:lang w:eastAsia="en-GB"/>
                <w14:ligatures w14:val="none"/>
              </w:rPr>
              <w:t>Through a discussion with the patient, clinician can be more responsive to deterioration and modify treatment when needed to reduce treatment failures.</w:t>
            </w:r>
          </w:p>
          <w:p w14:paraId="2506E906" w14:textId="77777777" w:rsidR="003F31A4" w:rsidRDefault="003F31A4" w:rsidP="00717A0B">
            <w:pPr>
              <w:rPr>
                <w:rFonts w:eastAsia="Times New Roman" w:cstheme="minorHAnsi"/>
                <w:color w:val="000000"/>
                <w:kern w:val="0"/>
                <w:sz w:val="18"/>
                <w:szCs w:val="18"/>
                <w:highlight w:val="yellow"/>
                <w:lang w:eastAsia="en-GB"/>
                <w14:ligatures w14:val="none"/>
              </w:rPr>
            </w:pPr>
          </w:p>
          <w:p w14:paraId="796C2B9C" w14:textId="77777777" w:rsidR="003F31A4" w:rsidRDefault="003F31A4" w:rsidP="00717A0B">
            <w:pPr>
              <w:rPr>
                <w:rFonts w:eastAsia="Times New Roman" w:cstheme="minorHAnsi"/>
                <w:color w:val="000000"/>
                <w:kern w:val="0"/>
                <w:sz w:val="18"/>
                <w:szCs w:val="18"/>
                <w:highlight w:val="yellow"/>
                <w:lang w:eastAsia="en-GB"/>
                <w14:ligatures w14:val="none"/>
              </w:rPr>
            </w:pPr>
          </w:p>
          <w:p w14:paraId="32C3D5E3" w14:textId="3CB590EB" w:rsidR="003F31A4" w:rsidRPr="003A2DBB" w:rsidRDefault="003F31A4" w:rsidP="00717A0B">
            <w:pPr>
              <w:rPr>
                <w:rFonts w:eastAsia="Times New Roman" w:cstheme="minorHAnsi"/>
                <w:color w:val="000000"/>
                <w:kern w:val="0"/>
                <w:sz w:val="18"/>
                <w:szCs w:val="18"/>
                <w:highlight w:val="yellow"/>
                <w:lang w:eastAsia="en-GB"/>
                <w14:ligatures w14:val="none"/>
              </w:rPr>
            </w:pPr>
          </w:p>
        </w:tc>
      </w:tr>
      <w:tr w:rsidR="003F31A4" w:rsidRPr="00262B08" w14:paraId="58F8174D" w14:textId="77777777" w:rsidTr="003F31A4">
        <w:trPr>
          <w:trHeight w:val="290"/>
        </w:trPr>
        <w:tc>
          <w:tcPr>
            <w:tcW w:w="1129" w:type="dxa"/>
            <w:noWrap/>
            <w:hideMark/>
          </w:tcPr>
          <w:p w14:paraId="4819C769"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Wang 2018</w:t>
            </w:r>
          </w:p>
        </w:tc>
        <w:tc>
          <w:tcPr>
            <w:tcW w:w="2552" w:type="dxa"/>
            <w:noWrap/>
            <w:hideMark/>
          </w:tcPr>
          <w:p w14:paraId="43C7EDC7" w14:textId="239CC8A0"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Help guide conversation and involve patients, Tailor treatment </w:t>
            </w:r>
          </w:p>
        </w:tc>
        <w:tc>
          <w:tcPr>
            <w:tcW w:w="2568" w:type="dxa"/>
            <w:noWrap/>
            <w:hideMark/>
          </w:tcPr>
          <w:p w14:paraId="67F9C34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Viewed before clinic encounters, Guide conversation, Tailored advice aligned with patient goals</w:t>
            </w:r>
          </w:p>
        </w:tc>
        <w:tc>
          <w:tcPr>
            <w:tcW w:w="7699" w:type="dxa"/>
            <w:noWrap/>
            <w:hideMark/>
          </w:tcPr>
          <w:p w14:paraId="641EA2B8"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Scores calculated and summary presented to clinicians before the patient’s clinic appointment or after the outpatient surgery.</w:t>
            </w:r>
          </w:p>
          <w:p w14:paraId="73C49E41" w14:textId="13BFF558"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-BOQ</w:t>
            </w:r>
            <w:r w:rsidRPr="00262B08">
              <w:rPr>
                <w:rFonts w:eastAsia="Times New Roman" w:cstheme="minorHAnsi"/>
                <w:color w:val="000000"/>
                <w:kern w:val="0"/>
                <w:sz w:val="18"/>
                <w:szCs w:val="18"/>
                <w:lang w:eastAsia="en-GB"/>
                <w14:ligatures w14:val="none"/>
              </w:rPr>
              <w:t>+</w:t>
            </w:r>
            <w:r>
              <w:rPr>
                <w:rFonts w:eastAsia="Times New Roman" w:cstheme="minorHAnsi"/>
                <w:color w:val="000000"/>
                <w:kern w:val="0"/>
                <w:sz w:val="18"/>
                <w:szCs w:val="18"/>
                <w:lang w:eastAsia="en-GB"/>
                <w14:ligatures w14:val="none"/>
              </w:rPr>
              <w:t>P</w:t>
            </w:r>
            <w:r w:rsidRPr="00262B08">
              <w:rPr>
                <w:rFonts w:eastAsia="Times New Roman" w:cstheme="minorHAnsi"/>
                <w:color w:val="000000"/>
                <w:kern w:val="0"/>
                <w:sz w:val="18"/>
                <w:szCs w:val="18"/>
                <w:lang w:eastAsia="en-GB"/>
                <w14:ligatures w14:val="none"/>
              </w:rPr>
              <w:t xml:space="preserve"> data stimulated conversation with the patient or family member</w:t>
            </w:r>
            <w:r>
              <w:rPr>
                <w:rFonts w:eastAsia="Times New Roman" w:cstheme="minorHAnsi"/>
                <w:color w:val="000000"/>
                <w:kern w:val="0"/>
                <w:sz w:val="18"/>
                <w:szCs w:val="18"/>
                <w:lang w:eastAsia="en-GB"/>
                <w14:ligatures w14:val="none"/>
              </w:rPr>
              <w:t xml:space="preserve"> and</w:t>
            </w:r>
            <w:r w:rsidRPr="00262B08">
              <w:rPr>
                <w:rFonts w:eastAsia="Times New Roman" w:cstheme="minorHAnsi"/>
                <w:color w:val="000000"/>
                <w:kern w:val="0"/>
                <w:sz w:val="18"/>
                <w:szCs w:val="18"/>
                <w:lang w:eastAsia="en-GB"/>
                <w14:ligatures w14:val="none"/>
              </w:rPr>
              <w:t xml:space="preserve"> the information </w:t>
            </w:r>
            <w:r>
              <w:rPr>
                <w:rFonts w:eastAsia="Times New Roman" w:cstheme="minorHAnsi"/>
                <w:color w:val="000000"/>
                <w:kern w:val="0"/>
                <w:sz w:val="18"/>
                <w:szCs w:val="18"/>
                <w:lang w:eastAsia="en-GB"/>
                <w14:ligatures w14:val="none"/>
              </w:rPr>
              <w:t xml:space="preserve">impacted the </w:t>
            </w:r>
            <w:r w:rsidRPr="00262B08">
              <w:rPr>
                <w:rFonts w:eastAsia="Times New Roman" w:cstheme="minorHAnsi"/>
                <w:color w:val="000000"/>
                <w:kern w:val="0"/>
                <w:sz w:val="18"/>
                <w:szCs w:val="18"/>
                <w:lang w:eastAsia="en-GB"/>
                <w14:ligatures w14:val="none"/>
              </w:rPr>
              <w:t xml:space="preserve">interventions </w:t>
            </w:r>
            <w:r>
              <w:rPr>
                <w:rFonts w:eastAsia="Times New Roman" w:cstheme="minorHAnsi"/>
                <w:color w:val="000000"/>
                <w:kern w:val="0"/>
                <w:sz w:val="18"/>
                <w:szCs w:val="18"/>
                <w:lang w:eastAsia="en-GB"/>
                <w14:ligatures w14:val="none"/>
              </w:rPr>
              <w:t xml:space="preserve">clinicians </w:t>
            </w:r>
            <w:r w:rsidRPr="00262B08">
              <w:rPr>
                <w:rFonts w:eastAsia="Times New Roman" w:cstheme="minorHAnsi"/>
                <w:color w:val="000000"/>
                <w:kern w:val="0"/>
                <w:sz w:val="18"/>
                <w:szCs w:val="18"/>
                <w:lang w:eastAsia="en-GB"/>
                <w14:ligatures w14:val="none"/>
              </w:rPr>
              <w:t>recommended during the encounter.</w:t>
            </w:r>
            <w:r>
              <w:rPr>
                <w:rFonts w:eastAsia="Times New Roman" w:cstheme="minorHAnsi"/>
                <w:color w:val="000000"/>
                <w:kern w:val="0"/>
                <w:sz w:val="18"/>
                <w:szCs w:val="18"/>
                <w:lang w:eastAsia="en-GB"/>
                <w14:ligatures w14:val="none"/>
              </w:rPr>
              <w:t xml:space="preserve"> </w:t>
            </w:r>
          </w:p>
        </w:tc>
      </w:tr>
      <w:tr w:rsidR="003F31A4" w:rsidRPr="00262B08" w14:paraId="7FE48654" w14:textId="77777777" w:rsidTr="003F31A4">
        <w:trPr>
          <w:trHeight w:val="290"/>
        </w:trPr>
        <w:tc>
          <w:tcPr>
            <w:tcW w:w="1129" w:type="dxa"/>
            <w:noWrap/>
            <w:hideMark/>
          </w:tcPr>
          <w:p w14:paraId="40A2D03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Kuhn 2022</w:t>
            </w:r>
          </w:p>
        </w:tc>
        <w:tc>
          <w:tcPr>
            <w:tcW w:w="2552" w:type="dxa"/>
            <w:noWrap/>
            <w:hideMark/>
          </w:tcPr>
          <w:p w14:paraId="5633FDDC" w14:textId="39CA043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Access to information</w:t>
            </w:r>
            <w:r>
              <w:rPr>
                <w:rFonts w:eastAsia="Times New Roman" w:cstheme="minorHAnsi"/>
                <w:color w:val="000000"/>
                <w:kern w:val="0"/>
                <w:sz w:val="18"/>
                <w:szCs w:val="18"/>
                <w:lang w:eastAsia="en-GB"/>
                <w14:ligatures w14:val="none"/>
              </w:rPr>
              <w:t xml:space="preserve">, </w:t>
            </w:r>
            <w:r w:rsidRPr="00262B08">
              <w:rPr>
                <w:rFonts w:eastAsia="Times New Roman" w:cstheme="minorHAnsi"/>
                <w:color w:val="000000"/>
                <w:kern w:val="0"/>
                <w:sz w:val="18"/>
                <w:szCs w:val="18"/>
                <w:lang w:eastAsia="en-GB"/>
                <w14:ligatures w14:val="none"/>
              </w:rPr>
              <w:t>Tailor treatment</w:t>
            </w:r>
          </w:p>
        </w:tc>
        <w:tc>
          <w:tcPr>
            <w:tcW w:w="2568" w:type="dxa"/>
            <w:noWrap/>
            <w:hideMark/>
          </w:tcPr>
          <w:p w14:paraId="239ECE65" w14:textId="49BB0C19"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Immediate assessment of results, Tailored advice aligned with patient goals, </w:t>
            </w:r>
            <w:proofErr w:type="gramStart"/>
            <w:r w:rsidRPr="00262B08">
              <w:rPr>
                <w:rFonts w:eastAsia="Times New Roman" w:cstheme="minorHAnsi"/>
                <w:color w:val="000000"/>
                <w:kern w:val="0"/>
                <w:sz w:val="18"/>
                <w:szCs w:val="18"/>
                <w:lang w:eastAsia="en-GB"/>
                <w14:ligatures w14:val="none"/>
              </w:rPr>
              <w:t>Set</w:t>
            </w:r>
            <w:proofErr w:type="gramEnd"/>
            <w:r w:rsidRPr="00262B08">
              <w:rPr>
                <w:rFonts w:eastAsia="Times New Roman" w:cstheme="minorHAnsi"/>
                <w:color w:val="000000"/>
                <w:kern w:val="0"/>
                <w:sz w:val="18"/>
                <w:szCs w:val="18"/>
                <w:lang w:eastAsia="en-GB"/>
                <w14:ligatures w14:val="none"/>
              </w:rPr>
              <w:t xml:space="preserve"> actions after specific threshold</w:t>
            </w:r>
            <w:r>
              <w:rPr>
                <w:rFonts w:eastAsia="Times New Roman" w:cstheme="minorHAnsi"/>
                <w:color w:val="000000"/>
                <w:kern w:val="0"/>
                <w:sz w:val="18"/>
                <w:szCs w:val="18"/>
                <w:lang w:eastAsia="en-GB"/>
                <w14:ligatures w14:val="none"/>
              </w:rPr>
              <w:t>/t</w:t>
            </w:r>
            <w:r w:rsidRPr="00262B08">
              <w:rPr>
                <w:rFonts w:eastAsia="Times New Roman" w:cstheme="minorHAnsi"/>
                <w:color w:val="000000"/>
                <w:kern w:val="0"/>
                <w:sz w:val="18"/>
                <w:szCs w:val="18"/>
                <w:lang w:eastAsia="en-GB"/>
                <w14:ligatures w14:val="none"/>
              </w:rPr>
              <w:t>rigger</w:t>
            </w:r>
            <w:r>
              <w:rPr>
                <w:rFonts w:eastAsia="Times New Roman" w:cstheme="minorHAnsi"/>
                <w:color w:val="000000"/>
                <w:kern w:val="0"/>
                <w:sz w:val="18"/>
                <w:szCs w:val="18"/>
                <w:lang w:eastAsia="en-GB"/>
                <w14:ligatures w14:val="none"/>
              </w:rPr>
              <w:t xml:space="preserve">, </w:t>
            </w:r>
            <w:r w:rsidRPr="007C4023">
              <w:rPr>
                <w:rFonts w:eastAsia="Times New Roman" w:cstheme="minorHAnsi"/>
                <w:color w:val="000000"/>
                <w:kern w:val="0"/>
                <w:sz w:val="18"/>
                <w:szCs w:val="18"/>
                <w:lang w:eastAsia="en-GB"/>
                <w14:ligatures w14:val="none"/>
              </w:rPr>
              <w:t>Results stored in EHRs</w:t>
            </w:r>
          </w:p>
        </w:tc>
        <w:tc>
          <w:tcPr>
            <w:tcW w:w="7699" w:type="dxa"/>
            <w:noWrap/>
            <w:hideMark/>
          </w:tcPr>
          <w:p w14:paraId="46DD63A4" w14:textId="63B8913A"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-An</w:t>
            </w:r>
            <w:r w:rsidRPr="00262B08">
              <w:rPr>
                <w:rFonts w:eastAsia="Times New Roman" w:cstheme="minorHAnsi"/>
                <w:color w:val="000000"/>
                <w:kern w:val="0"/>
                <w:sz w:val="18"/>
                <w:szCs w:val="18"/>
                <w:lang w:eastAsia="en-GB"/>
                <w14:ligatures w14:val="none"/>
              </w:rPr>
              <w:t xml:space="preserve"> automated </w:t>
            </w:r>
            <w:proofErr w:type="spellStart"/>
            <w:r w:rsidRPr="00262B08">
              <w:rPr>
                <w:rFonts w:eastAsia="Times New Roman" w:cstheme="minorHAnsi"/>
                <w:color w:val="000000"/>
                <w:kern w:val="0"/>
                <w:sz w:val="18"/>
                <w:szCs w:val="18"/>
                <w:lang w:eastAsia="en-GB"/>
                <w14:ligatures w14:val="none"/>
              </w:rPr>
              <w:t>myGeisinger</w:t>
            </w:r>
            <w:proofErr w:type="spellEnd"/>
            <w:r w:rsidRPr="00262B08">
              <w:rPr>
                <w:rFonts w:eastAsia="Times New Roman" w:cstheme="minorHAnsi"/>
                <w:color w:val="000000"/>
                <w:kern w:val="0"/>
                <w:sz w:val="18"/>
                <w:szCs w:val="18"/>
                <w:lang w:eastAsia="en-GB"/>
                <w14:ligatures w14:val="none"/>
              </w:rPr>
              <w:t xml:space="preserve"> message was sent to patients scoring above this threshold and epic staff message to the Geisinger paediatric gastroenterology nursing pool in basket for internal tracking.</w:t>
            </w:r>
          </w:p>
          <w:p w14:paraId="236B3F9C" w14:textId="6646767F"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-T</w:t>
            </w:r>
            <w:r w:rsidRPr="00262B08">
              <w:rPr>
                <w:rFonts w:eastAsia="Times New Roman" w:cstheme="minorHAnsi"/>
                <w:color w:val="000000"/>
                <w:kern w:val="0"/>
                <w:sz w:val="18"/>
                <w:szCs w:val="18"/>
                <w:lang w:eastAsia="en-GB"/>
                <w14:ligatures w14:val="none"/>
              </w:rPr>
              <w:t xml:space="preserve">he message to patients acknowledges the increase in symptoms, reinforced treatment adherence and provide instructions to contact the Geisinger paediatric gastroenterology if with questions or to request a follow up appointment if needed. </w:t>
            </w:r>
          </w:p>
          <w:p w14:paraId="13604927" w14:textId="008C5BA0"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The completed </w:t>
            </w:r>
            <w:r>
              <w:rPr>
                <w:rFonts w:eastAsia="Times New Roman" w:cstheme="minorHAnsi"/>
                <w:color w:val="000000"/>
                <w:kern w:val="0"/>
                <w:sz w:val="18"/>
                <w:szCs w:val="18"/>
                <w:lang w:eastAsia="en-GB"/>
                <w14:ligatures w14:val="none"/>
              </w:rPr>
              <w:t>EOE</w:t>
            </w:r>
            <w:r w:rsidRPr="00262B08">
              <w:rPr>
                <w:rFonts w:eastAsia="Times New Roman" w:cstheme="minorHAnsi"/>
                <w:color w:val="000000"/>
                <w:kern w:val="0"/>
                <w:sz w:val="18"/>
                <w:szCs w:val="18"/>
                <w:lang w:eastAsia="en-GB"/>
                <w14:ligatures w14:val="none"/>
              </w:rPr>
              <w:t xml:space="preserve"> peessv2.0 responses were visible to the physician care team in each patient's epic </w:t>
            </w:r>
            <w:r>
              <w:rPr>
                <w:rFonts w:eastAsia="Times New Roman" w:cstheme="minorHAnsi"/>
                <w:color w:val="000000"/>
                <w:kern w:val="0"/>
                <w:sz w:val="18"/>
                <w:szCs w:val="18"/>
                <w:lang w:eastAsia="en-GB"/>
                <w14:ligatures w14:val="none"/>
              </w:rPr>
              <w:t>EMR</w:t>
            </w:r>
            <w:r w:rsidRPr="00262B08">
              <w:rPr>
                <w:rFonts w:eastAsia="Times New Roman" w:cstheme="minorHAnsi"/>
                <w:color w:val="000000"/>
                <w:kern w:val="0"/>
                <w:sz w:val="18"/>
                <w:szCs w:val="18"/>
                <w:lang w:eastAsia="en-GB"/>
                <w14:ligatures w14:val="none"/>
              </w:rPr>
              <w:t xml:space="preserve"> synopsis as a flow sheet which can be viewed at any time. </w:t>
            </w:r>
            <w:r>
              <w:rPr>
                <w:rFonts w:eastAsia="Times New Roman" w:cstheme="minorHAnsi"/>
                <w:color w:val="000000"/>
                <w:kern w:val="0"/>
                <w:sz w:val="18"/>
                <w:szCs w:val="18"/>
                <w:lang w:eastAsia="en-GB"/>
                <w14:ligatures w14:val="none"/>
              </w:rPr>
              <w:t>T</w:t>
            </w:r>
            <w:r w:rsidRPr="00262B08">
              <w:rPr>
                <w:rFonts w:eastAsia="Times New Roman" w:cstheme="minorHAnsi"/>
                <w:color w:val="000000"/>
                <w:kern w:val="0"/>
                <w:sz w:val="18"/>
                <w:szCs w:val="18"/>
                <w:lang w:eastAsia="en-GB"/>
                <w14:ligatures w14:val="none"/>
              </w:rPr>
              <w:t>he results could also be populated into epic progress notes by '</w:t>
            </w:r>
            <w:proofErr w:type="spellStart"/>
            <w:r w:rsidRPr="00262B08">
              <w:rPr>
                <w:rFonts w:eastAsia="Times New Roman" w:cstheme="minorHAnsi"/>
                <w:color w:val="000000"/>
                <w:kern w:val="0"/>
                <w:sz w:val="18"/>
                <w:szCs w:val="18"/>
                <w:lang w:eastAsia="en-GB"/>
                <w14:ligatures w14:val="none"/>
              </w:rPr>
              <w:t>dotphrase</w:t>
            </w:r>
            <w:proofErr w:type="spellEnd"/>
            <w:r w:rsidRPr="00262B08">
              <w:rPr>
                <w:rFonts w:eastAsia="Times New Roman" w:cstheme="minorHAnsi"/>
                <w:color w:val="000000"/>
                <w:kern w:val="0"/>
                <w:sz w:val="18"/>
                <w:szCs w:val="18"/>
                <w:lang w:eastAsia="en-GB"/>
                <w14:ligatures w14:val="none"/>
              </w:rPr>
              <w:t>' (</w:t>
            </w:r>
            <w:proofErr w:type="spellStart"/>
            <w:r w:rsidRPr="00262B08">
              <w:rPr>
                <w:rFonts w:eastAsia="Times New Roman" w:cstheme="minorHAnsi"/>
                <w:color w:val="000000"/>
                <w:kern w:val="0"/>
                <w:sz w:val="18"/>
                <w:szCs w:val="18"/>
                <w:lang w:eastAsia="en-GB"/>
                <w14:ligatures w14:val="none"/>
              </w:rPr>
              <w:t>eoesurveyresults</w:t>
            </w:r>
            <w:proofErr w:type="spellEnd"/>
            <w:r w:rsidRPr="00262B08">
              <w:rPr>
                <w:rFonts w:eastAsia="Times New Roman" w:cstheme="minorHAnsi"/>
                <w:color w:val="000000"/>
                <w:kern w:val="0"/>
                <w:sz w:val="18"/>
                <w:szCs w:val="18"/>
                <w:lang w:eastAsia="en-GB"/>
                <w14:ligatures w14:val="none"/>
              </w:rPr>
              <w:t>)</w:t>
            </w:r>
            <w:r>
              <w:rPr>
                <w:rFonts w:eastAsia="Times New Roman" w:cstheme="minorHAnsi"/>
                <w:color w:val="000000"/>
                <w:kern w:val="0"/>
                <w:sz w:val="18"/>
                <w:szCs w:val="18"/>
                <w:lang w:eastAsia="en-GB"/>
                <w14:ligatures w14:val="none"/>
              </w:rPr>
              <w:t xml:space="preserve">. </w:t>
            </w:r>
          </w:p>
          <w:p w14:paraId="77184233" w14:textId="77777777" w:rsidR="003F31A4" w:rsidRDefault="003F31A4" w:rsidP="00717A0B">
            <w:pPr>
              <w:rPr>
                <w:rFonts w:eastAsia="Times New Roman" w:cstheme="minorHAnsi"/>
                <w:color w:val="000000"/>
                <w:kern w:val="0"/>
                <w:sz w:val="18"/>
                <w:szCs w:val="18"/>
                <w:lang w:eastAsia="en-GB"/>
                <w14:ligatures w14:val="none"/>
              </w:rPr>
            </w:pPr>
          </w:p>
          <w:p w14:paraId="1E60BAA1" w14:textId="4307D17E"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386A9C66" w14:textId="77777777" w:rsidTr="003F31A4">
        <w:trPr>
          <w:trHeight w:val="290"/>
        </w:trPr>
        <w:tc>
          <w:tcPr>
            <w:tcW w:w="1129" w:type="dxa"/>
            <w:noWrap/>
            <w:hideMark/>
          </w:tcPr>
          <w:p w14:paraId="7D024E88"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Marker 2019</w:t>
            </w:r>
          </w:p>
        </w:tc>
        <w:tc>
          <w:tcPr>
            <w:tcW w:w="2552" w:type="dxa"/>
            <w:noWrap/>
            <w:hideMark/>
          </w:tcPr>
          <w:p w14:paraId="2D9D4A8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Access to information,</w:t>
            </w:r>
          </w:p>
          <w:p w14:paraId="4CE4AEC6" w14:textId="56704F41"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7C11C368" w14:textId="57320B63"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Results stored in EHRs</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Immediate assessment of results, </w:t>
            </w:r>
            <w:proofErr w:type="gramStart"/>
            <w:r w:rsidRPr="00262B08">
              <w:rPr>
                <w:rFonts w:eastAsia="Times New Roman" w:cstheme="minorHAnsi"/>
                <w:color w:val="000000"/>
                <w:kern w:val="0"/>
                <w:sz w:val="18"/>
                <w:szCs w:val="18"/>
                <w:lang w:eastAsia="en-GB"/>
                <w14:ligatures w14:val="none"/>
              </w:rPr>
              <w:t>Set</w:t>
            </w:r>
            <w:proofErr w:type="gramEnd"/>
            <w:r w:rsidRPr="00262B08">
              <w:rPr>
                <w:rFonts w:eastAsia="Times New Roman" w:cstheme="minorHAnsi"/>
                <w:color w:val="000000"/>
                <w:kern w:val="0"/>
                <w:sz w:val="18"/>
                <w:szCs w:val="18"/>
                <w:lang w:eastAsia="en-GB"/>
                <w14:ligatures w14:val="none"/>
              </w:rPr>
              <w:t xml:space="preserve">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 Tailored advice aligned with patient goals</w:t>
            </w:r>
          </w:p>
        </w:tc>
        <w:tc>
          <w:tcPr>
            <w:tcW w:w="7699" w:type="dxa"/>
            <w:noWrap/>
            <w:hideMark/>
          </w:tcPr>
          <w:p w14:paraId="6510994B"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-R</w:t>
            </w:r>
            <w:r w:rsidRPr="00262B08">
              <w:rPr>
                <w:rFonts w:eastAsia="Times New Roman" w:cstheme="minorHAnsi"/>
                <w:color w:val="000000"/>
                <w:kern w:val="0"/>
                <w:sz w:val="18"/>
                <w:szCs w:val="18"/>
                <w:lang w:eastAsia="en-GB"/>
                <w14:ligatures w14:val="none"/>
              </w:rPr>
              <w:t xml:space="preserve">eal time data listening and automated processes which reviews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data and pulls data to EHRs.</w:t>
            </w:r>
          </w:p>
          <w:p w14:paraId="5E85A531"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Scores on the depression items of the </w:t>
            </w:r>
            <w:r>
              <w:rPr>
                <w:rFonts w:eastAsia="Times New Roman" w:cstheme="minorHAnsi"/>
                <w:color w:val="000000"/>
                <w:kern w:val="0"/>
                <w:sz w:val="18"/>
                <w:szCs w:val="18"/>
                <w:lang w:eastAsia="en-GB"/>
                <w14:ligatures w14:val="none"/>
              </w:rPr>
              <w:t>PHQ</w:t>
            </w:r>
            <w:r w:rsidRPr="00262B08">
              <w:rPr>
                <w:rFonts w:eastAsia="Times New Roman" w:cstheme="minorHAnsi"/>
                <w:color w:val="000000"/>
                <w:kern w:val="0"/>
                <w:sz w:val="18"/>
                <w:szCs w:val="18"/>
                <w:lang w:eastAsia="en-GB"/>
                <w14:ligatures w14:val="none"/>
              </w:rPr>
              <w:t xml:space="preserve">-2 fires a real-time automatic trigger allowing the patient to complete the </w:t>
            </w:r>
            <w:r>
              <w:rPr>
                <w:rFonts w:eastAsia="Times New Roman" w:cstheme="minorHAnsi"/>
                <w:color w:val="000000"/>
                <w:kern w:val="0"/>
                <w:sz w:val="18"/>
                <w:szCs w:val="18"/>
                <w:lang w:eastAsia="en-GB"/>
                <w14:ligatures w14:val="none"/>
              </w:rPr>
              <w:t>PHQ</w:t>
            </w:r>
            <w:r w:rsidRPr="00262B08">
              <w:rPr>
                <w:rFonts w:eastAsia="Times New Roman" w:cstheme="minorHAnsi"/>
                <w:color w:val="000000"/>
                <w:kern w:val="0"/>
                <w:sz w:val="18"/>
                <w:szCs w:val="18"/>
                <w:lang w:eastAsia="en-GB"/>
                <w14:ligatures w14:val="none"/>
              </w:rPr>
              <w:t xml:space="preserve">-9 within </w:t>
            </w:r>
            <w:proofErr w:type="spellStart"/>
            <w:r>
              <w:rPr>
                <w:rFonts w:eastAsia="Times New Roman" w:cstheme="minorHAnsi"/>
                <w:color w:val="000000"/>
                <w:kern w:val="0"/>
                <w:sz w:val="18"/>
                <w:szCs w:val="18"/>
                <w:lang w:eastAsia="en-GB"/>
                <w14:ligatures w14:val="none"/>
              </w:rPr>
              <w:t>R</w:t>
            </w:r>
            <w:r w:rsidRPr="00262B08">
              <w:rPr>
                <w:rFonts w:eastAsia="Times New Roman" w:cstheme="minorHAnsi"/>
                <w:color w:val="000000"/>
                <w:kern w:val="0"/>
                <w:sz w:val="18"/>
                <w:szCs w:val="18"/>
                <w:lang w:eastAsia="en-GB"/>
                <w14:ligatures w14:val="none"/>
              </w:rPr>
              <w:t>ed</w:t>
            </w:r>
            <w:r>
              <w:rPr>
                <w:rFonts w:eastAsia="Times New Roman" w:cstheme="minorHAnsi"/>
                <w:color w:val="000000"/>
                <w:kern w:val="0"/>
                <w:sz w:val="18"/>
                <w:szCs w:val="18"/>
                <w:lang w:eastAsia="en-GB"/>
                <w14:ligatures w14:val="none"/>
              </w:rPr>
              <w:t>C</w:t>
            </w:r>
            <w:r w:rsidRPr="00262B08">
              <w:rPr>
                <w:rFonts w:eastAsia="Times New Roman" w:cstheme="minorHAnsi"/>
                <w:color w:val="000000"/>
                <w:kern w:val="0"/>
                <w:sz w:val="18"/>
                <w:szCs w:val="18"/>
                <w:lang w:eastAsia="en-GB"/>
                <w14:ligatures w14:val="none"/>
              </w:rPr>
              <w:t>ap</w:t>
            </w:r>
            <w:proofErr w:type="spellEnd"/>
            <w:r w:rsidRPr="00262B08">
              <w:rPr>
                <w:rFonts w:eastAsia="Times New Roman" w:cstheme="minorHAnsi"/>
                <w:color w:val="000000"/>
                <w:kern w:val="0"/>
                <w:sz w:val="18"/>
                <w:szCs w:val="18"/>
                <w:lang w:eastAsia="en-GB"/>
                <w14:ligatures w14:val="none"/>
              </w:rPr>
              <w:t xml:space="preserve"> to gather additional symptom information and an automatic alert to primary clinician and the location-based social worker</w:t>
            </w:r>
            <w:r>
              <w:rPr>
                <w:rFonts w:eastAsia="Times New Roman" w:cstheme="minorHAnsi"/>
                <w:color w:val="000000"/>
                <w:kern w:val="0"/>
                <w:sz w:val="18"/>
                <w:szCs w:val="18"/>
                <w:lang w:eastAsia="en-GB"/>
                <w14:ligatures w14:val="none"/>
              </w:rPr>
              <w:t xml:space="preserve">. </w:t>
            </w:r>
          </w:p>
          <w:p w14:paraId="5082790C" w14:textId="06AD9264"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2B94EC57" w14:textId="77777777" w:rsidTr="003F31A4">
        <w:trPr>
          <w:trHeight w:val="290"/>
        </w:trPr>
        <w:tc>
          <w:tcPr>
            <w:tcW w:w="1129" w:type="dxa"/>
            <w:noWrap/>
            <w:hideMark/>
          </w:tcPr>
          <w:p w14:paraId="6CFEC321"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Gerhardt 2018</w:t>
            </w:r>
          </w:p>
        </w:tc>
        <w:tc>
          <w:tcPr>
            <w:tcW w:w="2552" w:type="dxa"/>
            <w:noWrap/>
            <w:hideMark/>
          </w:tcPr>
          <w:p w14:paraId="466CF2E6" w14:textId="0A495F22"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Help guide conversation and involve patients</w:t>
            </w:r>
          </w:p>
        </w:tc>
        <w:tc>
          <w:tcPr>
            <w:tcW w:w="2568" w:type="dxa"/>
            <w:noWrap/>
            <w:hideMark/>
          </w:tcPr>
          <w:p w14:paraId="0A9E3F9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Guide conversation,</w:t>
            </w:r>
          </w:p>
          <w:p w14:paraId="5CAF4BBA" w14:textId="3722B4C0"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Involve patients, Added information</w:t>
            </w:r>
          </w:p>
        </w:tc>
        <w:tc>
          <w:tcPr>
            <w:tcW w:w="7699" w:type="dxa"/>
            <w:noWrap/>
            <w:hideMark/>
          </w:tcPr>
          <w:p w14:paraId="4BF9072B" w14:textId="116EF567"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usage shifted </w:t>
            </w:r>
            <w:r>
              <w:rPr>
                <w:rFonts w:eastAsia="Times New Roman" w:cstheme="minorHAnsi"/>
                <w:color w:val="000000"/>
                <w:kern w:val="0"/>
                <w:sz w:val="18"/>
                <w:szCs w:val="18"/>
                <w:lang w:eastAsia="en-GB"/>
                <w14:ligatures w14:val="none"/>
              </w:rPr>
              <w:t xml:space="preserve">the </w:t>
            </w:r>
            <w:r w:rsidRPr="00262B08">
              <w:rPr>
                <w:rFonts w:eastAsia="Times New Roman" w:cstheme="minorHAnsi"/>
                <w:color w:val="000000"/>
                <w:kern w:val="0"/>
                <w:sz w:val="18"/>
                <w:szCs w:val="18"/>
                <w:lang w:eastAsia="en-GB"/>
                <w14:ligatures w14:val="none"/>
              </w:rPr>
              <w:t xml:space="preserve">dialogue between </w:t>
            </w:r>
            <w:r>
              <w:rPr>
                <w:rFonts w:eastAsia="Times New Roman" w:cstheme="minorHAnsi"/>
                <w:color w:val="000000"/>
                <w:kern w:val="0"/>
                <w:sz w:val="18"/>
                <w:szCs w:val="18"/>
                <w:lang w:eastAsia="en-GB"/>
                <w14:ligatures w14:val="none"/>
              </w:rPr>
              <w:t>patients</w:t>
            </w:r>
            <w:r w:rsidRPr="00262B08">
              <w:rPr>
                <w:rFonts w:eastAsia="Times New Roman" w:cstheme="minorHAnsi"/>
                <w:color w:val="000000"/>
                <w:kern w:val="0"/>
                <w:sz w:val="18"/>
                <w:szCs w:val="18"/>
                <w:lang w:eastAsia="en-GB"/>
                <w14:ligatures w14:val="none"/>
              </w:rPr>
              <w:t xml:space="preserve"> and clinicians</w:t>
            </w:r>
            <w:r>
              <w:rPr>
                <w:rFonts w:eastAsia="Times New Roman" w:cstheme="minorHAnsi"/>
                <w:color w:val="000000"/>
                <w:kern w:val="0"/>
                <w:sz w:val="18"/>
                <w:szCs w:val="18"/>
                <w:lang w:eastAsia="en-GB"/>
                <w14:ligatures w14:val="none"/>
              </w:rPr>
              <w:t xml:space="preserve"> and</w:t>
            </w:r>
            <w:r w:rsidRPr="00262B08">
              <w:rPr>
                <w:rFonts w:eastAsia="Times New Roman" w:cstheme="minorHAnsi"/>
                <w:color w:val="000000"/>
                <w:kern w:val="0"/>
                <w:sz w:val="18"/>
                <w:szCs w:val="18"/>
                <w:lang w:eastAsia="en-GB"/>
                <w14:ligatures w14:val="none"/>
              </w:rPr>
              <w:t xml:space="preserve"> now view </w:t>
            </w:r>
            <w:r>
              <w:rPr>
                <w:rFonts w:eastAsia="Times New Roman" w:cstheme="minorHAnsi"/>
                <w:color w:val="000000"/>
                <w:kern w:val="0"/>
                <w:sz w:val="18"/>
                <w:szCs w:val="18"/>
                <w:lang w:eastAsia="en-GB"/>
                <w14:ligatures w14:val="none"/>
              </w:rPr>
              <w:t>this</w:t>
            </w:r>
            <w:r w:rsidRPr="00262B08">
              <w:rPr>
                <w:rFonts w:eastAsia="Times New Roman" w:cstheme="minorHAnsi"/>
                <w:color w:val="000000"/>
                <w:kern w:val="0"/>
                <w:sz w:val="18"/>
                <w:szCs w:val="18"/>
                <w:lang w:eastAsia="en-GB"/>
                <w14:ligatures w14:val="none"/>
              </w:rPr>
              <w:t xml:space="preserve"> as an opportunity to ask more about self-management.</w:t>
            </w:r>
            <w:r>
              <w:rPr>
                <w:rFonts w:eastAsia="Times New Roman" w:cstheme="minorHAnsi"/>
                <w:color w:val="000000"/>
                <w:kern w:val="0"/>
                <w:sz w:val="18"/>
                <w:szCs w:val="18"/>
                <w:lang w:eastAsia="en-GB"/>
                <w14:ligatures w14:val="none"/>
              </w:rPr>
              <w:t xml:space="preserve"> </w:t>
            </w:r>
          </w:p>
        </w:tc>
      </w:tr>
      <w:tr w:rsidR="003F31A4" w:rsidRPr="00262B08" w14:paraId="1168571E" w14:textId="77777777" w:rsidTr="003F31A4">
        <w:trPr>
          <w:trHeight w:val="290"/>
        </w:trPr>
        <w:tc>
          <w:tcPr>
            <w:tcW w:w="1129" w:type="dxa"/>
            <w:noWrap/>
            <w:hideMark/>
          </w:tcPr>
          <w:p w14:paraId="0B3B98C8"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lastRenderedPageBreak/>
              <w:t>Kliems</w:t>
            </w:r>
            <w:proofErr w:type="spellEnd"/>
            <w:r w:rsidRPr="00262B08">
              <w:rPr>
                <w:rFonts w:eastAsia="Times New Roman" w:cstheme="minorHAnsi"/>
                <w:color w:val="000000"/>
                <w:kern w:val="0"/>
                <w:sz w:val="18"/>
                <w:szCs w:val="18"/>
                <w:lang w:eastAsia="en-GB"/>
                <w14:ligatures w14:val="none"/>
              </w:rPr>
              <w:t xml:space="preserve"> 2020</w:t>
            </w:r>
          </w:p>
        </w:tc>
        <w:tc>
          <w:tcPr>
            <w:tcW w:w="2552" w:type="dxa"/>
            <w:noWrap/>
            <w:hideMark/>
          </w:tcPr>
          <w:p w14:paraId="329506DF" w14:textId="7258786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Help guide conversation and involve patients</w:t>
            </w:r>
          </w:p>
        </w:tc>
        <w:tc>
          <w:tcPr>
            <w:tcW w:w="2568" w:type="dxa"/>
            <w:noWrap/>
            <w:hideMark/>
          </w:tcPr>
          <w:p w14:paraId="1A356CA2" w14:textId="22BD8B1F"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Added information</w:t>
            </w:r>
          </w:p>
        </w:tc>
        <w:tc>
          <w:tcPr>
            <w:tcW w:w="7699" w:type="dxa"/>
            <w:noWrap/>
            <w:hideMark/>
          </w:tcPr>
          <w:p w14:paraId="62A65801"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Some providers thought that the family relationships measure provided information they currently do not have, that it provides a more efficient and systematic way to get information or </w:t>
            </w:r>
            <w:r>
              <w:rPr>
                <w:rFonts w:eastAsia="Times New Roman" w:cstheme="minorHAnsi"/>
                <w:color w:val="000000"/>
                <w:kern w:val="0"/>
                <w:sz w:val="18"/>
                <w:szCs w:val="18"/>
                <w:lang w:eastAsia="en-GB"/>
                <w14:ligatures w14:val="none"/>
              </w:rPr>
              <w:t>serve</w:t>
            </w:r>
            <w:r w:rsidRPr="00262B08">
              <w:rPr>
                <w:rFonts w:eastAsia="Times New Roman" w:cstheme="minorHAnsi"/>
                <w:color w:val="000000"/>
                <w:kern w:val="0"/>
                <w:sz w:val="18"/>
                <w:szCs w:val="18"/>
                <w:lang w:eastAsia="en-GB"/>
                <w14:ligatures w14:val="none"/>
              </w:rPr>
              <w:t xml:space="preserve"> as a conversation aid for the clinical encounter.</w:t>
            </w:r>
          </w:p>
          <w:p w14:paraId="4477429B" w14:textId="21570B5A"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More interested in seeing individual scores than summary scores</w:t>
            </w:r>
            <w:r>
              <w:rPr>
                <w:rFonts w:eastAsia="Times New Roman" w:cstheme="minorHAnsi"/>
                <w:color w:val="000000"/>
                <w:kern w:val="0"/>
                <w:sz w:val="18"/>
                <w:szCs w:val="18"/>
                <w:lang w:eastAsia="en-GB"/>
                <w14:ligatures w14:val="none"/>
              </w:rPr>
              <w:t>.</w:t>
            </w:r>
          </w:p>
          <w:p w14:paraId="0E95519B" w14:textId="3D3582C8"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054DBD66" w14:textId="77777777" w:rsidTr="003F31A4">
        <w:trPr>
          <w:trHeight w:val="290"/>
        </w:trPr>
        <w:tc>
          <w:tcPr>
            <w:tcW w:w="1129" w:type="dxa"/>
            <w:noWrap/>
            <w:hideMark/>
          </w:tcPr>
          <w:p w14:paraId="6AE2C90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Henning 2022</w:t>
            </w:r>
          </w:p>
        </w:tc>
        <w:tc>
          <w:tcPr>
            <w:tcW w:w="2552" w:type="dxa"/>
            <w:noWrap/>
            <w:hideMark/>
          </w:tcPr>
          <w:p w14:paraId="703B6E4E" w14:textId="4B046779"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 treatment</w:t>
            </w:r>
          </w:p>
        </w:tc>
        <w:tc>
          <w:tcPr>
            <w:tcW w:w="2568" w:type="dxa"/>
            <w:noWrap/>
            <w:hideMark/>
          </w:tcPr>
          <w:p w14:paraId="33038DAA"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 Tailored advice aligned with patient goals</w:t>
            </w:r>
          </w:p>
        </w:tc>
        <w:tc>
          <w:tcPr>
            <w:tcW w:w="7699" w:type="dxa"/>
            <w:noWrap/>
            <w:hideMark/>
          </w:tcPr>
          <w:p w14:paraId="209476C3" w14:textId="672AC2AE"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assisted</w:t>
            </w:r>
            <w:r w:rsidRPr="00262B08">
              <w:rPr>
                <w:rFonts w:eastAsia="Times New Roman" w:cstheme="minorHAnsi"/>
                <w:color w:val="000000"/>
                <w:kern w:val="0"/>
                <w:sz w:val="18"/>
                <w:szCs w:val="18"/>
                <w:lang w:eastAsia="en-GB"/>
                <w14:ligatures w14:val="none"/>
              </w:rPr>
              <w:t xml:space="preserve"> in deciding with </w:t>
            </w:r>
            <w:r>
              <w:rPr>
                <w:rFonts w:eastAsia="Times New Roman" w:cstheme="minorHAnsi"/>
                <w:color w:val="000000"/>
                <w:kern w:val="0"/>
                <w:sz w:val="18"/>
                <w:szCs w:val="18"/>
                <w:lang w:eastAsia="en-GB"/>
                <w14:ligatures w14:val="none"/>
              </w:rPr>
              <w:t>ASM</w:t>
            </w:r>
            <w:r w:rsidRPr="00262B08">
              <w:rPr>
                <w:rFonts w:eastAsia="Times New Roman" w:cstheme="minorHAnsi"/>
                <w:color w:val="000000"/>
                <w:kern w:val="0"/>
                <w:sz w:val="18"/>
                <w:szCs w:val="18"/>
                <w:lang w:eastAsia="en-GB"/>
                <w14:ligatures w14:val="none"/>
              </w:rPr>
              <w:t xml:space="preserve"> to choose referral to specialist/multidisciplinary team reduce taboo around psychiatric comorbidity and facilitate discussion</w:t>
            </w:r>
            <w:r>
              <w:rPr>
                <w:rFonts w:eastAsia="Times New Roman" w:cstheme="minorHAnsi"/>
                <w:color w:val="000000"/>
                <w:kern w:val="0"/>
                <w:sz w:val="18"/>
                <w:szCs w:val="18"/>
                <w:lang w:eastAsia="en-GB"/>
                <w14:ligatures w14:val="none"/>
              </w:rPr>
              <w:t xml:space="preserve">. </w:t>
            </w:r>
          </w:p>
          <w:p w14:paraId="2A5E78D1" w14:textId="2A147DD8"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69C466F8" w14:textId="77777777" w:rsidTr="003F31A4">
        <w:trPr>
          <w:trHeight w:val="290"/>
        </w:trPr>
        <w:tc>
          <w:tcPr>
            <w:tcW w:w="1129" w:type="dxa"/>
            <w:noWrap/>
            <w:hideMark/>
          </w:tcPr>
          <w:p w14:paraId="1267B2DF"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Meryk 2022</w:t>
            </w:r>
          </w:p>
        </w:tc>
        <w:tc>
          <w:tcPr>
            <w:tcW w:w="2552" w:type="dxa"/>
            <w:noWrap/>
            <w:hideMark/>
          </w:tcPr>
          <w:p w14:paraId="666A9941" w14:textId="3FB4F4F8"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Help guide conversation and involve patients, Access to information </w:t>
            </w:r>
          </w:p>
        </w:tc>
        <w:tc>
          <w:tcPr>
            <w:tcW w:w="2568" w:type="dxa"/>
            <w:noWrap/>
            <w:hideMark/>
          </w:tcPr>
          <w:p w14:paraId="10D49B35" w14:textId="38292561"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 Involve patients, Immediate assessment of results,</w:t>
            </w:r>
          </w:p>
          <w:p w14:paraId="22864E06" w14:textId="1C269FFE"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 Referral to additional services follow up</w:t>
            </w:r>
          </w:p>
        </w:tc>
        <w:tc>
          <w:tcPr>
            <w:tcW w:w="7699" w:type="dxa"/>
            <w:noWrap/>
            <w:hideMark/>
          </w:tcPr>
          <w:p w14:paraId="63339DAB" w14:textId="6F87FF43"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For inpatients</w:t>
            </w:r>
            <w:r w:rsidRPr="00262B08">
              <w:rPr>
                <w:rFonts w:eastAsia="Times New Roman" w:cstheme="minorHAnsi"/>
                <w:color w:val="000000"/>
                <w:kern w:val="0"/>
                <w:sz w:val="18"/>
                <w:szCs w:val="18"/>
                <w:lang w:eastAsia="en-GB"/>
                <w14:ligatures w14:val="none"/>
              </w:rPr>
              <w:t xml:space="preserve"> symptom monitoring was checked daily before the morning round</w:t>
            </w:r>
            <w:r>
              <w:rPr>
                <w:rFonts w:eastAsia="Times New Roman" w:cstheme="minorHAnsi"/>
                <w:color w:val="000000"/>
                <w:kern w:val="0"/>
                <w:sz w:val="18"/>
                <w:szCs w:val="18"/>
                <w:lang w:eastAsia="en-GB"/>
                <w14:ligatures w14:val="none"/>
              </w:rPr>
              <w:t xml:space="preserve"> and if the threshold was met were reported then</w:t>
            </w:r>
            <w:r w:rsidRPr="00262B08">
              <w:rPr>
                <w:rFonts w:eastAsia="Times New Roman" w:cstheme="minorHAnsi"/>
                <w:color w:val="000000"/>
                <w:kern w:val="0"/>
                <w:sz w:val="18"/>
                <w:szCs w:val="18"/>
                <w:lang w:eastAsia="en-GB"/>
                <w14:ligatures w14:val="none"/>
              </w:rPr>
              <w:t xml:space="preserve"> results were discussed immediately at the patient’s </w:t>
            </w:r>
            <w:r>
              <w:rPr>
                <w:rFonts w:eastAsia="Times New Roman" w:cstheme="minorHAnsi"/>
                <w:color w:val="000000"/>
                <w:kern w:val="0"/>
                <w:sz w:val="18"/>
                <w:szCs w:val="18"/>
                <w:lang w:eastAsia="en-GB"/>
                <w14:ligatures w14:val="none"/>
              </w:rPr>
              <w:t xml:space="preserve">bedsides. </w:t>
            </w:r>
          </w:p>
          <w:p w14:paraId="5D50A9F0" w14:textId="6CCBAF5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-For outpatients symptom monitoring was checked daily </w:t>
            </w:r>
            <w:r w:rsidRPr="00262B08">
              <w:rPr>
                <w:rFonts w:eastAsia="Times New Roman" w:cstheme="minorHAnsi"/>
                <w:color w:val="000000"/>
                <w:kern w:val="0"/>
                <w:sz w:val="18"/>
                <w:szCs w:val="18"/>
                <w:lang w:eastAsia="en-GB"/>
                <w14:ligatures w14:val="none"/>
              </w:rPr>
              <w:t xml:space="preserve">by the medical team and if the </w:t>
            </w:r>
            <w:r>
              <w:rPr>
                <w:rFonts w:eastAsia="Times New Roman" w:cstheme="minorHAnsi"/>
                <w:color w:val="000000"/>
                <w:kern w:val="0"/>
                <w:sz w:val="18"/>
                <w:szCs w:val="18"/>
                <w:lang w:eastAsia="en-GB"/>
                <w14:ligatures w14:val="none"/>
              </w:rPr>
              <w:t>threshold was met then</w:t>
            </w:r>
            <w:r w:rsidRPr="00262B08">
              <w:rPr>
                <w:rFonts w:eastAsia="Times New Roman" w:cstheme="minorHAnsi"/>
                <w:color w:val="000000"/>
                <w:kern w:val="0"/>
                <w:sz w:val="18"/>
                <w:szCs w:val="18"/>
                <w:lang w:eastAsia="en-GB"/>
                <w14:ligatures w14:val="none"/>
              </w:rPr>
              <w:t xml:space="preserve"> patients or their caregivers were immediately called by the physicians to confirm the reported symptoms, discuss the situation, and initiate an intervention if needed. </w:t>
            </w:r>
          </w:p>
          <w:p w14:paraId="52EF423E" w14:textId="77777777" w:rsidR="003F31A4" w:rsidRDefault="003F31A4" w:rsidP="00717A0B">
            <w:pPr>
              <w:rPr>
                <w:rFonts w:eastAsia="Times New Roman" w:cstheme="minorHAnsi"/>
                <w:color w:val="000000"/>
                <w:kern w:val="0"/>
                <w:sz w:val="18"/>
                <w:szCs w:val="18"/>
                <w:lang w:eastAsia="en-GB"/>
                <w14:ligatures w14:val="none"/>
              </w:rPr>
            </w:pPr>
          </w:p>
          <w:p w14:paraId="156BF5E1" w14:textId="52AB80EF"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 </w:t>
            </w:r>
          </w:p>
        </w:tc>
      </w:tr>
      <w:tr w:rsidR="003F31A4" w:rsidRPr="00262B08" w14:paraId="33D0A9FF" w14:textId="77777777" w:rsidTr="003F31A4">
        <w:trPr>
          <w:trHeight w:val="290"/>
        </w:trPr>
        <w:tc>
          <w:tcPr>
            <w:tcW w:w="1129" w:type="dxa"/>
            <w:noWrap/>
            <w:hideMark/>
          </w:tcPr>
          <w:p w14:paraId="2EAF14B5"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Mims 2019</w:t>
            </w:r>
          </w:p>
        </w:tc>
        <w:tc>
          <w:tcPr>
            <w:tcW w:w="2552" w:type="dxa"/>
            <w:noWrap/>
            <w:hideMark/>
          </w:tcPr>
          <w:p w14:paraId="7CD4BECD" w14:textId="23F803D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Help guide conversation and involve patients </w:t>
            </w:r>
          </w:p>
        </w:tc>
        <w:tc>
          <w:tcPr>
            <w:tcW w:w="2568" w:type="dxa"/>
            <w:noWrap/>
            <w:hideMark/>
          </w:tcPr>
          <w:p w14:paraId="08A8BE4E"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 Added information</w:t>
            </w:r>
          </w:p>
        </w:tc>
        <w:tc>
          <w:tcPr>
            <w:tcW w:w="7699" w:type="dxa"/>
            <w:noWrap/>
            <w:hideMark/>
          </w:tcPr>
          <w:p w14:paraId="4C996551" w14:textId="592FF8AE"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Identification of some patient issues that might not have surfaced, physician documentation of </w:t>
            </w:r>
            <w:r>
              <w:rPr>
                <w:rFonts w:eastAsia="Times New Roman" w:cstheme="minorHAnsi"/>
                <w:color w:val="000000"/>
                <w:kern w:val="0"/>
                <w:sz w:val="18"/>
                <w:szCs w:val="18"/>
                <w:lang w:eastAsia="en-GB"/>
                <w14:ligatures w14:val="none"/>
              </w:rPr>
              <w:t>PRO</w:t>
            </w:r>
            <w:r w:rsidRPr="00262B08">
              <w:rPr>
                <w:rFonts w:eastAsia="Times New Roman" w:cstheme="minorHAnsi"/>
                <w:color w:val="000000"/>
                <w:kern w:val="0"/>
                <w:sz w:val="18"/>
                <w:szCs w:val="18"/>
                <w:lang w:eastAsia="en-GB"/>
                <w14:ligatures w14:val="none"/>
              </w:rPr>
              <w:t xml:space="preserve"> responses and when appropriate, interventions.</w:t>
            </w:r>
          </w:p>
        </w:tc>
      </w:tr>
      <w:tr w:rsidR="003F31A4" w:rsidRPr="00262B08" w14:paraId="47B8F385" w14:textId="77777777" w:rsidTr="003F31A4">
        <w:trPr>
          <w:trHeight w:val="290"/>
        </w:trPr>
        <w:tc>
          <w:tcPr>
            <w:tcW w:w="1129" w:type="dxa"/>
            <w:noWrap/>
            <w:hideMark/>
          </w:tcPr>
          <w:p w14:paraId="67165FBF"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Veltkamp 2022</w:t>
            </w:r>
          </w:p>
        </w:tc>
        <w:tc>
          <w:tcPr>
            <w:tcW w:w="2552" w:type="dxa"/>
            <w:noWrap/>
            <w:hideMark/>
          </w:tcPr>
          <w:p w14:paraId="1A8643D3"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2BE4C826"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3BA92CC9" w14:textId="3DEF6054"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The clinician discusses </w:t>
            </w:r>
            <w:proofErr w:type="spellStart"/>
            <w:r>
              <w:rPr>
                <w:rFonts w:eastAsia="Times New Roman" w:cstheme="minorHAnsi"/>
                <w:color w:val="000000"/>
                <w:kern w:val="0"/>
                <w:sz w:val="18"/>
                <w:szCs w:val="18"/>
                <w:lang w:eastAsia="en-GB"/>
                <w14:ligatures w14:val="none"/>
              </w:rPr>
              <w:t>ePRO</w:t>
            </w:r>
            <w:r w:rsidRPr="00262B08">
              <w:rPr>
                <w:rFonts w:eastAsia="Times New Roman" w:cstheme="minorHAnsi"/>
                <w:color w:val="000000"/>
                <w:kern w:val="0"/>
                <w:sz w:val="18"/>
                <w:szCs w:val="18"/>
                <w:lang w:eastAsia="en-GB"/>
                <w14:ligatures w14:val="none"/>
              </w:rPr>
              <w:t>file</w:t>
            </w:r>
            <w:proofErr w:type="spellEnd"/>
            <w:r w:rsidRPr="00262B08">
              <w:rPr>
                <w:rFonts w:eastAsia="Times New Roman" w:cstheme="minorHAnsi"/>
                <w:color w:val="000000"/>
                <w:kern w:val="0"/>
                <w:sz w:val="18"/>
                <w:szCs w:val="18"/>
                <w:lang w:eastAsia="en-GB"/>
                <w14:ligatures w14:val="none"/>
              </w:rPr>
              <w:t xml:space="preserve"> with patient and/or parents during outpatient visits. </w:t>
            </w:r>
          </w:p>
          <w:p w14:paraId="6D64DC85" w14:textId="77777777" w:rsidR="003F31A4" w:rsidRDefault="003F31A4" w:rsidP="00717A0B">
            <w:pPr>
              <w:rPr>
                <w:rFonts w:eastAsia="Times New Roman" w:cstheme="minorHAnsi"/>
                <w:color w:val="000000"/>
                <w:kern w:val="0"/>
                <w:sz w:val="18"/>
                <w:szCs w:val="18"/>
                <w:lang w:eastAsia="en-GB"/>
                <w14:ligatures w14:val="none"/>
              </w:rPr>
            </w:pPr>
          </w:p>
          <w:p w14:paraId="6AF81652" w14:textId="77777777" w:rsidR="003F31A4" w:rsidRDefault="003F31A4" w:rsidP="00717A0B">
            <w:pPr>
              <w:rPr>
                <w:rFonts w:eastAsia="Times New Roman" w:cstheme="minorHAnsi"/>
                <w:color w:val="000000"/>
                <w:kern w:val="0"/>
                <w:sz w:val="18"/>
                <w:szCs w:val="18"/>
                <w:lang w:eastAsia="en-GB"/>
                <w14:ligatures w14:val="none"/>
              </w:rPr>
            </w:pPr>
          </w:p>
          <w:p w14:paraId="02DF3320" w14:textId="6715F689"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3EF84BC5" w14:textId="77777777" w:rsidTr="003F31A4">
        <w:trPr>
          <w:trHeight w:val="290"/>
        </w:trPr>
        <w:tc>
          <w:tcPr>
            <w:tcW w:w="1129" w:type="dxa"/>
            <w:noWrap/>
            <w:hideMark/>
          </w:tcPr>
          <w:p w14:paraId="1D63053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Spraggs-Hughes 2018</w:t>
            </w:r>
          </w:p>
        </w:tc>
        <w:tc>
          <w:tcPr>
            <w:tcW w:w="2552" w:type="dxa"/>
            <w:noWrap/>
            <w:hideMark/>
          </w:tcPr>
          <w:p w14:paraId="0A6A4AA8" w14:textId="020D2DE5"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Tailor treatment </w:t>
            </w:r>
          </w:p>
        </w:tc>
        <w:tc>
          <w:tcPr>
            <w:tcW w:w="2568" w:type="dxa"/>
            <w:noWrap/>
            <w:hideMark/>
          </w:tcPr>
          <w:p w14:paraId="0662BACF"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Viewed before clinic encounters,</w:t>
            </w:r>
          </w:p>
          <w:p w14:paraId="2ABEBB17" w14:textId="14A54C8D"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tc>
        <w:tc>
          <w:tcPr>
            <w:tcW w:w="7699" w:type="dxa"/>
            <w:noWrap/>
            <w:hideMark/>
          </w:tcPr>
          <w:p w14:paraId="63EB6432" w14:textId="40EE9D68"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 </w:t>
            </w:r>
            <w:r w:rsidRPr="00262B08">
              <w:rPr>
                <w:rFonts w:eastAsia="Times New Roman" w:cstheme="minorHAnsi"/>
                <w:color w:val="000000"/>
                <w:kern w:val="0"/>
                <w:sz w:val="18"/>
                <w:szCs w:val="18"/>
                <w:lang w:eastAsia="en-GB"/>
                <w14:ligatures w14:val="none"/>
              </w:rPr>
              <w:t>Clinicians can view results before app</w:t>
            </w:r>
            <w:r>
              <w:rPr>
                <w:rFonts w:eastAsia="Times New Roman" w:cstheme="minorHAnsi"/>
                <w:color w:val="000000"/>
                <w:kern w:val="0"/>
                <w:sz w:val="18"/>
                <w:szCs w:val="18"/>
                <w:lang w:eastAsia="en-GB"/>
                <w14:ligatures w14:val="none"/>
              </w:rPr>
              <w:t xml:space="preserve">ointment. </w:t>
            </w:r>
          </w:p>
          <w:p w14:paraId="6D56095E" w14:textId="369866F1"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Clinicians have formulated formal handouts for patients to address heightened anxiety and/or depression scores at the time of clinical care.</w:t>
            </w:r>
          </w:p>
          <w:p w14:paraId="0C0B8D2B" w14:textId="77777777" w:rsidR="003F31A4" w:rsidRDefault="003F31A4" w:rsidP="00717A0B">
            <w:pPr>
              <w:rPr>
                <w:rFonts w:eastAsia="Times New Roman" w:cstheme="minorHAnsi"/>
                <w:color w:val="000000"/>
                <w:kern w:val="0"/>
                <w:sz w:val="18"/>
                <w:szCs w:val="18"/>
                <w:lang w:eastAsia="en-GB"/>
                <w14:ligatures w14:val="none"/>
              </w:rPr>
            </w:pPr>
          </w:p>
          <w:p w14:paraId="79B03F9A" w14:textId="77777777" w:rsidR="003F31A4" w:rsidRDefault="003F31A4" w:rsidP="00717A0B">
            <w:pPr>
              <w:rPr>
                <w:rFonts w:eastAsia="Times New Roman" w:cstheme="minorHAnsi"/>
                <w:color w:val="000000"/>
                <w:kern w:val="0"/>
                <w:sz w:val="18"/>
                <w:szCs w:val="18"/>
                <w:lang w:eastAsia="en-GB"/>
                <w14:ligatures w14:val="none"/>
              </w:rPr>
            </w:pPr>
          </w:p>
          <w:p w14:paraId="1C142E19" w14:textId="77777777" w:rsidR="003F31A4" w:rsidRDefault="003F31A4" w:rsidP="00717A0B">
            <w:pPr>
              <w:rPr>
                <w:rFonts w:eastAsia="Times New Roman" w:cstheme="minorHAnsi"/>
                <w:color w:val="000000"/>
                <w:kern w:val="0"/>
                <w:sz w:val="18"/>
                <w:szCs w:val="18"/>
                <w:lang w:eastAsia="en-GB"/>
                <w14:ligatures w14:val="none"/>
              </w:rPr>
            </w:pPr>
          </w:p>
          <w:p w14:paraId="721C33B3" w14:textId="6C1921B5"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0329523C" w14:textId="77777777" w:rsidTr="003F31A4">
        <w:trPr>
          <w:trHeight w:val="290"/>
        </w:trPr>
        <w:tc>
          <w:tcPr>
            <w:tcW w:w="1129" w:type="dxa"/>
            <w:noWrap/>
            <w:hideMark/>
          </w:tcPr>
          <w:p w14:paraId="567F9437"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Aldekhyyel</w:t>
            </w:r>
            <w:proofErr w:type="spellEnd"/>
            <w:r w:rsidRPr="00262B08">
              <w:rPr>
                <w:rFonts w:eastAsia="Times New Roman" w:cstheme="minorHAnsi"/>
                <w:color w:val="000000"/>
                <w:kern w:val="0"/>
                <w:sz w:val="18"/>
                <w:szCs w:val="18"/>
                <w:lang w:eastAsia="en-GB"/>
                <w14:ligatures w14:val="none"/>
              </w:rPr>
              <w:t xml:space="preserve"> 2018</w:t>
            </w:r>
          </w:p>
        </w:tc>
        <w:tc>
          <w:tcPr>
            <w:tcW w:w="2552" w:type="dxa"/>
            <w:noWrap/>
            <w:hideMark/>
          </w:tcPr>
          <w:p w14:paraId="3478D9E7" w14:textId="5674E561"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Access to information</w:t>
            </w:r>
          </w:p>
        </w:tc>
        <w:tc>
          <w:tcPr>
            <w:tcW w:w="2568" w:type="dxa"/>
            <w:noWrap/>
            <w:hideMark/>
          </w:tcPr>
          <w:p w14:paraId="1B4C3B9A" w14:textId="06B5DEA8"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Immediate assessment of results, Results stored in EHRs </w:t>
            </w:r>
          </w:p>
        </w:tc>
        <w:tc>
          <w:tcPr>
            <w:tcW w:w="7699" w:type="dxa"/>
            <w:noWrap/>
            <w:hideMark/>
          </w:tcPr>
          <w:p w14:paraId="18527F39" w14:textId="1D19672A"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 </w:t>
            </w:r>
            <w:r w:rsidRPr="00262B08">
              <w:rPr>
                <w:rFonts w:eastAsia="Times New Roman" w:cstheme="minorHAnsi"/>
                <w:color w:val="000000"/>
                <w:kern w:val="0"/>
                <w:sz w:val="18"/>
                <w:szCs w:val="18"/>
                <w:lang w:eastAsia="en-GB"/>
                <w14:ligatures w14:val="none"/>
              </w:rPr>
              <w:t xml:space="preserve">Data from pain assessment is immediately communicated to nurse's phone and documented in EHR. nurses then reassess. </w:t>
            </w:r>
          </w:p>
          <w:p w14:paraId="56973DC3" w14:textId="72977B90"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S</w:t>
            </w:r>
            <w:r w:rsidRPr="00262B08">
              <w:rPr>
                <w:rFonts w:eastAsia="Times New Roman" w:cstheme="minorHAnsi"/>
                <w:color w:val="000000"/>
                <w:kern w:val="0"/>
                <w:sz w:val="18"/>
                <w:szCs w:val="18"/>
                <w:lang w:eastAsia="en-GB"/>
                <w14:ligatures w14:val="none"/>
              </w:rPr>
              <w:t>ystem also links patient/parent to non-pharmacological resources.</w:t>
            </w:r>
          </w:p>
        </w:tc>
      </w:tr>
      <w:tr w:rsidR="003F31A4" w:rsidRPr="00262B08" w14:paraId="08FBA328" w14:textId="77777777" w:rsidTr="003F31A4">
        <w:trPr>
          <w:trHeight w:val="290"/>
        </w:trPr>
        <w:tc>
          <w:tcPr>
            <w:tcW w:w="1129" w:type="dxa"/>
            <w:noWrap/>
            <w:hideMark/>
          </w:tcPr>
          <w:p w14:paraId="63448CF4"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Griffiths 2017</w:t>
            </w:r>
          </w:p>
        </w:tc>
        <w:tc>
          <w:tcPr>
            <w:tcW w:w="2552" w:type="dxa"/>
            <w:noWrap/>
            <w:hideMark/>
          </w:tcPr>
          <w:p w14:paraId="50A758FA" w14:textId="118DAD90"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Help guide conversation and involve patients</w:t>
            </w:r>
          </w:p>
        </w:tc>
        <w:tc>
          <w:tcPr>
            <w:tcW w:w="2568" w:type="dxa"/>
            <w:noWrap/>
            <w:hideMark/>
          </w:tcPr>
          <w:p w14:paraId="3F0D5CD1" w14:textId="200C4B7B"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Guide conversation, Involve patients</w:t>
            </w:r>
          </w:p>
        </w:tc>
        <w:tc>
          <w:tcPr>
            <w:tcW w:w="7699" w:type="dxa"/>
            <w:noWrap/>
            <w:hideMark/>
          </w:tcPr>
          <w:p w14:paraId="7EAE8A46" w14:textId="43167A3E"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Outcomes data are incorporated into formulation meetings and clinical reviews, aiding reflections on individual’s progress.</w:t>
            </w:r>
          </w:p>
        </w:tc>
      </w:tr>
      <w:tr w:rsidR="003F31A4" w:rsidRPr="00262B08" w14:paraId="41DAA080" w14:textId="77777777" w:rsidTr="003F31A4">
        <w:trPr>
          <w:trHeight w:val="290"/>
        </w:trPr>
        <w:tc>
          <w:tcPr>
            <w:tcW w:w="1129" w:type="dxa"/>
            <w:noWrap/>
            <w:hideMark/>
          </w:tcPr>
          <w:p w14:paraId="38AEF599"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Tollit</w:t>
            </w:r>
            <w:proofErr w:type="spellEnd"/>
            <w:r w:rsidRPr="00262B08">
              <w:rPr>
                <w:rFonts w:eastAsia="Times New Roman" w:cstheme="minorHAnsi"/>
                <w:color w:val="000000"/>
                <w:kern w:val="0"/>
                <w:sz w:val="18"/>
                <w:szCs w:val="18"/>
                <w:lang w:eastAsia="en-GB"/>
                <w14:ligatures w14:val="none"/>
              </w:rPr>
              <w:t xml:space="preserve"> 2019</w:t>
            </w:r>
          </w:p>
        </w:tc>
        <w:tc>
          <w:tcPr>
            <w:tcW w:w="2552" w:type="dxa"/>
            <w:noWrap/>
            <w:hideMark/>
          </w:tcPr>
          <w:p w14:paraId="2EDF0C24" w14:textId="7DDB06E2"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 treatment, Access to information</w:t>
            </w:r>
          </w:p>
        </w:tc>
        <w:tc>
          <w:tcPr>
            <w:tcW w:w="2568" w:type="dxa"/>
            <w:noWrap/>
            <w:hideMark/>
          </w:tcPr>
          <w:p w14:paraId="599D9A60" w14:textId="0E38378F"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w:t>
            </w:r>
          </w:p>
          <w:p w14:paraId="3DE1838A" w14:textId="091E8CA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Tailored advice aligned with patient </w:t>
            </w:r>
            <w:proofErr w:type="gramStart"/>
            <w:r w:rsidRPr="00262B08">
              <w:rPr>
                <w:rFonts w:eastAsia="Times New Roman" w:cstheme="minorHAnsi"/>
                <w:color w:val="000000"/>
                <w:kern w:val="0"/>
                <w:sz w:val="18"/>
                <w:szCs w:val="18"/>
                <w:lang w:eastAsia="en-GB"/>
                <w14:ligatures w14:val="none"/>
              </w:rPr>
              <w:t>goals,</w:t>
            </w:r>
            <w:proofErr w:type="gramEnd"/>
            <w:r w:rsidRPr="00262B08">
              <w:rPr>
                <w:rFonts w:eastAsia="Times New Roman" w:cstheme="minorHAnsi"/>
                <w:color w:val="000000"/>
                <w:kern w:val="0"/>
                <w:sz w:val="18"/>
                <w:szCs w:val="18"/>
                <w:lang w:eastAsia="en-GB"/>
                <w14:ligatures w14:val="none"/>
              </w:rPr>
              <w:t xml:space="preserve"> </w:t>
            </w:r>
            <w:r w:rsidRPr="007C4023">
              <w:rPr>
                <w:rFonts w:eastAsia="Times New Roman" w:cstheme="minorHAnsi"/>
                <w:color w:val="000000"/>
                <w:kern w:val="0"/>
                <w:sz w:val="18"/>
                <w:szCs w:val="18"/>
                <w:lang w:eastAsia="en-GB"/>
                <w14:ligatures w14:val="none"/>
              </w:rPr>
              <w:t>Results stored in EHRs</w:t>
            </w:r>
          </w:p>
        </w:tc>
        <w:tc>
          <w:tcPr>
            <w:tcW w:w="7699" w:type="dxa"/>
            <w:noWrap/>
            <w:hideMark/>
          </w:tcPr>
          <w:p w14:paraId="564FEE1A"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To assist clinicians in providing patient care.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responses are uploaded onto EMR and are available to treating team to guide assessment and treatment.</w:t>
            </w:r>
          </w:p>
          <w:p w14:paraId="0F802365" w14:textId="4D15BF12"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 -C</w:t>
            </w:r>
            <w:r w:rsidRPr="00262B08">
              <w:rPr>
                <w:rFonts w:eastAsia="Times New Roman" w:cstheme="minorHAnsi"/>
                <w:color w:val="000000"/>
                <w:kern w:val="0"/>
                <w:sz w:val="18"/>
                <w:szCs w:val="18"/>
                <w:lang w:eastAsia="en-GB"/>
                <w14:ligatures w14:val="none"/>
              </w:rPr>
              <w:t xml:space="preserve">linician’s follow-up as deemed clinically relevant. </w:t>
            </w:r>
          </w:p>
        </w:tc>
      </w:tr>
      <w:tr w:rsidR="003F31A4" w:rsidRPr="00262B08" w14:paraId="3C589D7C" w14:textId="77777777" w:rsidTr="003F31A4">
        <w:trPr>
          <w:trHeight w:val="290"/>
        </w:trPr>
        <w:tc>
          <w:tcPr>
            <w:tcW w:w="1129" w:type="dxa"/>
            <w:noWrap/>
            <w:hideMark/>
          </w:tcPr>
          <w:p w14:paraId="7B4C1AEC"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Katsicas</w:t>
            </w:r>
            <w:proofErr w:type="spellEnd"/>
            <w:r w:rsidRPr="00262B08">
              <w:rPr>
                <w:rFonts w:eastAsia="Times New Roman" w:cstheme="minorHAnsi"/>
                <w:color w:val="000000"/>
                <w:kern w:val="0"/>
                <w:sz w:val="18"/>
                <w:szCs w:val="18"/>
                <w:lang w:eastAsia="en-GB"/>
                <w14:ligatures w14:val="none"/>
              </w:rPr>
              <w:t xml:space="preserve"> 2011</w:t>
            </w:r>
          </w:p>
        </w:tc>
        <w:tc>
          <w:tcPr>
            <w:tcW w:w="2552" w:type="dxa"/>
            <w:noWrap/>
            <w:hideMark/>
          </w:tcPr>
          <w:p w14:paraId="566AB97F"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575B2476"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tc>
        <w:tc>
          <w:tcPr>
            <w:tcW w:w="7699" w:type="dxa"/>
            <w:noWrap/>
            <w:hideMark/>
          </w:tcPr>
          <w:p w14:paraId="5E92AF36" w14:textId="1CEBEE02"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I</w:t>
            </w:r>
            <w:r w:rsidRPr="00262B08">
              <w:rPr>
                <w:rFonts w:eastAsia="Times New Roman" w:cstheme="minorHAnsi"/>
                <w:color w:val="000000"/>
                <w:kern w:val="0"/>
                <w:sz w:val="18"/>
                <w:szCs w:val="18"/>
                <w:lang w:eastAsia="en-GB"/>
                <w14:ligatures w14:val="none"/>
              </w:rPr>
              <w:t>nterdisciplinary team tailored strategy for each patient.</w:t>
            </w:r>
          </w:p>
        </w:tc>
      </w:tr>
      <w:tr w:rsidR="003F31A4" w:rsidRPr="00262B08" w14:paraId="00CEAA7D" w14:textId="77777777" w:rsidTr="003F31A4">
        <w:trPr>
          <w:trHeight w:val="290"/>
        </w:trPr>
        <w:tc>
          <w:tcPr>
            <w:tcW w:w="1129" w:type="dxa"/>
            <w:noWrap/>
            <w:hideMark/>
          </w:tcPr>
          <w:p w14:paraId="2E9E62FB"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Ng 2020</w:t>
            </w:r>
          </w:p>
        </w:tc>
        <w:tc>
          <w:tcPr>
            <w:tcW w:w="2552" w:type="dxa"/>
            <w:noWrap/>
            <w:hideMark/>
          </w:tcPr>
          <w:p w14:paraId="1DF2BB43" w14:textId="3C6C24A8"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w:t>
            </w:r>
          </w:p>
        </w:tc>
        <w:tc>
          <w:tcPr>
            <w:tcW w:w="2568" w:type="dxa"/>
            <w:noWrap/>
            <w:hideMark/>
          </w:tcPr>
          <w:p w14:paraId="72FB9D26"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Guide </w:t>
            </w:r>
            <w:proofErr w:type="gramStart"/>
            <w:r w:rsidRPr="00262B08">
              <w:rPr>
                <w:rFonts w:eastAsia="Times New Roman" w:cstheme="minorHAnsi"/>
                <w:color w:val="000000"/>
                <w:kern w:val="0"/>
                <w:sz w:val="18"/>
                <w:szCs w:val="18"/>
                <w:lang w:eastAsia="en-GB"/>
                <w14:ligatures w14:val="none"/>
              </w:rPr>
              <w:t>conversation</w:t>
            </w:r>
            <w:proofErr w:type="gramEnd"/>
          </w:p>
          <w:p w14:paraId="0406C266" w14:textId="39C8B28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Added information</w:t>
            </w:r>
          </w:p>
        </w:tc>
        <w:tc>
          <w:tcPr>
            <w:tcW w:w="7699" w:type="dxa"/>
            <w:noWrap/>
            <w:hideMark/>
          </w:tcPr>
          <w:p w14:paraId="125C7A5B" w14:textId="64510A7B"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Uncovered </w:t>
            </w:r>
            <w:r>
              <w:rPr>
                <w:rFonts w:eastAsia="Times New Roman" w:cstheme="minorHAnsi"/>
                <w:color w:val="000000"/>
                <w:kern w:val="0"/>
                <w:sz w:val="18"/>
                <w:szCs w:val="18"/>
                <w:lang w:eastAsia="en-GB"/>
                <w14:ligatures w14:val="none"/>
              </w:rPr>
              <w:t>PROM</w:t>
            </w:r>
            <w:r w:rsidRPr="00262B08">
              <w:rPr>
                <w:rFonts w:eastAsia="Times New Roman" w:cstheme="minorHAnsi"/>
                <w:color w:val="000000"/>
                <w:kern w:val="0"/>
                <w:sz w:val="18"/>
                <w:szCs w:val="18"/>
                <w:lang w:eastAsia="en-GB"/>
                <w14:ligatures w14:val="none"/>
              </w:rPr>
              <w:t xml:space="preserve"> issues not otherwise raised during the visit.</w:t>
            </w:r>
          </w:p>
        </w:tc>
      </w:tr>
      <w:tr w:rsidR="003F31A4" w:rsidRPr="00262B08" w14:paraId="67F036B1" w14:textId="77777777" w:rsidTr="003F31A4">
        <w:trPr>
          <w:trHeight w:val="290"/>
        </w:trPr>
        <w:tc>
          <w:tcPr>
            <w:tcW w:w="1129" w:type="dxa"/>
            <w:noWrap/>
            <w:hideMark/>
          </w:tcPr>
          <w:p w14:paraId="136F1E15"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lastRenderedPageBreak/>
              <w:t>Hall 2014</w:t>
            </w:r>
          </w:p>
        </w:tc>
        <w:tc>
          <w:tcPr>
            <w:tcW w:w="2552" w:type="dxa"/>
            <w:noWrap/>
            <w:hideMark/>
          </w:tcPr>
          <w:p w14:paraId="1E7FB893" w14:textId="50A2A0A6"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Access to information </w:t>
            </w:r>
          </w:p>
        </w:tc>
        <w:tc>
          <w:tcPr>
            <w:tcW w:w="2568" w:type="dxa"/>
            <w:noWrap/>
            <w:hideMark/>
          </w:tcPr>
          <w:p w14:paraId="24D899A0" w14:textId="3C0BA85E"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Involve patients, Guide conversation, Discussed or used during clinical encounter</w:t>
            </w:r>
          </w:p>
        </w:tc>
        <w:tc>
          <w:tcPr>
            <w:tcW w:w="7699" w:type="dxa"/>
            <w:noWrap/>
            <w:hideMark/>
          </w:tcPr>
          <w:p w14:paraId="248A47C6" w14:textId="46C6BF01"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-HCPs</w:t>
            </w:r>
            <w:r w:rsidRPr="00262B08">
              <w:rPr>
                <w:rFonts w:eastAsia="Times New Roman" w:cstheme="minorHAnsi"/>
                <w:color w:val="000000"/>
                <w:kern w:val="0"/>
                <w:sz w:val="18"/>
                <w:szCs w:val="18"/>
                <w:lang w:eastAsia="en-GB"/>
                <w14:ligatures w14:val="none"/>
              </w:rPr>
              <w:t xml:space="preserve"> used reports to engage with patients and to expand discussions with young people who struggled to communicate. Used to open channels of communication between hcp, </w:t>
            </w:r>
            <w:proofErr w:type="gramStart"/>
            <w:r w:rsidRPr="00262B08">
              <w:rPr>
                <w:rFonts w:eastAsia="Times New Roman" w:cstheme="minorHAnsi"/>
                <w:color w:val="000000"/>
                <w:kern w:val="0"/>
                <w:sz w:val="18"/>
                <w:szCs w:val="18"/>
                <w:lang w:eastAsia="en-GB"/>
                <w14:ligatures w14:val="none"/>
              </w:rPr>
              <w:t>family</w:t>
            </w:r>
            <w:proofErr w:type="gramEnd"/>
            <w:r w:rsidRPr="00262B08">
              <w:rPr>
                <w:rFonts w:eastAsia="Times New Roman" w:cstheme="minorHAnsi"/>
                <w:color w:val="000000"/>
                <w:kern w:val="0"/>
                <w:sz w:val="18"/>
                <w:szCs w:val="18"/>
                <w:lang w:eastAsia="en-GB"/>
                <w14:ligatures w14:val="none"/>
              </w:rPr>
              <w:t xml:space="preserve"> and pt.</w:t>
            </w:r>
          </w:p>
        </w:tc>
      </w:tr>
      <w:tr w:rsidR="003F31A4" w:rsidRPr="00262B08" w14:paraId="4F789ECB" w14:textId="77777777" w:rsidTr="003F31A4">
        <w:trPr>
          <w:trHeight w:val="290"/>
        </w:trPr>
        <w:tc>
          <w:tcPr>
            <w:tcW w:w="1129" w:type="dxa"/>
            <w:noWrap/>
            <w:hideMark/>
          </w:tcPr>
          <w:p w14:paraId="056F143F"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Cox 2021</w:t>
            </w:r>
          </w:p>
        </w:tc>
        <w:tc>
          <w:tcPr>
            <w:tcW w:w="2552" w:type="dxa"/>
            <w:noWrap/>
            <w:hideMark/>
          </w:tcPr>
          <w:p w14:paraId="3611A59B"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5E0AF13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w:t>
            </w:r>
          </w:p>
        </w:tc>
        <w:tc>
          <w:tcPr>
            <w:tcW w:w="7699" w:type="dxa"/>
            <w:noWrap/>
            <w:hideMark/>
          </w:tcPr>
          <w:p w14:paraId="64D4B6E0" w14:textId="519A55B7"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Different for different clinicians, but includes quickly checking areas of concern, and making referrals based on scores</w:t>
            </w:r>
            <w:r>
              <w:rPr>
                <w:rFonts w:eastAsia="Times New Roman" w:cstheme="minorHAnsi"/>
                <w:color w:val="000000"/>
                <w:kern w:val="0"/>
                <w:sz w:val="18"/>
                <w:szCs w:val="18"/>
                <w:lang w:eastAsia="en-GB"/>
                <w14:ligatures w14:val="none"/>
              </w:rPr>
              <w:t>.</w:t>
            </w:r>
          </w:p>
        </w:tc>
      </w:tr>
      <w:tr w:rsidR="003F31A4" w:rsidRPr="00262B08" w14:paraId="78F8BCB0" w14:textId="77777777" w:rsidTr="003F31A4">
        <w:trPr>
          <w:trHeight w:val="290"/>
        </w:trPr>
        <w:tc>
          <w:tcPr>
            <w:tcW w:w="1129" w:type="dxa"/>
            <w:noWrap/>
            <w:hideMark/>
          </w:tcPr>
          <w:p w14:paraId="6170AF68"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Teela 2019</w:t>
            </w:r>
          </w:p>
        </w:tc>
        <w:tc>
          <w:tcPr>
            <w:tcW w:w="2552" w:type="dxa"/>
            <w:noWrap/>
            <w:hideMark/>
          </w:tcPr>
          <w:p w14:paraId="73032AF8" w14:textId="4A7FE496"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Access to information </w:t>
            </w:r>
          </w:p>
        </w:tc>
        <w:tc>
          <w:tcPr>
            <w:tcW w:w="2568" w:type="dxa"/>
            <w:noWrap/>
            <w:hideMark/>
          </w:tcPr>
          <w:p w14:paraId="6BE95812" w14:textId="71E4A92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p w14:paraId="5B945BA9" w14:textId="6EF020C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658D4E11" w14:textId="6E0EEBCA"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The </w:t>
            </w:r>
            <w:r>
              <w:rPr>
                <w:rFonts w:eastAsia="Times New Roman" w:cstheme="minorHAnsi"/>
                <w:color w:val="000000"/>
                <w:kern w:val="0"/>
                <w:sz w:val="18"/>
                <w:szCs w:val="18"/>
                <w:lang w:eastAsia="en-GB"/>
                <w14:ligatures w14:val="none"/>
              </w:rPr>
              <w:t>HCPs</w:t>
            </w:r>
            <w:r w:rsidRPr="00262B08">
              <w:rPr>
                <w:rFonts w:eastAsia="Times New Roman" w:cstheme="minorHAnsi"/>
                <w:color w:val="000000"/>
                <w:kern w:val="0"/>
                <w:sz w:val="18"/>
                <w:szCs w:val="18"/>
                <w:lang w:eastAsia="en-GB"/>
                <w14:ligatures w14:val="none"/>
              </w:rPr>
              <w:t xml:space="preserve"> discusses </w:t>
            </w:r>
            <w:r>
              <w:rPr>
                <w:rFonts w:eastAsia="Times New Roman" w:cstheme="minorHAnsi"/>
                <w:color w:val="000000"/>
                <w:kern w:val="0"/>
                <w:sz w:val="18"/>
                <w:szCs w:val="18"/>
                <w:lang w:eastAsia="en-GB"/>
                <w14:ligatures w14:val="none"/>
              </w:rPr>
              <w:t>KLIK</w:t>
            </w:r>
            <w:r w:rsidRPr="00262B08">
              <w:rPr>
                <w:rFonts w:eastAsia="Times New Roman" w:cstheme="minorHAnsi"/>
                <w:color w:val="000000"/>
                <w:kern w:val="0"/>
                <w:sz w:val="18"/>
                <w:szCs w:val="18"/>
                <w:lang w:eastAsia="en-GB"/>
                <w14:ligatures w14:val="none"/>
              </w:rPr>
              <w:t xml:space="preserve"> </w:t>
            </w:r>
            <w:proofErr w:type="spellStart"/>
            <w:r>
              <w:rPr>
                <w:rFonts w:eastAsia="Times New Roman" w:cstheme="minorHAnsi"/>
                <w:color w:val="000000"/>
                <w:kern w:val="0"/>
                <w:sz w:val="18"/>
                <w:szCs w:val="18"/>
                <w:lang w:eastAsia="en-GB"/>
                <w14:ligatures w14:val="none"/>
              </w:rPr>
              <w:t>ePROfile</w:t>
            </w:r>
            <w:proofErr w:type="spellEnd"/>
            <w:r w:rsidRPr="00262B08">
              <w:rPr>
                <w:rFonts w:eastAsia="Times New Roman" w:cstheme="minorHAnsi"/>
                <w:color w:val="000000"/>
                <w:kern w:val="0"/>
                <w:sz w:val="18"/>
                <w:szCs w:val="18"/>
                <w:lang w:eastAsia="en-GB"/>
                <w14:ligatures w14:val="none"/>
              </w:rPr>
              <w:t xml:space="preserve"> during consultation and provide tailored advice and interventions</w:t>
            </w:r>
            <w:r>
              <w:rPr>
                <w:rFonts w:eastAsia="Times New Roman" w:cstheme="minorHAnsi"/>
                <w:color w:val="000000"/>
                <w:kern w:val="0"/>
                <w:sz w:val="18"/>
                <w:szCs w:val="18"/>
                <w:lang w:eastAsia="en-GB"/>
                <w14:ligatures w14:val="none"/>
              </w:rPr>
              <w:t xml:space="preserve">. </w:t>
            </w:r>
          </w:p>
        </w:tc>
      </w:tr>
      <w:tr w:rsidR="003F31A4" w:rsidRPr="00262B08" w14:paraId="733F1FFB" w14:textId="77777777" w:rsidTr="003F31A4">
        <w:trPr>
          <w:trHeight w:val="290"/>
        </w:trPr>
        <w:tc>
          <w:tcPr>
            <w:tcW w:w="1129" w:type="dxa"/>
            <w:noWrap/>
            <w:hideMark/>
          </w:tcPr>
          <w:p w14:paraId="796B95F5"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Schepers 2017</w:t>
            </w:r>
          </w:p>
        </w:tc>
        <w:tc>
          <w:tcPr>
            <w:tcW w:w="2552" w:type="dxa"/>
            <w:noWrap/>
            <w:hideMark/>
          </w:tcPr>
          <w:p w14:paraId="509C8D99"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20F1045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593F7A2E" w14:textId="5369AD74"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-Discussed </w:t>
            </w:r>
            <w:proofErr w:type="spellStart"/>
            <w:r>
              <w:rPr>
                <w:rFonts w:eastAsia="Times New Roman" w:cstheme="minorHAnsi"/>
                <w:color w:val="000000"/>
                <w:kern w:val="0"/>
                <w:sz w:val="18"/>
                <w:szCs w:val="18"/>
                <w:lang w:eastAsia="en-GB"/>
                <w14:ligatures w14:val="none"/>
              </w:rPr>
              <w:t>ePROfiles</w:t>
            </w:r>
            <w:proofErr w:type="spellEnd"/>
            <w:r>
              <w:rPr>
                <w:rFonts w:eastAsia="Times New Roman" w:cstheme="minorHAnsi"/>
                <w:color w:val="000000"/>
                <w:kern w:val="0"/>
                <w:sz w:val="18"/>
                <w:szCs w:val="18"/>
                <w:lang w:eastAsia="en-GB"/>
                <w14:ligatures w14:val="none"/>
              </w:rPr>
              <w:t>.</w:t>
            </w:r>
          </w:p>
        </w:tc>
      </w:tr>
      <w:tr w:rsidR="003F31A4" w:rsidRPr="00262B08" w14:paraId="456AAB75" w14:textId="77777777" w:rsidTr="003F31A4">
        <w:trPr>
          <w:trHeight w:val="290"/>
        </w:trPr>
        <w:tc>
          <w:tcPr>
            <w:tcW w:w="1129" w:type="dxa"/>
            <w:noWrap/>
            <w:hideMark/>
          </w:tcPr>
          <w:p w14:paraId="57BAE841"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WheatButt</w:t>
            </w:r>
            <w:proofErr w:type="spellEnd"/>
            <w:r w:rsidRPr="00262B08">
              <w:rPr>
                <w:rFonts w:eastAsia="Times New Roman" w:cstheme="minorHAnsi"/>
                <w:color w:val="000000"/>
                <w:kern w:val="0"/>
                <w:sz w:val="18"/>
                <w:szCs w:val="18"/>
                <w:lang w:eastAsia="en-GB"/>
                <w14:ligatures w14:val="none"/>
              </w:rPr>
              <w:t xml:space="preserve"> 2014</w:t>
            </w:r>
          </w:p>
        </w:tc>
        <w:tc>
          <w:tcPr>
            <w:tcW w:w="2552" w:type="dxa"/>
            <w:noWrap/>
            <w:hideMark/>
          </w:tcPr>
          <w:p w14:paraId="2A61D5D6" w14:textId="0D26653D"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Tailor treatment </w:t>
            </w:r>
          </w:p>
        </w:tc>
        <w:tc>
          <w:tcPr>
            <w:tcW w:w="2568" w:type="dxa"/>
            <w:noWrap/>
            <w:hideMark/>
          </w:tcPr>
          <w:p w14:paraId="06553223" w14:textId="55299AEC"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Immediate assessment of results, 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w:t>
            </w:r>
          </w:p>
        </w:tc>
        <w:tc>
          <w:tcPr>
            <w:tcW w:w="7699" w:type="dxa"/>
            <w:noWrap/>
            <w:hideMark/>
          </w:tcPr>
          <w:p w14:paraId="0D710F75" w14:textId="7E33DF98"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Anxiety and depression measures are scored immediately and clinical elevation of either score automatically assessed and/or referred.</w:t>
            </w:r>
          </w:p>
        </w:tc>
      </w:tr>
      <w:tr w:rsidR="003F31A4" w:rsidRPr="00262B08" w14:paraId="79CC22C2" w14:textId="77777777" w:rsidTr="003F31A4">
        <w:trPr>
          <w:trHeight w:val="290"/>
        </w:trPr>
        <w:tc>
          <w:tcPr>
            <w:tcW w:w="1129" w:type="dxa"/>
            <w:noWrap/>
            <w:hideMark/>
          </w:tcPr>
          <w:p w14:paraId="28408AEF"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Cunningham 2018</w:t>
            </w:r>
          </w:p>
        </w:tc>
        <w:tc>
          <w:tcPr>
            <w:tcW w:w="2552" w:type="dxa"/>
            <w:noWrap/>
            <w:hideMark/>
          </w:tcPr>
          <w:p w14:paraId="7501C77F" w14:textId="15067AD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604F3D9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 Tailored advice aligned with patient goals</w:t>
            </w:r>
          </w:p>
        </w:tc>
        <w:tc>
          <w:tcPr>
            <w:tcW w:w="7699" w:type="dxa"/>
            <w:noWrap/>
            <w:hideMark/>
          </w:tcPr>
          <w:p w14:paraId="5AFB67DB" w14:textId="1111C9A7"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-Medical</w:t>
            </w:r>
            <w:r w:rsidRPr="00262B08">
              <w:rPr>
                <w:rFonts w:eastAsia="Times New Roman" w:cstheme="minorHAnsi"/>
                <w:color w:val="000000"/>
                <w:kern w:val="0"/>
                <w:sz w:val="18"/>
                <w:szCs w:val="18"/>
                <w:lang w:eastAsia="en-GB"/>
                <w14:ligatures w14:val="none"/>
              </w:rPr>
              <w:t xml:space="preserve"> providers received an automated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to tailor care, including to consider psychological referral. </w:t>
            </w:r>
          </w:p>
        </w:tc>
      </w:tr>
      <w:tr w:rsidR="003F31A4" w:rsidRPr="00262B08" w14:paraId="4C137210" w14:textId="77777777" w:rsidTr="003F31A4">
        <w:trPr>
          <w:trHeight w:val="290"/>
        </w:trPr>
        <w:tc>
          <w:tcPr>
            <w:tcW w:w="1129" w:type="dxa"/>
            <w:noWrap/>
            <w:hideMark/>
          </w:tcPr>
          <w:p w14:paraId="275E6364"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vanOers</w:t>
            </w:r>
            <w:proofErr w:type="spellEnd"/>
            <w:r w:rsidRPr="00262B08">
              <w:rPr>
                <w:rFonts w:eastAsia="Times New Roman" w:cstheme="minorHAnsi"/>
                <w:color w:val="000000"/>
                <w:kern w:val="0"/>
                <w:sz w:val="18"/>
                <w:szCs w:val="18"/>
                <w:lang w:eastAsia="en-GB"/>
                <w14:ligatures w14:val="none"/>
              </w:rPr>
              <w:t xml:space="preserve"> 2021</w:t>
            </w:r>
          </w:p>
        </w:tc>
        <w:tc>
          <w:tcPr>
            <w:tcW w:w="2552" w:type="dxa"/>
            <w:noWrap/>
            <w:hideMark/>
          </w:tcPr>
          <w:p w14:paraId="057F9CFF" w14:textId="3E0C6896"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Access to information </w:t>
            </w:r>
          </w:p>
        </w:tc>
        <w:tc>
          <w:tcPr>
            <w:tcW w:w="2568" w:type="dxa"/>
            <w:noWrap/>
            <w:hideMark/>
          </w:tcPr>
          <w:p w14:paraId="0D43D3AD" w14:textId="7E1C3F4D"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p w14:paraId="0BB69524" w14:textId="1CB57AA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768449E3" w14:textId="612A6DED"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Clinicians discuss this </w:t>
            </w:r>
            <w:proofErr w:type="spellStart"/>
            <w:r>
              <w:rPr>
                <w:rFonts w:eastAsia="Times New Roman" w:cstheme="minorHAnsi"/>
                <w:color w:val="000000"/>
                <w:kern w:val="0"/>
                <w:sz w:val="18"/>
                <w:szCs w:val="18"/>
                <w:lang w:eastAsia="en-GB"/>
                <w14:ligatures w14:val="none"/>
              </w:rPr>
              <w:t>ePROfiles</w:t>
            </w:r>
            <w:proofErr w:type="spellEnd"/>
            <w:r w:rsidRPr="00262B08">
              <w:rPr>
                <w:rFonts w:eastAsia="Times New Roman" w:cstheme="minorHAnsi"/>
                <w:color w:val="000000"/>
                <w:kern w:val="0"/>
                <w:sz w:val="18"/>
                <w:szCs w:val="18"/>
                <w:lang w:eastAsia="en-GB"/>
                <w14:ligatures w14:val="none"/>
              </w:rPr>
              <w:t xml:space="preserve"> with patients to monitor wellbeing over time, identify problems and provide tailored advice and interventions.</w:t>
            </w:r>
          </w:p>
        </w:tc>
      </w:tr>
      <w:tr w:rsidR="003F31A4" w:rsidRPr="00262B08" w14:paraId="2FA57BC7" w14:textId="77777777" w:rsidTr="003F31A4">
        <w:trPr>
          <w:trHeight w:val="290"/>
        </w:trPr>
        <w:tc>
          <w:tcPr>
            <w:tcW w:w="1129" w:type="dxa"/>
            <w:noWrap/>
            <w:hideMark/>
          </w:tcPr>
          <w:p w14:paraId="210BBF88"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Huang 2012</w:t>
            </w:r>
          </w:p>
        </w:tc>
        <w:tc>
          <w:tcPr>
            <w:tcW w:w="2552" w:type="dxa"/>
            <w:noWrap/>
            <w:hideMark/>
          </w:tcPr>
          <w:p w14:paraId="042C4B6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Help guide conversation and involve patients,</w:t>
            </w:r>
          </w:p>
          <w:p w14:paraId="50E51049" w14:textId="79BA8925"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7EAE92F7" w14:textId="11069AF4"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Involve patients, Tailored advice aligned with patient goals</w:t>
            </w:r>
          </w:p>
        </w:tc>
        <w:tc>
          <w:tcPr>
            <w:tcW w:w="7699" w:type="dxa"/>
            <w:noWrap/>
            <w:hideMark/>
          </w:tcPr>
          <w:p w14:paraId="0A490DDD" w14:textId="4AA63A3F"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-To evaluate</w:t>
            </w:r>
            <w:r w:rsidRPr="00262B08">
              <w:rPr>
                <w:rFonts w:eastAsia="Times New Roman" w:cstheme="minorHAnsi"/>
                <w:color w:val="000000"/>
                <w:kern w:val="0"/>
                <w:sz w:val="18"/>
                <w:szCs w:val="18"/>
                <w:lang w:eastAsia="en-GB"/>
                <w14:ligatures w14:val="none"/>
              </w:rPr>
              <w:t xml:space="preserve"> treatment effectiveness</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developing treatment plan, and involving patients in the consultation process</w:t>
            </w:r>
            <w:r>
              <w:rPr>
                <w:rFonts w:eastAsia="Times New Roman" w:cstheme="minorHAnsi"/>
                <w:color w:val="000000"/>
                <w:kern w:val="0"/>
                <w:sz w:val="18"/>
                <w:szCs w:val="18"/>
                <w:lang w:eastAsia="en-GB"/>
                <w14:ligatures w14:val="none"/>
              </w:rPr>
              <w:t xml:space="preserve">. </w:t>
            </w:r>
          </w:p>
        </w:tc>
      </w:tr>
      <w:tr w:rsidR="003F31A4" w:rsidRPr="00262B08" w14:paraId="2AA12F2B" w14:textId="77777777" w:rsidTr="003F31A4">
        <w:trPr>
          <w:trHeight w:val="290"/>
        </w:trPr>
        <w:tc>
          <w:tcPr>
            <w:tcW w:w="1129" w:type="dxa"/>
            <w:noWrap/>
            <w:hideMark/>
          </w:tcPr>
          <w:p w14:paraId="7A8A4660"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Chen 2022</w:t>
            </w:r>
          </w:p>
        </w:tc>
        <w:tc>
          <w:tcPr>
            <w:tcW w:w="2552" w:type="dxa"/>
            <w:noWrap/>
            <w:hideMark/>
          </w:tcPr>
          <w:p w14:paraId="2A2136AD"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w:t>
            </w:r>
          </w:p>
        </w:tc>
        <w:tc>
          <w:tcPr>
            <w:tcW w:w="2568" w:type="dxa"/>
            <w:noWrap/>
            <w:hideMark/>
          </w:tcPr>
          <w:p w14:paraId="573B5B05"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Added information</w:t>
            </w:r>
          </w:p>
        </w:tc>
        <w:tc>
          <w:tcPr>
            <w:tcW w:w="7699" w:type="dxa"/>
            <w:noWrap/>
            <w:hideMark/>
          </w:tcPr>
          <w:p w14:paraId="4CBCFCCF"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-PRO assessment provides more benefits to patients than relying on clinical judgement alone. </w:t>
            </w:r>
          </w:p>
          <w:p w14:paraId="1B1FB64C" w14:textId="7B2EFBEB"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274A46E2" w14:textId="77777777" w:rsidTr="003F31A4">
        <w:trPr>
          <w:trHeight w:val="290"/>
        </w:trPr>
        <w:tc>
          <w:tcPr>
            <w:tcW w:w="1129" w:type="dxa"/>
            <w:noWrap/>
            <w:hideMark/>
          </w:tcPr>
          <w:p w14:paraId="049B48E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Fernandez-</w:t>
            </w:r>
            <w:proofErr w:type="spellStart"/>
            <w:r w:rsidRPr="00262B08">
              <w:rPr>
                <w:rFonts w:eastAsia="Times New Roman" w:cstheme="minorHAnsi"/>
                <w:color w:val="000000"/>
                <w:kern w:val="0"/>
                <w:sz w:val="18"/>
                <w:szCs w:val="18"/>
                <w:lang w:eastAsia="en-GB"/>
                <w14:ligatures w14:val="none"/>
              </w:rPr>
              <w:t>Quintana</w:t>
            </w:r>
            <w:proofErr w:type="spellEnd"/>
            <w:r w:rsidRPr="00262B08">
              <w:rPr>
                <w:rFonts w:eastAsia="Times New Roman" w:cstheme="minorHAnsi"/>
                <w:color w:val="000000"/>
                <w:kern w:val="0"/>
                <w:sz w:val="18"/>
                <w:szCs w:val="18"/>
                <w:lang w:eastAsia="en-GB"/>
                <w14:ligatures w14:val="none"/>
              </w:rPr>
              <w:t xml:space="preserve"> 2021</w:t>
            </w:r>
          </w:p>
        </w:tc>
        <w:tc>
          <w:tcPr>
            <w:tcW w:w="2552" w:type="dxa"/>
            <w:noWrap/>
            <w:hideMark/>
          </w:tcPr>
          <w:p w14:paraId="71B9CB44" w14:textId="45733285"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7FB7D527" w14:textId="5257FDA6"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w:t>
            </w:r>
          </w:p>
        </w:tc>
        <w:tc>
          <w:tcPr>
            <w:tcW w:w="7699" w:type="dxa"/>
            <w:noWrap/>
            <w:hideMark/>
          </w:tcPr>
          <w:p w14:paraId="4A793746" w14:textId="2577D628"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With the new cutoff points,</w:t>
            </w:r>
            <w:r>
              <w:rPr>
                <w:rFonts w:eastAsia="Times New Roman" w:cstheme="minorHAnsi"/>
                <w:color w:val="000000"/>
                <w:kern w:val="0"/>
                <w:sz w:val="18"/>
                <w:szCs w:val="18"/>
                <w:lang w:eastAsia="en-GB"/>
                <w14:ligatures w14:val="none"/>
              </w:rPr>
              <w:t xml:space="preserve"> ASRS-A</w:t>
            </w:r>
            <w:r w:rsidRPr="00262B08">
              <w:rPr>
                <w:rFonts w:eastAsia="Times New Roman" w:cstheme="minorHAnsi"/>
                <w:color w:val="000000"/>
                <w:kern w:val="0"/>
                <w:sz w:val="18"/>
                <w:szCs w:val="18"/>
                <w:lang w:eastAsia="en-GB"/>
                <w14:ligatures w14:val="none"/>
              </w:rPr>
              <w:t xml:space="preserve"> and</w:t>
            </w:r>
            <w:r>
              <w:rPr>
                <w:rFonts w:eastAsia="Times New Roman" w:cstheme="minorHAnsi"/>
                <w:color w:val="000000"/>
                <w:kern w:val="0"/>
                <w:sz w:val="18"/>
                <w:szCs w:val="18"/>
                <w:lang w:eastAsia="en-GB"/>
                <w14:ligatures w14:val="none"/>
              </w:rPr>
              <w:t xml:space="preserve"> ASRS-P</w:t>
            </w:r>
            <w:r w:rsidRPr="00262B08">
              <w:rPr>
                <w:rFonts w:eastAsia="Times New Roman" w:cstheme="minorHAnsi"/>
                <w:color w:val="000000"/>
                <w:kern w:val="0"/>
                <w:sz w:val="18"/>
                <w:szCs w:val="18"/>
                <w:lang w:eastAsia="en-GB"/>
                <w14:ligatures w14:val="none"/>
              </w:rPr>
              <w:t xml:space="preserve"> can be considered a clinical tool in the screening and diagnosis of adolescents referred to </w:t>
            </w:r>
            <w:r>
              <w:rPr>
                <w:rFonts w:eastAsia="Times New Roman" w:cstheme="minorHAnsi"/>
                <w:color w:val="000000"/>
                <w:kern w:val="0"/>
                <w:sz w:val="18"/>
                <w:szCs w:val="18"/>
                <w:lang w:eastAsia="en-GB"/>
                <w14:ligatures w14:val="none"/>
              </w:rPr>
              <w:t>CAMHs</w:t>
            </w:r>
            <w:r w:rsidRPr="00262B08">
              <w:rPr>
                <w:rFonts w:eastAsia="Times New Roman" w:cstheme="minorHAnsi"/>
                <w:color w:val="000000"/>
                <w:kern w:val="0"/>
                <w:sz w:val="18"/>
                <w:szCs w:val="18"/>
                <w:lang w:eastAsia="en-GB"/>
                <w14:ligatures w14:val="none"/>
              </w:rPr>
              <w:t xml:space="preserve"> due to suspected </w:t>
            </w:r>
            <w:r>
              <w:rPr>
                <w:rFonts w:eastAsia="Times New Roman" w:cstheme="minorHAnsi"/>
                <w:color w:val="000000"/>
                <w:kern w:val="0"/>
                <w:sz w:val="18"/>
                <w:szCs w:val="18"/>
                <w:lang w:eastAsia="en-GB"/>
                <w14:ligatures w14:val="none"/>
              </w:rPr>
              <w:t xml:space="preserve">ADHD. </w:t>
            </w:r>
          </w:p>
        </w:tc>
      </w:tr>
      <w:tr w:rsidR="003F31A4" w:rsidRPr="00262B08" w14:paraId="4D77101B" w14:textId="77777777" w:rsidTr="003F31A4">
        <w:trPr>
          <w:trHeight w:val="290"/>
        </w:trPr>
        <w:tc>
          <w:tcPr>
            <w:tcW w:w="1129" w:type="dxa"/>
            <w:noWrap/>
            <w:hideMark/>
          </w:tcPr>
          <w:p w14:paraId="678E0665"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Schepers 2014</w:t>
            </w:r>
          </w:p>
        </w:tc>
        <w:tc>
          <w:tcPr>
            <w:tcW w:w="2552" w:type="dxa"/>
            <w:noWrap/>
            <w:hideMark/>
          </w:tcPr>
          <w:p w14:paraId="0A740983" w14:textId="19AA4BEE"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209D8BC2" w14:textId="352FB2F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5707488C" w14:textId="6BA87F4B"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-Data</w:t>
            </w:r>
            <w:r w:rsidRPr="00262B08">
              <w:rPr>
                <w:rFonts w:eastAsia="Times New Roman" w:cstheme="minorHAnsi"/>
                <w:color w:val="000000"/>
                <w:kern w:val="0"/>
                <w:sz w:val="18"/>
                <w:szCs w:val="18"/>
                <w:lang w:eastAsia="en-GB"/>
                <w14:ligatures w14:val="none"/>
              </w:rPr>
              <w:t xml:space="preserve"> transformed into </w:t>
            </w:r>
            <w:r>
              <w:rPr>
                <w:rFonts w:eastAsia="Times New Roman" w:cstheme="minorHAnsi"/>
                <w:color w:val="000000"/>
                <w:kern w:val="0"/>
                <w:sz w:val="18"/>
                <w:szCs w:val="18"/>
                <w:lang w:eastAsia="en-GB"/>
                <w14:ligatures w14:val="none"/>
              </w:rPr>
              <w:t>profiles</w:t>
            </w:r>
            <w:r w:rsidRPr="00262B08">
              <w:rPr>
                <w:rFonts w:eastAsia="Times New Roman" w:cstheme="minorHAnsi"/>
                <w:color w:val="000000"/>
                <w:kern w:val="0"/>
                <w:sz w:val="18"/>
                <w:szCs w:val="18"/>
                <w:lang w:eastAsia="en-GB"/>
                <w14:ligatures w14:val="none"/>
              </w:rPr>
              <w:t xml:space="preserve"> and </w:t>
            </w:r>
            <w:r>
              <w:rPr>
                <w:rFonts w:eastAsia="Times New Roman" w:cstheme="minorHAnsi"/>
                <w:color w:val="000000"/>
                <w:kern w:val="0"/>
                <w:sz w:val="18"/>
                <w:szCs w:val="18"/>
                <w:lang w:eastAsia="en-GB"/>
                <w14:ligatures w14:val="none"/>
              </w:rPr>
              <w:t>clinicians were</w:t>
            </w:r>
            <w:r w:rsidRPr="00262B08">
              <w:rPr>
                <w:rFonts w:eastAsia="Times New Roman" w:cstheme="minorHAnsi"/>
                <w:color w:val="000000"/>
                <w:kern w:val="0"/>
                <w:sz w:val="18"/>
                <w:szCs w:val="18"/>
                <w:lang w:eastAsia="en-GB"/>
                <w14:ligatures w14:val="none"/>
              </w:rPr>
              <w:t xml:space="preserve"> trained to interpret </w:t>
            </w:r>
            <w:r>
              <w:rPr>
                <w:rFonts w:eastAsia="Times New Roman" w:cstheme="minorHAnsi"/>
                <w:color w:val="000000"/>
                <w:kern w:val="0"/>
                <w:sz w:val="18"/>
                <w:szCs w:val="18"/>
                <w:lang w:eastAsia="en-GB"/>
                <w14:ligatures w14:val="none"/>
              </w:rPr>
              <w:t xml:space="preserve">the </w:t>
            </w:r>
            <w:r w:rsidRPr="00262B08">
              <w:rPr>
                <w:rFonts w:eastAsia="Times New Roman" w:cstheme="minorHAnsi"/>
                <w:color w:val="000000"/>
                <w:kern w:val="0"/>
                <w:sz w:val="18"/>
                <w:szCs w:val="18"/>
                <w:lang w:eastAsia="en-GB"/>
                <w14:ligatures w14:val="none"/>
              </w:rPr>
              <w:t xml:space="preserve">profile and discuss with </w:t>
            </w:r>
            <w:r>
              <w:rPr>
                <w:rFonts w:eastAsia="Times New Roman" w:cstheme="minorHAnsi"/>
                <w:color w:val="000000"/>
                <w:kern w:val="0"/>
                <w:sz w:val="18"/>
                <w:szCs w:val="18"/>
                <w:lang w:eastAsia="en-GB"/>
                <w14:ligatures w14:val="none"/>
              </w:rPr>
              <w:t>patients</w:t>
            </w:r>
            <w:r w:rsidRPr="00262B08">
              <w:rPr>
                <w:rFonts w:eastAsia="Times New Roman" w:cstheme="minorHAnsi"/>
                <w:color w:val="000000"/>
                <w:kern w:val="0"/>
                <w:sz w:val="18"/>
                <w:szCs w:val="18"/>
                <w:lang w:eastAsia="en-GB"/>
                <w14:ligatures w14:val="none"/>
              </w:rPr>
              <w:t>/parents in 3 consecutive follow</w:t>
            </w:r>
            <w:r>
              <w:rPr>
                <w:rFonts w:eastAsia="Times New Roman" w:cstheme="minorHAnsi"/>
                <w:color w:val="000000"/>
                <w:kern w:val="0"/>
                <w:sz w:val="18"/>
                <w:szCs w:val="18"/>
                <w:lang w:eastAsia="en-GB"/>
                <w14:ligatures w14:val="none"/>
              </w:rPr>
              <w:t xml:space="preserve"> </w:t>
            </w:r>
            <w:r w:rsidRPr="00262B08">
              <w:rPr>
                <w:rFonts w:eastAsia="Times New Roman" w:cstheme="minorHAnsi"/>
                <w:color w:val="000000"/>
                <w:kern w:val="0"/>
                <w:sz w:val="18"/>
                <w:szCs w:val="18"/>
                <w:lang w:eastAsia="en-GB"/>
                <w14:ligatures w14:val="none"/>
              </w:rPr>
              <w:t xml:space="preserve">up </w:t>
            </w:r>
            <w:r>
              <w:rPr>
                <w:rFonts w:eastAsia="Times New Roman" w:cstheme="minorHAnsi"/>
                <w:color w:val="000000"/>
                <w:kern w:val="0"/>
                <w:sz w:val="18"/>
                <w:szCs w:val="18"/>
                <w:lang w:eastAsia="en-GB"/>
                <w14:ligatures w14:val="none"/>
              </w:rPr>
              <w:t xml:space="preserve">appointments.  </w:t>
            </w:r>
          </w:p>
        </w:tc>
      </w:tr>
      <w:tr w:rsidR="003F31A4" w:rsidRPr="00262B08" w14:paraId="2B92DF36" w14:textId="77777777" w:rsidTr="003F31A4">
        <w:trPr>
          <w:trHeight w:val="290"/>
        </w:trPr>
        <w:tc>
          <w:tcPr>
            <w:tcW w:w="1129" w:type="dxa"/>
            <w:noWrap/>
            <w:hideMark/>
          </w:tcPr>
          <w:p w14:paraId="6BB1AF34"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vanMuilekom</w:t>
            </w:r>
            <w:proofErr w:type="spellEnd"/>
            <w:r w:rsidRPr="00262B08">
              <w:rPr>
                <w:rFonts w:eastAsia="Times New Roman" w:cstheme="minorHAnsi"/>
                <w:color w:val="000000"/>
                <w:kern w:val="0"/>
                <w:sz w:val="18"/>
                <w:szCs w:val="18"/>
                <w:lang w:eastAsia="en-GB"/>
                <w14:ligatures w14:val="none"/>
              </w:rPr>
              <w:t xml:space="preserve"> 2022</w:t>
            </w:r>
          </w:p>
        </w:tc>
        <w:tc>
          <w:tcPr>
            <w:tcW w:w="2552" w:type="dxa"/>
            <w:noWrap/>
            <w:hideMark/>
          </w:tcPr>
          <w:p w14:paraId="5CC08DBB" w14:textId="2B01912B"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Access to information </w:t>
            </w:r>
          </w:p>
        </w:tc>
        <w:tc>
          <w:tcPr>
            <w:tcW w:w="2568" w:type="dxa"/>
            <w:noWrap/>
            <w:hideMark/>
          </w:tcPr>
          <w:p w14:paraId="620A182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Involve patients, </w:t>
            </w:r>
            <w:proofErr w:type="gramStart"/>
            <w:r w:rsidRPr="00262B08">
              <w:rPr>
                <w:rFonts w:eastAsia="Times New Roman" w:cstheme="minorHAnsi"/>
                <w:color w:val="000000"/>
                <w:kern w:val="0"/>
                <w:sz w:val="18"/>
                <w:szCs w:val="18"/>
                <w:lang w:eastAsia="en-GB"/>
                <w14:ligatures w14:val="none"/>
              </w:rPr>
              <w:t>Discussed</w:t>
            </w:r>
            <w:proofErr w:type="gramEnd"/>
            <w:r w:rsidRPr="00262B08">
              <w:rPr>
                <w:rFonts w:eastAsia="Times New Roman" w:cstheme="minorHAnsi"/>
                <w:color w:val="000000"/>
                <w:kern w:val="0"/>
                <w:sz w:val="18"/>
                <w:szCs w:val="18"/>
                <w:lang w:eastAsia="en-GB"/>
                <w14:ligatures w14:val="none"/>
              </w:rPr>
              <w:t xml:space="preserve"> or used during clinical encounter</w:t>
            </w:r>
          </w:p>
        </w:tc>
        <w:tc>
          <w:tcPr>
            <w:tcW w:w="7699" w:type="dxa"/>
            <w:noWrap/>
            <w:hideMark/>
          </w:tcPr>
          <w:p w14:paraId="472B7ACB" w14:textId="108C6F03"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Clinicians discuss </w:t>
            </w:r>
            <w:r>
              <w:rPr>
                <w:rFonts w:eastAsia="Times New Roman" w:cstheme="minorHAnsi"/>
                <w:color w:val="000000"/>
                <w:kern w:val="0"/>
                <w:sz w:val="18"/>
                <w:szCs w:val="18"/>
                <w:lang w:eastAsia="en-GB"/>
                <w14:ligatures w14:val="none"/>
              </w:rPr>
              <w:t>KLIK</w:t>
            </w:r>
            <w:r w:rsidRPr="00262B08">
              <w:rPr>
                <w:rFonts w:eastAsia="Times New Roman" w:cstheme="minorHAnsi"/>
                <w:color w:val="000000"/>
                <w:kern w:val="0"/>
                <w:sz w:val="18"/>
                <w:szCs w:val="18"/>
                <w:lang w:eastAsia="en-GB"/>
                <w14:ligatures w14:val="none"/>
              </w:rPr>
              <w:t xml:space="preserve"> </w:t>
            </w:r>
            <w:proofErr w:type="spellStart"/>
            <w:r>
              <w:rPr>
                <w:rFonts w:eastAsia="Times New Roman" w:cstheme="minorHAnsi"/>
                <w:color w:val="000000"/>
                <w:kern w:val="0"/>
                <w:sz w:val="18"/>
                <w:szCs w:val="18"/>
                <w:lang w:eastAsia="en-GB"/>
                <w14:ligatures w14:val="none"/>
              </w:rPr>
              <w:t>ePROfiles</w:t>
            </w:r>
            <w:proofErr w:type="spellEnd"/>
            <w:r w:rsidRPr="00262B08">
              <w:rPr>
                <w:rFonts w:eastAsia="Times New Roman" w:cstheme="minorHAnsi"/>
                <w:color w:val="000000"/>
                <w:kern w:val="0"/>
                <w:sz w:val="18"/>
                <w:szCs w:val="18"/>
                <w:lang w:eastAsia="en-GB"/>
                <w14:ligatures w14:val="none"/>
              </w:rPr>
              <w:t xml:space="preserve"> with patients and parents during consultation, but this doesn't always happen/doesn't happen enough according to parents</w:t>
            </w:r>
            <w:r>
              <w:rPr>
                <w:rFonts w:eastAsia="Times New Roman" w:cstheme="minorHAnsi"/>
                <w:color w:val="000000"/>
                <w:kern w:val="0"/>
                <w:sz w:val="18"/>
                <w:szCs w:val="18"/>
                <w:lang w:eastAsia="en-GB"/>
                <w14:ligatures w14:val="none"/>
              </w:rPr>
              <w:t xml:space="preserve"> in which case some</w:t>
            </w:r>
            <w:r w:rsidRPr="00262B08">
              <w:rPr>
                <w:rFonts w:eastAsia="Times New Roman" w:cstheme="minorHAnsi"/>
                <w:color w:val="000000"/>
                <w:kern w:val="0"/>
                <w:sz w:val="18"/>
                <w:szCs w:val="18"/>
                <w:lang w:eastAsia="en-GB"/>
                <w14:ligatures w14:val="none"/>
              </w:rPr>
              <w:t xml:space="preserve"> parents </w:t>
            </w:r>
            <w:r>
              <w:rPr>
                <w:rFonts w:eastAsia="Times New Roman" w:cstheme="minorHAnsi"/>
                <w:color w:val="000000"/>
                <w:kern w:val="0"/>
                <w:sz w:val="18"/>
                <w:szCs w:val="18"/>
                <w:lang w:eastAsia="en-GB"/>
                <w14:ligatures w14:val="none"/>
              </w:rPr>
              <w:t>discussed the PROMs</w:t>
            </w:r>
            <w:r w:rsidRPr="00262B08">
              <w:rPr>
                <w:rFonts w:eastAsia="Times New Roman" w:cstheme="minorHAnsi"/>
                <w:color w:val="000000"/>
                <w:kern w:val="0"/>
                <w:sz w:val="18"/>
                <w:szCs w:val="18"/>
                <w:lang w:eastAsia="en-GB"/>
                <w14:ligatures w14:val="none"/>
              </w:rPr>
              <w:t xml:space="preserve"> themselves.</w:t>
            </w:r>
            <w:r>
              <w:rPr>
                <w:rFonts w:eastAsia="Times New Roman" w:cstheme="minorHAnsi"/>
                <w:color w:val="000000"/>
                <w:kern w:val="0"/>
                <w:sz w:val="18"/>
                <w:szCs w:val="18"/>
                <w:lang w:eastAsia="en-GB"/>
                <w14:ligatures w14:val="none"/>
              </w:rPr>
              <w:t xml:space="preserve"> </w:t>
            </w:r>
          </w:p>
          <w:p w14:paraId="384E36A3" w14:textId="20667D45"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-More topics were discussed using KLIK. </w:t>
            </w:r>
          </w:p>
        </w:tc>
      </w:tr>
      <w:tr w:rsidR="003F31A4" w:rsidRPr="00262B08" w14:paraId="7FFFEF2B" w14:textId="77777777" w:rsidTr="003F31A4">
        <w:trPr>
          <w:trHeight w:val="290"/>
        </w:trPr>
        <w:tc>
          <w:tcPr>
            <w:tcW w:w="1129" w:type="dxa"/>
            <w:noWrap/>
            <w:hideMark/>
          </w:tcPr>
          <w:p w14:paraId="3C89E5D9"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Racine 2018</w:t>
            </w:r>
          </w:p>
        </w:tc>
        <w:tc>
          <w:tcPr>
            <w:tcW w:w="2552" w:type="dxa"/>
            <w:noWrap/>
            <w:hideMark/>
          </w:tcPr>
          <w:p w14:paraId="6F3A3A90" w14:textId="78CAE2BB"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Access to information </w:t>
            </w:r>
          </w:p>
        </w:tc>
        <w:tc>
          <w:tcPr>
            <w:tcW w:w="2568" w:type="dxa"/>
            <w:noWrap/>
            <w:hideMark/>
          </w:tcPr>
          <w:p w14:paraId="438FE485"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Tailored advice aligned with patient goals, </w:t>
            </w:r>
          </w:p>
          <w:p w14:paraId="27E5998E" w14:textId="023EAB4C"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4EEE1579"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used to monitor symptoms and determine when </w:t>
            </w:r>
            <w:r>
              <w:rPr>
                <w:rFonts w:eastAsia="Times New Roman" w:cstheme="minorHAnsi"/>
                <w:color w:val="000000"/>
                <w:kern w:val="0"/>
                <w:sz w:val="18"/>
                <w:szCs w:val="18"/>
                <w:lang w:eastAsia="en-GB"/>
                <w14:ligatures w14:val="none"/>
              </w:rPr>
              <w:t>a</w:t>
            </w:r>
            <w:r w:rsidRPr="00262B08">
              <w:rPr>
                <w:rFonts w:eastAsia="Times New Roman" w:cstheme="minorHAnsi"/>
                <w:color w:val="000000"/>
                <w:kern w:val="0"/>
                <w:sz w:val="18"/>
                <w:szCs w:val="18"/>
                <w:lang w:eastAsia="en-GB"/>
                <w14:ligatures w14:val="none"/>
              </w:rPr>
              <w:t xml:space="preserve"> psychiatry consultation </w:t>
            </w:r>
            <w:r>
              <w:rPr>
                <w:rFonts w:eastAsia="Times New Roman" w:cstheme="minorHAnsi"/>
                <w:color w:val="000000"/>
                <w:kern w:val="0"/>
                <w:sz w:val="18"/>
                <w:szCs w:val="18"/>
                <w:lang w:eastAsia="en-GB"/>
                <w14:ligatures w14:val="none"/>
              </w:rPr>
              <w:t xml:space="preserve">was needed specifically in relation to </w:t>
            </w:r>
            <w:r w:rsidRPr="00262B08">
              <w:rPr>
                <w:rFonts w:eastAsia="Times New Roman" w:cstheme="minorHAnsi"/>
                <w:color w:val="000000"/>
                <w:kern w:val="0"/>
                <w:sz w:val="18"/>
                <w:szCs w:val="18"/>
                <w:lang w:eastAsia="en-GB"/>
                <w14:ligatures w14:val="none"/>
              </w:rPr>
              <w:t xml:space="preserve">medication. </w:t>
            </w:r>
          </w:p>
          <w:p w14:paraId="2E409E26" w14:textId="356D438D"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were discussed at the beginning of each session and compared in relation to previous weeks. </w:t>
            </w:r>
            <w:r>
              <w:rPr>
                <w:rFonts w:eastAsia="Times New Roman" w:cstheme="minorHAnsi"/>
                <w:color w:val="000000"/>
                <w:kern w:val="0"/>
                <w:sz w:val="18"/>
                <w:szCs w:val="18"/>
                <w:lang w:eastAsia="en-GB"/>
                <w14:ligatures w14:val="none"/>
              </w:rPr>
              <w:t>PROMs ere</w:t>
            </w:r>
            <w:r w:rsidRPr="00262B08">
              <w:rPr>
                <w:rFonts w:eastAsia="Times New Roman" w:cstheme="minorHAnsi"/>
                <w:color w:val="000000"/>
                <w:kern w:val="0"/>
                <w:sz w:val="18"/>
                <w:szCs w:val="18"/>
                <w:lang w:eastAsia="en-GB"/>
                <w14:ligatures w14:val="none"/>
              </w:rPr>
              <w:t xml:space="preserve"> used to discuss readiness for termination.</w:t>
            </w:r>
            <w:r>
              <w:rPr>
                <w:rFonts w:eastAsia="Times New Roman" w:cstheme="minorHAnsi"/>
                <w:color w:val="000000"/>
                <w:kern w:val="0"/>
                <w:sz w:val="18"/>
                <w:szCs w:val="18"/>
                <w:lang w:eastAsia="en-GB"/>
                <w14:ligatures w14:val="none"/>
              </w:rPr>
              <w:t xml:space="preserve"> </w:t>
            </w:r>
          </w:p>
        </w:tc>
      </w:tr>
      <w:tr w:rsidR="003F31A4" w:rsidRPr="00262B08" w14:paraId="2C229B7A" w14:textId="77777777" w:rsidTr="003F31A4">
        <w:trPr>
          <w:trHeight w:val="290"/>
        </w:trPr>
        <w:tc>
          <w:tcPr>
            <w:tcW w:w="1129" w:type="dxa"/>
            <w:noWrap/>
            <w:hideMark/>
          </w:tcPr>
          <w:p w14:paraId="18873CE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lastRenderedPageBreak/>
              <w:t>Engelen 2012</w:t>
            </w:r>
          </w:p>
        </w:tc>
        <w:tc>
          <w:tcPr>
            <w:tcW w:w="2552" w:type="dxa"/>
            <w:noWrap/>
            <w:hideMark/>
          </w:tcPr>
          <w:p w14:paraId="4FD4C3A1" w14:textId="2CF00C4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Access to information </w:t>
            </w:r>
          </w:p>
        </w:tc>
        <w:tc>
          <w:tcPr>
            <w:tcW w:w="2568" w:type="dxa"/>
            <w:noWrap/>
            <w:hideMark/>
          </w:tcPr>
          <w:p w14:paraId="3061E363" w14:textId="61215518"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Guide conversation, Discussed or used during clinical encounter</w:t>
            </w:r>
          </w:p>
        </w:tc>
        <w:tc>
          <w:tcPr>
            <w:tcW w:w="7699" w:type="dxa"/>
            <w:noWrap/>
            <w:hideMark/>
          </w:tcPr>
          <w:p w14:paraId="1792001A" w14:textId="768DFBF2"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-Emotional and psychosocial functioning was discussed more intensively and more emotional and cognitive problems were identified when using PROMs. </w:t>
            </w:r>
          </w:p>
          <w:p w14:paraId="365D1605" w14:textId="21CA598A"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630EC143" w14:textId="77777777" w:rsidTr="003F31A4">
        <w:trPr>
          <w:trHeight w:val="290"/>
        </w:trPr>
        <w:tc>
          <w:tcPr>
            <w:tcW w:w="1129" w:type="dxa"/>
            <w:noWrap/>
            <w:hideMark/>
          </w:tcPr>
          <w:p w14:paraId="46B3731B"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Bele 2022</w:t>
            </w:r>
          </w:p>
        </w:tc>
        <w:tc>
          <w:tcPr>
            <w:tcW w:w="2552" w:type="dxa"/>
            <w:noWrap/>
            <w:hideMark/>
          </w:tcPr>
          <w:p w14:paraId="341D0992" w14:textId="08218D01"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Help guide conversation and involve patients</w:t>
            </w:r>
          </w:p>
        </w:tc>
        <w:tc>
          <w:tcPr>
            <w:tcW w:w="2568" w:type="dxa"/>
            <w:noWrap/>
            <w:hideMark/>
          </w:tcPr>
          <w:p w14:paraId="5904F935" w14:textId="0A2B0342"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Involve patients</w:t>
            </w:r>
          </w:p>
        </w:tc>
        <w:tc>
          <w:tcPr>
            <w:tcW w:w="7699" w:type="dxa"/>
            <w:noWrap/>
            <w:hideMark/>
          </w:tcPr>
          <w:p w14:paraId="12A7963A"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to help with understanding patients' and families' needs, including psychosocial aspects.</w:t>
            </w:r>
          </w:p>
          <w:p w14:paraId="2ED957EC" w14:textId="5441C339"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PROMs</w:t>
            </w:r>
            <w:r w:rsidRPr="00262B08">
              <w:rPr>
                <w:rFonts w:eastAsia="Times New Roman" w:cstheme="minorHAnsi"/>
                <w:color w:val="000000"/>
                <w:kern w:val="0"/>
                <w:sz w:val="18"/>
                <w:szCs w:val="18"/>
                <w:lang w:eastAsia="en-GB"/>
                <w14:ligatures w14:val="none"/>
              </w:rPr>
              <w:t xml:space="preserve"> can also help empower patients. </w:t>
            </w:r>
          </w:p>
        </w:tc>
      </w:tr>
      <w:tr w:rsidR="003F31A4" w:rsidRPr="00262B08" w14:paraId="339DECA2" w14:textId="77777777" w:rsidTr="003F31A4">
        <w:trPr>
          <w:trHeight w:val="290"/>
        </w:trPr>
        <w:tc>
          <w:tcPr>
            <w:tcW w:w="1129" w:type="dxa"/>
            <w:noWrap/>
            <w:hideMark/>
          </w:tcPr>
          <w:p w14:paraId="481920F3"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Sheikh 2021</w:t>
            </w:r>
          </w:p>
        </w:tc>
        <w:tc>
          <w:tcPr>
            <w:tcW w:w="2552" w:type="dxa"/>
            <w:noWrap/>
            <w:hideMark/>
          </w:tcPr>
          <w:p w14:paraId="5E02A4E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267DC73B"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w:t>
            </w:r>
          </w:p>
        </w:tc>
        <w:tc>
          <w:tcPr>
            <w:tcW w:w="7699" w:type="dxa"/>
            <w:noWrap/>
            <w:hideMark/>
          </w:tcPr>
          <w:p w14:paraId="4250DF93" w14:textId="70BF2ECC"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 used to refer to additional services such as physical therapy, occupational therapy, dietitian, supportive care/palliative care, psychology/</w:t>
            </w:r>
            <w:proofErr w:type="gramStart"/>
            <w:r>
              <w:rPr>
                <w:rFonts w:eastAsia="Times New Roman" w:cstheme="minorHAnsi"/>
                <w:color w:val="000000"/>
                <w:kern w:val="0"/>
                <w:sz w:val="18"/>
                <w:szCs w:val="18"/>
                <w:lang w:eastAsia="en-GB"/>
                <w14:ligatures w14:val="none"/>
              </w:rPr>
              <w:t>psychiatry</w:t>
            </w:r>
            <w:proofErr w:type="gramEnd"/>
            <w:r>
              <w:rPr>
                <w:rFonts w:eastAsia="Times New Roman" w:cstheme="minorHAnsi"/>
                <w:color w:val="000000"/>
                <w:kern w:val="0"/>
                <w:sz w:val="18"/>
                <w:szCs w:val="18"/>
                <w:lang w:eastAsia="en-GB"/>
                <w14:ligatures w14:val="none"/>
              </w:rPr>
              <w:t xml:space="preserve"> and ancillary services (child life services or music therapy. It was also used to start or adjust for medications such as pain or antiemetic medication. </w:t>
            </w:r>
          </w:p>
        </w:tc>
      </w:tr>
      <w:tr w:rsidR="003F31A4" w:rsidRPr="00262B08" w14:paraId="1D0F0C33" w14:textId="77777777" w:rsidTr="003F31A4">
        <w:trPr>
          <w:trHeight w:val="290"/>
        </w:trPr>
        <w:tc>
          <w:tcPr>
            <w:tcW w:w="1129" w:type="dxa"/>
            <w:noWrap/>
            <w:hideMark/>
          </w:tcPr>
          <w:p w14:paraId="4C8BE1B6"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Schepers 2016</w:t>
            </w:r>
          </w:p>
        </w:tc>
        <w:tc>
          <w:tcPr>
            <w:tcW w:w="2552" w:type="dxa"/>
            <w:noWrap/>
            <w:hideMark/>
          </w:tcPr>
          <w:p w14:paraId="54FAC399"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332EAFE1"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32F6849A" w14:textId="630306A5"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proofErr w:type="spellStart"/>
            <w:r>
              <w:rPr>
                <w:rFonts w:eastAsia="Times New Roman" w:cstheme="minorHAnsi"/>
                <w:color w:val="000000"/>
                <w:kern w:val="0"/>
                <w:sz w:val="18"/>
                <w:szCs w:val="18"/>
                <w:lang w:eastAsia="en-GB"/>
                <w14:ligatures w14:val="none"/>
              </w:rPr>
              <w:t>ePROfiles</w:t>
            </w:r>
            <w:proofErr w:type="spellEnd"/>
            <w:r>
              <w:rPr>
                <w:rFonts w:eastAsia="Times New Roman" w:cstheme="minorHAnsi"/>
                <w:color w:val="000000"/>
                <w:kern w:val="0"/>
                <w:sz w:val="18"/>
                <w:szCs w:val="18"/>
                <w:lang w:eastAsia="en-GB"/>
                <w14:ligatures w14:val="none"/>
              </w:rPr>
              <w:t xml:space="preserve"> are discussed during consultations. </w:t>
            </w:r>
          </w:p>
          <w:p w14:paraId="6E39C483" w14:textId="77777777" w:rsidR="003F31A4" w:rsidRDefault="003F31A4" w:rsidP="00717A0B">
            <w:pPr>
              <w:rPr>
                <w:rFonts w:eastAsia="Times New Roman" w:cstheme="minorHAnsi"/>
                <w:color w:val="000000"/>
                <w:kern w:val="0"/>
                <w:sz w:val="18"/>
                <w:szCs w:val="18"/>
                <w:lang w:eastAsia="en-GB"/>
                <w14:ligatures w14:val="none"/>
              </w:rPr>
            </w:pPr>
          </w:p>
          <w:p w14:paraId="3A51060D" w14:textId="77777777" w:rsidR="003F31A4" w:rsidRDefault="003F31A4" w:rsidP="00717A0B">
            <w:pPr>
              <w:rPr>
                <w:rFonts w:eastAsia="Times New Roman" w:cstheme="minorHAnsi"/>
                <w:color w:val="000000"/>
                <w:kern w:val="0"/>
                <w:sz w:val="18"/>
                <w:szCs w:val="18"/>
                <w:lang w:eastAsia="en-GB"/>
                <w14:ligatures w14:val="none"/>
              </w:rPr>
            </w:pPr>
          </w:p>
          <w:p w14:paraId="211E28C7" w14:textId="77777777"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36623ED3" w14:textId="77777777" w:rsidTr="003F31A4">
        <w:trPr>
          <w:trHeight w:val="290"/>
        </w:trPr>
        <w:tc>
          <w:tcPr>
            <w:tcW w:w="1129" w:type="dxa"/>
            <w:noWrap/>
            <w:hideMark/>
          </w:tcPr>
          <w:p w14:paraId="6553B2F4"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Engelen 2010</w:t>
            </w:r>
          </w:p>
        </w:tc>
        <w:tc>
          <w:tcPr>
            <w:tcW w:w="2552" w:type="dxa"/>
            <w:noWrap/>
            <w:hideMark/>
          </w:tcPr>
          <w:p w14:paraId="48266D0E"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Help guide conversation and involve patients </w:t>
            </w:r>
          </w:p>
        </w:tc>
        <w:tc>
          <w:tcPr>
            <w:tcW w:w="2568" w:type="dxa"/>
            <w:noWrap/>
            <w:hideMark/>
          </w:tcPr>
          <w:p w14:paraId="05329DD6"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Guide conversation</w:t>
            </w:r>
          </w:p>
        </w:tc>
        <w:tc>
          <w:tcPr>
            <w:tcW w:w="7699" w:type="dxa"/>
            <w:noWrap/>
            <w:hideMark/>
          </w:tcPr>
          <w:p w14:paraId="6C266938" w14:textId="2C71A484"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QLIC-ON</w:t>
            </w:r>
            <w:r w:rsidRPr="00262B08">
              <w:rPr>
                <w:rFonts w:eastAsia="Times New Roman" w:cstheme="minorHAnsi"/>
                <w:color w:val="000000"/>
                <w:kern w:val="0"/>
                <w:sz w:val="18"/>
                <w:szCs w:val="18"/>
                <w:lang w:eastAsia="en-GB"/>
                <w14:ligatures w14:val="none"/>
              </w:rPr>
              <w:t xml:space="preserve"> profile presented to paediatric oncologist </w:t>
            </w:r>
            <w:r>
              <w:rPr>
                <w:rFonts w:eastAsia="Times New Roman" w:cstheme="minorHAnsi"/>
                <w:color w:val="000000"/>
                <w:kern w:val="0"/>
                <w:sz w:val="18"/>
                <w:szCs w:val="18"/>
                <w:lang w:eastAsia="en-GB"/>
                <w14:ligatures w14:val="none"/>
              </w:rPr>
              <w:t>and helps</w:t>
            </w:r>
            <w:r w:rsidRPr="00262B08">
              <w:rPr>
                <w:rFonts w:eastAsia="Times New Roman" w:cstheme="minorHAnsi"/>
                <w:color w:val="000000"/>
                <w:kern w:val="0"/>
                <w:sz w:val="18"/>
                <w:szCs w:val="18"/>
                <w:lang w:eastAsia="en-GB"/>
                <w14:ligatures w14:val="none"/>
              </w:rPr>
              <w:t xml:space="preserve"> to </w:t>
            </w:r>
            <w:r>
              <w:rPr>
                <w:rFonts w:eastAsia="Times New Roman" w:cstheme="minorHAnsi"/>
                <w:color w:val="000000"/>
                <w:kern w:val="0"/>
                <w:sz w:val="18"/>
                <w:szCs w:val="18"/>
                <w:lang w:eastAsia="en-GB"/>
                <w14:ligatures w14:val="none"/>
              </w:rPr>
              <w:t>endure</w:t>
            </w:r>
            <w:r w:rsidRPr="00262B08">
              <w:rPr>
                <w:rFonts w:eastAsia="Times New Roman" w:cstheme="minorHAnsi"/>
                <w:color w:val="000000"/>
                <w:kern w:val="0"/>
                <w:sz w:val="18"/>
                <w:szCs w:val="18"/>
                <w:lang w:eastAsia="en-GB"/>
                <w14:ligatures w14:val="none"/>
              </w:rPr>
              <w:t xml:space="preserve"> that psychosocial functioning is systematically addressed during </w:t>
            </w:r>
            <w:r>
              <w:rPr>
                <w:rFonts w:eastAsia="Times New Roman" w:cstheme="minorHAnsi"/>
                <w:color w:val="000000"/>
                <w:kern w:val="0"/>
                <w:sz w:val="18"/>
                <w:szCs w:val="18"/>
                <w:lang w:eastAsia="en-GB"/>
                <w14:ligatures w14:val="none"/>
              </w:rPr>
              <w:t xml:space="preserve">consultations. </w:t>
            </w:r>
          </w:p>
          <w:p w14:paraId="01DDD5DD" w14:textId="659FDC41"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453EEE2F" w14:textId="77777777" w:rsidTr="003F31A4">
        <w:trPr>
          <w:trHeight w:val="290"/>
        </w:trPr>
        <w:tc>
          <w:tcPr>
            <w:tcW w:w="1129" w:type="dxa"/>
            <w:noWrap/>
            <w:hideMark/>
          </w:tcPr>
          <w:p w14:paraId="7210FFB1"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VanMuilekom</w:t>
            </w:r>
            <w:proofErr w:type="spellEnd"/>
            <w:r w:rsidRPr="00262B08">
              <w:rPr>
                <w:rFonts w:eastAsia="Times New Roman" w:cstheme="minorHAnsi"/>
                <w:color w:val="000000"/>
                <w:kern w:val="0"/>
                <w:sz w:val="18"/>
                <w:szCs w:val="18"/>
                <w:lang w:eastAsia="en-GB"/>
                <w14:ligatures w14:val="none"/>
              </w:rPr>
              <w:t xml:space="preserve"> 2019</w:t>
            </w:r>
          </w:p>
        </w:tc>
        <w:tc>
          <w:tcPr>
            <w:tcW w:w="2552" w:type="dxa"/>
            <w:noWrap/>
            <w:hideMark/>
          </w:tcPr>
          <w:p w14:paraId="6632DCB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484A388A"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6267DABA" w14:textId="0B1BA1C7"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Discussed </w:t>
            </w: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during consultations. </w:t>
            </w:r>
          </w:p>
        </w:tc>
      </w:tr>
      <w:tr w:rsidR="003F31A4" w:rsidRPr="00262B08" w14:paraId="15A52C8A" w14:textId="77777777" w:rsidTr="003F31A4">
        <w:trPr>
          <w:trHeight w:val="290"/>
        </w:trPr>
        <w:tc>
          <w:tcPr>
            <w:tcW w:w="1129" w:type="dxa"/>
            <w:noWrap/>
            <w:hideMark/>
          </w:tcPr>
          <w:p w14:paraId="1A444809"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Naranjo 2017</w:t>
            </w:r>
          </w:p>
        </w:tc>
        <w:tc>
          <w:tcPr>
            <w:tcW w:w="2552" w:type="dxa"/>
            <w:noWrap/>
            <w:hideMark/>
          </w:tcPr>
          <w:p w14:paraId="51CA1B3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5182E22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w:t>
            </w:r>
          </w:p>
        </w:tc>
        <w:tc>
          <w:tcPr>
            <w:tcW w:w="7699" w:type="dxa"/>
            <w:noWrap/>
            <w:hideMark/>
          </w:tcPr>
          <w:p w14:paraId="252B9FFB" w14:textId="721D8682"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Positive </w:t>
            </w:r>
            <w:r>
              <w:rPr>
                <w:rFonts w:eastAsia="Times New Roman" w:cstheme="minorHAnsi"/>
                <w:color w:val="000000"/>
                <w:kern w:val="0"/>
                <w:sz w:val="18"/>
                <w:szCs w:val="18"/>
                <w:lang w:eastAsia="en-GB"/>
                <w14:ligatures w14:val="none"/>
              </w:rPr>
              <w:t>screening</w:t>
            </w:r>
            <w:r w:rsidRPr="00262B08">
              <w:rPr>
                <w:rFonts w:eastAsia="Times New Roman" w:cstheme="minorHAnsi"/>
                <w:color w:val="000000"/>
                <w:kern w:val="0"/>
                <w:sz w:val="18"/>
                <w:szCs w:val="18"/>
                <w:lang w:eastAsia="en-GB"/>
                <w14:ligatures w14:val="none"/>
              </w:rPr>
              <w:t xml:space="preserve"> were followed up within 6 months</w:t>
            </w:r>
            <w:r>
              <w:rPr>
                <w:rFonts w:eastAsia="Times New Roman" w:cstheme="minorHAnsi"/>
                <w:color w:val="000000"/>
                <w:kern w:val="0"/>
                <w:sz w:val="18"/>
                <w:szCs w:val="18"/>
                <w:lang w:eastAsia="en-GB"/>
                <w14:ligatures w14:val="none"/>
              </w:rPr>
              <w:t xml:space="preserve"> and referred to attend</w:t>
            </w:r>
            <w:r w:rsidRPr="00262B08">
              <w:rPr>
                <w:rFonts w:eastAsia="Times New Roman" w:cstheme="minorHAnsi"/>
                <w:color w:val="000000"/>
                <w:kern w:val="0"/>
                <w:sz w:val="18"/>
                <w:szCs w:val="18"/>
                <w:lang w:eastAsia="en-GB"/>
                <w14:ligatures w14:val="none"/>
              </w:rPr>
              <w:t xml:space="preserve"> behavioural health appointment</w:t>
            </w:r>
            <w:r>
              <w:rPr>
                <w:rFonts w:eastAsia="Times New Roman" w:cstheme="minorHAnsi"/>
                <w:color w:val="000000"/>
                <w:kern w:val="0"/>
                <w:sz w:val="18"/>
                <w:szCs w:val="18"/>
                <w:lang w:eastAsia="en-GB"/>
                <w14:ligatures w14:val="none"/>
              </w:rPr>
              <w:t xml:space="preserve">. </w:t>
            </w:r>
          </w:p>
        </w:tc>
      </w:tr>
      <w:tr w:rsidR="003F31A4" w:rsidRPr="00262B08" w14:paraId="7ADC4420" w14:textId="77777777" w:rsidTr="003F31A4">
        <w:trPr>
          <w:trHeight w:val="290"/>
        </w:trPr>
        <w:tc>
          <w:tcPr>
            <w:tcW w:w="1129" w:type="dxa"/>
            <w:noWrap/>
            <w:hideMark/>
          </w:tcPr>
          <w:p w14:paraId="7CAA6120"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Meryk 2021</w:t>
            </w:r>
          </w:p>
        </w:tc>
        <w:tc>
          <w:tcPr>
            <w:tcW w:w="2552" w:type="dxa"/>
            <w:noWrap/>
            <w:hideMark/>
          </w:tcPr>
          <w:p w14:paraId="6DEDC74E" w14:textId="528BC649"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5603EAFA" w14:textId="161D8E6B"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 Referral to additional services follow up</w:t>
            </w:r>
          </w:p>
        </w:tc>
        <w:tc>
          <w:tcPr>
            <w:tcW w:w="7699" w:type="dxa"/>
            <w:noWrap/>
            <w:hideMark/>
          </w:tcPr>
          <w:p w14:paraId="46275833" w14:textId="2EBD21A5"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When symptom severity of level 3 or 4 was reported, an automated alarm to health care team was triggered by the </w:t>
            </w:r>
            <w:proofErr w:type="spellStart"/>
            <w:r w:rsidRPr="00262B08">
              <w:rPr>
                <w:rFonts w:eastAsia="Times New Roman" w:cstheme="minorHAnsi"/>
                <w:color w:val="000000"/>
                <w:kern w:val="0"/>
                <w:sz w:val="18"/>
                <w:szCs w:val="18"/>
                <w:lang w:eastAsia="en-GB"/>
                <w14:ligatures w14:val="none"/>
              </w:rPr>
              <w:t>e</w:t>
            </w:r>
            <w:r>
              <w:rPr>
                <w:rFonts w:eastAsia="Times New Roman" w:cstheme="minorHAnsi"/>
                <w:color w:val="000000"/>
                <w:kern w:val="0"/>
                <w:sz w:val="18"/>
                <w:szCs w:val="18"/>
                <w:lang w:eastAsia="en-GB"/>
                <w14:ligatures w14:val="none"/>
              </w:rPr>
              <w:t>PRO</w:t>
            </w:r>
            <w:r w:rsidRPr="00262B08">
              <w:rPr>
                <w:rFonts w:eastAsia="Times New Roman" w:cstheme="minorHAnsi"/>
                <w:color w:val="000000"/>
                <w:kern w:val="0"/>
                <w:sz w:val="18"/>
                <w:szCs w:val="18"/>
                <w:lang w:eastAsia="en-GB"/>
                <w14:ligatures w14:val="none"/>
              </w:rPr>
              <w:t>tect</w:t>
            </w:r>
            <w:proofErr w:type="spellEnd"/>
            <w:r w:rsidRPr="00262B08">
              <w:rPr>
                <w:rFonts w:eastAsia="Times New Roman" w:cstheme="minorHAnsi"/>
                <w:color w:val="000000"/>
                <w:kern w:val="0"/>
                <w:sz w:val="18"/>
                <w:szCs w:val="18"/>
                <w:lang w:eastAsia="en-GB"/>
                <w14:ligatures w14:val="none"/>
              </w:rPr>
              <w:t xml:space="preserve"> system and interventions were undertaken</w:t>
            </w:r>
            <w:r>
              <w:rPr>
                <w:rFonts w:eastAsia="Times New Roman" w:cstheme="minorHAnsi"/>
                <w:color w:val="000000"/>
                <w:kern w:val="0"/>
                <w:sz w:val="18"/>
                <w:szCs w:val="18"/>
                <w:lang w:eastAsia="en-GB"/>
                <w14:ligatures w14:val="none"/>
              </w:rPr>
              <w:t xml:space="preserve"> such as</w:t>
            </w:r>
            <w:r w:rsidRPr="00262B08">
              <w:rPr>
                <w:rFonts w:eastAsia="Times New Roman" w:cstheme="minorHAnsi"/>
                <w:color w:val="000000"/>
                <w:kern w:val="0"/>
                <w:sz w:val="18"/>
                <w:szCs w:val="18"/>
                <w:lang w:eastAsia="en-GB"/>
                <w14:ligatures w14:val="none"/>
              </w:rPr>
              <w:t xml:space="preserve"> immediate counselling about symptom management with direct consultation for inpatients and via telephone for patients in home care</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extension of supportive medication and recommendation for </w:t>
            </w:r>
            <w:r>
              <w:rPr>
                <w:rFonts w:eastAsia="Times New Roman" w:cstheme="minorHAnsi"/>
                <w:color w:val="000000"/>
                <w:kern w:val="0"/>
                <w:sz w:val="18"/>
                <w:szCs w:val="18"/>
                <w:lang w:eastAsia="en-GB"/>
                <w14:ligatures w14:val="none"/>
              </w:rPr>
              <w:t>prompt</w:t>
            </w:r>
            <w:r w:rsidRPr="00262B08">
              <w:rPr>
                <w:rFonts w:eastAsia="Times New Roman" w:cstheme="minorHAnsi"/>
                <w:color w:val="000000"/>
                <w:kern w:val="0"/>
                <w:sz w:val="18"/>
                <w:szCs w:val="18"/>
                <w:lang w:eastAsia="en-GB"/>
                <w14:ligatures w14:val="none"/>
              </w:rPr>
              <w:t xml:space="preserve"> clinical presentation and/or admission for patients in home care</w:t>
            </w:r>
            <w:r>
              <w:rPr>
                <w:rFonts w:eastAsia="Times New Roman" w:cstheme="minorHAnsi"/>
                <w:color w:val="000000"/>
                <w:kern w:val="0"/>
                <w:sz w:val="18"/>
                <w:szCs w:val="18"/>
                <w:lang w:eastAsia="en-GB"/>
                <w14:ligatures w14:val="none"/>
              </w:rPr>
              <w:t xml:space="preserve">.  </w:t>
            </w:r>
          </w:p>
          <w:p w14:paraId="1D5BDA96"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-T</w:t>
            </w:r>
            <w:r w:rsidRPr="00262B08">
              <w:rPr>
                <w:rFonts w:eastAsia="Times New Roman" w:cstheme="minorHAnsi"/>
                <w:color w:val="000000"/>
                <w:kern w:val="0"/>
                <w:sz w:val="18"/>
                <w:szCs w:val="18"/>
                <w:lang w:eastAsia="en-GB"/>
                <w14:ligatures w14:val="none"/>
              </w:rPr>
              <w:t>he patient was contacted by the health care team when combinations of moderate system resulted in significant symptom burden and has persisted over a period of 48</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72h.</w:t>
            </w:r>
          </w:p>
          <w:p w14:paraId="43A89DF4" w14:textId="77777777" w:rsidR="003F31A4" w:rsidRDefault="003F31A4" w:rsidP="00717A0B">
            <w:pPr>
              <w:rPr>
                <w:rFonts w:eastAsia="Times New Roman" w:cstheme="minorHAnsi"/>
                <w:color w:val="000000"/>
                <w:kern w:val="0"/>
                <w:sz w:val="18"/>
                <w:szCs w:val="18"/>
                <w:lang w:eastAsia="en-GB"/>
                <w14:ligatures w14:val="none"/>
              </w:rPr>
            </w:pPr>
          </w:p>
          <w:p w14:paraId="36665459" w14:textId="77777777" w:rsidR="003F31A4" w:rsidRDefault="003F31A4" w:rsidP="00717A0B">
            <w:pPr>
              <w:rPr>
                <w:rFonts w:eastAsia="Times New Roman" w:cstheme="minorHAnsi"/>
                <w:color w:val="000000"/>
                <w:kern w:val="0"/>
                <w:sz w:val="18"/>
                <w:szCs w:val="18"/>
                <w:lang w:eastAsia="en-GB"/>
                <w14:ligatures w14:val="none"/>
              </w:rPr>
            </w:pPr>
          </w:p>
          <w:p w14:paraId="6F5A6B88" w14:textId="25CC7CA1"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75F343DD" w14:textId="77777777" w:rsidTr="003F31A4">
        <w:trPr>
          <w:trHeight w:val="290"/>
        </w:trPr>
        <w:tc>
          <w:tcPr>
            <w:tcW w:w="1129" w:type="dxa"/>
            <w:noWrap/>
            <w:hideMark/>
          </w:tcPr>
          <w:p w14:paraId="6F2E8C6A"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Kroupina</w:t>
            </w:r>
            <w:proofErr w:type="spellEnd"/>
            <w:r w:rsidRPr="00262B08">
              <w:rPr>
                <w:rFonts w:eastAsia="Times New Roman" w:cstheme="minorHAnsi"/>
                <w:color w:val="000000"/>
                <w:kern w:val="0"/>
                <w:sz w:val="18"/>
                <w:szCs w:val="18"/>
                <w:lang w:eastAsia="en-GB"/>
                <w14:ligatures w14:val="none"/>
              </w:rPr>
              <w:t xml:space="preserve"> 2020</w:t>
            </w:r>
          </w:p>
        </w:tc>
        <w:tc>
          <w:tcPr>
            <w:tcW w:w="2552" w:type="dxa"/>
            <w:noWrap/>
            <w:hideMark/>
          </w:tcPr>
          <w:p w14:paraId="34690C20"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3D02F82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tc>
        <w:tc>
          <w:tcPr>
            <w:tcW w:w="7699" w:type="dxa"/>
            <w:noWrap/>
            <w:hideMark/>
          </w:tcPr>
          <w:p w14:paraId="35F793F1" w14:textId="08A3D9ED"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Based on the results of the assessment, patients and their parents are assigned to an interventional model.</w:t>
            </w:r>
          </w:p>
        </w:tc>
      </w:tr>
      <w:tr w:rsidR="003F31A4" w:rsidRPr="00262B08" w14:paraId="403F315C" w14:textId="77777777" w:rsidTr="003F31A4">
        <w:trPr>
          <w:trHeight w:val="290"/>
        </w:trPr>
        <w:tc>
          <w:tcPr>
            <w:tcW w:w="1129" w:type="dxa"/>
            <w:noWrap/>
            <w:hideMark/>
          </w:tcPr>
          <w:p w14:paraId="107F61C9"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Meyerheim</w:t>
            </w:r>
            <w:proofErr w:type="spellEnd"/>
            <w:r w:rsidRPr="00262B08">
              <w:rPr>
                <w:rFonts w:eastAsia="Times New Roman" w:cstheme="minorHAnsi"/>
                <w:color w:val="000000"/>
                <w:kern w:val="0"/>
                <w:sz w:val="18"/>
                <w:szCs w:val="18"/>
                <w:lang w:eastAsia="en-GB"/>
                <w14:ligatures w14:val="none"/>
              </w:rPr>
              <w:t xml:space="preserve"> 2022</w:t>
            </w:r>
          </w:p>
        </w:tc>
        <w:tc>
          <w:tcPr>
            <w:tcW w:w="2552" w:type="dxa"/>
            <w:noWrap/>
            <w:hideMark/>
          </w:tcPr>
          <w:p w14:paraId="77FD41A1" w14:textId="37AFBBB0"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49CBA544" w14:textId="6BC01751"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w:t>
            </w:r>
          </w:p>
        </w:tc>
        <w:tc>
          <w:tcPr>
            <w:tcW w:w="7699" w:type="dxa"/>
            <w:noWrap/>
            <w:hideMark/>
          </w:tcPr>
          <w:p w14:paraId="248FEB36" w14:textId="4759E19A"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Qualitative observations of single cases show that </w:t>
            </w:r>
            <w:r>
              <w:rPr>
                <w:rFonts w:eastAsia="Times New Roman" w:cstheme="minorHAnsi"/>
                <w:color w:val="000000"/>
                <w:kern w:val="0"/>
                <w:sz w:val="18"/>
                <w:szCs w:val="18"/>
                <w:lang w:eastAsia="en-GB"/>
                <w14:ligatures w14:val="none"/>
              </w:rPr>
              <w:t>EPROs</w:t>
            </w:r>
            <w:r w:rsidRPr="00262B08">
              <w:rPr>
                <w:rFonts w:eastAsia="Times New Roman" w:cstheme="minorHAnsi"/>
                <w:color w:val="000000"/>
                <w:kern w:val="0"/>
                <w:sz w:val="18"/>
                <w:szCs w:val="18"/>
                <w:lang w:eastAsia="en-GB"/>
                <w14:ligatures w14:val="none"/>
              </w:rPr>
              <w:t xml:space="preserve"> can be useful for diagnostic purposes and other therapeutic interventions.</w:t>
            </w:r>
          </w:p>
        </w:tc>
      </w:tr>
      <w:tr w:rsidR="003F31A4" w:rsidRPr="00262B08" w14:paraId="51C8CAD5" w14:textId="77777777" w:rsidTr="003F31A4">
        <w:trPr>
          <w:trHeight w:val="290"/>
        </w:trPr>
        <w:tc>
          <w:tcPr>
            <w:tcW w:w="1129" w:type="dxa"/>
            <w:noWrap/>
            <w:hideMark/>
          </w:tcPr>
          <w:p w14:paraId="53557FD8"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Yao 2019</w:t>
            </w:r>
          </w:p>
        </w:tc>
        <w:tc>
          <w:tcPr>
            <w:tcW w:w="2552" w:type="dxa"/>
            <w:noWrap/>
            <w:hideMark/>
          </w:tcPr>
          <w:p w14:paraId="65868A93" w14:textId="4430A9A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Access to information </w:t>
            </w:r>
          </w:p>
        </w:tc>
        <w:tc>
          <w:tcPr>
            <w:tcW w:w="2568" w:type="dxa"/>
            <w:noWrap/>
            <w:hideMark/>
          </w:tcPr>
          <w:p w14:paraId="757F0736" w14:textId="2F80D0C8"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trigger, </w:t>
            </w:r>
            <w:proofErr w:type="gramStart"/>
            <w:r w:rsidRPr="00262B08">
              <w:rPr>
                <w:rFonts w:eastAsia="Times New Roman" w:cstheme="minorHAnsi"/>
                <w:color w:val="000000"/>
                <w:kern w:val="0"/>
                <w:sz w:val="18"/>
                <w:szCs w:val="18"/>
                <w:lang w:eastAsia="en-GB"/>
                <w14:ligatures w14:val="none"/>
              </w:rPr>
              <w:t>Discussed</w:t>
            </w:r>
            <w:proofErr w:type="gramEnd"/>
            <w:r w:rsidRPr="00262B08">
              <w:rPr>
                <w:rFonts w:eastAsia="Times New Roman" w:cstheme="minorHAnsi"/>
                <w:color w:val="000000"/>
                <w:kern w:val="0"/>
                <w:sz w:val="18"/>
                <w:szCs w:val="18"/>
                <w:lang w:eastAsia="en-GB"/>
                <w14:ligatures w14:val="none"/>
              </w:rPr>
              <w:t xml:space="preserve"> or used during clinical encounter</w:t>
            </w:r>
          </w:p>
        </w:tc>
        <w:tc>
          <w:tcPr>
            <w:tcW w:w="7699" w:type="dxa"/>
            <w:noWrap/>
            <w:hideMark/>
          </w:tcPr>
          <w:p w14:paraId="75E7BB4F" w14:textId="51098259"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-Parents</w:t>
            </w:r>
            <w:r w:rsidRPr="00262B08">
              <w:rPr>
                <w:rFonts w:eastAsia="Times New Roman" w:cstheme="minorHAnsi"/>
                <w:color w:val="000000"/>
                <w:kern w:val="0"/>
                <w:sz w:val="18"/>
                <w:szCs w:val="18"/>
                <w:lang w:eastAsia="en-GB"/>
                <w14:ligatures w14:val="none"/>
              </w:rPr>
              <w:t xml:space="preserve"> reported </w:t>
            </w:r>
            <w:r>
              <w:rPr>
                <w:rFonts w:eastAsia="Times New Roman" w:cstheme="minorHAnsi"/>
                <w:color w:val="000000"/>
                <w:kern w:val="0"/>
                <w:sz w:val="18"/>
                <w:szCs w:val="18"/>
                <w:lang w:eastAsia="en-GB"/>
                <w14:ligatures w14:val="none"/>
              </w:rPr>
              <w:t>QoL</w:t>
            </w:r>
            <w:r w:rsidRPr="00262B08">
              <w:rPr>
                <w:rFonts w:eastAsia="Times New Roman" w:cstheme="minorHAnsi"/>
                <w:color w:val="000000"/>
                <w:kern w:val="0"/>
                <w:sz w:val="18"/>
                <w:szCs w:val="18"/>
                <w:lang w:eastAsia="en-GB"/>
                <w14:ligatures w14:val="none"/>
              </w:rPr>
              <w:t xml:space="preserve"> discussed in clinical practice. </w:t>
            </w:r>
          </w:p>
          <w:p w14:paraId="39E4947E" w14:textId="274A964F" w:rsidR="003F31A4" w:rsidRDefault="003F31A4" w:rsidP="00CC262C">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A</w:t>
            </w:r>
            <w:r w:rsidRPr="00262B08">
              <w:rPr>
                <w:rFonts w:eastAsia="Times New Roman" w:cstheme="minorHAnsi"/>
                <w:color w:val="000000"/>
                <w:kern w:val="0"/>
                <w:sz w:val="18"/>
                <w:szCs w:val="18"/>
                <w:lang w:eastAsia="en-GB"/>
                <w14:ligatures w14:val="none"/>
              </w:rPr>
              <w:t xml:space="preserve"> clinical decision support was developed to direct referral to a diabetes educator for </w:t>
            </w:r>
            <w:r>
              <w:rPr>
                <w:rFonts w:eastAsia="Times New Roman" w:cstheme="minorHAnsi"/>
                <w:color w:val="000000"/>
                <w:kern w:val="0"/>
                <w:sz w:val="18"/>
                <w:szCs w:val="18"/>
                <w:lang w:eastAsia="en-GB"/>
                <w14:ligatures w14:val="none"/>
              </w:rPr>
              <w:t>QOL</w:t>
            </w:r>
            <w:r w:rsidRPr="00262B08">
              <w:rPr>
                <w:rFonts w:eastAsia="Times New Roman" w:cstheme="minorHAnsi"/>
                <w:color w:val="000000"/>
                <w:kern w:val="0"/>
                <w:sz w:val="18"/>
                <w:szCs w:val="18"/>
                <w:lang w:eastAsia="en-GB"/>
                <w14:ligatures w14:val="none"/>
              </w:rPr>
              <w:t xml:space="preserve"> scores</w:t>
            </w:r>
            <w:r>
              <w:rPr>
                <w:rFonts w:eastAsia="Times New Roman" w:cstheme="minorHAnsi"/>
                <w:color w:val="000000"/>
                <w:kern w:val="0"/>
                <w:sz w:val="18"/>
                <w:szCs w:val="18"/>
                <w:lang w:eastAsia="en-GB"/>
                <w14:ligatures w14:val="none"/>
              </w:rPr>
              <w:t xml:space="preserve">. </w:t>
            </w:r>
          </w:p>
          <w:p w14:paraId="18A5264F" w14:textId="112176B3" w:rsidR="003F31A4" w:rsidRDefault="003F31A4" w:rsidP="00717A0B">
            <w:pPr>
              <w:rPr>
                <w:rFonts w:eastAsia="Times New Roman" w:cstheme="minorHAnsi"/>
                <w:color w:val="000000"/>
                <w:kern w:val="0"/>
                <w:sz w:val="18"/>
                <w:szCs w:val="18"/>
                <w:lang w:eastAsia="en-GB"/>
                <w14:ligatures w14:val="none"/>
              </w:rPr>
            </w:pPr>
          </w:p>
          <w:p w14:paraId="650DD21A" w14:textId="77777777" w:rsidR="003F31A4" w:rsidRDefault="003F31A4" w:rsidP="00717A0B">
            <w:pPr>
              <w:rPr>
                <w:rFonts w:eastAsia="Times New Roman" w:cstheme="minorHAnsi"/>
                <w:color w:val="000000"/>
                <w:kern w:val="0"/>
                <w:sz w:val="18"/>
                <w:szCs w:val="18"/>
                <w:lang w:eastAsia="en-GB"/>
                <w14:ligatures w14:val="none"/>
              </w:rPr>
            </w:pPr>
          </w:p>
          <w:p w14:paraId="2864F06F" w14:textId="77777777" w:rsidR="003F31A4" w:rsidRDefault="003F31A4" w:rsidP="00717A0B">
            <w:pPr>
              <w:rPr>
                <w:rFonts w:eastAsia="Times New Roman" w:cstheme="minorHAnsi"/>
                <w:color w:val="000000"/>
                <w:kern w:val="0"/>
                <w:sz w:val="18"/>
                <w:szCs w:val="18"/>
                <w:lang w:eastAsia="en-GB"/>
                <w14:ligatures w14:val="none"/>
              </w:rPr>
            </w:pPr>
          </w:p>
          <w:p w14:paraId="25448C58" w14:textId="72556519"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514F8802" w14:textId="77777777" w:rsidTr="003F31A4">
        <w:trPr>
          <w:trHeight w:val="290"/>
        </w:trPr>
        <w:tc>
          <w:tcPr>
            <w:tcW w:w="1129" w:type="dxa"/>
            <w:noWrap/>
            <w:hideMark/>
          </w:tcPr>
          <w:p w14:paraId="1F1A366E"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Limperg</w:t>
            </w:r>
            <w:proofErr w:type="spellEnd"/>
            <w:r w:rsidRPr="00262B08">
              <w:rPr>
                <w:rFonts w:eastAsia="Times New Roman" w:cstheme="minorHAnsi"/>
                <w:color w:val="000000"/>
                <w:kern w:val="0"/>
                <w:sz w:val="18"/>
                <w:szCs w:val="18"/>
                <w:lang w:eastAsia="en-GB"/>
                <w14:ligatures w14:val="none"/>
              </w:rPr>
              <w:t xml:space="preserve"> 2013</w:t>
            </w:r>
          </w:p>
        </w:tc>
        <w:tc>
          <w:tcPr>
            <w:tcW w:w="2552" w:type="dxa"/>
            <w:noWrap/>
            <w:hideMark/>
          </w:tcPr>
          <w:p w14:paraId="2686720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0ED07BD0"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6F2AA02B" w14:textId="7C918ECE"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Data converted into </w:t>
            </w:r>
            <w:r>
              <w:rPr>
                <w:rFonts w:eastAsia="Times New Roman" w:cstheme="minorHAnsi"/>
                <w:color w:val="000000"/>
                <w:kern w:val="0"/>
                <w:sz w:val="18"/>
                <w:szCs w:val="18"/>
                <w:lang w:eastAsia="en-GB"/>
                <w14:ligatures w14:val="none"/>
              </w:rPr>
              <w:t>KLIK</w:t>
            </w:r>
            <w:r w:rsidRPr="00262B08">
              <w:rPr>
                <w:rFonts w:eastAsia="Times New Roman" w:cstheme="minorHAnsi"/>
                <w:color w:val="000000"/>
                <w:kern w:val="0"/>
                <w:sz w:val="18"/>
                <w:szCs w:val="18"/>
                <w:lang w:eastAsia="en-GB"/>
                <w14:ligatures w14:val="none"/>
              </w:rPr>
              <w:t xml:space="preserve"> </w:t>
            </w:r>
            <w:proofErr w:type="spellStart"/>
            <w:r>
              <w:rPr>
                <w:rFonts w:eastAsia="Times New Roman" w:cstheme="minorHAnsi"/>
                <w:color w:val="000000"/>
                <w:kern w:val="0"/>
                <w:sz w:val="18"/>
                <w:szCs w:val="18"/>
                <w:lang w:eastAsia="en-GB"/>
                <w14:ligatures w14:val="none"/>
              </w:rPr>
              <w:t>ePROfile</w:t>
            </w:r>
            <w:proofErr w:type="spellEnd"/>
            <w:r w:rsidRPr="00262B08">
              <w:rPr>
                <w:rFonts w:eastAsia="Times New Roman" w:cstheme="minorHAnsi"/>
                <w:color w:val="000000"/>
                <w:kern w:val="0"/>
                <w:sz w:val="18"/>
                <w:szCs w:val="18"/>
                <w:lang w:eastAsia="en-GB"/>
                <w14:ligatures w14:val="none"/>
              </w:rPr>
              <w:t xml:space="preserve"> and discussed during consultation with paediatric haematologist.</w:t>
            </w:r>
          </w:p>
        </w:tc>
      </w:tr>
      <w:tr w:rsidR="003F31A4" w:rsidRPr="00262B08" w14:paraId="67D05D78" w14:textId="77777777" w:rsidTr="003F31A4">
        <w:trPr>
          <w:trHeight w:val="290"/>
        </w:trPr>
        <w:tc>
          <w:tcPr>
            <w:tcW w:w="1129" w:type="dxa"/>
            <w:noWrap/>
            <w:hideMark/>
          </w:tcPr>
          <w:p w14:paraId="73218E43"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Hames 2016</w:t>
            </w:r>
          </w:p>
        </w:tc>
        <w:tc>
          <w:tcPr>
            <w:tcW w:w="2552" w:type="dxa"/>
            <w:noWrap/>
            <w:hideMark/>
          </w:tcPr>
          <w:p w14:paraId="34B2C1C4"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48C0464F"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w:t>
            </w:r>
          </w:p>
        </w:tc>
        <w:tc>
          <w:tcPr>
            <w:tcW w:w="7699" w:type="dxa"/>
            <w:noWrap/>
            <w:hideMark/>
          </w:tcPr>
          <w:p w14:paraId="32ACD897" w14:textId="7A251621"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All </w:t>
            </w:r>
            <w:r>
              <w:rPr>
                <w:rFonts w:eastAsia="Times New Roman" w:cstheme="minorHAnsi"/>
                <w:color w:val="000000"/>
                <w:kern w:val="0"/>
                <w:sz w:val="18"/>
                <w:szCs w:val="18"/>
                <w:lang w:eastAsia="en-GB"/>
                <w14:ligatures w14:val="none"/>
              </w:rPr>
              <w:t>patients</w:t>
            </w:r>
            <w:r w:rsidRPr="00262B08">
              <w:rPr>
                <w:rFonts w:eastAsia="Times New Roman" w:cstheme="minorHAnsi"/>
                <w:color w:val="000000"/>
                <w:kern w:val="0"/>
                <w:sz w:val="18"/>
                <w:szCs w:val="18"/>
                <w:lang w:eastAsia="en-GB"/>
                <w14:ligatures w14:val="none"/>
              </w:rPr>
              <w:t xml:space="preserve"> screening positive for probable major depressive disorder (</w:t>
            </w:r>
            <w:r>
              <w:rPr>
                <w:rFonts w:eastAsia="Times New Roman" w:cstheme="minorHAnsi"/>
                <w:color w:val="000000"/>
                <w:kern w:val="0"/>
                <w:sz w:val="18"/>
                <w:szCs w:val="18"/>
                <w:lang w:eastAsia="en-GB"/>
                <w14:ligatures w14:val="none"/>
              </w:rPr>
              <w:t>PMDD</w:t>
            </w:r>
            <w:proofErr w:type="gramStart"/>
            <w:r w:rsidRPr="00262B08">
              <w:rPr>
                <w:rFonts w:eastAsia="Times New Roman" w:cstheme="minorHAnsi"/>
                <w:color w:val="000000"/>
                <w:kern w:val="0"/>
                <w:sz w:val="18"/>
                <w:szCs w:val="18"/>
                <w:lang w:eastAsia="en-GB"/>
                <w14:ligatures w14:val="none"/>
              </w:rPr>
              <w:t>)</w:t>
            </w:r>
            <w:proofErr w:type="gramEnd"/>
            <w:r w:rsidRPr="00262B08">
              <w:rPr>
                <w:rFonts w:eastAsia="Times New Roman" w:cstheme="minorHAnsi"/>
                <w:color w:val="000000"/>
                <w:kern w:val="0"/>
                <w:sz w:val="18"/>
                <w:szCs w:val="18"/>
                <w:lang w:eastAsia="en-GB"/>
                <w14:ligatures w14:val="none"/>
              </w:rPr>
              <w:t xml:space="preserve"> or probable generalized anxiety disorder (</w:t>
            </w:r>
            <w:r>
              <w:rPr>
                <w:rFonts w:eastAsia="Times New Roman" w:cstheme="minorHAnsi"/>
                <w:color w:val="000000"/>
                <w:kern w:val="0"/>
                <w:sz w:val="18"/>
                <w:szCs w:val="18"/>
                <w:lang w:eastAsia="en-GB"/>
                <w14:ligatures w14:val="none"/>
              </w:rPr>
              <w:t>PGAD</w:t>
            </w:r>
            <w:r w:rsidRPr="00262B08">
              <w:rPr>
                <w:rFonts w:eastAsia="Times New Roman" w:cstheme="minorHAnsi"/>
                <w:color w:val="000000"/>
                <w:kern w:val="0"/>
                <w:sz w:val="18"/>
                <w:szCs w:val="18"/>
                <w:lang w:eastAsia="en-GB"/>
                <w14:ligatures w14:val="none"/>
              </w:rPr>
              <w:t>) were offered a referral to the clinical psychologist</w:t>
            </w:r>
            <w:r>
              <w:rPr>
                <w:rFonts w:eastAsia="Times New Roman" w:cstheme="minorHAnsi"/>
                <w:color w:val="000000"/>
                <w:kern w:val="0"/>
                <w:sz w:val="18"/>
                <w:szCs w:val="18"/>
                <w:lang w:eastAsia="en-GB"/>
                <w14:ligatures w14:val="none"/>
              </w:rPr>
              <w:t xml:space="preserve">. </w:t>
            </w:r>
          </w:p>
          <w:p w14:paraId="447794D3" w14:textId="77777777" w:rsidR="003F31A4" w:rsidRDefault="003F31A4" w:rsidP="00717A0B">
            <w:pPr>
              <w:rPr>
                <w:rFonts w:eastAsia="Times New Roman" w:cstheme="minorHAnsi"/>
                <w:color w:val="000000"/>
                <w:kern w:val="0"/>
                <w:sz w:val="18"/>
                <w:szCs w:val="18"/>
                <w:lang w:eastAsia="en-GB"/>
                <w14:ligatures w14:val="none"/>
              </w:rPr>
            </w:pPr>
          </w:p>
          <w:p w14:paraId="09E84354" w14:textId="4EA97225" w:rsidR="003F31A4" w:rsidRDefault="003F31A4" w:rsidP="00717A0B">
            <w:pPr>
              <w:rPr>
                <w:rFonts w:eastAsia="Times New Roman" w:cstheme="minorHAnsi"/>
                <w:color w:val="000000"/>
                <w:kern w:val="0"/>
                <w:sz w:val="18"/>
                <w:szCs w:val="18"/>
                <w:lang w:eastAsia="en-GB"/>
                <w14:ligatures w14:val="none"/>
              </w:rPr>
            </w:pPr>
          </w:p>
          <w:p w14:paraId="135610D4" w14:textId="60529ADC"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4C2E2F50" w14:textId="77777777" w:rsidTr="003F31A4">
        <w:trPr>
          <w:trHeight w:val="290"/>
        </w:trPr>
        <w:tc>
          <w:tcPr>
            <w:tcW w:w="1129" w:type="dxa"/>
            <w:noWrap/>
            <w:hideMark/>
          </w:tcPr>
          <w:p w14:paraId="3F9EB73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lastRenderedPageBreak/>
              <w:t>Pennisi 2013</w:t>
            </w:r>
          </w:p>
        </w:tc>
        <w:tc>
          <w:tcPr>
            <w:tcW w:w="2552" w:type="dxa"/>
            <w:noWrap/>
            <w:hideMark/>
          </w:tcPr>
          <w:p w14:paraId="3A38A7CD" w14:textId="0E8BCB2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2A8A2436" w14:textId="6A3737B0"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w:t>
            </w:r>
          </w:p>
        </w:tc>
        <w:tc>
          <w:tcPr>
            <w:tcW w:w="7699" w:type="dxa"/>
            <w:noWrap/>
            <w:hideMark/>
          </w:tcPr>
          <w:p w14:paraId="109C0310" w14:textId="7BCEE64C"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Total score of 13 or less warrants further investigation</w:t>
            </w:r>
          </w:p>
        </w:tc>
      </w:tr>
      <w:tr w:rsidR="003F31A4" w:rsidRPr="00262B08" w14:paraId="3466649F" w14:textId="77777777" w:rsidTr="003F31A4">
        <w:trPr>
          <w:trHeight w:val="290"/>
        </w:trPr>
        <w:tc>
          <w:tcPr>
            <w:tcW w:w="1129" w:type="dxa"/>
            <w:noWrap/>
            <w:hideMark/>
          </w:tcPr>
          <w:p w14:paraId="22D9FA3D"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Teela 2020</w:t>
            </w:r>
          </w:p>
        </w:tc>
        <w:tc>
          <w:tcPr>
            <w:tcW w:w="2552" w:type="dxa"/>
            <w:noWrap/>
            <w:hideMark/>
          </w:tcPr>
          <w:p w14:paraId="71F6347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0D47A9C7"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1148E42E" w14:textId="0F6C6B36"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Answers are converted into a </w:t>
            </w:r>
            <w:r>
              <w:rPr>
                <w:rFonts w:eastAsia="Times New Roman" w:cstheme="minorHAnsi"/>
                <w:color w:val="000000"/>
                <w:kern w:val="0"/>
                <w:sz w:val="18"/>
                <w:szCs w:val="18"/>
                <w:lang w:eastAsia="en-GB"/>
                <w14:ligatures w14:val="none"/>
              </w:rPr>
              <w:t>KLIK</w:t>
            </w:r>
            <w:r w:rsidRPr="00262B08">
              <w:rPr>
                <w:rFonts w:eastAsia="Times New Roman" w:cstheme="minorHAnsi"/>
                <w:color w:val="000000"/>
                <w:kern w:val="0"/>
                <w:sz w:val="18"/>
                <w:szCs w:val="18"/>
                <w:lang w:eastAsia="en-GB"/>
                <w14:ligatures w14:val="none"/>
              </w:rPr>
              <w:t xml:space="preserve"> </w:t>
            </w:r>
            <w:proofErr w:type="spellStart"/>
            <w:r>
              <w:rPr>
                <w:rFonts w:eastAsia="Times New Roman" w:cstheme="minorHAnsi"/>
                <w:color w:val="000000"/>
                <w:kern w:val="0"/>
                <w:sz w:val="18"/>
                <w:szCs w:val="18"/>
                <w:lang w:eastAsia="en-GB"/>
                <w14:ligatures w14:val="none"/>
              </w:rPr>
              <w:t>ePRO</w:t>
            </w:r>
            <w:r w:rsidRPr="00262B08">
              <w:rPr>
                <w:rFonts w:eastAsia="Times New Roman" w:cstheme="minorHAnsi"/>
                <w:color w:val="000000"/>
                <w:kern w:val="0"/>
                <w:sz w:val="18"/>
                <w:szCs w:val="18"/>
                <w:lang w:eastAsia="en-GB"/>
                <w14:ligatures w14:val="none"/>
              </w:rPr>
              <w:t>file</w:t>
            </w:r>
            <w:proofErr w:type="spellEnd"/>
            <w:r w:rsidRPr="00262B08">
              <w:rPr>
                <w:rFonts w:eastAsia="Times New Roman" w:cstheme="minorHAnsi"/>
                <w:color w:val="000000"/>
                <w:kern w:val="0"/>
                <w:sz w:val="18"/>
                <w:szCs w:val="18"/>
                <w:lang w:eastAsia="en-GB"/>
                <w14:ligatures w14:val="none"/>
              </w:rPr>
              <w:t>, which is discussed by the paediatrician during consultation.</w:t>
            </w:r>
          </w:p>
        </w:tc>
      </w:tr>
      <w:tr w:rsidR="003F31A4" w:rsidRPr="00262B08" w14:paraId="75F7AAD5" w14:textId="77777777" w:rsidTr="003F31A4">
        <w:trPr>
          <w:trHeight w:val="290"/>
        </w:trPr>
        <w:tc>
          <w:tcPr>
            <w:tcW w:w="1129" w:type="dxa"/>
            <w:noWrap/>
            <w:hideMark/>
          </w:tcPr>
          <w:p w14:paraId="572EEC2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Murphy 2017</w:t>
            </w:r>
          </w:p>
        </w:tc>
        <w:tc>
          <w:tcPr>
            <w:tcW w:w="2552" w:type="dxa"/>
            <w:noWrap/>
            <w:hideMark/>
          </w:tcPr>
          <w:p w14:paraId="67808912" w14:textId="2BBB801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491777E4" w14:textId="7E0BF9FF"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Set actions after specific threshold</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trigger, Tailored advice aligned with patient goals</w:t>
            </w:r>
          </w:p>
        </w:tc>
        <w:tc>
          <w:tcPr>
            <w:tcW w:w="7699" w:type="dxa"/>
            <w:noWrap/>
            <w:hideMark/>
          </w:tcPr>
          <w:p w14:paraId="245F4570" w14:textId="3D2B1531"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Enabled team to identify and </w:t>
            </w:r>
            <w:proofErr w:type="gramStart"/>
            <w:r w:rsidRPr="00262B08">
              <w:rPr>
                <w:rFonts w:eastAsia="Times New Roman" w:cstheme="minorHAnsi"/>
                <w:color w:val="000000"/>
                <w:kern w:val="0"/>
                <w:sz w:val="18"/>
                <w:szCs w:val="18"/>
                <w:lang w:eastAsia="en-GB"/>
                <w14:ligatures w14:val="none"/>
              </w:rPr>
              <w:t>provide assistance to</w:t>
            </w:r>
            <w:proofErr w:type="gramEnd"/>
            <w:r w:rsidRPr="00262B08">
              <w:rPr>
                <w:rFonts w:eastAsia="Times New Roman" w:cstheme="minorHAnsi"/>
                <w:color w:val="000000"/>
                <w:kern w:val="0"/>
                <w:sz w:val="18"/>
                <w:szCs w:val="18"/>
                <w:lang w:eastAsia="en-GB"/>
                <w14:ligatures w14:val="none"/>
              </w:rPr>
              <w:t xml:space="preserve"> a patient in crisis.</w:t>
            </w:r>
          </w:p>
        </w:tc>
      </w:tr>
      <w:tr w:rsidR="003F31A4" w:rsidRPr="00262B08" w14:paraId="3567C16E" w14:textId="77777777" w:rsidTr="003F31A4">
        <w:trPr>
          <w:trHeight w:val="290"/>
        </w:trPr>
        <w:tc>
          <w:tcPr>
            <w:tcW w:w="1129" w:type="dxa"/>
            <w:noWrap/>
            <w:hideMark/>
          </w:tcPr>
          <w:p w14:paraId="3961A2B8"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Hjollund</w:t>
            </w:r>
            <w:proofErr w:type="spellEnd"/>
            <w:r w:rsidRPr="00262B08">
              <w:rPr>
                <w:rFonts w:eastAsia="Times New Roman" w:cstheme="minorHAnsi"/>
                <w:color w:val="000000"/>
                <w:kern w:val="0"/>
                <w:sz w:val="18"/>
                <w:szCs w:val="18"/>
                <w:lang w:eastAsia="en-GB"/>
                <w14:ligatures w14:val="none"/>
              </w:rPr>
              <w:t xml:space="preserve"> 2023</w:t>
            </w:r>
          </w:p>
        </w:tc>
        <w:tc>
          <w:tcPr>
            <w:tcW w:w="2552" w:type="dxa"/>
            <w:noWrap/>
            <w:hideMark/>
          </w:tcPr>
          <w:p w14:paraId="706E90E6"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5CB9C58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Referral to additional services follow up</w:t>
            </w:r>
          </w:p>
        </w:tc>
        <w:tc>
          <w:tcPr>
            <w:tcW w:w="7699" w:type="dxa"/>
            <w:noWrap/>
            <w:hideMark/>
          </w:tcPr>
          <w:p w14:paraId="5DDAFEA4" w14:textId="208F3961"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proofErr w:type="spellStart"/>
            <w:r>
              <w:rPr>
                <w:rFonts w:eastAsia="Times New Roman" w:cstheme="minorHAnsi"/>
                <w:color w:val="000000"/>
                <w:kern w:val="0"/>
                <w:sz w:val="18"/>
                <w:szCs w:val="18"/>
                <w:lang w:eastAsia="en-GB"/>
                <w14:ligatures w14:val="none"/>
              </w:rPr>
              <w:t>TelePRO</w:t>
            </w:r>
            <w:proofErr w:type="spellEnd"/>
            <w:r w:rsidRPr="00262B08">
              <w:rPr>
                <w:rFonts w:eastAsia="Times New Roman" w:cstheme="minorHAnsi"/>
                <w:color w:val="000000"/>
                <w:kern w:val="0"/>
                <w:sz w:val="18"/>
                <w:szCs w:val="18"/>
                <w:lang w:eastAsia="en-GB"/>
                <w14:ligatures w14:val="none"/>
              </w:rPr>
              <w:t xml:space="preserve"> uses fixed questionnaires as the basis for follow up instead of fixed appointments and contact. Patient pathways in </w:t>
            </w:r>
            <w:r>
              <w:rPr>
                <w:rFonts w:eastAsia="Times New Roman" w:cstheme="minorHAnsi"/>
                <w:color w:val="000000"/>
                <w:kern w:val="0"/>
                <w:sz w:val="18"/>
                <w:szCs w:val="18"/>
                <w:lang w:eastAsia="en-GB"/>
                <w14:ligatures w14:val="none"/>
              </w:rPr>
              <w:t>PRO</w:t>
            </w:r>
            <w:r w:rsidRPr="00262B08">
              <w:rPr>
                <w:rFonts w:eastAsia="Times New Roman" w:cstheme="minorHAnsi"/>
                <w:color w:val="000000"/>
                <w:kern w:val="0"/>
                <w:sz w:val="18"/>
                <w:szCs w:val="18"/>
                <w:lang w:eastAsia="en-GB"/>
                <w14:ligatures w14:val="none"/>
              </w:rPr>
              <w:t xml:space="preserve"> algorithm-based follow up. </w:t>
            </w:r>
          </w:p>
        </w:tc>
      </w:tr>
      <w:tr w:rsidR="003F31A4" w:rsidRPr="00262B08" w14:paraId="10428EEC" w14:textId="77777777" w:rsidTr="003F31A4">
        <w:trPr>
          <w:trHeight w:val="290"/>
        </w:trPr>
        <w:tc>
          <w:tcPr>
            <w:tcW w:w="1129" w:type="dxa"/>
            <w:noWrap/>
            <w:hideMark/>
          </w:tcPr>
          <w:p w14:paraId="6874695B"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Riedl 2022</w:t>
            </w:r>
          </w:p>
        </w:tc>
        <w:tc>
          <w:tcPr>
            <w:tcW w:w="2552" w:type="dxa"/>
            <w:noWrap/>
            <w:hideMark/>
          </w:tcPr>
          <w:p w14:paraId="0779DAA8" w14:textId="48A9E2CA"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68C61ABF" w14:textId="386E46DC"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tc>
        <w:tc>
          <w:tcPr>
            <w:tcW w:w="7699" w:type="dxa"/>
            <w:noWrap/>
            <w:hideMark/>
          </w:tcPr>
          <w:p w14:paraId="12FD08AD" w14:textId="44FE2312"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As require</w:t>
            </w:r>
            <w:r>
              <w:rPr>
                <w:rFonts w:eastAsia="Times New Roman" w:cstheme="minorHAnsi"/>
                <w:color w:val="000000"/>
                <w:kern w:val="0"/>
                <w:sz w:val="18"/>
                <w:szCs w:val="18"/>
                <w:lang w:eastAsia="en-GB"/>
                <w14:ligatures w14:val="none"/>
              </w:rPr>
              <w:t>d</w:t>
            </w:r>
            <w:r w:rsidRPr="00262B08">
              <w:rPr>
                <w:rFonts w:eastAsia="Times New Roman" w:cstheme="minorHAnsi"/>
                <w:color w:val="000000"/>
                <w:kern w:val="0"/>
                <w:sz w:val="18"/>
                <w:szCs w:val="18"/>
                <w:lang w:eastAsia="en-GB"/>
                <w14:ligatures w14:val="none"/>
              </w:rPr>
              <w:t xml:space="preserve"> by the Australian health insurance pension fund, individual rehabilitation goals are discussed with patients at the beginning of the treatment and outcomes is evaluated by the healthcare professionals and patients based on these goals.</w:t>
            </w:r>
          </w:p>
        </w:tc>
      </w:tr>
      <w:tr w:rsidR="003F31A4" w:rsidRPr="00262B08" w14:paraId="0E841786" w14:textId="77777777" w:rsidTr="003F31A4">
        <w:trPr>
          <w:trHeight w:val="290"/>
        </w:trPr>
        <w:tc>
          <w:tcPr>
            <w:tcW w:w="1129" w:type="dxa"/>
            <w:noWrap/>
            <w:hideMark/>
          </w:tcPr>
          <w:p w14:paraId="64719E71"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VanOers</w:t>
            </w:r>
            <w:proofErr w:type="spellEnd"/>
            <w:r w:rsidRPr="00262B08">
              <w:rPr>
                <w:rFonts w:eastAsia="Times New Roman" w:cstheme="minorHAnsi"/>
                <w:color w:val="000000"/>
                <w:kern w:val="0"/>
                <w:sz w:val="18"/>
                <w:szCs w:val="18"/>
                <w:lang w:eastAsia="en-GB"/>
                <w14:ligatures w14:val="none"/>
              </w:rPr>
              <w:t xml:space="preserve"> 2013</w:t>
            </w:r>
          </w:p>
        </w:tc>
        <w:tc>
          <w:tcPr>
            <w:tcW w:w="2552" w:type="dxa"/>
            <w:noWrap/>
            <w:hideMark/>
          </w:tcPr>
          <w:p w14:paraId="1756D619"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79602A30"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793F5A9C" w14:textId="6FF08A60"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Answers converted into </w:t>
            </w:r>
            <w:proofErr w:type="spellStart"/>
            <w:r>
              <w:rPr>
                <w:rFonts w:eastAsia="Times New Roman" w:cstheme="minorHAnsi"/>
                <w:color w:val="000000"/>
                <w:kern w:val="0"/>
                <w:sz w:val="18"/>
                <w:szCs w:val="18"/>
                <w:lang w:eastAsia="en-GB"/>
                <w14:ligatures w14:val="none"/>
              </w:rPr>
              <w:t>ePROfiles</w:t>
            </w:r>
            <w:proofErr w:type="spellEnd"/>
            <w:r w:rsidRPr="00262B08">
              <w:rPr>
                <w:rFonts w:eastAsia="Times New Roman" w:cstheme="minorHAnsi"/>
                <w:color w:val="000000"/>
                <w:kern w:val="0"/>
                <w:sz w:val="18"/>
                <w:szCs w:val="18"/>
                <w:lang w:eastAsia="en-GB"/>
                <w14:ligatures w14:val="none"/>
              </w:rPr>
              <w:t xml:space="preserve"> </w:t>
            </w:r>
            <w:r>
              <w:rPr>
                <w:rFonts w:eastAsia="Times New Roman" w:cstheme="minorHAnsi"/>
                <w:color w:val="000000"/>
                <w:kern w:val="0"/>
                <w:sz w:val="18"/>
                <w:szCs w:val="18"/>
                <w:lang w:eastAsia="en-GB"/>
                <w14:ligatures w14:val="none"/>
              </w:rPr>
              <w:t xml:space="preserve">and </w:t>
            </w:r>
            <w:r w:rsidRPr="00262B08">
              <w:rPr>
                <w:rFonts w:eastAsia="Times New Roman" w:cstheme="minorHAnsi"/>
                <w:color w:val="000000"/>
                <w:kern w:val="0"/>
                <w:sz w:val="18"/>
                <w:szCs w:val="18"/>
                <w:lang w:eastAsia="en-GB"/>
                <w14:ligatures w14:val="none"/>
              </w:rPr>
              <w:t>paediatrician</w:t>
            </w:r>
            <w:r>
              <w:rPr>
                <w:rFonts w:eastAsia="Times New Roman" w:cstheme="minorHAnsi"/>
                <w:color w:val="000000"/>
                <w:kern w:val="0"/>
                <w:sz w:val="18"/>
                <w:szCs w:val="18"/>
                <w:lang w:eastAsia="en-GB"/>
                <w14:ligatures w14:val="none"/>
              </w:rPr>
              <w:t>s</w:t>
            </w:r>
            <w:r w:rsidRPr="00262B08">
              <w:rPr>
                <w:rFonts w:eastAsia="Times New Roman" w:cstheme="minorHAnsi"/>
                <w:color w:val="000000"/>
                <w:kern w:val="0"/>
                <w:sz w:val="18"/>
                <w:szCs w:val="18"/>
                <w:lang w:eastAsia="en-GB"/>
                <w14:ligatures w14:val="none"/>
              </w:rPr>
              <w:t xml:space="preserve"> discusses </w:t>
            </w:r>
            <w:r>
              <w:rPr>
                <w:rFonts w:eastAsia="Times New Roman" w:cstheme="minorHAnsi"/>
                <w:color w:val="000000"/>
                <w:kern w:val="0"/>
                <w:sz w:val="18"/>
                <w:szCs w:val="18"/>
                <w:lang w:eastAsia="en-GB"/>
                <w14:ligatures w14:val="none"/>
              </w:rPr>
              <w:t>these</w:t>
            </w:r>
            <w:r w:rsidRPr="00262B08">
              <w:rPr>
                <w:rFonts w:eastAsia="Times New Roman" w:cstheme="minorHAnsi"/>
                <w:color w:val="000000"/>
                <w:kern w:val="0"/>
                <w:sz w:val="18"/>
                <w:szCs w:val="18"/>
                <w:lang w:eastAsia="en-GB"/>
                <w14:ligatures w14:val="none"/>
              </w:rPr>
              <w:t xml:space="preserve"> during consultation.</w:t>
            </w:r>
          </w:p>
        </w:tc>
      </w:tr>
      <w:tr w:rsidR="003F31A4" w:rsidRPr="00262B08" w14:paraId="4F08F753" w14:textId="77777777" w:rsidTr="003F31A4">
        <w:trPr>
          <w:trHeight w:val="290"/>
        </w:trPr>
        <w:tc>
          <w:tcPr>
            <w:tcW w:w="1129" w:type="dxa"/>
            <w:noWrap/>
            <w:hideMark/>
          </w:tcPr>
          <w:p w14:paraId="7C87251A"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Limperg</w:t>
            </w:r>
            <w:proofErr w:type="spellEnd"/>
            <w:r w:rsidRPr="00262B08">
              <w:rPr>
                <w:rFonts w:eastAsia="Times New Roman" w:cstheme="minorHAnsi"/>
                <w:color w:val="000000"/>
                <w:kern w:val="0"/>
                <w:sz w:val="18"/>
                <w:szCs w:val="18"/>
                <w:lang w:eastAsia="en-GB"/>
                <w14:ligatures w14:val="none"/>
              </w:rPr>
              <w:t xml:space="preserve"> 2012</w:t>
            </w:r>
          </w:p>
        </w:tc>
        <w:tc>
          <w:tcPr>
            <w:tcW w:w="2552" w:type="dxa"/>
            <w:noWrap/>
            <w:hideMark/>
          </w:tcPr>
          <w:p w14:paraId="4BDBAC9A"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Access to information </w:t>
            </w:r>
          </w:p>
        </w:tc>
        <w:tc>
          <w:tcPr>
            <w:tcW w:w="2568" w:type="dxa"/>
            <w:noWrap/>
            <w:hideMark/>
          </w:tcPr>
          <w:p w14:paraId="45797B2B"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Discussed or used during clinical encounter</w:t>
            </w:r>
          </w:p>
        </w:tc>
        <w:tc>
          <w:tcPr>
            <w:tcW w:w="7699" w:type="dxa"/>
            <w:noWrap/>
            <w:hideMark/>
          </w:tcPr>
          <w:p w14:paraId="46887B33" w14:textId="77777777"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Converted into </w:t>
            </w:r>
            <w:r>
              <w:rPr>
                <w:rFonts w:eastAsia="Times New Roman" w:cstheme="minorHAnsi"/>
                <w:color w:val="000000"/>
                <w:kern w:val="0"/>
                <w:sz w:val="18"/>
                <w:szCs w:val="18"/>
                <w:lang w:eastAsia="en-GB"/>
                <w14:ligatures w14:val="none"/>
              </w:rPr>
              <w:t>KLIK</w:t>
            </w:r>
            <w:r w:rsidRPr="00262B08">
              <w:rPr>
                <w:rFonts w:eastAsia="Times New Roman" w:cstheme="minorHAnsi"/>
                <w:color w:val="000000"/>
                <w:kern w:val="0"/>
                <w:sz w:val="18"/>
                <w:szCs w:val="18"/>
                <w:lang w:eastAsia="en-GB"/>
                <w14:ligatures w14:val="none"/>
              </w:rPr>
              <w:t xml:space="preserve"> </w:t>
            </w:r>
            <w:proofErr w:type="spellStart"/>
            <w:r>
              <w:rPr>
                <w:rFonts w:eastAsia="Times New Roman" w:cstheme="minorHAnsi"/>
                <w:color w:val="000000"/>
                <w:kern w:val="0"/>
                <w:sz w:val="18"/>
                <w:szCs w:val="18"/>
                <w:lang w:eastAsia="en-GB"/>
                <w14:ligatures w14:val="none"/>
              </w:rPr>
              <w:t>ePRO</w:t>
            </w:r>
            <w:r w:rsidRPr="00262B08">
              <w:rPr>
                <w:rFonts w:eastAsia="Times New Roman" w:cstheme="minorHAnsi"/>
                <w:color w:val="000000"/>
                <w:kern w:val="0"/>
                <w:sz w:val="18"/>
                <w:szCs w:val="18"/>
                <w:lang w:eastAsia="en-GB"/>
                <w14:ligatures w14:val="none"/>
              </w:rPr>
              <w:t>file</w:t>
            </w:r>
            <w:proofErr w:type="spellEnd"/>
            <w:r>
              <w:rPr>
                <w:rFonts w:eastAsia="Times New Roman" w:cstheme="minorHAnsi"/>
                <w:color w:val="000000"/>
                <w:kern w:val="0"/>
                <w:sz w:val="18"/>
                <w:szCs w:val="18"/>
                <w:lang w:eastAsia="en-GB"/>
                <w14:ligatures w14:val="none"/>
              </w:rPr>
              <w:t xml:space="preserve"> and</w:t>
            </w:r>
            <w:r w:rsidRPr="00262B08">
              <w:rPr>
                <w:rFonts w:eastAsia="Times New Roman" w:cstheme="minorHAnsi"/>
                <w:color w:val="000000"/>
                <w:kern w:val="0"/>
                <w:sz w:val="18"/>
                <w:szCs w:val="18"/>
                <w:lang w:eastAsia="en-GB"/>
                <w14:ligatures w14:val="none"/>
              </w:rPr>
              <w:t xml:space="preserve"> discussed in routine care. </w:t>
            </w:r>
          </w:p>
          <w:p w14:paraId="6076F7B0" w14:textId="7CEB3E99"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-SDQ</w:t>
            </w:r>
            <w:r w:rsidRPr="00262B08">
              <w:rPr>
                <w:rFonts w:eastAsia="Times New Roman" w:cstheme="minorHAnsi"/>
                <w:color w:val="000000"/>
                <w:kern w:val="0"/>
                <w:sz w:val="18"/>
                <w:szCs w:val="18"/>
                <w:lang w:eastAsia="en-GB"/>
                <w14:ligatures w14:val="none"/>
              </w:rPr>
              <w:t xml:space="preserve"> discussed with psychologist.</w:t>
            </w:r>
          </w:p>
        </w:tc>
      </w:tr>
      <w:tr w:rsidR="003F31A4" w:rsidRPr="00262B08" w14:paraId="42D22A02" w14:textId="77777777" w:rsidTr="003F31A4">
        <w:trPr>
          <w:trHeight w:val="290"/>
        </w:trPr>
        <w:tc>
          <w:tcPr>
            <w:tcW w:w="1129" w:type="dxa"/>
            <w:noWrap/>
            <w:hideMark/>
          </w:tcPr>
          <w:p w14:paraId="26050392"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VanOers</w:t>
            </w:r>
            <w:proofErr w:type="spellEnd"/>
            <w:r w:rsidRPr="00262B08">
              <w:rPr>
                <w:rFonts w:eastAsia="Times New Roman" w:cstheme="minorHAnsi"/>
                <w:color w:val="000000"/>
                <w:kern w:val="0"/>
                <w:sz w:val="18"/>
                <w:szCs w:val="18"/>
                <w:lang w:eastAsia="en-GB"/>
                <w14:ligatures w14:val="none"/>
              </w:rPr>
              <w:t xml:space="preserve"> 2018</w:t>
            </w:r>
          </w:p>
        </w:tc>
        <w:tc>
          <w:tcPr>
            <w:tcW w:w="2552" w:type="dxa"/>
            <w:noWrap/>
            <w:hideMark/>
          </w:tcPr>
          <w:p w14:paraId="42B924EE" w14:textId="5D52F242"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53CAA21D" w14:textId="5224C5A3"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tc>
        <w:tc>
          <w:tcPr>
            <w:tcW w:w="7699" w:type="dxa"/>
            <w:noWrap/>
            <w:hideMark/>
          </w:tcPr>
          <w:p w14:paraId="1FBA22B5" w14:textId="67CD6313"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Tailored interventions provided</w:t>
            </w:r>
            <w:r>
              <w:rPr>
                <w:rFonts w:eastAsia="Times New Roman" w:cstheme="minorHAnsi"/>
                <w:color w:val="000000"/>
                <w:kern w:val="0"/>
                <w:sz w:val="18"/>
                <w:szCs w:val="18"/>
                <w:lang w:eastAsia="en-GB"/>
                <w14:ligatures w14:val="none"/>
              </w:rPr>
              <w:t xml:space="preserve">. </w:t>
            </w:r>
          </w:p>
        </w:tc>
      </w:tr>
      <w:tr w:rsidR="003F31A4" w:rsidRPr="00262B08" w14:paraId="17C36A3F" w14:textId="77777777" w:rsidTr="003F31A4">
        <w:trPr>
          <w:trHeight w:val="290"/>
        </w:trPr>
        <w:tc>
          <w:tcPr>
            <w:tcW w:w="1129" w:type="dxa"/>
            <w:noWrap/>
            <w:hideMark/>
          </w:tcPr>
          <w:p w14:paraId="13A267AB"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Carberry 2016</w:t>
            </w:r>
          </w:p>
        </w:tc>
        <w:tc>
          <w:tcPr>
            <w:tcW w:w="2552" w:type="dxa"/>
            <w:noWrap/>
            <w:hideMark/>
          </w:tcPr>
          <w:p w14:paraId="4E441C71"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2603EC6D"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tc>
        <w:tc>
          <w:tcPr>
            <w:tcW w:w="7699" w:type="dxa"/>
            <w:noWrap/>
            <w:hideMark/>
          </w:tcPr>
          <w:p w14:paraId="7F91CF1C" w14:textId="34D5432B"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Clinicians and patients together referenced the scores from prior visits and used the functional assessment information to guide interventions and escalations of care</w:t>
            </w:r>
            <w:r>
              <w:rPr>
                <w:rFonts w:eastAsia="Times New Roman" w:cstheme="minorHAnsi"/>
                <w:color w:val="000000"/>
                <w:kern w:val="0"/>
                <w:sz w:val="18"/>
                <w:szCs w:val="18"/>
                <w:lang w:eastAsia="en-GB"/>
                <w14:ligatures w14:val="none"/>
              </w:rPr>
              <w:t xml:space="preserve">. </w:t>
            </w:r>
          </w:p>
        </w:tc>
      </w:tr>
      <w:tr w:rsidR="003F31A4" w:rsidRPr="00262B08" w14:paraId="2AA6BF74" w14:textId="77777777" w:rsidTr="003F31A4">
        <w:trPr>
          <w:trHeight w:val="290"/>
        </w:trPr>
        <w:tc>
          <w:tcPr>
            <w:tcW w:w="1129" w:type="dxa"/>
            <w:noWrap/>
            <w:hideMark/>
          </w:tcPr>
          <w:p w14:paraId="3ECFBD24" w14:textId="77777777" w:rsidR="003F31A4" w:rsidRPr="00262B08" w:rsidRDefault="003F31A4" w:rsidP="00717A0B">
            <w:pPr>
              <w:rPr>
                <w:rFonts w:eastAsia="Times New Roman" w:cstheme="minorHAnsi"/>
                <w:color w:val="000000"/>
                <w:kern w:val="0"/>
                <w:sz w:val="18"/>
                <w:szCs w:val="18"/>
                <w:lang w:eastAsia="en-GB"/>
                <w14:ligatures w14:val="none"/>
              </w:rPr>
            </w:pPr>
            <w:proofErr w:type="spellStart"/>
            <w:r w:rsidRPr="00262B08">
              <w:rPr>
                <w:rFonts w:eastAsia="Times New Roman" w:cstheme="minorHAnsi"/>
                <w:color w:val="000000"/>
                <w:kern w:val="0"/>
                <w:sz w:val="18"/>
                <w:szCs w:val="18"/>
                <w:lang w:eastAsia="en-GB"/>
                <w14:ligatures w14:val="none"/>
              </w:rPr>
              <w:t>Uzark</w:t>
            </w:r>
            <w:proofErr w:type="spellEnd"/>
            <w:r w:rsidRPr="00262B08">
              <w:rPr>
                <w:rFonts w:eastAsia="Times New Roman" w:cstheme="minorHAnsi"/>
                <w:color w:val="000000"/>
                <w:kern w:val="0"/>
                <w:sz w:val="18"/>
                <w:szCs w:val="18"/>
                <w:lang w:eastAsia="en-GB"/>
                <w14:ligatures w14:val="none"/>
              </w:rPr>
              <w:t xml:space="preserve"> 2013</w:t>
            </w:r>
          </w:p>
        </w:tc>
        <w:tc>
          <w:tcPr>
            <w:tcW w:w="2552" w:type="dxa"/>
            <w:noWrap/>
            <w:hideMark/>
          </w:tcPr>
          <w:p w14:paraId="2B6AB8A9"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383B0649"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tc>
        <w:tc>
          <w:tcPr>
            <w:tcW w:w="7699" w:type="dxa"/>
            <w:noWrap/>
            <w:hideMark/>
          </w:tcPr>
          <w:p w14:paraId="75E8AF16" w14:textId="6DE203B6"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 </w:t>
            </w:r>
            <w:r w:rsidRPr="00262B08">
              <w:rPr>
                <w:rFonts w:eastAsia="Times New Roman" w:cstheme="minorHAnsi"/>
                <w:color w:val="000000"/>
                <w:kern w:val="0"/>
                <w:sz w:val="18"/>
                <w:szCs w:val="18"/>
                <w:lang w:eastAsia="en-GB"/>
                <w14:ligatures w14:val="none"/>
              </w:rPr>
              <w:t xml:space="preserve">Complete </w:t>
            </w:r>
            <w:r>
              <w:rPr>
                <w:rFonts w:eastAsia="Times New Roman" w:cstheme="minorHAnsi"/>
                <w:color w:val="000000"/>
                <w:kern w:val="0"/>
                <w:sz w:val="18"/>
                <w:szCs w:val="18"/>
                <w:lang w:eastAsia="en-GB"/>
                <w14:ligatures w14:val="none"/>
              </w:rPr>
              <w:t>PROMs were</w:t>
            </w:r>
            <w:r w:rsidRPr="00262B08">
              <w:rPr>
                <w:rFonts w:eastAsia="Times New Roman" w:cstheme="minorHAnsi"/>
                <w:color w:val="000000"/>
                <w:kern w:val="0"/>
                <w:sz w:val="18"/>
                <w:szCs w:val="18"/>
                <w:lang w:eastAsia="en-GB"/>
                <w14:ligatures w14:val="none"/>
              </w:rPr>
              <w:t xml:space="preserve"> either placed in patient’s chart or given directly to clinician by family. </w:t>
            </w:r>
          </w:p>
          <w:p w14:paraId="62ADCBC5" w14:textId="4257EE5A" w:rsidR="003F31A4"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 xml:space="preserve">- </w:t>
            </w:r>
            <w:r w:rsidRPr="00262B08">
              <w:rPr>
                <w:rFonts w:eastAsia="Times New Roman" w:cstheme="minorHAnsi"/>
                <w:color w:val="000000"/>
                <w:kern w:val="0"/>
                <w:sz w:val="18"/>
                <w:szCs w:val="18"/>
                <w:lang w:eastAsia="en-GB"/>
                <w14:ligatures w14:val="none"/>
              </w:rPr>
              <w:t xml:space="preserve">Clinician </w:t>
            </w:r>
            <w:r>
              <w:rPr>
                <w:rFonts w:eastAsia="Times New Roman" w:cstheme="minorHAnsi"/>
                <w:color w:val="000000"/>
                <w:kern w:val="0"/>
                <w:sz w:val="18"/>
                <w:szCs w:val="18"/>
                <w:lang w:eastAsia="en-GB"/>
                <w14:ligatures w14:val="none"/>
              </w:rPr>
              <w:t>reviews</w:t>
            </w:r>
            <w:r w:rsidRPr="00262B08">
              <w:rPr>
                <w:rFonts w:eastAsia="Times New Roman" w:cstheme="minorHAnsi"/>
                <w:color w:val="000000"/>
                <w:kern w:val="0"/>
                <w:sz w:val="18"/>
                <w:szCs w:val="18"/>
                <w:lang w:eastAsia="en-GB"/>
                <w14:ligatures w14:val="none"/>
              </w:rPr>
              <w:t xml:space="preserve"> responses</w:t>
            </w:r>
            <w:r>
              <w:rPr>
                <w:rFonts w:eastAsia="Times New Roman" w:cstheme="minorHAnsi"/>
                <w:color w:val="000000"/>
                <w:kern w:val="0"/>
                <w:sz w:val="18"/>
                <w:szCs w:val="18"/>
                <w:lang w:eastAsia="en-GB"/>
                <w14:ligatures w14:val="none"/>
              </w:rPr>
              <w:t xml:space="preserve"> that are</w:t>
            </w:r>
            <w:r w:rsidRPr="00262B08">
              <w:rPr>
                <w:rFonts w:eastAsia="Times New Roman" w:cstheme="minorHAnsi"/>
                <w:color w:val="000000"/>
                <w:kern w:val="0"/>
                <w:sz w:val="18"/>
                <w:szCs w:val="18"/>
                <w:lang w:eastAsia="en-GB"/>
                <w14:ligatures w14:val="none"/>
              </w:rPr>
              <w:t xml:space="preserve"> “often” or “almost always” answers </w:t>
            </w:r>
            <w:r>
              <w:rPr>
                <w:rFonts w:eastAsia="Times New Roman" w:cstheme="minorHAnsi"/>
                <w:color w:val="000000"/>
                <w:kern w:val="0"/>
                <w:sz w:val="18"/>
                <w:szCs w:val="18"/>
                <w:lang w:eastAsia="en-GB"/>
                <w14:ligatures w14:val="none"/>
              </w:rPr>
              <w:t>and</w:t>
            </w:r>
            <w:r w:rsidRPr="00262B08">
              <w:rPr>
                <w:rFonts w:eastAsia="Times New Roman" w:cstheme="minorHAnsi"/>
                <w:color w:val="000000"/>
                <w:kern w:val="0"/>
                <w:sz w:val="18"/>
                <w:szCs w:val="18"/>
                <w:lang w:eastAsia="en-GB"/>
                <w14:ligatures w14:val="none"/>
              </w:rPr>
              <w:t xml:space="preserve"> document </w:t>
            </w:r>
            <w:r>
              <w:rPr>
                <w:rFonts w:eastAsia="Times New Roman" w:cstheme="minorHAnsi"/>
                <w:color w:val="000000"/>
                <w:kern w:val="0"/>
                <w:sz w:val="18"/>
                <w:szCs w:val="18"/>
                <w:lang w:eastAsia="en-GB"/>
                <w14:ligatures w14:val="none"/>
              </w:rPr>
              <w:t xml:space="preserve">the </w:t>
            </w:r>
            <w:r w:rsidRPr="00262B08">
              <w:rPr>
                <w:rFonts w:eastAsia="Times New Roman" w:cstheme="minorHAnsi"/>
                <w:color w:val="000000"/>
                <w:kern w:val="0"/>
                <w:sz w:val="18"/>
                <w:szCs w:val="18"/>
                <w:lang w:eastAsia="en-GB"/>
                <w14:ligatures w14:val="none"/>
              </w:rPr>
              <w:t xml:space="preserve">action taken in response to the identified problems </w:t>
            </w:r>
            <w:r>
              <w:rPr>
                <w:rFonts w:eastAsia="Times New Roman" w:cstheme="minorHAnsi"/>
                <w:color w:val="000000"/>
                <w:kern w:val="0"/>
                <w:sz w:val="18"/>
                <w:szCs w:val="18"/>
                <w:lang w:eastAsia="en-GB"/>
                <w14:ligatures w14:val="none"/>
              </w:rPr>
              <w:t xml:space="preserve">in </w:t>
            </w:r>
            <w:r w:rsidRPr="00262B08">
              <w:rPr>
                <w:rFonts w:eastAsia="Times New Roman" w:cstheme="minorHAnsi"/>
                <w:color w:val="000000"/>
                <w:kern w:val="0"/>
                <w:sz w:val="18"/>
                <w:szCs w:val="18"/>
                <w:lang w:eastAsia="en-GB"/>
                <w14:ligatures w14:val="none"/>
              </w:rPr>
              <w:t>a form</w:t>
            </w:r>
            <w:r>
              <w:rPr>
                <w:rFonts w:eastAsia="Times New Roman" w:cstheme="minorHAnsi"/>
                <w:color w:val="000000"/>
                <w:kern w:val="0"/>
                <w:sz w:val="18"/>
                <w:szCs w:val="18"/>
                <w:lang w:eastAsia="en-GB"/>
                <w14:ligatures w14:val="none"/>
              </w:rPr>
              <w:t xml:space="preserve"> of </w:t>
            </w:r>
            <w:r w:rsidRPr="00262B08">
              <w:rPr>
                <w:rFonts w:eastAsia="Times New Roman" w:cstheme="minorHAnsi"/>
                <w:color w:val="000000"/>
                <w:kern w:val="0"/>
                <w:sz w:val="18"/>
                <w:szCs w:val="18"/>
                <w:lang w:eastAsia="en-GB"/>
                <w14:ligatures w14:val="none"/>
              </w:rPr>
              <w:t xml:space="preserve">checklist or in the letter to the child’s primary care </w:t>
            </w:r>
            <w:r>
              <w:rPr>
                <w:rFonts w:eastAsia="Times New Roman" w:cstheme="minorHAnsi"/>
                <w:color w:val="000000"/>
                <w:kern w:val="0"/>
                <w:sz w:val="18"/>
                <w:szCs w:val="18"/>
                <w:lang w:eastAsia="en-GB"/>
                <w14:ligatures w14:val="none"/>
              </w:rPr>
              <w:t xml:space="preserve">providers. </w:t>
            </w:r>
          </w:p>
          <w:p w14:paraId="6F773B24" w14:textId="77777777" w:rsidR="003F31A4" w:rsidRDefault="003F31A4" w:rsidP="00717A0B">
            <w:pPr>
              <w:rPr>
                <w:rFonts w:eastAsia="Times New Roman" w:cstheme="minorHAnsi"/>
                <w:color w:val="000000"/>
                <w:kern w:val="0"/>
                <w:sz w:val="18"/>
                <w:szCs w:val="18"/>
                <w:lang w:eastAsia="en-GB"/>
                <w14:ligatures w14:val="none"/>
              </w:rPr>
            </w:pPr>
          </w:p>
          <w:p w14:paraId="4B6CDEA8" w14:textId="13DB0362" w:rsidR="003F31A4" w:rsidRPr="00262B08" w:rsidRDefault="003F31A4" w:rsidP="00717A0B">
            <w:pPr>
              <w:rPr>
                <w:rFonts w:eastAsia="Times New Roman" w:cstheme="minorHAnsi"/>
                <w:color w:val="000000"/>
                <w:kern w:val="0"/>
                <w:sz w:val="18"/>
                <w:szCs w:val="18"/>
                <w:lang w:eastAsia="en-GB"/>
                <w14:ligatures w14:val="none"/>
              </w:rPr>
            </w:pPr>
          </w:p>
        </w:tc>
      </w:tr>
      <w:tr w:rsidR="003F31A4" w:rsidRPr="00262B08" w14:paraId="745A85C1" w14:textId="77777777" w:rsidTr="003F31A4">
        <w:trPr>
          <w:trHeight w:val="290"/>
        </w:trPr>
        <w:tc>
          <w:tcPr>
            <w:tcW w:w="1129" w:type="dxa"/>
            <w:noWrap/>
            <w:hideMark/>
          </w:tcPr>
          <w:p w14:paraId="5A0B989C"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Aberdeen 2019</w:t>
            </w:r>
          </w:p>
        </w:tc>
        <w:tc>
          <w:tcPr>
            <w:tcW w:w="2552" w:type="dxa"/>
            <w:noWrap/>
            <w:hideMark/>
          </w:tcPr>
          <w:p w14:paraId="02844055"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 xml:space="preserve">Tailor treatment </w:t>
            </w:r>
          </w:p>
        </w:tc>
        <w:tc>
          <w:tcPr>
            <w:tcW w:w="2568" w:type="dxa"/>
            <w:noWrap/>
            <w:hideMark/>
          </w:tcPr>
          <w:p w14:paraId="26A4B1A2" w14:textId="77777777" w:rsidR="003F31A4" w:rsidRPr="00262B08" w:rsidRDefault="003F31A4" w:rsidP="00717A0B">
            <w:pPr>
              <w:rPr>
                <w:rFonts w:eastAsia="Times New Roman" w:cstheme="minorHAnsi"/>
                <w:color w:val="000000"/>
                <w:kern w:val="0"/>
                <w:sz w:val="18"/>
                <w:szCs w:val="18"/>
                <w:lang w:eastAsia="en-GB"/>
                <w14:ligatures w14:val="none"/>
              </w:rPr>
            </w:pPr>
            <w:r w:rsidRPr="00262B08">
              <w:rPr>
                <w:rFonts w:eastAsia="Times New Roman" w:cstheme="minorHAnsi"/>
                <w:color w:val="000000"/>
                <w:kern w:val="0"/>
                <w:sz w:val="18"/>
                <w:szCs w:val="18"/>
                <w:lang w:eastAsia="en-GB"/>
                <w14:ligatures w14:val="none"/>
              </w:rPr>
              <w:t>Tailored advice aligned with patient goals</w:t>
            </w:r>
          </w:p>
        </w:tc>
        <w:tc>
          <w:tcPr>
            <w:tcW w:w="7699" w:type="dxa"/>
            <w:noWrap/>
            <w:hideMark/>
          </w:tcPr>
          <w:p w14:paraId="173F5988" w14:textId="48AC84F1" w:rsidR="003F31A4" w:rsidRPr="00262B08" w:rsidRDefault="003F31A4" w:rsidP="00717A0B">
            <w:pPr>
              <w:rPr>
                <w:rFonts w:eastAsia="Times New Roman" w:cstheme="minorHAnsi"/>
                <w:color w:val="000000"/>
                <w:kern w:val="0"/>
                <w:sz w:val="18"/>
                <w:szCs w:val="18"/>
                <w:lang w:eastAsia="en-GB"/>
                <w14:ligatures w14:val="none"/>
              </w:rPr>
            </w:pPr>
            <w:r>
              <w:rPr>
                <w:rFonts w:eastAsia="Times New Roman" w:cstheme="minorHAnsi"/>
                <w:color w:val="000000"/>
                <w:kern w:val="0"/>
                <w:sz w:val="18"/>
                <w:szCs w:val="18"/>
                <w:lang w:eastAsia="en-GB"/>
                <w14:ligatures w14:val="none"/>
              </w:rPr>
              <w:t>-PROMs</w:t>
            </w:r>
            <w:r w:rsidRPr="00262B08">
              <w:rPr>
                <w:rFonts w:eastAsia="Times New Roman" w:cstheme="minorHAnsi"/>
                <w:color w:val="000000"/>
                <w:kern w:val="0"/>
                <w:sz w:val="18"/>
                <w:szCs w:val="18"/>
                <w:lang w:eastAsia="en-GB"/>
                <w14:ligatures w14:val="none"/>
              </w:rPr>
              <w:t xml:space="preserve"> data </w:t>
            </w:r>
            <w:r>
              <w:rPr>
                <w:rFonts w:eastAsia="Times New Roman" w:cstheme="minorHAnsi"/>
                <w:color w:val="000000"/>
                <w:kern w:val="0"/>
                <w:sz w:val="18"/>
                <w:szCs w:val="18"/>
                <w:lang w:eastAsia="en-GB"/>
                <w14:ligatures w14:val="none"/>
              </w:rPr>
              <w:t xml:space="preserve">used </w:t>
            </w:r>
            <w:r w:rsidRPr="00262B08">
              <w:rPr>
                <w:rFonts w:eastAsia="Times New Roman" w:cstheme="minorHAnsi"/>
                <w:color w:val="000000"/>
                <w:kern w:val="0"/>
                <w:sz w:val="18"/>
                <w:szCs w:val="18"/>
                <w:lang w:eastAsia="en-GB"/>
                <w14:ligatures w14:val="none"/>
              </w:rPr>
              <w:t>to assess response to treatment</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inform clinical prognosis</w:t>
            </w:r>
            <w:r>
              <w:rPr>
                <w:rFonts w:eastAsia="Times New Roman" w:cstheme="minorHAnsi"/>
                <w:color w:val="000000"/>
                <w:kern w:val="0"/>
                <w:sz w:val="18"/>
                <w:szCs w:val="18"/>
                <w:lang w:eastAsia="en-GB"/>
                <w14:ligatures w14:val="none"/>
              </w:rPr>
              <w:t>,</w:t>
            </w:r>
            <w:r w:rsidRPr="00262B08">
              <w:rPr>
                <w:rFonts w:eastAsia="Times New Roman" w:cstheme="minorHAnsi"/>
                <w:color w:val="000000"/>
                <w:kern w:val="0"/>
                <w:sz w:val="18"/>
                <w:szCs w:val="18"/>
                <w:lang w:eastAsia="en-GB"/>
                <w14:ligatures w14:val="none"/>
              </w:rPr>
              <w:t xml:space="preserve"> guide clinical </w:t>
            </w:r>
            <w:proofErr w:type="gramStart"/>
            <w:r w:rsidRPr="00262B08">
              <w:rPr>
                <w:rFonts w:eastAsia="Times New Roman" w:cstheme="minorHAnsi"/>
                <w:color w:val="000000"/>
                <w:kern w:val="0"/>
                <w:sz w:val="18"/>
                <w:szCs w:val="18"/>
                <w:lang w:eastAsia="en-GB"/>
                <w14:ligatures w14:val="none"/>
              </w:rPr>
              <w:t>decisions</w:t>
            </w:r>
            <w:proofErr w:type="gramEnd"/>
            <w:r>
              <w:rPr>
                <w:rFonts w:eastAsia="Times New Roman" w:cstheme="minorHAnsi"/>
                <w:color w:val="000000"/>
                <w:kern w:val="0"/>
                <w:sz w:val="18"/>
                <w:szCs w:val="18"/>
                <w:lang w:eastAsia="en-GB"/>
                <w14:ligatures w14:val="none"/>
              </w:rPr>
              <w:t xml:space="preserve"> and</w:t>
            </w:r>
            <w:r w:rsidRPr="00262B08">
              <w:rPr>
                <w:rFonts w:eastAsia="Times New Roman" w:cstheme="minorHAnsi"/>
                <w:color w:val="000000"/>
                <w:kern w:val="0"/>
                <w:sz w:val="18"/>
                <w:szCs w:val="18"/>
                <w:lang w:eastAsia="en-GB"/>
                <w14:ligatures w14:val="none"/>
              </w:rPr>
              <w:t xml:space="preserve"> satisfy insurance requirements.</w:t>
            </w:r>
            <w:r>
              <w:rPr>
                <w:rFonts w:eastAsia="Times New Roman" w:cstheme="minorHAnsi"/>
                <w:color w:val="000000"/>
                <w:kern w:val="0"/>
                <w:sz w:val="18"/>
                <w:szCs w:val="18"/>
                <w:lang w:eastAsia="en-GB"/>
                <w14:ligatures w14:val="none"/>
              </w:rPr>
              <w:t xml:space="preserve"> </w:t>
            </w:r>
          </w:p>
        </w:tc>
      </w:tr>
    </w:tbl>
    <w:p w14:paraId="70464471" w14:textId="77777777" w:rsidR="00B56091" w:rsidRDefault="00B56091" w:rsidP="002F5432">
      <w:pPr>
        <w:rPr>
          <w:rFonts w:ascii="Arial" w:eastAsiaTheme="minorEastAsia" w:hAnsi="Arial" w:cs="Arial"/>
          <w:kern w:val="0"/>
          <w14:ligatures w14:val="none"/>
        </w:rPr>
      </w:pPr>
    </w:p>
    <w:p w14:paraId="5B0A8904" w14:textId="77777777" w:rsidR="003F31A4" w:rsidRDefault="003F31A4" w:rsidP="002F5432">
      <w:pPr>
        <w:rPr>
          <w:rFonts w:ascii="Arial" w:eastAsiaTheme="minorEastAsia" w:hAnsi="Arial" w:cs="Arial"/>
          <w:kern w:val="0"/>
          <w14:ligatures w14:val="none"/>
        </w:rPr>
      </w:pPr>
    </w:p>
    <w:p w14:paraId="560A13AB" w14:textId="77777777" w:rsidR="008D7846" w:rsidRDefault="008D7846" w:rsidP="66AE0AA2">
      <w:pPr>
        <w:pStyle w:val="Caption"/>
        <w:keepNext/>
      </w:pPr>
    </w:p>
    <w:p w14:paraId="0B231781" w14:textId="77777777" w:rsidR="008D7846" w:rsidRPr="008D7846" w:rsidRDefault="008D7846" w:rsidP="008D7846"/>
    <w:p w14:paraId="4A82045E" w14:textId="61EB38DC" w:rsidR="00B56091" w:rsidRPr="008B5F7C" w:rsidRDefault="00E11C54" w:rsidP="66AE0AA2">
      <w:pPr>
        <w:pStyle w:val="Caption"/>
        <w:keepNext/>
        <w:rPr>
          <w:rFonts w:ascii="Calibri" w:eastAsia="Calibri" w:hAnsi="Calibri" w:cs="Calibri"/>
          <w:i w:val="0"/>
          <w:iCs w:val="0"/>
          <w:color w:val="000000" w:themeColor="text1"/>
          <w:sz w:val="22"/>
          <w:szCs w:val="22"/>
        </w:rPr>
      </w:pPr>
      <w:r w:rsidRPr="00E11C54">
        <w:lastRenderedPageBreak/>
        <w:t xml:space="preserve">Additional File </w:t>
      </w:r>
      <w:r w:rsidR="7041B22A">
        <w:t>7:</w:t>
      </w:r>
      <w:r w:rsidR="006C04AB">
        <w:t xml:space="preserve"> </w:t>
      </w:r>
      <w:r w:rsidR="008B5F7C">
        <w:t xml:space="preserve">Key themes and characteristics of includes studies on how PROMs and PREMs </w:t>
      </w:r>
      <w:r w:rsidR="0015241D">
        <w:t>contribute to</w:t>
      </w:r>
      <w:r w:rsidR="008B5F7C">
        <w:t xml:space="preserve"> service development. </w:t>
      </w:r>
    </w:p>
    <w:tbl>
      <w:tblPr>
        <w:tblStyle w:val="TableGrid"/>
        <w:tblW w:w="0" w:type="auto"/>
        <w:tblLayout w:type="fixed"/>
        <w:tblLook w:val="0420" w:firstRow="1" w:lastRow="0" w:firstColumn="0" w:lastColumn="0" w:noHBand="0" w:noVBand="1"/>
      </w:tblPr>
      <w:tblGrid>
        <w:gridCol w:w="1989"/>
        <w:gridCol w:w="2310"/>
        <w:gridCol w:w="2460"/>
        <w:gridCol w:w="7189"/>
      </w:tblGrid>
      <w:tr w:rsidR="003F31A4" w:rsidRPr="003A1986" w14:paraId="71C8F879" w14:textId="77777777" w:rsidTr="003F31A4">
        <w:trPr>
          <w:trHeight w:val="396"/>
        </w:trPr>
        <w:tc>
          <w:tcPr>
            <w:tcW w:w="1989" w:type="dxa"/>
          </w:tcPr>
          <w:p w14:paraId="7CAF00B9" w14:textId="28135B55"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Author</w:t>
            </w:r>
          </w:p>
        </w:tc>
        <w:tc>
          <w:tcPr>
            <w:tcW w:w="2310" w:type="dxa"/>
          </w:tcPr>
          <w:p w14:paraId="164B52C3" w14:textId="4B8EACC0"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Wider Theme</w:t>
            </w:r>
          </w:p>
        </w:tc>
        <w:tc>
          <w:tcPr>
            <w:tcW w:w="2460" w:type="dxa"/>
          </w:tcPr>
          <w:p w14:paraId="62B2BB1C" w14:textId="4D8CA20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Theme</w:t>
            </w:r>
          </w:p>
        </w:tc>
        <w:tc>
          <w:tcPr>
            <w:tcW w:w="7189" w:type="dxa"/>
          </w:tcPr>
          <w:p w14:paraId="7DC10AD1" w14:textId="3E1F15AD"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Key findings</w:t>
            </w:r>
          </w:p>
        </w:tc>
      </w:tr>
      <w:tr w:rsidR="003F31A4" w:rsidRPr="003A1986" w14:paraId="0A822EA9" w14:textId="77777777" w:rsidTr="008D7846">
        <w:trPr>
          <w:trHeight w:val="581"/>
        </w:trPr>
        <w:tc>
          <w:tcPr>
            <w:tcW w:w="1989" w:type="dxa"/>
          </w:tcPr>
          <w:p w14:paraId="45F1203C"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Haverman 2017</w:t>
            </w:r>
          </w:p>
        </w:tc>
        <w:tc>
          <w:tcPr>
            <w:tcW w:w="2310" w:type="dxa"/>
          </w:tcPr>
          <w:p w14:paraId="61B032A5"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Wider context </w:t>
            </w:r>
          </w:p>
        </w:tc>
        <w:tc>
          <w:tcPr>
            <w:tcW w:w="2460" w:type="dxa"/>
          </w:tcPr>
          <w:p w14:paraId="3F93DD7A"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Research initiatives</w:t>
            </w:r>
          </w:p>
        </w:tc>
        <w:tc>
          <w:tcPr>
            <w:tcW w:w="7189" w:type="dxa"/>
          </w:tcPr>
          <w:p w14:paraId="01C5C5EE" w14:textId="343BF226"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 Patients and parents were asked for permission to use PROMs data for research. </w:t>
            </w:r>
          </w:p>
          <w:p w14:paraId="26A45CA0" w14:textId="7AC561C9"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 Evaluation questionnaire was filled out for KLIK. </w:t>
            </w:r>
          </w:p>
        </w:tc>
      </w:tr>
      <w:tr w:rsidR="003F31A4" w:rsidRPr="003A1986" w14:paraId="0239B677" w14:textId="77777777" w:rsidTr="003F31A4">
        <w:trPr>
          <w:trHeight w:val="1297"/>
        </w:trPr>
        <w:tc>
          <w:tcPr>
            <w:tcW w:w="1989" w:type="dxa"/>
          </w:tcPr>
          <w:p w14:paraId="3F44B647"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Perito 2021</w:t>
            </w:r>
          </w:p>
        </w:tc>
        <w:tc>
          <w:tcPr>
            <w:tcW w:w="2310" w:type="dxa"/>
          </w:tcPr>
          <w:p w14:paraId="061D93B1"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Wider context </w:t>
            </w:r>
          </w:p>
        </w:tc>
        <w:tc>
          <w:tcPr>
            <w:tcW w:w="2460" w:type="dxa"/>
          </w:tcPr>
          <w:p w14:paraId="37B79C6E"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Sharing best practice</w:t>
            </w:r>
          </w:p>
        </w:tc>
        <w:tc>
          <w:tcPr>
            <w:tcW w:w="7189" w:type="dxa"/>
          </w:tcPr>
          <w:p w14:paraId="19F90B78" w14:textId="148AF41F" w:rsidR="003F31A4" w:rsidRPr="003A1986" w:rsidRDefault="003F31A4" w:rsidP="008D7846">
            <w:pPr>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-STARZL network run as a learning health system (LHS) bringing together patients, </w:t>
            </w:r>
            <w:proofErr w:type="gramStart"/>
            <w:r w:rsidRPr="003A1986">
              <w:rPr>
                <w:rFonts w:eastAsiaTheme="minorEastAsia" w:cstheme="minorHAnsi"/>
                <w:kern w:val="0"/>
                <w:sz w:val="18"/>
                <w:szCs w:val="18"/>
                <w:lang w:val="en-US"/>
                <w14:ligatures w14:val="none"/>
              </w:rPr>
              <w:t>families</w:t>
            </w:r>
            <w:proofErr w:type="gramEnd"/>
            <w:r w:rsidRPr="003A1986">
              <w:rPr>
                <w:rFonts w:eastAsiaTheme="minorEastAsia" w:cstheme="minorHAnsi"/>
                <w:kern w:val="0"/>
                <w:sz w:val="18"/>
                <w:szCs w:val="18"/>
                <w:lang w:val="en-US"/>
                <w14:ligatures w14:val="none"/>
              </w:rPr>
              <w:t xml:space="preserve"> and providers to identify challenges and improve and PROs are incorporated into outcome metrics. The aim is to identify and share best practices across centers. </w:t>
            </w:r>
          </w:p>
        </w:tc>
      </w:tr>
      <w:tr w:rsidR="003F31A4" w:rsidRPr="003A1986" w14:paraId="57F4E821" w14:textId="77777777" w:rsidTr="008D7846">
        <w:trPr>
          <w:trHeight w:val="1231"/>
        </w:trPr>
        <w:tc>
          <w:tcPr>
            <w:tcW w:w="1989" w:type="dxa"/>
          </w:tcPr>
          <w:p w14:paraId="7B19ABB9" w14:textId="77777777" w:rsidR="003F31A4" w:rsidRPr="003A1986" w:rsidRDefault="003F31A4" w:rsidP="008D7846">
            <w:pPr>
              <w:spacing w:line="259" w:lineRule="auto"/>
              <w:rPr>
                <w:rFonts w:eastAsiaTheme="minorEastAsia" w:cstheme="minorHAnsi"/>
                <w:kern w:val="0"/>
                <w:sz w:val="18"/>
                <w:szCs w:val="18"/>
                <w:lang w:val="en-US"/>
                <w14:ligatures w14:val="none"/>
              </w:rPr>
            </w:pPr>
            <w:proofErr w:type="spellStart"/>
            <w:r w:rsidRPr="003A1986">
              <w:rPr>
                <w:rFonts w:eastAsiaTheme="minorEastAsia" w:cstheme="minorHAnsi"/>
                <w:kern w:val="0"/>
                <w:sz w:val="18"/>
                <w:szCs w:val="18"/>
                <w:lang w:val="en-US"/>
                <w14:ligatures w14:val="none"/>
              </w:rPr>
              <w:t>Mccabe</w:t>
            </w:r>
            <w:proofErr w:type="spellEnd"/>
            <w:r w:rsidRPr="003A1986">
              <w:rPr>
                <w:rFonts w:eastAsiaTheme="minorEastAsia" w:cstheme="minorHAnsi"/>
                <w:kern w:val="0"/>
                <w:sz w:val="18"/>
                <w:szCs w:val="18"/>
                <w:lang w:val="en-US"/>
                <w14:ligatures w14:val="none"/>
              </w:rPr>
              <w:t xml:space="preserve"> 2023</w:t>
            </w:r>
          </w:p>
        </w:tc>
        <w:tc>
          <w:tcPr>
            <w:tcW w:w="2310" w:type="dxa"/>
          </w:tcPr>
          <w:p w14:paraId="55D5E78D" w14:textId="0E3FB4EF"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Service planning, Quality improvement or audits </w:t>
            </w:r>
          </w:p>
        </w:tc>
        <w:tc>
          <w:tcPr>
            <w:tcW w:w="2460" w:type="dxa"/>
          </w:tcPr>
          <w:p w14:paraId="0A20F08E" w14:textId="51FC470A"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Resource allocation, </w:t>
            </w:r>
            <w:proofErr w:type="gramStart"/>
            <w:r w:rsidRPr="003A1986">
              <w:rPr>
                <w:rFonts w:eastAsiaTheme="minorEastAsia" w:cstheme="minorHAnsi"/>
                <w:kern w:val="0"/>
                <w:sz w:val="18"/>
                <w:szCs w:val="18"/>
                <w:lang w:val="en-US"/>
                <w14:ligatures w14:val="none"/>
              </w:rPr>
              <w:t>Help</w:t>
            </w:r>
            <w:proofErr w:type="gramEnd"/>
            <w:r w:rsidRPr="003A1986">
              <w:rPr>
                <w:rFonts w:eastAsiaTheme="minorEastAsia" w:cstheme="minorHAnsi"/>
                <w:kern w:val="0"/>
                <w:sz w:val="18"/>
                <w:szCs w:val="18"/>
                <w:lang w:val="en-US"/>
                <w14:ligatures w14:val="none"/>
              </w:rPr>
              <w:t xml:space="preserve"> clinicians improve</w:t>
            </w:r>
          </w:p>
        </w:tc>
        <w:tc>
          <w:tcPr>
            <w:tcW w:w="7189" w:type="dxa"/>
          </w:tcPr>
          <w:p w14:paraId="0118526B"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-Enhancing quality of care- data can be useful for making improvement to their services and help make decisions about resource allocation. </w:t>
            </w:r>
          </w:p>
          <w:p w14:paraId="4A500777" w14:textId="565390D6"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-PROMs and PREMs are also seen as a feedback tool for own clinicians' personal growth and beneficial in advocating for additional services for certain populations because they can demonstrate the burden of those conditions.</w:t>
            </w:r>
          </w:p>
          <w:p w14:paraId="2CB93361" w14:textId="5EE83B81" w:rsidR="003F31A4" w:rsidRPr="003A1986" w:rsidRDefault="003F31A4" w:rsidP="008D7846">
            <w:pPr>
              <w:spacing w:line="259" w:lineRule="auto"/>
              <w:rPr>
                <w:rFonts w:eastAsiaTheme="minorEastAsia" w:cstheme="minorHAnsi"/>
                <w:kern w:val="0"/>
                <w:sz w:val="18"/>
                <w:szCs w:val="18"/>
                <w:lang w:val="en-US"/>
                <w14:ligatures w14:val="none"/>
              </w:rPr>
            </w:pPr>
          </w:p>
        </w:tc>
      </w:tr>
      <w:tr w:rsidR="003F31A4" w:rsidRPr="003A1986" w14:paraId="716D4D8A" w14:textId="77777777" w:rsidTr="008D7846">
        <w:trPr>
          <w:trHeight w:val="515"/>
        </w:trPr>
        <w:tc>
          <w:tcPr>
            <w:tcW w:w="1989" w:type="dxa"/>
          </w:tcPr>
          <w:p w14:paraId="697A164C"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Schougaard 2019</w:t>
            </w:r>
          </w:p>
        </w:tc>
        <w:tc>
          <w:tcPr>
            <w:tcW w:w="2310" w:type="dxa"/>
          </w:tcPr>
          <w:p w14:paraId="4D398021"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Service planning </w:t>
            </w:r>
          </w:p>
        </w:tc>
        <w:tc>
          <w:tcPr>
            <w:tcW w:w="2460" w:type="dxa"/>
          </w:tcPr>
          <w:p w14:paraId="31F546E2"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Lower use of services</w:t>
            </w:r>
          </w:p>
        </w:tc>
        <w:tc>
          <w:tcPr>
            <w:tcW w:w="7189" w:type="dxa"/>
          </w:tcPr>
          <w:p w14:paraId="29AD1E3A" w14:textId="327D0D10"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-Slightly fewer telephone consultations and slightly lower emergency room visits when using PROMs. </w:t>
            </w:r>
          </w:p>
        </w:tc>
      </w:tr>
      <w:tr w:rsidR="003F31A4" w:rsidRPr="003A1986" w14:paraId="74DAFF44" w14:textId="77777777" w:rsidTr="003F31A4">
        <w:trPr>
          <w:trHeight w:val="855"/>
        </w:trPr>
        <w:tc>
          <w:tcPr>
            <w:tcW w:w="1989" w:type="dxa"/>
          </w:tcPr>
          <w:p w14:paraId="0944A95D"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Zia 2016</w:t>
            </w:r>
          </w:p>
        </w:tc>
        <w:tc>
          <w:tcPr>
            <w:tcW w:w="2310" w:type="dxa"/>
          </w:tcPr>
          <w:p w14:paraId="1F4FA4B5" w14:textId="635C0C74"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Service planning, Wider context </w:t>
            </w:r>
          </w:p>
        </w:tc>
        <w:tc>
          <w:tcPr>
            <w:tcW w:w="2460" w:type="dxa"/>
          </w:tcPr>
          <w:p w14:paraId="4D6E7384"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Identify changing needs of patients, Research initiatives</w:t>
            </w:r>
          </w:p>
        </w:tc>
        <w:tc>
          <w:tcPr>
            <w:tcW w:w="7189" w:type="dxa"/>
          </w:tcPr>
          <w:p w14:paraId="141E0A1A" w14:textId="7BA74184"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-Surveillance and analysis of health outcomes integrated into </w:t>
            </w:r>
            <w:r>
              <w:rPr>
                <w:rFonts w:eastAsiaTheme="minorEastAsia" w:cstheme="minorHAnsi"/>
                <w:kern w:val="0"/>
                <w:sz w:val="18"/>
                <w:szCs w:val="18"/>
                <w:lang w:val="en-US"/>
                <w14:ligatures w14:val="none"/>
              </w:rPr>
              <w:t xml:space="preserve">comprehensive multidisciplinary care </w:t>
            </w:r>
            <w:proofErr w:type="gramStart"/>
            <w:r>
              <w:rPr>
                <w:rFonts w:eastAsiaTheme="minorEastAsia" w:cstheme="minorHAnsi"/>
                <w:kern w:val="0"/>
                <w:sz w:val="18"/>
                <w:szCs w:val="18"/>
                <w:lang w:val="en-US"/>
                <w14:ligatures w14:val="none"/>
              </w:rPr>
              <w:t xml:space="preserve">model  </w:t>
            </w:r>
            <w:r w:rsidRPr="003A1986">
              <w:rPr>
                <w:rFonts w:eastAsiaTheme="minorEastAsia" w:cstheme="minorHAnsi"/>
                <w:kern w:val="0"/>
                <w:sz w:val="18"/>
                <w:szCs w:val="18"/>
                <w:lang w:val="en-US"/>
                <w14:ligatures w14:val="none"/>
              </w:rPr>
              <w:t>but</w:t>
            </w:r>
            <w:proofErr w:type="gramEnd"/>
            <w:r w:rsidRPr="003A1986">
              <w:rPr>
                <w:rFonts w:eastAsiaTheme="minorEastAsia" w:cstheme="minorHAnsi"/>
                <w:kern w:val="0"/>
                <w:sz w:val="18"/>
                <w:szCs w:val="18"/>
                <w:lang w:val="en-US"/>
                <w14:ligatures w14:val="none"/>
              </w:rPr>
              <w:t xml:space="preserve"> also observational and translational research initiatives. </w:t>
            </w:r>
          </w:p>
          <w:p w14:paraId="21527EE6" w14:textId="5F763812"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-Plan to use this information critically to identify the changing needs of the patients, identifying problems that need to be addressed and to document the effect that our healthcare delivery model has made.</w:t>
            </w:r>
          </w:p>
        </w:tc>
      </w:tr>
      <w:tr w:rsidR="003F31A4" w:rsidRPr="003A1986" w14:paraId="30E5D1AD" w14:textId="77777777" w:rsidTr="003F31A4">
        <w:trPr>
          <w:trHeight w:val="143"/>
        </w:trPr>
        <w:tc>
          <w:tcPr>
            <w:tcW w:w="1989" w:type="dxa"/>
          </w:tcPr>
          <w:p w14:paraId="107FB902" w14:textId="77777777" w:rsidR="003F31A4" w:rsidRPr="003A1986" w:rsidRDefault="003F31A4" w:rsidP="008D7846">
            <w:pPr>
              <w:spacing w:line="259" w:lineRule="auto"/>
              <w:rPr>
                <w:rFonts w:eastAsiaTheme="minorEastAsia" w:cstheme="minorHAnsi"/>
                <w:kern w:val="0"/>
                <w:sz w:val="18"/>
                <w:szCs w:val="18"/>
                <w:lang w:val="en-US"/>
                <w14:ligatures w14:val="none"/>
              </w:rPr>
            </w:pPr>
            <w:proofErr w:type="spellStart"/>
            <w:r w:rsidRPr="003A1986">
              <w:rPr>
                <w:rFonts w:eastAsiaTheme="minorEastAsia" w:cstheme="minorHAnsi"/>
                <w:kern w:val="0"/>
                <w:sz w:val="18"/>
                <w:szCs w:val="18"/>
                <w:lang w:val="en-US"/>
                <w14:ligatures w14:val="none"/>
              </w:rPr>
              <w:t>Nordlind</w:t>
            </w:r>
            <w:proofErr w:type="spellEnd"/>
            <w:r w:rsidRPr="003A1986">
              <w:rPr>
                <w:rFonts w:eastAsiaTheme="minorEastAsia" w:cstheme="minorHAnsi"/>
                <w:kern w:val="0"/>
                <w:sz w:val="18"/>
                <w:szCs w:val="18"/>
                <w:lang w:val="en-US"/>
                <w14:ligatures w14:val="none"/>
              </w:rPr>
              <w:t xml:space="preserve"> 2022</w:t>
            </w:r>
          </w:p>
        </w:tc>
        <w:tc>
          <w:tcPr>
            <w:tcW w:w="2310" w:type="dxa"/>
          </w:tcPr>
          <w:p w14:paraId="6B99AF5F"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Quality improvement or audits </w:t>
            </w:r>
          </w:p>
        </w:tc>
        <w:tc>
          <w:tcPr>
            <w:tcW w:w="2460" w:type="dxa"/>
          </w:tcPr>
          <w:p w14:paraId="01E9C288"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Quality improvement, Empower patients</w:t>
            </w:r>
          </w:p>
        </w:tc>
        <w:tc>
          <w:tcPr>
            <w:tcW w:w="7189" w:type="dxa"/>
          </w:tcPr>
          <w:p w14:paraId="09BAAECC"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-PREMs often used to assess quality improvement work such as identifying the needs and request of different groups of patients. </w:t>
            </w:r>
          </w:p>
          <w:p w14:paraId="7FD887FC" w14:textId="36AD361F"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-Also used for strengthening children's participation and autonomy, improving information for children, improving information for custodians, comparing our results with other departments, patients' safety work, clarifying children's position and integrity, educating the staff, improving the possibilities for play and occupation, customizing auxiliary areas, e.g., waiting room, managing adverse events, and customizing care facilities.</w:t>
            </w:r>
          </w:p>
        </w:tc>
      </w:tr>
      <w:tr w:rsidR="003F31A4" w:rsidRPr="003A1986" w14:paraId="7999C8A4" w14:textId="77777777" w:rsidTr="003F31A4">
        <w:trPr>
          <w:trHeight w:val="143"/>
        </w:trPr>
        <w:tc>
          <w:tcPr>
            <w:tcW w:w="1989" w:type="dxa"/>
          </w:tcPr>
          <w:p w14:paraId="7BA99F74" w14:textId="77777777" w:rsidR="003F31A4" w:rsidRPr="003A1986" w:rsidRDefault="003F31A4" w:rsidP="008D7846">
            <w:pPr>
              <w:spacing w:line="259" w:lineRule="auto"/>
              <w:rPr>
                <w:rFonts w:eastAsiaTheme="minorEastAsia" w:cstheme="minorHAnsi"/>
                <w:kern w:val="0"/>
                <w:sz w:val="18"/>
                <w:szCs w:val="18"/>
                <w:lang w:val="en-US"/>
                <w14:ligatures w14:val="none"/>
              </w:rPr>
            </w:pPr>
            <w:proofErr w:type="spellStart"/>
            <w:r w:rsidRPr="003A1986">
              <w:rPr>
                <w:rFonts w:eastAsiaTheme="minorEastAsia" w:cstheme="minorHAnsi"/>
                <w:kern w:val="0"/>
                <w:sz w:val="18"/>
                <w:szCs w:val="18"/>
                <w:lang w:val="en-US"/>
                <w14:ligatures w14:val="none"/>
              </w:rPr>
              <w:t>Vanmuilekom</w:t>
            </w:r>
            <w:proofErr w:type="spellEnd"/>
            <w:r w:rsidRPr="003A1986">
              <w:rPr>
                <w:rFonts w:eastAsiaTheme="minorEastAsia" w:cstheme="minorHAnsi"/>
                <w:kern w:val="0"/>
                <w:sz w:val="18"/>
                <w:szCs w:val="18"/>
                <w:lang w:val="en-US"/>
                <w14:ligatures w14:val="none"/>
              </w:rPr>
              <w:t xml:space="preserve"> 2019</w:t>
            </w:r>
          </w:p>
        </w:tc>
        <w:tc>
          <w:tcPr>
            <w:tcW w:w="2310" w:type="dxa"/>
          </w:tcPr>
          <w:p w14:paraId="6F31FE33"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Quality improvement or audits </w:t>
            </w:r>
          </w:p>
        </w:tc>
        <w:tc>
          <w:tcPr>
            <w:tcW w:w="2460" w:type="dxa"/>
          </w:tcPr>
          <w:p w14:paraId="6BF1EABA"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Empower patients</w:t>
            </w:r>
          </w:p>
        </w:tc>
        <w:tc>
          <w:tcPr>
            <w:tcW w:w="7189" w:type="dxa"/>
          </w:tcPr>
          <w:p w14:paraId="3AC6D9AE" w14:textId="586D4733"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-To help inform the development of educational videos to empower </w:t>
            </w:r>
            <w:proofErr w:type="spellStart"/>
            <w:r w:rsidRPr="003A1986">
              <w:rPr>
                <w:rFonts w:eastAsiaTheme="minorEastAsia" w:cstheme="minorHAnsi"/>
                <w:kern w:val="0"/>
                <w:sz w:val="18"/>
                <w:szCs w:val="18"/>
                <w:lang w:val="en-US"/>
                <w14:ligatures w14:val="none"/>
              </w:rPr>
              <w:t>paediatric</w:t>
            </w:r>
            <w:proofErr w:type="spellEnd"/>
            <w:r w:rsidRPr="003A1986">
              <w:rPr>
                <w:rFonts w:eastAsiaTheme="minorEastAsia" w:cstheme="minorHAnsi"/>
                <w:kern w:val="0"/>
                <w:sz w:val="18"/>
                <w:szCs w:val="18"/>
                <w:lang w:val="en-US"/>
                <w14:ligatures w14:val="none"/>
              </w:rPr>
              <w:t xml:space="preserve"> patients and parents to discuss PROS and optimize the communication between patients/parents and the HCP.</w:t>
            </w:r>
          </w:p>
        </w:tc>
      </w:tr>
      <w:tr w:rsidR="003F31A4" w:rsidRPr="003A1986" w14:paraId="76ACF199" w14:textId="77777777" w:rsidTr="003F31A4">
        <w:trPr>
          <w:trHeight w:val="143"/>
        </w:trPr>
        <w:tc>
          <w:tcPr>
            <w:tcW w:w="1989" w:type="dxa"/>
          </w:tcPr>
          <w:p w14:paraId="1BB33304"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Robinson 2017</w:t>
            </w:r>
          </w:p>
        </w:tc>
        <w:tc>
          <w:tcPr>
            <w:tcW w:w="2310" w:type="dxa"/>
          </w:tcPr>
          <w:p w14:paraId="02A647D9"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Quality improvement or audits </w:t>
            </w:r>
          </w:p>
        </w:tc>
        <w:tc>
          <w:tcPr>
            <w:tcW w:w="2460" w:type="dxa"/>
          </w:tcPr>
          <w:p w14:paraId="401F1298"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Quality improvement</w:t>
            </w:r>
          </w:p>
        </w:tc>
        <w:tc>
          <w:tcPr>
            <w:tcW w:w="7189" w:type="dxa"/>
          </w:tcPr>
          <w:p w14:paraId="031924FF" w14:textId="735145B1"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-Used as part of audit of service.</w:t>
            </w:r>
          </w:p>
        </w:tc>
      </w:tr>
      <w:tr w:rsidR="003F31A4" w:rsidRPr="003A1986" w14:paraId="73817434" w14:textId="77777777" w:rsidTr="003F31A4">
        <w:trPr>
          <w:trHeight w:val="855"/>
        </w:trPr>
        <w:tc>
          <w:tcPr>
            <w:tcW w:w="1989" w:type="dxa"/>
          </w:tcPr>
          <w:p w14:paraId="63BD65CE"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lastRenderedPageBreak/>
              <w:t>Murphy 2017</w:t>
            </w:r>
          </w:p>
        </w:tc>
        <w:tc>
          <w:tcPr>
            <w:tcW w:w="2310" w:type="dxa"/>
          </w:tcPr>
          <w:p w14:paraId="1A9C3570"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Quality improvement or audits </w:t>
            </w:r>
          </w:p>
        </w:tc>
        <w:tc>
          <w:tcPr>
            <w:tcW w:w="2460" w:type="dxa"/>
          </w:tcPr>
          <w:p w14:paraId="75BAD0CB"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Quality improvement</w:t>
            </w:r>
          </w:p>
        </w:tc>
        <w:tc>
          <w:tcPr>
            <w:tcW w:w="7189" w:type="dxa"/>
          </w:tcPr>
          <w:p w14:paraId="1AE8E40D" w14:textId="0FEB9329"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-Part of QI project.</w:t>
            </w:r>
          </w:p>
        </w:tc>
      </w:tr>
      <w:tr w:rsidR="003F31A4" w:rsidRPr="003A1986" w14:paraId="17C5BB65" w14:textId="77777777" w:rsidTr="003F31A4">
        <w:trPr>
          <w:trHeight w:val="855"/>
        </w:trPr>
        <w:tc>
          <w:tcPr>
            <w:tcW w:w="1989" w:type="dxa"/>
          </w:tcPr>
          <w:p w14:paraId="4853D28C"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Cunningham 2018</w:t>
            </w:r>
          </w:p>
        </w:tc>
        <w:tc>
          <w:tcPr>
            <w:tcW w:w="2310" w:type="dxa"/>
          </w:tcPr>
          <w:p w14:paraId="5E06099B"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 xml:space="preserve">Quality improvement or audits </w:t>
            </w:r>
          </w:p>
        </w:tc>
        <w:tc>
          <w:tcPr>
            <w:tcW w:w="2460" w:type="dxa"/>
          </w:tcPr>
          <w:p w14:paraId="28AB6C8E" w14:textId="77777777"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Quality improvement</w:t>
            </w:r>
          </w:p>
        </w:tc>
        <w:tc>
          <w:tcPr>
            <w:tcW w:w="7189" w:type="dxa"/>
          </w:tcPr>
          <w:p w14:paraId="537056FB" w14:textId="4E733740" w:rsidR="003F31A4" w:rsidRPr="003A1986" w:rsidRDefault="003F31A4" w:rsidP="008D7846">
            <w:pPr>
              <w:spacing w:line="259" w:lineRule="auto"/>
              <w:rPr>
                <w:rFonts w:eastAsiaTheme="minorEastAsia" w:cstheme="minorHAnsi"/>
                <w:kern w:val="0"/>
                <w:sz w:val="18"/>
                <w:szCs w:val="18"/>
                <w:lang w:val="en-US"/>
                <w14:ligatures w14:val="none"/>
              </w:rPr>
            </w:pPr>
            <w:r w:rsidRPr="003A1986">
              <w:rPr>
                <w:rFonts w:eastAsiaTheme="minorEastAsia" w:cstheme="minorHAnsi"/>
                <w:kern w:val="0"/>
                <w:sz w:val="18"/>
                <w:szCs w:val="18"/>
                <w:lang w:val="en-US"/>
                <w14:ligatures w14:val="none"/>
              </w:rPr>
              <w:t>-6-month QI project using plan-do-study-act framework</w:t>
            </w:r>
          </w:p>
        </w:tc>
      </w:tr>
    </w:tbl>
    <w:p w14:paraId="6F89AF88" w14:textId="77777777" w:rsidR="00B56091" w:rsidRDefault="00B56091" w:rsidP="002F5432">
      <w:pPr>
        <w:rPr>
          <w:rFonts w:ascii="Arial" w:eastAsiaTheme="minorEastAsia" w:hAnsi="Arial" w:cs="Arial"/>
          <w:kern w:val="0"/>
          <w14:ligatures w14:val="none"/>
        </w:rPr>
      </w:pPr>
    </w:p>
    <w:p w14:paraId="0890E400" w14:textId="77777777" w:rsidR="00B56091" w:rsidRDefault="00B56091" w:rsidP="002F5432">
      <w:pPr>
        <w:rPr>
          <w:rFonts w:ascii="Arial" w:eastAsiaTheme="minorEastAsia" w:hAnsi="Arial" w:cs="Arial"/>
          <w:kern w:val="0"/>
          <w14:ligatures w14:val="none"/>
        </w:rPr>
      </w:pPr>
    </w:p>
    <w:p w14:paraId="2105BB66" w14:textId="77777777" w:rsidR="003F31A4" w:rsidRDefault="003F31A4" w:rsidP="002F5432">
      <w:pPr>
        <w:rPr>
          <w:rFonts w:ascii="Arial" w:eastAsiaTheme="minorEastAsia" w:hAnsi="Arial" w:cs="Arial"/>
          <w:kern w:val="0"/>
          <w14:ligatures w14:val="none"/>
        </w:rPr>
      </w:pPr>
    </w:p>
    <w:p w14:paraId="048C2844" w14:textId="77777777" w:rsidR="008D7846" w:rsidRDefault="008D7846" w:rsidP="002F5432">
      <w:pPr>
        <w:rPr>
          <w:rFonts w:ascii="Arial" w:eastAsiaTheme="minorEastAsia" w:hAnsi="Arial" w:cs="Arial"/>
          <w:kern w:val="0"/>
          <w14:ligatures w14:val="none"/>
        </w:rPr>
      </w:pPr>
    </w:p>
    <w:p w14:paraId="3D3FE1D4" w14:textId="77777777" w:rsidR="008D7846" w:rsidRDefault="008D7846" w:rsidP="002F5432">
      <w:pPr>
        <w:rPr>
          <w:rFonts w:ascii="Arial" w:eastAsiaTheme="minorEastAsia" w:hAnsi="Arial" w:cs="Arial"/>
          <w:kern w:val="0"/>
          <w14:ligatures w14:val="none"/>
        </w:rPr>
      </w:pPr>
    </w:p>
    <w:p w14:paraId="3A7A6274" w14:textId="77777777" w:rsidR="008D7846" w:rsidRDefault="008D7846" w:rsidP="002F5432">
      <w:pPr>
        <w:rPr>
          <w:rFonts w:ascii="Arial" w:eastAsiaTheme="minorEastAsia" w:hAnsi="Arial" w:cs="Arial"/>
          <w:kern w:val="0"/>
          <w14:ligatures w14:val="none"/>
        </w:rPr>
      </w:pPr>
    </w:p>
    <w:p w14:paraId="53B4579D" w14:textId="77777777" w:rsidR="008D7846" w:rsidRDefault="008D7846" w:rsidP="002F5432">
      <w:pPr>
        <w:rPr>
          <w:rFonts w:ascii="Arial" w:eastAsiaTheme="minorEastAsia" w:hAnsi="Arial" w:cs="Arial"/>
          <w:kern w:val="0"/>
          <w14:ligatures w14:val="none"/>
        </w:rPr>
      </w:pPr>
    </w:p>
    <w:p w14:paraId="25F6B557" w14:textId="77777777" w:rsidR="008D7846" w:rsidRDefault="008D7846" w:rsidP="002F5432">
      <w:pPr>
        <w:rPr>
          <w:rFonts w:ascii="Arial" w:eastAsiaTheme="minorEastAsia" w:hAnsi="Arial" w:cs="Arial"/>
          <w:kern w:val="0"/>
          <w14:ligatures w14:val="none"/>
        </w:rPr>
      </w:pPr>
    </w:p>
    <w:p w14:paraId="439BB3FD" w14:textId="77777777" w:rsidR="008D7846" w:rsidRDefault="008D7846" w:rsidP="002F5432">
      <w:pPr>
        <w:rPr>
          <w:rFonts w:ascii="Arial" w:eastAsiaTheme="minorEastAsia" w:hAnsi="Arial" w:cs="Arial"/>
          <w:kern w:val="0"/>
          <w14:ligatures w14:val="none"/>
        </w:rPr>
      </w:pPr>
    </w:p>
    <w:p w14:paraId="1C68A89D" w14:textId="77777777" w:rsidR="008D7846" w:rsidRDefault="008D7846" w:rsidP="002F5432">
      <w:pPr>
        <w:rPr>
          <w:rFonts w:ascii="Arial" w:eastAsiaTheme="minorEastAsia" w:hAnsi="Arial" w:cs="Arial"/>
          <w:kern w:val="0"/>
          <w14:ligatures w14:val="none"/>
        </w:rPr>
      </w:pPr>
    </w:p>
    <w:p w14:paraId="423BEBB6" w14:textId="77777777" w:rsidR="008D7846" w:rsidRDefault="008D7846" w:rsidP="002F5432">
      <w:pPr>
        <w:rPr>
          <w:rFonts w:ascii="Arial" w:eastAsiaTheme="minorEastAsia" w:hAnsi="Arial" w:cs="Arial"/>
          <w:kern w:val="0"/>
          <w14:ligatures w14:val="none"/>
        </w:rPr>
      </w:pPr>
    </w:p>
    <w:p w14:paraId="7E346254" w14:textId="77777777" w:rsidR="008D7846" w:rsidRDefault="008D7846" w:rsidP="002F5432">
      <w:pPr>
        <w:rPr>
          <w:rFonts w:ascii="Arial" w:eastAsiaTheme="minorEastAsia" w:hAnsi="Arial" w:cs="Arial"/>
          <w:kern w:val="0"/>
          <w14:ligatures w14:val="none"/>
        </w:rPr>
      </w:pPr>
    </w:p>
    <w:p w14:paraId="23047FA4" w14:textId="77777777" w:rsidR="008D7846" w:rsidRDefault="008D7846" w:rsidP="002F5432">
      <w:pPr>
        <w:rPr>
          <w:rFonts w:ascii="Arial" w:eastAsiaTheme="minorEastAsia" w:hAnsi="Arial" w:cs="Arial"/>
          <w:kern w:val="0"/>
          <w14:ligatures w14:val="none"/>
        </w:rPr>
      </w:pPr>
    </w:p>
    <w:p w14:paraId="028AEDD7" w14:textId="77777777" w:rsidR="008D7846" w:rsidRDefault="008D7846" w:rsidP="009E1F4C">
      <w:pPr>
        <w:pStyle w:val="Caption"/>
        <w:keepNext/>
      </w:pPr>
    </w:p>
    <w:p w14:paraId="2F7301D5" w14:textId="77777777" w:rsidR="00F01D6C" w:rsidRPr="00F01D6C" w:rsidRDefault="00F01D6C" w:rsidP="00F01D6C"/>
    <w:p w14:paraId="037E6585" w14:textId="1AE7437D" w:rsidR="009E1F4C" w:rsidRPr="009E1F4C" w:rsidRDefault="00E11C54" w:rsidP="009E1F4C">
      <w:pPr>
        <w:pStyle w:val="Caption"/>
        <w:keepNext/>
      </w:pPr>
      <w:r w:rsidRPr="00E11C54">
        <w:lastRenderedPageBreak/>
        <w:t xml:space="preserve">Additional File </w:t>
      </w:r>
      <w:r w:rsidR="2064AE0A">
        <w:t>8</w:t>
      </w:r>
      <w:r w:rsidR="76A8488E">
        <w:t>:</w:t>
      </w:r>
      <w:r w:rsidR="009E1F4C">
        <w:t xml:space="preserve"> Key themes and characteristics of includes studies on </w:t>
      </w:r>
      <w:r w:rsidR="00721979">
        <w:t xml:space="preserve">any patient groups for whom PROMs/PREMs are not an integral part of routine care. </w:t>
      </w:r>
      <w:r w:rsidR="009E1F4C">
        <w:t xml:space="preserve"> </w:t>
      </w:r>
    </w:p>
    <w:tbl>
      <w:tblPr>
        <w:tblStyle w:val="TableGrid"/>
        <w:tblW w:w="0" w:type="auto"/>
        <w:tblLayout w:type="fixed"/>
        <w:tblLook w:val="0420" w:firstRow="1" w:lastRow="0" w:firstColumn="0" w:lastColumn="0" w:noHBand="0" w:noVBand="1"/>
      </w:tblPr>
      <w:tblGrid>
        <w:gridCol w:w="1891"/>
        <w:gridCol w:w="1932"/>
        <w:gridCol w:w="2835"/>
        <w:gridCol w:w="7290"/>
      </w:tblGrid>
      <w:tr w:rsidR="003F31A4" w:rsidRPr="004C06B9" w14:paraId="13F00BAA" w14:textId="77777777" w:rsidTr="006A3F5C">
        <w:trPr>
          <w:trHeight w:val="396"/>
        </w:trPr>
        <w:tc>
          <w:tcPr>
            <w:tcW w:w="1891" w:type="dxa"/>
          </w:tcPr>
          <w:p w14:paraId="4B37B383" w14:textId="77777777" w:rsidR="003F31A4" w:rsidRPr="004C06B9" w:rsidRDefault="003F31A4" w:rsidP="00F01D6C">
            <w:pPr>
              <w:spacing w:line="259" w:lineRule="auto"/>
              <w:rPr>
                <w:rFonts w:eastAsiaTheme="minorEastAsia" w:cstheme="minorHAnsi"/>
                <w:kern w:val="0"/>
                <w:sz w:val="18"/>
                <w:szCs w:val="18"/>
                <w:lang w:val="en-US"/>
                <w14:ligatures w14:val="none"/>
              </w:rPr>
            </w:pPr>
            <w:r w:rsidRPr="004C06B9">
              <w:rPr>
                <w:rFonts w:eastAsiaTheme="minorEastAsia" w:cstheme="minorHAnsi"/>
                <w:kern w:val="0"/>
                <w:sz w:val="18"/>
                <w:szCs w:val="18"/>
                <w:lang w:val="en-US"/>
                <w14:ligatures w14:val="none"/>
              </w:rPr>
              <w:t>Author</w:t>
            </w:r>
          </w:p>
        </w:tc>
        <w:tc>
          <w:tcPr>
            <w:tcW w:w="1932" w:type="dxa"/>
          </w:tcPr>
          <w:p w14:paraId="1DBC04C6" w14:textId="77777777" w:rsidR="003F31A4" w:rsidRPr="004C06B9" w:rsidRDefault="003F31A4" w:rsidP="00F01D6C">
            <w:pPr>
              <w:spacing w:line="259" w:lineRule="auto"/>
              <w:rPr>
                <w:rFonts w:eastAsiaTheme="minorEastAsia" w:cstheme="minorHAnsi"/>
                <w:kern w:val="0"/>
                <w:sz w:val="18"/>
                <w:szCs w:val="18"/>
                <w:lang w:val="en-US"/>
                <w14:ligatures w14:val="none"/>
              </w:rPr>
            </w:pPr>
            <w:r w:rsidRPr="004C06B9">
              <w:rPr>
                <w:rFonts w:eastAsiaTheme="minorEastAsia" w:cstheme="minorHAnsi"/>
                <w:kern w:val="0"/>
                <w:sz w:val="18"/>
                <w:szCs w:val="18"/>
                <w:lang w:val="en-US"/>
                <w14:ligatures w14:val="none"/>
              </w:rPr>
              <w:t>Wider Theme</w:t>
            </w:r>
          </w:p>
        </w:tc>
        <w:tc>
          <w:tcPr>
            <w:tcW w:w="2835" w:type="dxa"/>
          </w:tcPr>
          <w:p w14:paraId="510FE264" w14:textId="77777777" w:rsidR="003F31A4" w:rsidRPr="004C06B9" w:rsidRDefault="003F31A4" w:rsidP="00F01D6C">
            <w:pPr>
              <w:spacing w:line="259" w:lineRule="auto"/>
              <w:rPr>
                <w:rFonts w:eastAsiaTheme="minorEastAsia" w:cstheme="minorHAnsi"/>
                <w:kern w:val="0"/>
                <w:sz w:val="18"/>
                <w:szCs w:val="18"/>
                <w:lang w:val="en-US"/>
                <w14:ligatures w14:val="none"/>
              </w:rPr>
            </w:pPr>
            <w:r w:rsidRPr="004C06B9">
              <w:rPr>
                <w:rFonts w:eastAsiaTheme="minorEastAsia" w:cstheme="minorHAnsi"/>
                <w:kern w:val="0"/>
                <w:sz w:val="18"/>
                <w:szCs w:val="18"/>
                <w:lang w:val="en-US"/>
                <w14:ligatures w14:val="none"/>
              </w:rPr>
              <w:t>Theme</w:t>
            </w:r>
          </w:p>
        </w:tc>
        <w:tc>
          <w:tcPr>
            <w:tcW w:w="7290" w:type="dxa"/>
          </w:tcPr>
          <w:p w14:paraId="696CF496" w14:textId="77777777" w:rsidR="003F31A4" w:rsidRPr="004C06B9" w:rsidRDefault="003F31A4" w:rsidP="00F01D6C">
            <w:pPr>
              <w:spacing w:line="259" w:lineRule="auto"/>
              <w:rPr>
                <w:rFonts w:eastAsiaTheme="minorEastAsia" w:cstheme="minorHAnsi"/>
                <w:kern w:val="0"/>
                <w:sz w:val="18"/>
                <w:szCs w:val="18"/>
                <w:lang w:val="en-US"/>
                <w14:ligatures w14:val="none"/>
              </w:rPr>
            </w:pPr>
            <w:r w:rsidRPr="004C06B9">
              <w:rPr>
                <w:rFonts w:eastAsiaTheme="minorEastAsia" w:cstheme="minorHAnsi"/>
                <w:kern w:val="0"/>
                <w:sz w:val="18"/>
                <w:szCs w:val="18"/>
                <w:lang w:val="en-US"/>
                <w14:ligatures w14:val="none"/>
              </w:rPr>
              <w:t>Key findings</w:t>
            </w:r>
          </w:p>
        </w:tc>
      </w:tr>
      <w:tr w:rsidR="003F31A4" w:rsidRPr="004C06B9" w14:paraId="493D98FA" w14:textId="77777777" w:rsidTr="00F01D6C">
        <w:trPr>
          <w:trHeight w:val="441"/>
        </w:trPr>
        <w:tc>
          <w:tcPr>
            <w:tcW w:w="1891" w:type="dxa"/>
          </w:tcPr>
          <w:p w14:paraId="4515AEB4" w14:textId="2F221C0A" w:rsidR="003F31A4" w:rsidRPr="004C06B9" w:rsidRDefault="003F31A4" w:rsidP="00F01D6C">
            <w:pPr>
              <w:rPr>
                <w:rFonts w:eastAsiaTheme="minorEastAsia" w:cstheme="minorHAnsi"/>
                <w:kern w:val="0"/>
                <w:sz w:val="18"/>
                <w:szCs w:val="18"/>
                <w:lang w:val="en-US"/>
                <w14:ligatures w14:val="none"/>
              </w:rPr>
            </w:pPr>
            <w:r w:rsidRPr="004C06B9">
              <w:rPr>
                <w:sz w:val="18"/>
                <w:szCs w:val="18"/>
              </w:rPr>
              <w:t>Eilander 2016</w:t>
            </w:r>
          </w:p>
        </w:tc>
        <w:tc>
          <w:tcPr>
            <w:tcW w:w="1932" w:type="dxa"/>
          </w:tcPr>
          <w:p w14:paraId="163A84A6" w14:textId="3084ED03"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5DFF9DA8" w14:textId="76856241"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specific services clinics departments</w:t>
            </w:r>
          </w:p>
        </w:tc>
        <w:tc>
          <w:tcPr>
            <w:tcW w:w="7290" w:type="dxa"/>
          </w:tcPr>
          <w:p w14:paraId="32502F91" w14:textId="76175377" w:rsidR="003F31A4" w:rsidRPr="004C06B9" w:rsidRDefault="003F31A4" w:rsidP="00F01D6C">
            <w:pPr>
              <w:rPr>
                <w:rFonts w:eastAsiaTheme="minorEastAsia" w:cstheme="minorHAnsi"/>
                <w:kern w:val="0"/>
                <w:sz w:val="18"/>
                <w:szCs w:val="18"/>
                <w:lang w:val="en-US"/>
                <w14:ligatures w14:val="none"/>
              </w:rPr>
            </w:pPr>
            <w:r w:rsidRPr="004C06B9">
              <w:rPr>
                <w:sz w:val="18"/>
                <w:szCs w:val="18"/>
              </w:rPr>
              <w:t>-Integrated into 2 of the 10 clinics</w:t>
            </w:r>
          </w:p>
        </w:tc>
      </w:tr>
      <w:tr w:rsidR="003F31A4" w:rsidRPr="004C06B9" w14:paraId="0810F5CB" w14:textId="77777777" w:rsidTr="00F01D6C">
        <w:trPr>
          <w:trHeight w:val="420"/>
        </w:trPr>
        <w:tc>
          <w:tcPr>
            <w:tcW w:w="1891" w:type="dxa"/>
          </w:tcPr>
          <w:p w14:paraId="5B229DB6" w14:textId="77EA062C" w:rsidR="003F31A4" w:rsidRPr="004C06B9" w:rsidRDefault="003F31A4" w:rsidP="00F01D6C">
            <w:pPr>
              <w:rPr>
                <w:rFonts w:eastAsiaTheme="minorEastAsia" w:cstheme="minorHAnsi"/>
                <w:kern w:val="0"/>
                <w:sz w:val="18"/>
                <w:szCs w:val="18"/>
                <w:lang w:val="en-US"/>
                <w14:ligatures w14:val="none"/>
              </w:rPr>
            </w:pPr>
            <w:r w:rsidRPr="004C06B9">
              <w:rPr>
                <w:sz w:val="18"/>
                <w:szCs w:val="18"/>
              </w:rPr>
              <w:t>Robertson 2019</w:t>
            </w:r>
          </w:p>
        </w:tc>
        <w:tc>
          <w:tcPr>
            <w:tcW w:w="1932" w:type="dxa"/>
          </w:tcPr>
          <w:p w14:paraId="5CCE062C" w14:textId="46A94D2D"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66CF9C3A" w14:textId="68028D70" w:rsidR="003F31A4" w:rsidRPr="004C06B9" w:rsidRDefault="003F31A4" w:rsidP="00F01D6C">
            <w:pPr>
              <w:rPr>
                <w:rFonts w:eastAsiaTheme="minorEastAsia" w:cstheme="minorHAnsi"/>
                <w:kern w:val="0"/>
                <w:sz w:val="18"/>
                <w:szCs w:val="18"/>
                <w:lang w:val="en-US"/>
                <w14:ligatures w14:val="none"/>
              </w:rPr>
            </w:pPr>
            <w:r w:rsidRPr="004C06B9">
              <w:rPr>
                <w:sz w:val="18"/>
                <w:szCs w:val="18"/>
              </w:rPr>
              <w:t>Depending on clinicians</w:t>
            </w:r>
          </w:p>
        </w:tc>
        <w:tc>
          <w:tcPr>
            <w:tcW w:w="7290" w:type="dxa"/>
          </w:tcPr>
          <w:p w14:paraId="45A93988" w14:textId="65BF5F88" w:rsidR="003F31A4" w:rsidRPr="004C06B9" w:rsidRDefault="003F31A4" w:rsidP="00F01D6C">
            <w:pPr>
              <w:rPr>
                <w:rFonts w:eastAsiaTheme="minorEastAsia" w:cstheme="minorHAnsi"/>
                <w:kern w:val="0"/>
                <w:sz w:val="18"/>
                <w:szCs w:val="18"/>
                <w:lang w:val="en-US"/>
                <w14:ligatures w14:val="none"/>
              </w:rPr>
            </w:pPr>
            <w:r w:rsidRPr="004C06B9">
              <w:rPr>
                <w:sz w:val="18"/>
                <w:szCs w:val="18"/>
              </w:rPr>
              <w:t>-78% clinicians not using PROMs routinely for paediatric ophthalmology.</w:t>
            </w:r>
          </w:p>
        </w:tc>
      </w:tr>
      <w:tr w:rsidR="003F31A4" w:rsidRPr="004C06B9" w14:paraId="582943AB" w14:textId="77777777" w:rsidTr="00F01D6C">
        <w:trPr>
          <w:trHeight w:val="255"/>
        </w:trPr>
        <w:tc>
          <w:tcPr>
            <w:tcW w:w="1891" w:type="dxa"/>
          </w:tcPr>
          <w:p w14:paraId="0DB228FE" w14:textId="1E184D08" w:rsidR="003F31A4" w:rsidRPr="004C06B9" w:rsidRDefault="003F31A4" w:rsidP="00F01D6C">
            <w:pPr>
              <w:rPr>
                <w:rFonts w:eastAsiaTheme="minorEastAsia" w:cstheme="minorHAnsi"/>
                <w:kern w:val="0"/>
                <w:sz w:val="18"/>
                <w:szCs w:val="18"/>
                <w:lang w:val="en-US"/>
                <w14:ligatures w14:val="none"/>
              </w:rPr>
            </w:pPr>
            <w:r w:rsidRPr="004C06B9">
              <w:rPr>
                <w:sz w:val="18"/>
                <w:szCs w:val="18"/>
              </w:rPr>
              <w:t>Kemp 2018</w:t>
            </w:r>
          </w:p>
        </w:tc>
        <w:tc>
          <w:tcPr>
            <w:tcW w:w="1932" w:type="dxa"/>
          </w:tcPr>
          <w:p w14:paraId="516839D4" w14:textId="4BE42030"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267F5B80" w14:textId="09B3B1B9" w:rsidR="003F31A4" w:rsidRPr="004C06B9" w:rsidRDefault="003F31A4" w:rsidP="00F01D6C">
            <w:pPr>
              <w:rPr>
                <w:rFonts w:eastAsiaTheme="minorEastAsia" w:cstheme="minorHAnsi"/>
                <w:kern w:val="0"/>
                <w:sz w:val="18"/>
                <w:szCs w:val="18"/>
                <w:lang w:val="en-US"/>
                <w14:ligatures w14:val="none"/>
              </w:rPr>
            </w:pPr>
            <w:r w:rsidRPr="004C06B9">
              <w:rPr>
                <w:sz w:val="18"/>
                <w:szCs w:val="18"/>
              </w:rPr>
              <w:t>Depending on area</w:t>
            </w:r>
          </w:p>
        </w:tc>
        <w:tc>
          <w:tcPr>
            <w:tcW w:w="7290" w:type="dxa"/>
          </w:tcPr>
          <w:p w14:paraId="7EE5FD09" w14:textId="4DB5C958" w:rsidR="003F31A4" w:rsidRPr="004C06B9" w:rsidRDefault="003F31A4" w:rsidP="00F01D6C">
            <w:pPr>
              <w:rPr>
                <w:rFonts w:eastAsiaTheme="minorEastAsia" w:cstheme="minorHAnsi"/>
                <w:kern w:val="0"/>
                <w:sz w:val="18"/>
                <w:szCs w:val="18"/>
                <w:lang w:val="en-US"/>
                <w14:ligatures w14:val="none"/>
              </w:rPr>
            </w:pPr>
            <w:r w:rsidRPr="004C06B9">
              <w:rPr>
                <w:sz w:val="18"/>
                <w:szCs w:val="18"/>
              </w:rPr>
              <w:t>-Routine in 3 provinces in Canada</w:t>
            </w:r>
          </w:p>
        </w:tc>
      </w:tr>
      <w:tr w:rsidR="003F31A4" w:rsidRPr="004C06B9" w14:paraId="36C84F2A" w14:textId="77777777" w:rsidTr="00F01D6C">
        <w:trPr>
          <w:trHeight w:val="361"/>
        </w:trPr>
        <w:tc>
          <w:tcPr>
            <w:tcW w:w="1891" w:type="dxa"/>
          </w:tcPr>
          <w:p w14:paraId="4215EBA3" w14:textId="51FA0537" w:rsidR="003F31A4" w:rsidRPr="004C06B9" w:rsidRDefault="003F31A4" w:rsidP="00F01D6C">
            <w:pPr>
              <w:rPr>
                <w:rFonts w:eastAsiaTheme="minorEastAsia" w:cstheme="minorHAnsi"/>
                <w:kern w:val="0"/>
                <w:sz w:val="18"/>
                <w:szCs w:val="18"/>
                <w:lang w:val="en-US"/>
                <w14:ligatures w14:val="none"/>
              </w:rPr>
            </w:pPr>
            <w:proofErr w:type="spellStart"/>
            <w:r w:rsidRPr="004C06B9">
              <w:rPr>
                <w:sz w:val="18"/>
                <w:szCs w:val="18"/>
              </w:rPr>
              <w:t>Vansonsbeek</w:t>
            </w:r>
            <w:proofErr w:type="spellEnd"/>
            <w:r w:rsidRPr="004C06B9">
              <w:rPr>
                <w:sz w:val="18"/>
                <w:szCs w:val="18"/>
              </w:rPr>
              <w:t xml:space="preserve"> 2021</w:t>
            </w:r>
          </w:p>
        </w:tc>
        <w:tc>
          <w:tcPr>
            <w:tcW w:w="1932" w:type="dxa"/>
          </w:tcPr>
          <w:p w14:paraId="3C6C1B71" w14:textId="3F92A482"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1A658742" w14:textId="77BDE6E4" w:rsidR="003F31A4" w:rsidRPr="004C06B9" w:rsidRDefault="003F31A4" w:rsidP="00F01D6C">
            <w:pPr>
              <w:rPr>
                <w:rFonts w:eastAsiaTheme="minorEastAsia" w:cstheme="minorHAnsi"/>
                <w:kern w:val="0"/>
                <w:sz w:val="18"/>
                <w:szCs w:val="18"/>
                <w:lang w:val="en-US"/>
                <w14:ligatures w14:val="none"/>
              </w:rPr>
            </w:pPr>
            <w:r w:rsidRPr="004C06B9">
              <w:rPr>
                <w:sz w:val="18"/>
                <w:szCs w:val="18"/>
              </w:rPr>
              <w:t>Not fluent or not speaking specific language</w:t>
            </w:r>
          </w:p>
        </w:tc>
        <w:tc>
          <w:tcPr>
            <w:tcW w:w="7290" w:type="dxa"/>
          </w:tcPr>
          <w:p w14:paraId="4402B436" w14:textId="77908C08" w:rsidR="003F31A4" w:rsidRPr="004C06B9" w:rsidRDefault="003F31A4" w:rsidP="00F01D6C">
            <w:pPr>
              <w:rPr>
                <w:rFonts w:eastAsiaTheme="minorEastAsia" w:cstheme="minorHAnsi"/>
                <w:kern w:val="0"/>
                <w:sz w:val="18"/>
                <w:szCs w:val="18"/>
                <w:lang w:val="en-US"/>
                <w14:ligatures w14:val="none"/>
              </w:rPr>
            </w:pPr>
            <w:r w:rsidRPr="004C06B9">
              <w:rPr>
                <w:sz w:val="18"/>
                <w:szCs w:val="18"/>
              </w:rPr>
              <w:t>-Having insufficient understanding of the Dutch language</w:t>
            </w:r>
          </w:p>
        </w:tc>
      </w:tr>
      <w:tr w:rsidR="003F31A4" w:rsidRPr="004C06B9" w14:paraId="6D556EDE" w14:textId="77777777" w:rsidTr="00F01D6C">
        <w:trPr>
          <w:trHeight w:val="481"/>
        </w:trPr>
        <w:tc>
          <w:tcPr>
            <w:tcW w:w="1891" w:type="dxa"/>
          </w:tcPr>
          <w:p w14:paraId="3D91C60A" w14:textId="4D2991B0" w:rsidR="003F31A4" w:rsidRPr="004C06B9" w:rsidRDefault="003F31A4" w:rsidP="00F01D6C">
            <w:pPr>
              <w:rPr>
                <w:rFonts w:eastAsiaTheme="minorEastAsia" w:cstheme="minorHAnsi"/>
                <w:kern w:val="0"/>
                <w:sz w:val="18"/>
                <w:szCs w:val="18"/>
                <w:lang w:val="en-US"/>
                <w14:ligatures w14:val="none"/>
              </w:rPr>
            </w:pPr>
            <w:r w:rsidRPr="004C06B9">
              <w:rPr>
                <w:sz w:val="18"/>
                <w:szCs w:val="18"/>
              </w:rPr>
              <w:t>Zachar-</w:t>
            </w:r>
            <w:proofErr w:type="spellStart"/>
            <w:r w:rsidRPr="004C06B9">
              <w:rPr>
                <w:sz w:val="18"/>
                <w:szCs w:val="18"/>
              </w:rPr>
              <w:t>tirado</w:t>
            </w:r>
            <w:proofErr w:type="spellEnd"/>
            <w:r w:rsidRPr="004C06B9">
              <w:rPr>
                <w:sz w:val="18"/>
                <w:szCs w:val="18"/>
              </w:rPr>
              <w:t xml:space="preserve"> 2021</w:t>
            </w:r>
          </w:p>
        </w:tc>
        <w:tc>
          <w:tcPr>
            <w:tcW w:w="1932" w:type="dxa"/>
          </w:tcPr>
          <w:p w14:paraId="09CC63B3" w14:textId="220C6373"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01198D78" w14:textId="5050075F"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Clinical restrictions, </w:t>
            </w:r>
            <w:proofErr w:type="gramStart"/>
            <w:r w:rsidRPr="004C06B9">
              <w:rPr>
                <w:sz w:val="18"/>
                <w:szCs w:val="18"/>
              </w:rPr>
              <w:t>Not</w:t>
            </w:r>
            <w:proofErr w:type="gramEnd"/>
            <w:r w:rsidRPr="004C06B9">
              <w:rPr>
                <w:sz w:val="18"/>
                <w:szCs w:val="18"/>
              </w:rPr>
              <w:t xml:space="preserve"> fluent or not speaking specific language</w:t>
            </w:r>
          </w:p>
        </w:tc>
        <w:tc>
          <w:tcPr>
            <w:tcW w:w="7290" w:type="dxa"/>
          </w:tcPr>
          <w:p w14:paraId="4C54D3FD" w14:textId="2937A420" w:rsidR="003F31A4" w:rsidRPr="004C06B9" w:rsidRDefault="003F31A4" w:rsidP="00F01D6C">
            <w:pPr>
              <w:rPr>
                <w:rFonts w:eastAsiaTheme="minorEastAsia" w:cstheme="minorHAnsi"/>
                <w:kern w:val="0"/>
                <w:sz w:val="18"/>
                <w:szCs w:val="18"/>
                <w:lang w:val="en-US"/>
                <w14:ligatures w14:val="none"/>
              </w:rPr>
            </w:pPr>
            <w:r w:rsidRPr="004C06B9">
              <w:rPr>
                <w:sz w:val="18"/>
                <w:szCs w:val="18"/>
              </w:rPr>
              <w:t>-if not fluent in English, orthopaedic injury to the dominant hand</w:t>
            </w:r>
          </w:p>
        </w:tc>
      </w:tr>
      <w:tr w:rsidR="003F31A4" w:rsidRPr="004C06B9" w14:paraId="4D71102C" w14:textId="77777777" w:rsidTr="006A3F5C">
        <w:trPr>
          <w:trHeight w:val="855"/>
        </w:trPr>
        <w:tc>
          <w:tcPr>
            <w:tcW w:w="1891" w:type="dxa"/>
          </w:tcPr>
          <w:p w14:paraId="018B3DC7" w14:textId="56A02695" w:rsidR="003F31A4" w:rsidRPr="004C06B9" w:rsidRDefault="003F31A4" w:rsidP="00F01D6C">
            <w:pPr>
              <w:rPr>
                <w:rFonts w:eastAsiaTheme="minorEastAsia" w:cstheme="minorHAnsi"/>
                <w:kern w:val="0"/>
                <w:sz w:val="18"/>
                <w:szCs w:val="18"/>
                <w:lang w:val="en-US"/>
                <w14:ligatures w14:val="none"/>
              </w:rPr>
            </w:pPr>
            <w:r w:rsidRPr="004C06B9">
              <w:rPr>
                <w:sz w:val="18"/>
                <w:szCs w:val="18"/>
              </w:rPr>
              <w:t>Stratton 2022</w:t>
            </w:r>
          </w:p>
        </w:tc>
        <w:tc>
          <w:tcPr>
            <w:tcW w:w="1932" w:type="dxa"/>
          </w:tcPr>
          <w:p w14:paraId="6190B22F" w14:textId="3B1CAFC0"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0710A266" w14:textId="568F2DF1"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Cognitive abilities, Age, Developmental ability, </w:t>
            </w:r>
            <w:proofErr w:type="gramStart"/>
            <w:r w:rsidRPr="004C06B9">
              <w:rPr>
                <w:sz w:val="18"/>
                <w:szCs w:val="18"/>
              </w:rPr>
              <w:t>Not</w:t>
            </w:r>
            <w:proofErr w:type="gramEnd"/>
            <w:r w:rsidRPr="004C06B9">
              <w:rPr>
                <w:sz w:val="18"/>
                <w:szCs w:val="18"/>
              </w:rPr>
              <w:t xml:space="preserve"> fluent or not speaking specific language</w:t>
            </w:r>
          </w:p>
        </w:tc>
        <w:tc>
          <w:tcPr>
            <w:tcW w:w="7290" w:type="dxa"/>
          </w:tcPr>
          <w:p w14:paraId="2432D70F" w14:textId="4DE2648C"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-Questionnaires were not sent to patients who were developmentally younger than 8 years old or to patients or parents/guardians who were known to the </w:t>
            </w:r>
            <w:proofErr w:type="spellStart"/>
            <w:r w:rsidRPr="004C06B9">
              <w:rPr>
                <w:sz w:val="18"/>
                <w:szCs w:val="18"/>
              </w:rPr>
              <w:t>pedTPS</w:t>
            </w:r>
            <w:proofErr w:type="spellEnd"/>
            <w:r w:rsidRPr="004C06B9">
              <w:rPr>
                <w:sz w:val="18"/>
                <w:szCs w:val="18"/>
              </w:rPr>
              <w:t xml:space="preserve"> as not being fluent in English regardless of developmental age.</w:t>
            </w:r>
          </w:p>
        </w:tc>
      </w:tr>
      <w:tr w:rsidR="003F31A4" w:rsidRPr="004C06B9" w14:paraId="2247CFAA" w14:textId="77777777" w:rsidTr="00F01D6C">
        <w:trPr>
          <w:trHeight w:val="556"/>
        </w:trPr>
        <w:tc>
          <w:tcPr>
            <w:tcW w:w="1891" w:type="dxa"/>
          </w:tcPr>
          <w:p w14:paraId="05864AE5" w14:textId="01381B37" w:rsidR="003F31A4" w:rsidRPr="004C06B9" w:rsidRDefault="003F31A4" w:rsidP="00F01D6C">
            <w:pPr>
              <w:rPr>
                <w:rFonts w:eastAsiaTheme="minorEastAsia" w:cstheme="minorHAnsi"/>
                <w:kern w:val="0"/>
                <w:sz w:val="18"/>
                <w:szCs w:val="18"/>
                <w:lang w:val="en-US"/>
                <w14:ligatures w14:val="none"/>
              </w:rPr>
            </w:pPr>
            <w:r w:rsidRPr="004C06B9">
              <w:rPr>
                <w:sz w:val="18"/>
                <w:szCs w:val="18"/>
              </w:rPr>
              <w:t>Leahy 2021</w:t>
            </w:r>
          </w:p>
        </w:tc>
        <w:tc>
          <w:tcPr>
            <w:tcW w:w="1932" w:type="dxa"/>
          </w:tcPr>
          <w:p w14:paraId="1BBD7907" w14:textId="591554D5"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4ED8B88A" w14:textId="226444F3" w:rsidR="003F31A4" w:rsidRPr="004C06B9" w:rsidRDefault="003F31A4" w:rsidP="00F01D6C">
            <w:pPr>
              <w:rPr>
                <w:rFonts w:eastAsiaTheme="minorEastAsia" w:cstheme="minorHAnsi"/>
                <w:kern w:val="0"/>
                <w:sz w:val="18"/>
                <w:szCs w:val="18"/>
                <w:lang w:val="en-US"/>
                <w14:ligatures w14:val="none"/>
              </w:rPr>
            </w:pPr>
            <w:r w:rsidRPr="004C06B9">
              <w:rPr>
                <w:sz w:val="18"/>
                <w:szCs w:val="18"/>
              </w:rPr>
              <w:t>Developmental ability, Cognitive abilities</w:t>
            </w:r>
          </w:p>
        </w:tc>
        <w:tc>
          <w:tcPr>
            <w:tcW w:w="7290" w:type="dxa"/>
          </w:tcPr>
          <w:p w14:paraId="6B2C6C68" w14:textId="7BB5E262"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Inclusion criteria includes being developmentally and cognitively capable of self-reporting and being English literate. </w:t>
            </w:r>
          </w:p>
        </w:tc>
      </w:tr>
      <w:tr w:rsidR="003F31A4" w:rsidRPr="004C06B9" w14:paraId="49F60044" w14:textId="77777777" w:rsidTr="00F01D6C">
        <w:trPr>
          <w:trHeight w:val="409"/>
        </w:trPr>
        <w:tc>
          <w:tcPr>
            <w:tcW w:w="1891" w:type="dxa"/>
          </w:tcPr>
          <w:p w14:paraId="37F6663B" w14:textId="0BBACE14" w:rsidR="003F31A4" w:rsidRPr="004C06B9" w:rsidRDefault="003F31A4" w:rsidP="00F01D6C">
            <w:pPr>
              <w:rPr>
                <w:rFonts w:eastAsiaTheme="minorEastAsia" w:cstheme="minorHAnsi"/>
                <w:kern w:val="0"/>
                <w:sz w:val="18"/>
                <w:szCs w:val="18"/>
                <w:lang w:val="en-US"/>
                <w14:ligatures w14:val="none"/>
              </w:rPr>
            </w:pPr>
            <w:r w:rsidRPr="004C06B9">
              <w:rPr>
                <w:sz w:val="18"/>
                <w:szCs w:val="18"/>
              </w:rPr>
              <w:t>Haverman 2013</w:t>
            </w:r>
          </w:p>
        </w:tc>
        <w:tc>
          <w:tcPr>
            <w:tcW w:w="1932" w:type="dxa"/>
          </w:tcPr>
          <w:p w14:paraId="634E7D5D" w14:textId="7C44F661"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552C36E5" w14:textId="7CACE62A"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specific services clinics departments</w:t>
            </w:r>
          </w:p>
        </w:tc>
        <w:tc>
          <w:tcPr>
            <w:tcW w:w="7290" w:type="dxa"/>
          </w:tcPr>
          <w:p w14:paraId="1C42CE6E" w14:textId="1006CE13" w:rsidR="003F31A4" w:rsidRPr="004C06B9" w:rsidRDefault="003F31A4" w:rsidP="00F01D6C">
            <w:pPr>
              <w:rPr>
                <w:rFonts w:eastAsiaTheme="minorEastAsia" w:cstheme="minorHAnsi"/>
                <w:kern w:val="0"/>
                <w:sz w:val="18"/>
                <w:szCs w:val="18"/>
                <w:lang w:val="en-US"/>
                <w14:ligatures w14:val="none"/>
              </w:rPr>
            </w:pPr>
            <w:r w:rsidRPr="004C06B9">
              <w:rPr>
                <w:sz w:val="18"/>
                <w:szCs w:val="18"/>
              </w:rPr>
              <w:t>-Implemented in follow-up care</w:t>
            </w:r>
          </w:p>
        </w:tc>
      </w:tr>
      <w:tr w:rsidR="003F31A4" w:rsidRPr="004C06B9" w14:paraId="740B5F8F" w14:textId="77777777" w:rsidTr="00F01D6C">
        <w:trPr>
          <w:trHeight w:val="387"/>
        </w:trPr>
        <w:tc>
          <w:tcPr>
            <w:tcW w:w="1891" w:type="dxa"/>
          </w:tcPr>
          <w:p w14:paraId="7D751448" w14:textId="701C6945" w:rsidR="003F31A4" w:rsidRPr="004C06B9" w:rsidRDefault="003F31A4" w:rsidP="00F01D6C">
            <w:pPr>
              <w:rPr>
                <w:rFonts w:eastAsiaTheme="minorEastAsia" w:cstheme="minorHAnsi"/>
                <w:kern w:val="0"/>
                <w:sz w:val="18"/>
                <w:szCs w:val="18"/>
                <w:lang w:val="en-US"/>
                <w14:ligatures w14:val="none"/>
              </w:rPr>
            </w:pPr>
            <w:r w:rsidRPr="004C06B9">
              <w:rPr>
                <w:sz w:val="18"/>
                <w:szCs w:val="18"/>
              </w:rPr>
              <w:t>Schepers 2016</w:t>
            </w:r>
          </w:p>
        </w:tc>
        <w:tc>
          <w:tcPr>
            <w:tcW w:w="1932" w:type="dxa"/>
          </w:tcPr>
          <w:p w14:paraId="2FDCC587" w14:textId="0A28F09B"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439293E6" w14:textId="5FA330AA" w:rsidR="003F31A4" w:rsidRPr="004C06B9" w:rsidRDefault="003F31A4" w:rsidP="00F01D6C">
            <w:pPr>
              <w:rPr>
                <w:rFonts w:eastAsiaTheme="minorEastAsia" w:cstheme="minorHAnsi"/>
                <w:kern w:val="0"/>
                <w:sz w:val="18"/>
                <w:szCs w:val="18"/>
                <w:lang w:val="en-US"/>
                <w14:ligatures w14:val="none"/>
              </w:rPr>
            </w:pPr>
            <w:r w:rsidRPr="004C06B9">
              <w:rPr>
                <w:sz w:val="18"/>
                <w:szCs w:val="18"/>
              </w:rPr>
              <w:t>Depending on clinicians</w:t>
            </w:r>
          </w:p>
        </w:tc>
        <w:tc>
          <w:tcPr>
            <w:tcW w:w="7290" w:type="dxa"/>
          </w:tcPr>
          <w:p w14:paraId="6940BFCF" w14:textId="128ED91B" w:rsidR="003F31A4" w:rsidRPr="004C06B9" w:rsidRDefault="003F31A4" w:rsidP="00F01D6C">
            <w:pPr>
              <w:rPr>
                <w:rFonts w:eastAsiaTheme="minorEastAsia" w:cstheme="minorHAnsi"/>
                <w:kern w:val="0"/>
                <w:sz w:val="18"/>
                <w:szCs w:val="18"/>
                <w:lang w:val="en-US"/>
                <w14:ligatures w14:val="none"/>
              </w:rPr>
            </w:pPr>
            <w:r w:rsidRPr="004C06B9">
              <w:rPr>
                <w:sz w:val="18"/>
                <w:szCs w:val="18"/>
              </w:rPr>
              <w:t>-Not used by majority of HCPs.</w:t>
            </w:r>
          </w:p>
        </w:tc>
      </w:tr>
      <w:tr w:rsidR="003F31A4" w:rsidRPr="004C06B9" w14:paraId="39A4CAB1" w14:textId="77777777" w:rsidTr="00F01D6C">
        <w:trPr>
          <w:trHeight w:val="493"/>
        </w:trPr>
        <w:tc>
          <w:tcPr>
            <w:tcW w:w="1891" w:type="dxa"/>
          </w:tcPr>
          <w:p w14:paraId="689B0AB2" w14:textId="0D2B9124" w:rsidR="003F31A4" w:rsidRPr="004C06B9" w:rsidRDefault="003F31A4" w:rsidP="00F01D6C">
            <w:pPr>
              <w:rPr>
                <w:rFonts w:eastAsiaTheme="minorEastAsia" w:cstheme="minorHAnsi"/>
                <w:kern w:val="0"/>
                <w:sz w:val="18"/>
                <w:szCs w:val="18"/>
                <w:lang w:val="en-US"/>
                <w14:ligatures w14:val="none"/>
              </w:rPr>
            </w:pPr>
            <w:r w:rsidRPr="004C06B9">
              <w:rPr>
                <w:sz w:val="18"/>
                <w:szCs w:val="18"/>
              </w:rPr>
              <w:t>Wray 2020</w:t>
            </w:r>
          </w:p>
        </w:tc>
        <w:tc>
          <w:tcPr>
            <w:tcW w:w="1932" w:type="dxa"/>
          </w:tcPr>
          <w:p w14:paraId="10438DCB" w14:textId="0170DE85"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0AA35AEC" w14:textId="62154CE3" w:rsidR="003F31A4" w:rsidRPr="004C06B9" w:rsidRDefault="003F31A4" w:rsidP="00F01D6C">
            <w:pPr>
              <w:rPr>
                <w:rFonts w:eastAsiaTheme="minorEastAsia" w:cstheme="minorHAnsi"/>
                <w:kern w:val="0"/>
                <w:sz w:val="18"/>
                <w:szCs w:val="18"/>
                <w:lang w:val="en-US"/>
                <w14:ligatures w14:val="none"/>
              </w:rPr>
            </w:pPr>
            <w:r w:rsidRPr="004C06B9">
              <w:rPr>
                <w:sz w:val="18"/>
                <w:szCs w:val="18"/>
              </w:rPr>
              <w:t>Not fluent or not speaking specific language</w:t>
            </w:r>
          </w:p>
        </w:tc>
        <w:tc>
          <w:tcPr>
            <w:tcW w:w="7290" w:type="dxa"/>
          </w:tcPr>
          <w:p w14:paraId="37E3CFB9" w14:textId="66337F9F" w:rsidR="003F31A4" w:rsidRPr="004C06B9" w:rsidRDefault="003F31A4" w:rsidP="00F01D6C">
            <w:pPr>
              <w:rPr>
                <w:rFonts w:eastAsiaTheme="minorEastAsia" w:cstheme="minorHAnsi"/>
                <w:kern w:val="0"/>
                <w:sz w:val="18"/>
                <w:szCs w:val="18"/>
                <w:lang w:val="en-US"/>
                <w14:ligatures w14:val="none"/>
              </w:rPr>
            </w:pPr>
            <w:r w:rsidRPr="004C06B9">
              <w:rPr>
                <w:sz w:val="18"/>
                <w:szCs w:val="18"/>
              </w:rPr>
              <w:t>-Not available in languages other than English</w:t>
            </w:r>
          </w:p>
        </w:tc>
      </w:tr>
      <w:tr w:rsidR="003F31A4" w:rsidRPr="004C06B9" w14:paraId="19389716" w14:textId="77777777" w:rsidTr="006A3F5C">
        <w:trPr>
          <w:trHeight w:val="855"/>
        </w:trPr>
        <w:tc>
          <w:tcPr>
            <w:tcW w:w="1891" w:type="dxa"/>
          </w:tcPr>
          <w:p w14:paraId="0200C404" w14:textId="60B3F64A" w:rsidR="003F31A4" w:rsidRPr="004C06B9" w:rsidRDefault="003F31A4" w:rsidP="00F01D6C">
            <w:pPr>
              <w:rPr>
                <w:rFonts w:eastAsiaTheme="minorEastAsia" w:cstheme="minorHAnsi"/>
                <w:kern w:val="0"/>
                <w:sz w:val="18"/>
                <w:szCs w:val="18"/>
                <w:lang w:val="en-US"/>
                <w14:ligatures w14:val="none"/>
              </w:rPr>
            </w:pPr>
            <w:r w:rsidRPr="004C06B9">
              <w:rPr>
                <w:sz w:val="18"/>
                <w:szCs w:val="18"/>
              </w:rPr>
              <w:t>Carberry 2016</w:t>
            </w:r>
          </w:p>
        </w:tc>
        <w:tc>
          <w:tcPr>
            <w:tcW w:w="1932" w:type="dxa"/>
          </w:tcPr>
          <w:p w14:paraId="1DCE0F52" w14:textId="149EA185"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052E8027" w14:textId="24A714FB" w:rsidR="003F31A4" w:rsidRPr="004C06B9" w:rsidRDefault="003F31A4" w:rsidP="00F01D6C">
            <w:pPr>
              <w:rPr>
                <w:rFonts w:eastAsiaTheme="minorEastAsia" w:cstheme="minorHAnsi"/>
                <w:kern w:val="0"/>
                <w:sz w:val="18"/>
                <w:szCs w:val="18"/>
                <w:lang w:val="en-US"/>
                <w14:ligatures w14:val="none"/>
              </w:rPr>
            </w:pPr>
            <w:r w:rsidRPr="004C06B9">
              <w:rPr>
                <w:sz w:val="18"/>
                <w:szCs w:val="18"/>
              </w:rPr>
              <w:t>Clinical restrictions</w:t>
            </w:r>
          </w:p>
        </w:tc>
        <w:tc>
          <w:tcPr>
            <w:tcW w:w="7290" w:type="dxa"/>
          </w:tcPr>
          <w:p w14:paraId="63F716F5" w14:textId="38DC945C" w:rsidR="003F31A4" w:rsidRPr="004C06B9" w:rsidRDefault="003F31A4" w:rsidP="00F01D6C">
            <w:pPr>
              <w:rPr>
                <w:rFonts w:eastAsiaTheme="minorEastAsia" w:cstheme="minorHAnsi"/>
                <w:kern w:val="0"/>
                <w:sz w:val="18"/>
                <w:szCs w:val="18"/>
                <w:lang w:val="en-US"/>
                <w14:ligatures w14:val="none"/>
              </w:rPr>
            </w:pPr>
            <w:r w:rsidRPr="004C06B9">
              <w:rPr>
                <w:sz w:val="18"/>
                <w:szCs w:val="18"/>
              </w:rPr>
              <w:t>-Before intervention no surgical subspecialties besides the congenital heart and transplant surgery groups conducted prospective patient outcomes measurement but by 2015, the outcomes of over 1300 unique patients with supracondylar fractures, cleft lip and/or palate, or voiding dysfunction had been tracked.</w:t>
            </w:r>
          </w:p>
        </w:tc>
      </w:tr>
      <w:tr w:rsidR="003F31A4" w:rsidRPr="004C06B9" w14:paraId="59463070" w14:textId="77777777" w:rsidTr="00F01D6C">
        <w:trPr>
          <w:trHeight w:val="526"/>
        </w:trPr>
        <w:tc>
          <w:tcPr>
            <w:tcW w:w="1891" w:type="dxa"/>
          </w:tcPr>
          <w:p w14:paraId="2B08F7EB" w14:textId="01346996" w:rsidR="003F31A4" w:rsidRPr="004C06B9" w:rsidRDefault="003F31A4" w:rsidP="00F01D6C">
            <w:pPr>
              <w:rPr>
                <w:rFonts w:eastAsiaTheme="minorEastAsia" w:cstheme="minorHAnsi"/>
                <w:kern w:val="0"/>
                <w:sz w:val="18"/>
                <w:szCs w:val="18"/>
                <w:lang w:val="en-US"/>
                <w14:ligatures w14:val="none"/>
              </w:rPr>
            </w:pPr>
            <w:proofErr w:type="spellStart"/>
            <w:r w:rsidRPr="004C06B9">
              <w:rPr>
                <w:sz w:val="18"/>
                <w:szCs w:val="18"/>
              </w:rPr>
              <w:t>Gmuca</w:t>
            </w:r>
            <w:proofErr w:type="spellEnd"/>
            <w:r w:rsidRPr="004C06B9">
              <w:rPr>
                <w:sz w:val="18"/>
                <w:szCs w:val="18"/>
              </w:rPr>
              <w:t xml:space="preserve"> 2019</w:t>
            </w:r>
          </w:p>
        </w:tc>
        <w:tc>
          <w:tcPr>
            <w:tcW w:w="1932" w:type="dxa"/>
          </w:tcPr>
          <w:p w14:paraId="4F8B0C54" w14:textId="55B6257A"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2464DAAB" w14:textId="47C8A178"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Age, Cognitive abilities, </w:t>
            </w:r>
            <w:proofErr w:type="gramStart"/>
            <w:r w:rsidRPr="004C06B9">
              <w:rPr>
                <w:sz w:val="18"/>
                <w:szCs w:val="18"/>
              </w:rPr>
              <w:t>Not</w:t>
            </w:r>
            <w:proofErr w:type="gramEnd"/>
            <w:r w:rsidRPr="004C06B9">
              <w:rPr>
                <w:sz w:val="18"/>
                <w:szCs w:val="18"/>
              </w:rPr>
              <w:t xml:space="preserve"> fluent or not speaking specific language</w:t>
            </w:r>
          </w:p>
        </w:tc>
        <w:tc>
          <w:tcPr>
            <w:tcW w:w="7290" w:type="dxa"/>
          </w:tcPr>
          <w:p w14:paraId="4C259807" w14:textId="76E764DD"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-Patients excluded if they were non-English-speaking, intellectual disabilities, younger than 8 years old. </w:t>
            </w:r>
          </w:p>
        </w:tc>
      </w:tr>
      <w:tr w:rsidR="003F31A4" w:rsidRPr="004C06B9" w14:paraId="0930596A" w14:textId="77777777" w:rsidTr="006A3F5C">
        <w:trPr>
          <w:trHeight w:val="855"/>
        </w:trPr>
        <w:tc>
          <w:tcPr>
            <w:tcW w:w="1891" w:type="dxa"/>
          </w:tcPr>
          <w:p w14:paraId="74BD281A" w14:textId="26155E2F" w:rsidR="003F31A4" w:rsidRPr="004C06B9" w:rsidRDefault="003F31A4" w:rsidP="00F01D6C">
            <w:pPr>
              <w:rPr>
                <w:rFonts w:eastAsiaTheme="minorEastAsia" w:cstheme="minorHAnsi"/>
                <w:kern w:val="0"/>
                <w:sz w:val="18"/>
                <w:szCs w:val="18"/>
                <w:lang w:val="en-US"/>
                <w14:ligatures w14:val="none"/>
              </w:rPr>
            </w:pPr>
            <w:r w:rsidRPr="004C06B9">
              <w:rPr>
                <w:sz w:val="18"/>
                <w:szCs w:val="18"/>
              </w:rPr>
              <w:t>Bower 2020</w:t>
            </w:r>
          </w:p>
        </w:tc>
        <w:tc>
          <w:tcPr>
            <w:tcW w:w="1932" w:type="dxa"/>
          </w:tcPr>
          <w:p w14:paraId="22672573" w14:textId="48FFEB15"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6A1462A6" w14:textId="1CEA5C99"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specific services clinics departments</w:t>
            </w:r>
          </w:p>
        </w:tc>
        <w:tc>
          <w:tcPr>
            <w:tcW w:w="7290" w:type="dxa"/>
          </w:tcPr>
          <w:p w14:paraId="2B196B26" w14:textId="65EF167F" w:rsidR="003F31A4" w:rsidRPr="004C06B9" w:rsidRDefault="003F31A4" w:rsidP="00F01D6C">
            <w:pPr>
              <w:rPr>
                <w:rFonts w:eastAsiaTheme="minorEastAsia" w:cstheme="minorHAnsi"/>
                <w:kern w:val="0"/>
                <w:sz w:val="18"/>
                <w:szCs w:val="18"/>
                <w:lang w:val="en-US"/>
                <w14:ligatures w14:val="none"/>
              </w:rPr>
            </w:pPr>
            <w:r w:rsidRPr="004C06B9">
              <w:rPr>
                <w:sz w:val="18"/>
                <w:szCs w:val="18"/>
              </w:rPr>
              <w:t>-Not currently routine - aim to increase to 70% of paediatric palliative care encounters.</w:t>
            </w:r>
          </w:p>
        </w:tc>
      </w:tr>
      <w:tr w:rsidR="003F31A4" w:rsidRPr="004C06B9" w14:paraId="0A4B93AF" w14:textId="77777777" w:rsidTr="00F01D6C">
        <w:trPr>
          <w:trHeight w:val="416"/>
        </w:trPr>
        <w:tc>
          <w:tcPr>
            <w:tcW w:w="1891" w:type="dxa"/>
          </w:tcPr>
          <w:p w14:paraId="1EE2EB5C" w14:textId="203EF9D4" w:rsidR="003F31A4" w:rsidRPr="004C06B9" w:rsidRDefault="003F31A4" w:rsidP="00F01D6C">
            <w:pPr>
              <w:rPr>
                <w:rFonts w:eastAsiaTheme="minorEastAsia" w:cstheme="minorHAnsi"/>
                <w:kern w:val="0"/>
                <w:sz w:val="18"/>
                <w:szCs w:val="18"/>
                <w:lang w:val="en-US"/>
                <w14:ligatures w14:val="none"/>
              </w:rPr>
            </w:pPr>
            <w:r w:rsidRPr="004C06B9">
              <w:rPr>
                <w:sz w:val="18"/>
                <w:szCs w:val="18"/>
              </w:rPr>
              <w:t>Wolfe 2014</w:t>
            </w:r>
          </w:p>
        </w:tc>
        <w:tc>
          <w:tcPr>
            <w:tcW w:w="1932" w:type="dxa"/>
          </w:tcPr>
          <w:p w14:paraId="3ABA2920" w14:textId="2BC9122C"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12C88778" w14:textId="5BCAFCF2" w:rsidR="003F31A4" w:rsidRPr="004C06B9" w:rsidRDefault="003F31A4" w:rsidP="00F01D6C">
            <w:pPr>
              <w:rPr>
                <w:rFonts w:eastAsiaTheme="minorEastAsia" w:cstheme="minorHAnsi"/>
                <w:kern w:val="0"/>
                <w:sz w:val="18"/>
                <w:szCs w:val="18"/>
                <w:lang w:val="en-US"/>
                <w14:ligatures w14:val="none"/>
              </w:rPr>
            </w:pPr>
            <w:r w:rsidRPr="004C06B9">
              <w:rPr>
                <w:sz w:val="18"/>
                <w:szCs w:val="18"/>
              </w:rPr>
              <w:t>Not fluent or not speaking specific language</w:t>
            </w:r>
          </w:p>
        </w:tc>
        <w:tc>
          <w:tcPr>
            <w:tcW w:w="7290" w:type="dxa"/>
          </w:tcPr>
          <w:p w14:paraId="3201CE14" w14:textId="1556BD63"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-Non </w:t>
            </w:r>
            <w:proofErr w:type="gramStart"/>
            <w:r w:rsidRPr="004C06B9">
              <w:rPr>
                <w:sz w:val="18"/>
                <w:szCs w:val="18"/>
              </w:rPr>
              <w:t>English speaking</w:t>
            </w:r>
            <w:proofErr w:type="gramEnd"/>
            <w:r w:rsidRPr="004C06B9">
              <w:rPr>
                <w:sz w:val="18"/>
                <w:szCs w:val="18"/>
              </w:rPr>
              <w:t xml:space="preserve"> parents excluded</w:t>
            </w:r>
          </w:p>
        </w:tc>
      </w:tr>
      <w:tr w:rsidR="003F31A4" w:rsidRPr="004C06B9" w14:paraId="3E3586DC" w14:textId="77777777" w:rsidTr="006A3F5C">
        <w:trPr>
          <w:trHeight w:val="855"/>
        </w:trPr>
        <w:tc>
          <w:tcPr>
            <w:tcW w:w="1891" w:type="dxa"/>
          </w:tcPr>
          <w:p w14:paraId="106D5FD1" w14:textId="3BAC40E7" w:rsidR="003F31A4" w:rsidRPr="004C06B9" w:rsidRDefault="003F31A4" w:rsidP="00F01D6C">
            <w:pPr>
              <w:rPr>
                <w:rFonts w:eastAsiaTheme="minorEastAsia" w:cstheme="minorHAnsi"/>
                <w:kern w:val="0"/>
                <w:sz w:val="18"/>
                <w:szCs w:val="18"/>
                <w:lang w:val="en-US"/>
                <w14:ligatures w14:val="none"/>
              </w:rPr>
            </w:pPr>
            <w:proofErr w:type="spellStart"/>
            <w:r w:rsidRPr="004C06B9">
              <w:rPr>
                <w:sz w:val="18"/>
                <w:szCs w:val="18"/>
              </w:rPr>
              <w:lastRenderedPageBreak/>
              <w:t>Kuijlaars</w:t>
            </w:r>
            <w:proofErr w:type="spellEnd"/>
            <w:r w:rsidRPr="004C06B9">
              <w:rPr>
                <w:sz w:val="18"/>
                <w:szCs w:val="18"/>
              </w:rPr>
              <w:t xml:space="preserve"> 2019</w:t>
            </w:r>
          </w:p>
        </w:tc>
        <w:tc>
          <w:tcPr>
            <w:tcW w:w="1932" w:type="dxa"/>
          </w:tcPr>
          <w:p w14:paraId="30D9595A" w14:textId="1FB81490"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w:t>
            </w:r>
            <w:proofErr w:type="gramStart"/>
            <w:r w:rsidRPr="004C06B9">
              <w:rPr>
                <w:sz w:val="18"/>
                <w:szCs w:val="18"/>
              </w:rPr>
              <w:t>restrictions ,</w:t>
            </w:r>
            <w:proofErr w:type="gramEnd"/>
            <w:r w:rsidRPr="004C06B9">
              <w:rPr>
                <w:sz w:val="18"/>
                <w:szCs w:val="18"/>
              </w:rPr>
              <w:t xml:space="preserve"> Organisational health systems constraints </w:t>
            </w:r>
          </w:p>
        </w:tc>
        <w:tc>
          <w:tcPr>
            <w:tcW w:w="2835" w:type="dxa"/>
          </w:tcPr>
          <w:p w14:paraId="1D45A5C4" w14:textId="73F9A317"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Clinical restrictions, Age, </w:t>
            </w:r>
            <w:proofErr w:type="gramStart"/>
            <w:r w:rsidRPr="004C06B9">
              <w:rPr>
                <w:sz w:val="18"/>
                <w:szCs w:val="18"/>
              </w:rPr>
              <w:t>Only</w:t>
            </w:r>
            <w:proofErr w:type="gramEnd"/>
            <w:r w:rsidRPr="004C06B9">
              <w:rPr>
                <w:sz w:val="18"/>
                <w:szCs w:val="18"/>
              </w:rPr>
              <w:t xml:space="preserve"> specific services clinics departments</w:t>
            </w:r>
          </w:p>
        </w:tc>
        <w:tc>
          <w:tcPr>
            <w:tcW w:w="7290" w:type="dxa"/>
          </w:tcPr>
          <w:p w14:paraId="13F52267" w14:textId="4AF28DD5"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-Since 2010, ped-HAL is part of routine assessment of severe/moderate haemophilia patients aged 4-18 treated at the Van </w:t>
            </w:r>
            <w:proofErr w:type="spellStart"/>
            <w:r w:rsidRPr="004C06B9">
              <w:rPr>
                <w:sz w:val="18"/>
                <w:szCs w:val="18"/>
              </w:rPr>
              <w:t>Creveldkliniek</w:t>
            </w:r>
            <w:proofErr w:type="spellEnd"/>
            <w:r w:rsidRPr="004C06B9">
              <w:rPr>
                <w:sz w:val="18"/>
                <w:szCs w:val="18"/>
              </w:rPr>
              <w:t xml:space="preserve"> in Utrecht.</w:t>
            </w:r>
          </w:p>
        </w:tc>
      </w:tr>
      <w:tr w:rsidR="003F31A4" w:rsidRPr="004C06B9" w14:paraId="782C83B8" w14:textId="77777777" w:rsidTr="006A3F5C">
        <w:trPr>
          <w:trHeight w:val="855"/>
        </w:trPr>
        <w:tc>
          <w:tcPr>
            <w:tcW w:w="1891" w:type="dxa"/>
          </w:tcPr>
          <w:p w14:paraId="26837DAA" w14:textId="5638148C" w:rsidR="003F31A4" w:rsidRPr="004C06B9" w:rsidRDefault="003F31A4" w:rsidP="00F01D6C">
            <w:pPr>
              <w:rPr>
                <w:rFonts w:eastAsiaTheme="minorEastAsia" w:cstheme="minorHAnsi"/>
                <w:kern w:val="0"/>
                <w:sz w:val="18"/>
                <w:szCs w:val="18"/>
                <w:lang w:val="en-US"/>
                <w14:ligatures w14:val="none"/>
              </w:rPr>
            </w:pPr>
            <w:r w:rsidRPr="004C06B9">
              <w:rPr>
                <w:sz w:val="18"/>
                <w:szCs w:val="18"/>
              </w:rPr>
              <w:t>Sheikh 2021</w:t>
            </w:r>
          </w:p>
        </w:tc>
        <w:tc>
          <w:tcPr>
            <w:tcW w:w="1932" w:type="dxa"/>
          </w:tcPr>
          <w:p w14:paraId="05471F28" w14:textId="16FD5F5B"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1482EDF7" w14:textId="113FF0EA" w:rsidR="003F31A4" w:rsidRPr="004C06B9" w:rsidRDefault="003F31A4" w:rsidP="00F01D6C">
            <w:pPr>
              <w:rPr>
                <w:rFonts w:eastAsiaTheme="minorEastAsia" w:cstheme="minorHAnsi"/>
                <w:kern w:val="0"/>
                <w:sz w:val="18"/>
                <w:szCs w:val="18"/>
                <w:lang w:val="en-US"/>
                <w14:ligatures w14:val="none"/>
              </w:rPr>
            </w:pPr>
            <w:r w:rsidRPr="004C06B9">
              <w:rPr>
                <w:sz w:val="18"/>
                <w:szCs w:val="18"/>
              </w:rPr>
              <w:t>Cognitive abilities</w:t>
            </w:r>
          </w:p>
        </w:tc>
        <w:tc>
          <w:tcPr>
            <w:tcW w:w="7290" w:type="dxa"/>
          </w:tcPr>
          <w:p w14:paraId="7DEFEB8D" w14:textId="5D0A0617" w:rsidR="003F31A4" w:rsidRPr="004C06B9" w:rsidRDefault="003F31A4" w:rsidP="00F01D6C">
            <w:pPr>
              <w:rPr>
                <w:rFonts w:eastAsiaTheme="minorEastAsia" w:cstheme="minorHAnsi"/>
                <w:kern w:val="0"/>
                <w:sz w:val="18"/>
                <w:szCs w:val="18"/>
                <w:lang w:val="en-US"/>
                <w14:ligatures w14:val="none"/>
              </w:rPr>
            </w:pPr>
            <w:r w:rsidRPr="004C06B9">
              <w:rPr>
                <w:sz w:val="18"/>
                <w:szCs w:val="18"/>
              </w:rPr>
              <w:t>-Those under 13 or unable to comprehend or speak English well enough to understand the questions and patients with altered mental status were excluded from administration.</w:t>
            </w:r>
          </w:p>
        </w:tc>
      </w:tr>
      <w:tr w:rsidR="003F31A4" w:rsidRPr="004C06B9" w14:paraId="0188FF5B" w14:textId="77777777" w:rsidTr="00F01D6C">
        <w:trPr>
          <w:trHeight w:val="680"/>
        </w:trPr>
        <w:tc>
          <w:tcPr>
            <w:tcW w:w="1891" w:type="dxa"/>
          </w:tcPr>
          <w:p w14:paraId="5EC621A7" w14:textId="64988C53" w:rsidR="003F31A4" w:rsidRPr="004C06B9" w:rsidRDefault="003F31A4" w:rsidP="00F01D6C">
            <w:pPr>
              <w:rPr>
                <w:rFonts w:eastAsiaTheme="minorEastAsia" w:cstheme="minorHAnsi"/>
                <w:kern w:val="0"/>
                <w:sz w:val="18"/>
                <w:szCs w:val="18"/>
                <w:lang w:val="en-US"/>
                <w14:ligatures w14:val="none"/>
              </w:rPr>
            </w:pPr>
            <w:proofErr w:type="spellStart"/>
            <w:r w:rsidRPr="004C06B9">
              <w:rPr>
                <w:sz w:val="18"/>
                <w:szCs w:val="18"/>
              </w:rPr>
              <w:t>Vanoers</w:t>
            </w:r>
            <w:proofErr w:type="spellEnd"/>
            <w:r w:rsidRPr="004C06B9">
              <w:rPr>
                <w:sz w:val="18"/>
                <w:szCs w:val="18"/>
              </w:rPr>
              <w:t xml:space="preserve"> 2013</w:t>
            </w:r>
          </w:p>
        </w:tc>
        <w:tc>
          <w:tcPr>
            <w:tcW w:w="1932" w:type="dxa"/>
          </w:tcPr>
          <w:p w14:paraId="784A17BD" w14:textId="28E90CA7"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4D7DB56E" w14:textId="0F973C83"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specific services clinics departments</w:t>
            </w:r>
          </w:p>
        </w:tc>
        <w:tc>
          <w:tcPr>
            <w:tcW w:w="7290" w:type="dxa"/>
          </w:tcPr>
          <w:p w14:paraId="6AA61BE5" w14:textId="37F918E6" w:rsidR="003F31A4" w:rsidRPr="004C06B9" w:rsidRDefault="003F31A4" w:rsidP="00F01D6C">
            <w:pPr>
              <w:rPr>
                <w:rFonts w:eastAsiaTheme="minorEastAsia" w:cstheme="minorHAnsi"/>
                <w:kern w:val="0"/>
                <w:sz w:val="18"/>
                <w:szCs w:val="18"/>
                <w:lang w:val="en-US"/>
                <w14:ligatures w14:val="none"/>
              </w:rPr>
            </w:pPr>
            <w:r w:rsidRPr="004C06B9">
              <w:rPr>
                <w:sz w:val="18"/>
                <w:szCs w:val="18"/>
              </w:rPr>
              <w:t>-Children with KLIK-PROs programme at Emma Children's Hospital</w:t>
            </w:r>
          </w:p>
        </w:tc>
      </w:tr>
      <w:tr w:rsidR="003F31A4" w:rsidRPr="004C06B9" w14:paraId="13AA7AC6" w14:textId="77777777" w:rsidTr="00F01D6C">
        <w:trPr>
          <w:trHeight w:val="406"/>
        </w:trPr>
        <w:tc>
          <w:tcPr>
            <w:tcW w:w="1891" w:type="dxa"/>
          </w:tcPr>
          <w:p w14:paraId="7FB8ED64" w14:textId="6A3D08F1" w:rsidR="003F31A4" w:rsidRPr="004C06B9" w:rsidRDefault="003F31A4" w:rsidP="00F01D6C">
            <w:pPr>
              <w:rPr>
                <w:rFonts w:eastAsiaTheme="minorEastAsia" w:cstheme="minorHAnsi"/>
                <w:kern w:val="0"/>
                <w:sz w:val="18"/>
                <w:szCs w:val="18"/>
                <w:lang w:val="en-US"/>
                <w14:ligatures w14:val="none"/>
              </w:rPr>
            </w:pPr>
            <w:r w:rsidRPr="004C06B9">
              <w:rPr>
                <w:sz w:val="18"/>
                <w:szCs w:val="18"/>
              </w:rPr>
              <w:t>Schepers 2017</w:t>
            </w:r>
          </w:p>
        </w:tc>
        <w:tc>
          <w:tcPr>
            <w:tcW w:w="1932" w:type="dxa"/>
          </w:tcPr>
          <w:p w14:paraId="7071E71B" w14:textId="60044225"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5CBBFCA1" w14:textId="1E6A620E" w:rsidR="003F31A4" w:rsidRPr="004C06B9" w:rsidRDefault="003F31A4" w:rsidP="00F01D6C">
            <w:pPr>
              <w:rPr>
                <w:rFonts w:eastAsiaTheme="minorEastAsia" w:cstheme="minorHAnsi"/>
                <w:kern w:val="0"/>
                <w:sz w:val="18"/>
                <w:szCs w:val="18"/>
                <w:lang w:val="en-US"/>
                <w14:ligatures w14:val="none"/>
              </w:rPr>
            </w:pPr>
            <w:r w:rsidRPr="004C06B9">
              <w:rPr>
                <w:sz w:val="18"/>
                <w:szCs w:val="18"/>
              </w:rPr>
              <w:t>Not fluent or not speaking specific language</w:t>
            </w:r>
          </w:p>
        </w:tc>
        <w:tc>
          <w:tcPr>
            <w:tcW w:w="7290" w:type="dxa"/>
          </w:tcPr>
          <w:p w14:paraId="32D79637" w14:textId="72407A0A"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available for those who understand Dutch well enough to complete the PROMs.</w:t>
            </w:r>
          </w:p>
        </w:tc>
      </w:tr>
      <w:tr w:rsidR="003F31A4" w:rsidRPr="004C06B9" w14:paraId="128539EF" w14:textId="77777777" w:rsidTr="00F01D6C">
        <w:trPr>
          <w:trHeight w:val="526"/>
        </w:trPr>
        <w:tc>
          <w:tcPr>
            <w:tcW w:w="1891" w:type="dxa"/>
          </w:tcPr>
          <w:p w14:paraId="735DD859" w14:textId="2E96D25C" w:rsidR="003F31A4" w:rsidRPr="004C06B9" w:rsidRDefault="003F31A4" w:rsidP="00F01D6C">
            <w:pPr>
              <w:rPr>
                <w:rFonts w:eastAsiaTheme="minorEastAsia" w:cstheme="minorHAnsi"/>
                <w:kern w:val="0"/>
                <w:sz w:val="18"/>
                <w:szCs w:val="18"/>
                <w:lang w:val="en-US"/>
                <w14:ligatures w14:val="none"/>
              </w:rPr>
            </w:pPr>
            <w:r w:rsidRPr="004C06B9">
              <w:rPr>
                <w:sz w:val="18"/>
                <w:szCs w:val="18"/>
              </w:rPr>
              <w:t>Dharmaraj 2019</w:t>
            </w:r>
          </w:p>
        </w:tc>
        <w:tc>
          <w:tcPr>
            <w:tcW w:w="1932" w:type="dxa"/>
          </w:tcPr>
          <w:p w14:paraId="4D49122C" w14:textId="1B23B6FE"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074AF981" w14:textId="442FE472" w:rsidR="003F31A4" w:rsidRPr="004C06B9" w:rsidRDefault="003F31A4" w:rsidP="00F01D6C">
            <w:pPr>
              <w:rPr>
                <w:rFonts w:eastAsiaTheme="minorEastAsia" w:cstheme="minorHAnsi"/>
                <w:kern w:val="0"/>
                <w:sz w:val="18"/>
                <w:szCs w:val="18"/>
                <w:lang w:val="en-US"/>
                <w14:ligatures w14:val="none"/>
              </w:rPr>
            </w:pPr>
            <w:r w:rsidRPr="004C06B9">
              <w:rPr>
                <w:sz w:val="18"/>
                <w:szCs w:val="18"/>
              </w:rPr>
              <w:t>Clinical restrictions</w:t>
            </w:r>
          </w:p>
        </w:tc>
        <w:tc>
          <w:tcPr>
            <w:tcW w:w="7290" w:type="dxa"/>
          </w:tcPr>
          <w:p w14:paraId="62528355" w14:textId="7C5BCFC3" w:rsidR="003F31A4" w:rsidRPr="004C06B9" w:rsidRDefault="003F31A4" w:rsidP="00F01D6C">
            <w:pPr>
              <w:rPr>
                <w:rFonts w:eastAsiaTheme="minorEastAsia" w:cstheme="minorHAnsi"/>
                <w:kern w:val="0"/>
                <w:sz w:val="18"/>
                <w:szCs w:val="18"/>
                <w:lang w:val="en-US"/>
                <w14:ligatures w14:val="none"/>
              </w:rPr>
            </w:pPr>
            <w:r w:rsidRPr="004C06B9">
              <w:rPr>
                <w:sz w:val="18"/>
                <w:szCs w:val="18"/>
              </w:rPr>
              <w:t>-Routinely used for LT paediatric patients - but not clear how routine use has been sustained or what happens to the data.</w:t>
            </w:r>
          </w:p>
        </w:tc>
      </w:tr>
      <w:tr w:rsidR="003F31A4" w:rsidRPr="004C06B9" w14:paraId="312D8769" w14:textId="77777777" w:rsidTr="006A3F5C">
        <w:trPr>
          <w:trHeight w:val="855"/>
        </w:trPr>
        <w:tc>
          <w:tcPr>
            <w:tcW w:w="1891" w:type="dxa"/>
          </w:tcPr>
          <w:p w14:paraId="5A28F8E2" w14:textId="693E70AF" w:rsidR="003F31A4" w:rsidRPr="004C06B9" w:rsidRDefault="003F31A4" w:rsidP="00F01D6C">
            <w:pPr>
              <w:rPr>
                <w:rFonts w:eastAsiaTheme="minorEastAsia" w:cstheme="minorHAnsi"/>
                <w:kern w:val="0"/>
                <w:sz w:val="18"/>
                <w:szCs w:val="18"/>
                <w:lang w:val="en-US"/>
                <w14:ligatures w14:val="none"/>
              </w:rPr>
            </w:pPr>
            <w:r w:rsidRPr="004C06B9">
              <w:rPr>
                <w:sz w:val="18"/>
                <w:szCs w:val="18"/>
              </w:rPr>
              <w:t>Marker 2019</w:t>
            </w:r>
          </w:p>
        </w:tc>
        <w:tc>
          <w:tcPr>
            <w:tcW w:w="1932" w:type="dxa"/>
          </w:tcPr>
          <w:p w14:paraId="759F321C" w14:textId="6D5D1AE7"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7752576D" w14:textId="27DE118C"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Cognitive abilities, </w:t>
            </w:r>
            <w:proofErr w:type="gramStart"/>
            <w:r w:rsidRPr="004C06B9">
              <w:rPr>
                <w:sz w:val="18"/>
                <w:szCs w:val="18"/>
              </w:rPr>
              <w:t>Not</w:t>
            </w:r>
            <w:proofErr w:type="gramEnd"/>
            <w:r w:rsidRPr="004C06B9">
              <w:rPr>
                <w:sz w:val="18"/>
                <w:szCs w:val="18"/>
              </w:rPr>
              <w:t xml:space="preserve"> fluent or not speaking specific language</w:t>
            </w:r>
          </w:p>
        </w:tc>
        <w:tc>
          <w:tcPr>
            <w:tcW w:w="7290" w:type="dxa"/>
          </w:tcPr>
          <w:p w14:paraId="5576A544" w14:textId="77777777" w:rsidR="003F31A4" w:rsidRPr="004C06B9" w:rsidRDefault="003F31A4" w:rsidP="00F01D6C">
            <w:pPr>
              <w:rPr>
                <w:sz w:val="18"/>
                <w:szCs w:val="18"/>
              </w:rPr>
            </w:pPr>
            <w:r w:rsidRPr="004C06B9">
              <w:rPr>
                <w:sz w:val="18"/>
                <w:szCs w:val="18"/>
              </w:rPr>
              <w:t>-Over 2 years across 4 clinics, screening rates using the PHQ-2/PHQ-9.</w:t>
            </w:r>
          </w:p>
          <w:p w14:paraId="503EC7E4" w14:textId="77777777" w:rsidR="003F31A4" w:rsidRPr="004C06B9" w:rsidRDefault="003F31A4" w:rsidP="00F01D6C">
            <w:pPr>
              <w:rPr>
                <w:sz w:val="18"/>
                <w:szCs w:val="18"/>
              </w:rPr>
            </w:pPr>
          </w:p>
          <w:p w14:paraId="2CF0E929" w14:textId="43AF0954"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-Patients excluded if they could not complete PROM e.g., non-English speaking, developmental delay </w:t>
            </w:r>
          </w:p>
        </w:tc>
      </w:tr>
      <w:tr w:rsidR="003F31A4" w:rsidRPr="004C06B9" w14:paraId="0DE86969" w14:textId="77777777" w:rsidTr="006A3F5C">
        <w:trPr>
          <w:trHeight w:val="855"/>
        </w:trPr>
        <w:tc>
          <w:tcPr>
            <w:tcW w:w="1891" w:type="dxa"/>
          </w:tcPr>
          <w:p w14:paraId="14957AA1" w14:textId="72DF8BD6" w:rsidR="003F31A4" w:rsidRPr="004C06B9" w:rsidRDefault="003F31A4" w:rsidP="00F01D6C">
            <w:pPr>
              <w:rPr>
                <w:rFonts w:eastAsiaTheme="minorEastAsia" w:cstheme="minorHAnsi"/>
                <w:kern w:val="0"/>
                <w:sz w:val="18"/>
                <w:szCs w:val="18"/>
                <w:lang w:val="en-US"/>
                <w14:ligatures w14:val="none"/>
              </w:rPr>
            </w:pPr>
            <w:r w:rsidRPr="004C06B9">
              <w:rPr>
                <w:sz w:val="18"/>
                <w:szCs w:val="18"/>
              </w:rPr>
              <w:t>Swales 2016</w:t>
            </w:r>
          </w:p>
        </w:tc>
        <w:tc>
          <w:tcPr>
            <w:tcW w:w="1932" w:type="dxa"/>
          </w:tcPr>
          <w:p w14:paraId="49A02C0F" w14:textId="1F1877ED"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20C7277F" w14:textId="08BD9472"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specific services clinics departments</w:t>
            </w:r>
          </w:p>
        </w:tc>
        <w:tc>
          <w:tcPr>
            <w:tcW w:w="7290" w:type="dxa"/>
          </w:tcPr>
          <w:p w14:paraId="13430A22" w14:textId="6BF4889E"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-Four adolescent DBT programmes were routinely collecting data with sufficient accuracy to benchmark. </w:t>
            </w:r>
          </w:p>
        </w:tc>
      </w:tr>
      <w:tr w:rsidR="003F31A4" w:rsidRPr="004C06B9" w14:paraId="04921C5A" w14:textId="77777777" w:rsidTr="00F01D6C">
        <w:trPr>
          <w:trHeight w:val="502"/>
        </w:trPr>
        <w:tc>
          <w:tcPr>
            <w:tcW w:w="1891" w:type="dxa"/>
          </w:tcPr>
          <w:p w14:paraId="28209752" w14:textId="1F29FFE0" w:rsidR="003F31A4" w:rsidRPr="004C06B9" w:rsidRDefault="003F31A4" w:rsidP="00F01D6C">
            <w:pPr>
              <w:rPr>
                <w:rFonts w:eastAsiaTheme="minorEastAsia" w:cstheme="minorHAnsi"/>
                <w:kern w:val="0"/>
                <w:sz w:val="18"/>
                <w:szCs w:val="18"/>
                <w:lang w:val="en-US"/>
                <w14:ligatures w14:val="none"/>
              </w:rPr>
            </w:pPr>
            <w:r w:rsidRPr="004C06B9">
              <w:rPr>
                <w:sz w:val="18"/>
                <w:szCs w:val="18"/>
              </w:rPr>
              <w:t>Lewer 2011</w:t>
            </w:r>
          </w:p>
        </w:tc>
        <w:tc>
          <w:tcPr>
            <w:tcW w:w="1932" w:type="dxa"/>
          </w:tcPr>
          <w:p w14:paraId="021DB8EA" w14:textId="6AA41913"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494BA134" w14:textId="3462DA79" w:rsidR="003F31A4" w:rsidRPr="004C06B9" w:rsidRDefault="003F31A4" w:rsidP="00F01D6C">
            <w:pPr>
              <w:rPr>
                <w:rFonts w:eastAsiaTheme="minorEastAsia" w:cstheme="minorHAnsi"/>
                <w:kern w:val="0"/>
                <w:sz w:val="18"/>
                <w:szCs w:val="18"/>
                <w:lang w:val="en-US"/>
                <w14:ligatures w14:val="none"/>
              </w:rPr>
            </w:pPr>
            <w:r w:rsidRPr="004C06B9">
              <w:rPr>
                <w:sz w:val="18"/>
                <w:szCs w:val="18"/>
              </w:rPr>
              <w:t>Clinical restrictions</w:t>
            </w:r>
          </w:p>
        </w:tc>
        <w:tc>
          <w:tcPr>
            <w:tcW w:w="7290" w:type="dxa"/>
          </w:tcPr>
          <w:p w14:paraId="75742A92" w14:textId="4F64355D" w:rsidR="003F31A4" w:rsidRPr="004C06B9" w:rsidRDefault="003F31A4" w:rsidP="00F01D6C">
            <w:pPr>
              <w:rPr>
                <w:rFonts w:eastAsiaTheme="minorEastAsia" w:cstheme="minorHAnsi"/>
                <w:kern w:val="0"/>
                <w:sz w:val="18"/>
                <w:szCs w:val="18"/>
                <w:lang w:val="en-US"/>
                <w14:ligatures w14:val="none"/>
              </w:rPr>
            </w:pPr>
            <w:r w:rsidRPr="004C06B9">
              <w:rPr>
                <w:sz w:val="18"/>
                <w:szCs w:val="18"/>
              </w:rPr>
              <w:t>-CYP with atopic dermatitis routinely assessed.</w:t>
            </w:r>
          </w:p>
        </w:tc>
      </w:tr>
      <w:tr w:rsidR="003F31A4" w:rsidRPr="004C06B9" w14:paraId="1A194479" w14:textId="77777777" w:rsidTr="00F01D6C">
        <w:trPr>
          <w:trHeight w:val="411"/>
        </w:trPr>
        <w:tc>
          <w:tcPr>
            <w:tcW w:w="1891" w:type="dxa"/>
          </w:tcPr>
          <w:p w14:paraId="74565F2A" w14:textId="52600FB8" w:rsidR="003F31A4" w:rsidRPr="004C06B9" w:rsidRDefault="003F31A4" w:rsidP="00F01D6C">
            <w:pPr>
              <w:rPr>
                <w:rFonts w:eastAsiaTheme="minorEastAsia" w:cstheme="minorHAnsi"/>
                <w:kern w:val="0"/>
                <w:sz w:val="18"/>
                <w:szCs w:val="18"/>
                <w:lang w:val="en-US"/>
                <w14:ligatures w14:val="none"/>
              </w:rPr>
            </w:pPr>
            <w:r w:rsidRPr="004C06B9">
              <w:rPr>
                <w:sz w:val="18"/>
                <w:szCs w:val="18"/>
              </w:rPr>
              <w:t>Cunningham 2018</w:t>
            </w:r>
          </w:p>
        </w:tc>
        <w:tc>
          <w:tcPr>
            <w:tcW w:w="1932" w:type="dxa"/>
          </w:tcPr>
          <w:p w14:paraId="257AAE67" w14:textId="3BFD10C5"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6E817D75" w14:textId="76791C85" w:rsidR="003F31A4" w:rsidRPr="004C06B9" w:rsidRDefault="003F31A4" w:rsidP="00F01D6C">
            <w:pPr>
              <w:rPr>
                <w:rFonts w:eastAsiaTheme="minorEastAsia" w:cstheme="minorHAnsi"/>
                <w:kern w:val="0"/>
                <w:sz w:val="18"/>
                <w:szCs w:val="18"/>
                <w:lang w:val="en-US"/>
                <w14:ligatures w14:val="none"/>
              </w:rPr>
            </w:pPr>
            <w:r w:rsidRPr="004C06B9">
              <w:rPr>
                <w:sz w:val="18"/>
                <w:szCs w:val="18"/>
              </w:rPr>
              <w:t>Cognitive abilities</w:t>
            </w:r>
          </w:p>
        </w:tc>
        <w:tc>
          <w:tcPr>
            <w:tcW w:w="7290" w:type="dxa"/>
          </w:tcPr>
          <w:p w14:paraId="78B6DBC0" w14:textId="1F481B0C" w:rsidR="003F31A4" w:rsidRPr="004C06B9" w:rsidRDefault="003F31A4" w:rsidP="00F01D6C">
            <w:pPr>
              <w:rPr>
                <w:rFonts w:eastAsiaTheme="minorEastAsia" w:cstheme="minorHAnsi"/>
                <w:kern w:val="0"/>
                <w:sz w:val="18"/>
                <w:szCs w:val="18"/>
                <w:lang w:val="en-US"/>
                <w14:ligatures w14:val="none"/>
              </w:rPr>
            </w:pPr>
            <w:r w:rsidRPr="004C06B9">
              <w:rPr>
                <w:sz w:val="18"/>
                <w:szCs w:val="18"/>
              </w:rPr>
              <w:t>-Children with developmental delays not included</w:t>
            </w:r>
          </w:p>
        </w:tc>
      </w:tr>
      <w:tr w:rsidR="003F31A4" w:rsidRPr="004C06B9" w14:paraId="6FE2DD05" w14:textId="77777777" w:rsidTr="00F01D6C">
        <w:trPr>
          <w:trHeight w:val="417"/>
        </w:trPr>
        <w:tc>
          <w:tcPr>
            <w:tcW w:w="1891" w:type="dxa"/>
          </w:tcPr>
          <w:p w14:paraId="566482D7" w14:textId="2C42513C" w:rsidR="003F31A4" w:rsidRPr="004C06B9" w:rsidRDefault="003F31A4" w:rsidP="00F01D6C">
            <w:pPr>
              <w:rPr>
                <w:rFonts w:eastAsiaTheme="minorEastAsia" w:cstheme="minorHAnsi"/>
                <w:kern w:val="0"/>
                <w:sz w:val="18"/>
                <w:szCs w:val="18"/>
                <w:lang w:val="en-US"/>
                <w14:ligatures w14:val="none"/>
              </w:rPr>
            </w:pPr>
            <w:proofErr w:type="spellStart"/>
            <w:r w:rsidRPr="004C06B9">
              <w:rPr>
                <w:sz w:val="18"/>
                <w:szCs w:val="18"/>
              </w:rPr>
              <w:t>Blaauboer</w:t>
            </w:r>
            <w:proofErr w:type="spellEnd"/>
            <w:r w:rsidRPr="004C06B9">
              <w:rPr>
                <w:sz w:val="18"/>
                <w:szCs w:val="18"/>
              </w:rPr>
              <w:t xml:space="preserve"> 2017</w:t>
            </w:r>
          </w:p>
        </w:tc>
        <w:tc>
          <w:tcPr>
            <w:tcW w:w="1932" w:type="dxa"/>
          </w:tcPr>
          <w:p w14:paraId="62A7B4FF" w14:textId="00E07635"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56D7967E" w14:textId="3E237FF5" w:rsidR="003F31A4" w:rsidRPr="004C06B9" w:rsidRDefault="003F31A4" w:rsidP="00F01D6C">
            <w:pPr>
              <w:rPr>
                <w:rFonts w:eastAsiaTheme="minorEastAsia" w:cstheme="minorHAnsi"/>
                <w:kern w:val="0"/>
                <w:sz w:val="18"/>
                <w:szCs w:val="18"/>
                <w:lang w:val="en-US"/>
                <w14:ligatures w14:val="none"/>
              </w:rPr>
            </w:pPr>
            <w:r w:rsidRPr="004C06B9">
              <w:rPr>
                <w:sz w:val="18"/>
                <w:szCs w:val="18"/>
              </w:rPr>
              <w:t>Clinical restrictions</w:t>
            </w:r>
          </w:p>
        </w:tc>
        <w:tc>
          <w:tcPr>
            <w:tcW w:w="7290" w:type="dxa"/>
          </w:tcPr>
          <w:p w14:paraId="27B54348" w14:textId="72F0B664" w:rsidR="003F31A4" w:rsidRPr="004C06B9" w:rsidRDefault="003F31A4" w:rsidP="00F01D6C">
            <w:pPr>
              <w:rPr>
                <w:rFonts w:eastAsiaTheme="minorEastAsia" w:cstheme="minorHAnsi"/>
                <w:kern w:val="0"/>
                <w:sz w:val="18"/>
                <w:szCs w:val="18"/>
                <w:lang w:val="en-US"/>
                <w14:ligatures w14:val="none"/>
              </w:rPr>
            </w:pPr>
            <w:r w:rsidRPr="004C06B9">
              <w:rPr>
                <w:sz w:val="18"/>
                <w:szCs w:val="18"/>
              </w:rPr>
              <w:t>-CYP with severe skin disease in this setting complete PROMs as part of routine care.</w:t>
            </w:r>
          </w:p>
        </w:tc>
      </w:tr>
      <w:tr w:rsidR="003F31A4" w:rsidRPr="004C06B9" w14:paraId="6DF3E706" w14:textId="77777777" w:rsidTr="006A3F5C">
        <w:trPr>
          <w:trHeight w:val="855"/>
        </w:trPr>
        <w:tc>
          <w:tcPr>
            <w:tcW w:w="1891" w:type="dxa"/>
          </w:tcPr>
          <w:p w14:paraId="6D460E09" w14:textId="1791FE36" w:rsidR="003F31A4" w:rsidRPr="004C06B9" w:rsidRDefault="003F31A4" w:rsidP="00F01D6C">
            <w:pPr>
              <w:rPr>
                <w:rFonts w:eastAsiaTheme="minorEastAsia" w:cstheme="minorHAnsi"/>
                <w:kern w:val="0"/>
                <w:sz w:val="18"/>
                <w:szCs w:val="18"/>
                <w:lang w:val="en-US"/>
                <w14:ligatures w14:val="none"/>
              </w:rPr>
            </w:pPr>
            <w:proofErr w:type="spellStart"/>
            <w:r w:rsidRPr="004C06B9">
              <w:rPr>
                <w:sz w:val="18"/>
                <w:szCs w:val="18"/>
              </w:rPr>
              <w:t>Vanoers</w:t>
            </w:r>
            <w:proofErr w:type="spellEnd"/>
            <w:r w:rsidRPr="004C06B9">
              <w:rPr>
                <w:sz w:val="18"/>
                <w:szCs w:val="18"/>
              </w:rPr>
              <w:t xml:space="preserve"> 2018</w:t>
            </w:r>
          </w:p>
        </w:tc>
        <w:tc>
          <w:tcPr>
            <w:tcW w:w="1932" w:type="dxa"/>
          </w:tcPr>
          <w:p w14:paraId="5F897C4E" w14:textId="2B2C71A6"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3872A144" w14:textId="6310A80C"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specific services clinics departments</w:t>
            </w:r>
          </w:p>
        </w:tc>
        <w:tc>
          <w:tcPr>
            <w:tcW w:w="7290" w:type="dxa"/>
          </w:tcPr>
          <w:p w14:paraId="20A17AE2" w14:textId="110BBDC9"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-Since the start of the KLIK implementation in 2011, 50 patient groups (e.g. rheumatology, oncology) use KLIK in 20 Dutch </w:t>
            </w:r>
            <w:proofErr w:type="gramStart"/>
            <w:r w:rsidRPr="004C06B9">
              <w:rPr>
                <w:sz w:val="18"/>
                <w:szCs w:val="18"/>
              </w:rPr>
              <w:t>hospitals,  700</w:t>
            </w:r>
            <w:proofErr w:type="gramEnd"/>
            <w:r w:rsidRPr="004C06B9">
              <w:rPr>
                <w:sz w:val="18"/>
                <w:szCs w:val="18"/>
              </w:rPr>
              <w:t xml:space="preserve"> healthcare professionals are trained and 10, 000 patients are registered.</w:t>
            </w:r>
          </w:p>
        </w:tc>
      </w:tr>
      <w:tr w:rsidR="003F31A4" w:rsidRPr="004C06B9" w14:paraId="092F11D0" w14:textId="77777777" w:rsidTr="006A3F5C">
        <w:trPr>
          <w:trHeight w:val="855"/>
        </w:trPr>
        <w:tc>
          <w:tcPr>
            <w:tcW w:w="1891" w:type="dxa"/>
          </w:tcPr>
          <w:p w14:paraId="40F2B07D" w14:textId="0A7C914E" w:rsidR="003F31A4" w:rsidRPr="004C06B9" w:rsidRDefault="003F31A4" w:rsidP="00F01D6C">
            <w:pPr>
              <w:rPr>
                <w:rFonts w:eastAsiaTheme="minorEastAsia" w:cstheme="minorHAnsi"/>
                <w:kern w:val="0"/>
                <w:sz w:val="18"/>
                <w:szCs w:val="18"/>
                <w:lang w:val="en-US"/>
                <w14:ligatures w14:val="none"/>
              </w:rPr>
            </w:pPr>
            <w:r w:rsidRPr="004C06B9">
              <w:rPr>
                <w:sz w:val="18"/>
                <w:szCs w:val="18"/>
              </w:rPr>
              <w:t>Gerhardt 2018</w:t>
            </w:r>
          </w:p>
        </w:tc>
        <w:tc>
          <w:tcPr>
            <w:tcW w:w="1932" w:type="dxa"/>
          </w:tcPr>
          <w:p w14:paraId="5B2B08CD" w14:textId="78DE7B38"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1CFD9703" w14:textId="0A2A1E7D"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specific services clinics departments</w:t>
            </w:r>
          </w:p>
        </w:tc>
        <w:tc>
          <w:tcPr>
            <w:tcW w:w="7290" w:type="dxa"/>
          </w:tcPr>
          <w:p w14:paraId="47970F34" w14:textId="0CE060BA" w:rsidR="003F31A4" w:rsidRPr="004C06B9" w:rsidRDefault="003F31A4" w:rsidP="00F01D6C">
            <w:pPr>
              <w:rPr>
                <w:rFonts w:eastAsiaTheme="minorEastAsia" w:cstheme="minorHAnsi"/>
                <w:kern w:val="0"/>
                <w:sz w:val="18"/>
                <w:szCs w:val="18"/>
                <w:lang w:val="en-US"/>
                <w14:ligatures w14:val="none"/>
              </w:rPr>
            </w:pPr>
            <w:r w:rsidRPr="004C06B9">
              <w:rPr>
                <w:sz w:val="18"/>
                <w:szCs w:val="18"/>
              </w:rPr>
              <w:t>-Some departments now use PROMs routinely.</w:t>
            </w:r>
          </w:p>
        </w:tc>
      </w:tr>
      <w:tr w:rsidR="003F31A4" w:rsidRPr="004C06B9" w14:paraId="79D259BC" w14:textId="77777777" w:rsidTr="00F01D6C">
        <w:trPr>
          <w:trHeight w:val="557"/>
        </w:trPr>
        <w:tc>
          <w:tcPr>
            <w:tcW w:w="1891" w:type="dxa"/>
          </w:tcPr>
          <w:p w14:paraId="6DCB1CD2" w14:textId="16EB85B5" w:rsidR="003F31A4" w:rsidRPr="004C06B9" w:rsidRDefault="003F31A4" w:rsidP="00F01D6C">
            <w:pPr>
              <w:rPr>
                <w:rFonts w:eastAsiaTheme="minorEastAsia" w:cstheme="minorHAnsi"/>
                <w:kern w:val="0"/>
                <w:sz w:val="18"/>
                <w:szCs w:val="18"/>
                <w:lang w:val="en-US"/>
                <w14:ligatures w14:val="none"/>
              </w:rPr>
            </w:pPr>
            <w:r w:rsidRPr="004C06B9">
              <w:rPr>
                <w:sz w:val="18"/>
                <w:szCs w:val="18"/>
              </w:rPr>
              <w:t>Barthel 2016</w:t>
            </w:r>
          </w:p>
        </w:tc>
        <w:tc>
          <w:tcPr>
            <w:tcW w:w="1932" w:type="dxa"/>
          </w:tcPr>
          <w:p w14:paraId="380C9DB6" w14:textId="27743AB1"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Measure restrictions </w:t>
            </w:r>
          </w:p>
        </w:tc>
        <w:tc>
          <w:tcPr>
            <w:tcW w:w="2835" w:type="dxa"/>
          </w:tcPr>
          <w:p w14:paraId="570B268F" w14:textId="30FC54C5" w:rsidR="003F31A4" w:rsidRPr="004C06B9" w:rsidRDefault="003F31A4" w:rsidP="00F01D6C">
            <w:pPr>
              <w:rPr>
                <w:rFonts w:eastAsiaTheme="minorEastAsia" w:cstheme="minorHAnsi"/>
                <w:kern w:val="0"/>
                <w:sz w:val="18"/>
                <w:szCs w:val="18"/>
                <w:lang w:val="en-US"/>
                <w14:ligatures w14:val="none"/>
              </w:rPr>
            </w:pPr>
            <w:r w:rsidRPr="004C06B9">
              <w:rPr>
                <w:sz w:val="18"/>
                <w:szCs w:val="18"/>
              </w:rPr>
              <w:t>Not fluent or not speaking specific language</w:t>
            </w:r>
          </w:p>
        </w:tc>
        <w:tc>
          <w:tcPr>
            <w:tcW w:w="7290" w:type="dxa"/>
          </w:tcPr>
          <w:p w14:paraId="61D314D0" w14:textId="5B4CD372" w:rsidR="003F31A4" w:rsidRPr="004C06B9" w:rsidRDefault="003F31A4" w:rsidP="00F01D6C">
            <w:pPr>
              <w:rPr>
                <w:rFonts w:eastAsiaTheme="minorEastAsia" w:cstheme="minorHAnsi"/>
                <w:kern w:val="0"/>
                <w:sz w:val="18"/>
                <w:szCs w:val="18"/>
                <w:lang w:val="en-US"/>
                <w14:ligatures w14:val="none"/>
              </w:rPr>
            </w:pPr>
            <w:r w:rsidRPr="004C06B9">
              <w:rPr>
                <w:sz w:val="18"/>
                <w:szCs w:val="18"/>
              </w:rPr>
              <w:t>-Children who do not speak/write German.</w:t>
            </w:r>
          </w:p>
        </w:tc>
      </w:tr>
      <w:tr w:rsidR="003F31A4" w:rsidRPr="004C06B9" w14:paraId="4306F96C" w14:textId="77777777" w:rsidTr="006A3F5C">
        <w:trPr>
          <w:trHeight w:val="855"/>
        </w:trPr>
        <w:tc>
          <w:tcPr>
            <w:tcW w:w="1891" w:type="dxa"/>
          </w:tcPr>
          <w:p w14:paraId="15C969E6" w14:textId="2D589A00" w:rsidR="003F31A4" w:rsidRPr="004C06B9" w:rsidRDefault="003F31A4" w:rsidP="00F01D6C">
            <w:pPr>
              <w:rPr>
                <w:rFonts w:eastAsiaTheme="minorEastAsia" w:cstheme="minorHAnsi"/>
                <w:kern w:val="0"/>
                <w:sz w:val="18"/>
                <w:szCs w:val="18"/>
                <w:lang w:val="en-US"/>
                <w14:ligatures w14:val="none"/>
              </w:rPr>
            </w:pPr>
            <w:r w:rsidRPr="004C06B9">
              <w:rPr>
                <w:sz w:val="18"/>
                <w:szCs w:val="18"/>
              </w:rPr>
              <w:lastRenderedPageBreak/>
              <w:t>Spraggs-</w:t>
            </w:r>
            <w:proofErr w:type="spellStart"/>
            <w:r w:rsidRPr="004C06B9">
              <w:rPr>
                <w:sz w:val="18"/>
                <w:szCs w:val="18"/>
              </w:rPr>
              <w:t>hughes</w:t>
            </w:r>
            <w:proofErr w:type="spellEnd"/>
            <w:r w:rsidRPr="004C06B9">
              <w:rPr>
                <w:sz w:val="18"/>
                <w:szCs w:val="18"/>
              </w:rPr>
              <w:t xml:space="preserve"> 2018</w:t>
            </w:r>
          </w:p>
        </w:tc>
        <w:tc>
          <w:tcPr>
            <w:tcW w:w="1932" w:type="dxa"/>
          </w:tcPr>
          <w:p w14:paraId="4FBB58C2" w14:textId="2BDDDC94" w:rsidR="003F31A4" w:rsidRPr="004C06B9" w:rsidRDefault="003F31A4" w:rsidP="00F01D6C">
            <w:pPr>
              <w:rPr>
                <w:rFonts w:eastAsiaTheme="minorEastAsia" w:cstheme="minorHAnsi"/>
                <w:kern w:val="0"/>
                <w:sz w:val="18"/>
                <w:szCs w:val="18"/>
                <w:lang w:val="en-US"/>
                <w14:ligatures w14:val="none"/>
              </w:rPr>
            </w:pPr>
            <w:r w:rsidRPr="004C06B9">
              <w:rPr>
                <w:sz w:val="18"/>
                <w:szCs w:val="18"/>
              </w:rPr>
              <w:t xml:space="preserve">Organisational health systems constraints </w:t>
            </w:r>
          </w:p>
        </w:tc>
        <w:tc>
          <w:tcPr>
            <w:tcW w:w="2835" w:type="dxa"/>
          </w:tcPr>
          <w:p w14:paraId="6148DD7F" w14:textId="7963EC2F" w:rsidR="003F31A4" w:rsidRPr="004C06B9" w:rsidRDefault="003F31A4" w:rsidP="00F01D6C">
            <w:pPr>
              <w:rPr>
                <w:rFonts w:eastAsiaTheme="minorEastAsia" w:cstheme="minorHAnsi"/>
                <w:kern w:val="0"/>
                <w:sz w:val="18"/>
                <w:szCs w:val="18"/>
                <w:lang w:val="en-US"/>
                <w14:ligatures w14:val="none"/>
              </w:rPr>
            </w:pPr>
            <w:r w:rsidRPr="004C06B9">
              <w:rPr>
                <w:sz w:val="18"/>
                <w:szCs w:val="18"/>
              </w:rPr>
              <w:t>Only specific services clinics departments</w:t>
            </w:r>
          </w:p>
        </w:tc>
        <w:tc>
          <w:tcPr>
            <w:tcW w:w="7290" w:type="dxa"/>
          </w:tcPr>
          <w:p w14:paraId="436634DE" w14:textId="394EFFF8" w:rsidR="003F31A4" w:rsidRPr="004C06B9" w:rsidRDefault="003F31A4" w:rsidP="00F01D6C">
            <w:pPr>
              <w:rPr>
                <w:rFonts w:eastAsiaTheme="minorEastAsia" w:cstheme="minorHAnsi"/>
                <w:kern w:val="0"/>
                <w:sz w:val="18"/>
                <w:szCs w:val="18"/>
                <w:lang w:val="en-US"/>
                <w14:ligatures w14:val="none"/>
              </w:rPr>
            </w:pPr>
            <w:r w:rsidRPr="004C06B9">
              <w:rPr>
                <w:sz w:val="18"/>
                <w:szCs w:val="18"/>
              </w:rPr>
              <w:t>-In summer 2015, the orthopaedic outpatient clinics of an academic medical centre implemented the collection of PROMIS assessments. As of 2018, PROMIS assessments are collected for the outpatient clinical visits of 60 orthopaedic faculty and 17 midlevel providers across 7 separate locations in a metropolitan area (adult and paediatric).</w:t>
            </w:r>
          </w:p>
        </w:tc>
      </w:tr>
      <w:tr w:rsidR="003F31A4" w:rsidRPr="004C06B9" w14:paraId="61790DE9" w14:textId="77777777" w:rsidTr="00F01D6C">
        <w:trPr>
          <w:trHeight w:val="528"/>
        </w:trPr>
        <w:tc>
          <w:tcPr>
            <w:tcW w:w="1891" w:type="dxa"/>
          </w:tcPr>
          <w:p w14:paraId="469CF8C9" w14:textId="02B1613E" w:rsidR="003F31A4" w:rsidRPr="004C06B9" w:rsidRDefault="003F31A4" w:rsidP="00F01D6C">
            <w:pPr>
              <w:rPr>
                <w:sz w:val="18"/>
                <w:szCs w:val="18"/>
              </w:rPr>
            </w:pPr>
            <w:r w:rsidRPr="004C06B9">
              <w:rPr>
                <w:sz w:val="18"/>
                <w:szCs w:val="18"/>
              </w:rPr>
              <w:t>Bele 2022</w:t>
            </w:r>
          </w:p>
        </w:tc>
        <w:tc>
          <w:tcPr>
            <w:tcW w:w="1932" w:type="dxa"/>
          </w:tcPr>
          <w:p w14:paraId="4D35BAB4" w14:textId="1DEBCC20" w:rsidR="003F31A4" w:rsidRPr="004C06B9" w:rsidRDefault="003F31A4" w:rsidP="00F01D6C">
            <w:pPr>
              <w:rPr>
                <w:sz w:val="18"/>
                <w:szCs w:val="18"/>
              </w:rPr>
            </w:pPr>
            <w:r w:rsidRPr="004C06B9">
              <w:rPr>
                <w:sz w:val="18"/>
                <w:szCs w:val="18"/>
              </w:rPr>
              <w:t xml:space="preserve">Measure restrictions </w:t>
            </w:r>
          </w:p>
        </w:tc>
        <w:tc>
          <w:tcPr>
            <w:tcW w:w="2835" w:type="dxa"/>
          </w:tcPr>
          <w:p w14:paraId="21485DE4" w14:textId="7A02AA88" w:rsidR="003F31A4" w:rsidRPr="004C06B9" w:rsidRDefault="003F31A4" w:rsidP="00F01D6C">
            <w:pPr>
              <w:rPr>
                <w:sz w:val="18"/>
                <w:szCs w:val="18"/>
              </w:rPr>
            </w:pPr>
            <w:r w:rsidRPr="004C06B9">
              <w:rPr>
                <w:sz w:val="18"/>
                <w:szCs w:val="18"/>
              </w:rPr>
              <w:t>Not fluent or not speaking specific language</w:t>
            </w:r>
          </w:p>
        </w:tc>
        <w:tc>
          <w:tcPr>
            <w:tcW w:w="7290" w:type="dxa"/>
          </w:tcPr>
          <w:p w14:paraId="7046A6C7" w14:textId="53552B7A" w:rsidR="003F31A4" w:rsidRPr="004C06B9" w:rsidRDefault="003F31A4" w:rsidP="00F01D6C">
            <w:pPr>
              <w:rPr>
                <w:sz w:val="18"/>
                <w:szCs w:val="18"/>
              </w:rPr>
            </w:pPr>
            <w:r w:rsidRPr="004C06B9">
              <w:rPr>
                <w:sz w:val="18"/>
                <w:szCs w:val="18"/>
              </w:rPr>
              <w:t>-Language barriers: reading of non-English speaking population could create a language barrier.</w:t>
            </w:r>
          </w:p>
        </w:tc>
      </w:tr>
      <w:tr w:rsidR="003F31A4" w:rsidRPr="004C06B9" w14:paraId="2ACF0300" w14:textId="77777777" w:rsidTr="006A3F5C">
        <w:trPr>
          <w:trHeight w:val="855"/>
        </w:trPr>
        <w:tc>
          <w:tcPr>
            <w:tcW w:w="1891" w:type="dxa"/>
          </w:tcPr>
          <w:p w14:paraId="0EDBEAE5" w14:textId="0571BBC5" w:rsidR="003F31A4" w:rsidRPr="004C06B9" w:rsidRDefault="003F31A4" w:rsidP="00F01D6C">
            <w:pPr>
              <w:rPr>
                <w:sz w:val="18"/>
                <w:szCs w:val="18"/>
              </w:rPr>
            </w:pPr>
            <w:proofErr w:type="spellStart"/>
            <w:r w:rsidRPr="004C06B9">
              <w:rPr>
                <w:sz w:val="18"/>
                <w:szCs w:val="18"/>
              </w:rPr>
              <w:t>Riobueno-naylor</w:t>
            </w:r>
            <w:proofErr w:type="spellEnd"/>
            <w:r w:rsidRPr="004C06B9">
              <w:rPr>
                <w:sz w:val="18"/>
                <w:szCs w:val="18"/>
              </w:rPr>
              <w:t xml:space="preserve"> 2019</w:t>
            </w:r>
          </w:p>
        </w:tc>
        <w:tc>
          <w:tcPr>
            <w:tcW w:w="1932" w:type="dxa"/>
          </w:tcPr>
          <w:p w14:paraId="3A524D4F" w14:textId="35EA5C76" w:rsidR="003F31A4" w:rsidRPr="004C06B9" w:rsidRDefault="003F31A4" w:rsidP="00F01D6C">
            <w:pPr>
              <w:rPr>
                <w:sz w:val="18"/>
                <w:szCs w:val="18"/>
              </w:rPr>
            </w:pPr>
            <w:r w:rsidRPr="004C06B9">
              <w:rPr>
                <w:sz w:val="18"/>
                <w:szCs w:val="18"/>
              </w:rPr>
              <w:t xml:space="preserve">Measure restrictions </w:t>
            </w:r>
          </w:p>
        </w:tc>
        <w:tc>
          <w:tcPr>
            <w:tcW w:w="2835" w:type="dxa"/>
          </w:tcPr>
          <w:p w14:paraId="026C91B7" w14:textId="7AE9E438" w:rsidR="003F31A4" w:rsidRPr="004C06B9" w:rsidRDefault="003F31A4" w:rsidP="00F01D6C">
            <w:pPr>
              <w:rPr>
                <w:sz w:val="18"/>
                <w:szCs w:val="18"/>
              </w:rPr>
            </w:pPr>
            <w:r w:rsidRPr="004C06B9">
              <w:rPr>
                <w:sz w:val="18"/>
                <w:szCs w:val="18"/>
              </w:rPr>
              <w:t>Not fluent or not speaking specific language</w:t>
            </w:r>
          </w:p>
        </w:tc>
        <w:tc>
          <w:tcPr>
            <w:tcW w:w="7290" w:type="dxa"/>
          </w:tcPr>
          <w:p w14:paraId="1A1ECDEF" w14:textId="79E531E0" w:rsidR="003F31A4" w:rsidRPr="004C06B9" w:rsidRDefault="003F31A4" w:rsidP="00F01D6C">
            <w:pPr>
              <w:rPr>
                <w:sz w:val="18"/>
                <w:szCs w:val="18"/>
              </w:rPr>
            </w:pPr>
            <w:r w:rsidRPr="004C06B9">
              <w:rPr>
                <w:sz w:val="18"/>
                <w:szCs w:val="18"/>
              </w:rPr>
              <w:t>-Not available for parents not literate in English or Spanish. Not yet routine in this setting.</w:t>
            </w:r>
          </w:p>
        </w:tc>
      </w:tr>
    </w:tbl>
    <w:p w14:paraId="0BBB565C" w14:textId="77777777" w:rsidR="00D76296" w:rsidRDefault="00D76296" w:rsidP="00F01D6C">
      <w:pPr>
        <w:spacing w:after="0"/>
        <w:rPr>
          <w:rFonts w:ascii="Arial" w:eastAsiaTheme="minorEastAsia" w:hAnsi="Arial" w:cs="Arial"/>
          <w:kern w:val="0"/>
          <w14:ligatures w14:val="none"/>
        </w:rPr>
      </w:pPr>
    </w:p>
    <w:p w14:paraId="6FCF48EE" w14:textId="77777777" w:rsidR="003F31A4" w:rsidRDefault="003F31A4" w:rsidP="002F5432">
      <w:pPr>
        <w:rPr>
          <w:rFonts w:ascii="Arial" w:eastAsiaTheme="minorEastAsia" w:hAnsi="Arial" w:cs="Arial"/>
          <w:kern w:val="0"/>
          <w14:ligatures w14:val="none"/>
        </w:rPr>
      </w:pPr>
    </w:p>
    <w:p w14:paraId="3E0060A1" w14:textId="77777777" w:rsidR="003F31A4" w:rsidRDefault="003F31A4" w:rsidP="002F5432">
      <w:pPr>
        <w:rPr>
          <w:rFonts w:ascii="Arial" w:eastAsiaTheme="minorEastAsia" w:hAnsi="Arial" w:cs="Arial"/>
          <w:kern w:val="0"/>
          <w14:ligatures w14:val="none"/>
        </w:rPr>
      </w:pPr>
    </w:p>
    <w:p w14:paraId="066B813F" w14:textId="77777777" w:rsidR="003F31A4" w:rsidRDefault="003F31A4" w:rsidP="002F5432">
      <w:pPr>
        <w:rPr>
          <w:rFonts w:ascii="Arial" w:eastAsiaTheme="minorEastAsia" w:hAnsi="Arial" w:cs="Arial"/>
          <w:kern w:val="0"/>
          <w14:ligatures w14:val="none"/>
        </w:rPr>
      </w:pPr>
    </w:p>
    <w:p w14:paraId="659B8201" w14:textId="77777777" w:rsidR="003F31A4" w:rsidRDefault="003F31A4" w:rsidP="002F5432">
      <w:pPr>
        <w:rPr>
          <w:rFonts w:ascii="Arial" w:eastAsiaTheme="minorEastAsia" w:hAnsi="Arial" w:cs="Arial"/>
          <w:kern w:val="0"/>
          <w14:ligatures w14:val="none"/>
        </w:rPr>
      </w:pPr>
    </w:p>
    <w:p w14:paraId="72EBD706" w14:textId="77777777" w:rsidR="003F31A4" w:rsidRDefault="003F31A4" w:rsidP="002F5432">
      <w:pPr>
        <w:rPr>
          <w:rFonts w:ascii="Arial" w:eastAsiaTheme="minorEastAsia" w:hAnsi="Arial" w:cs="Arial"/>
          <w:kern w:val="0"/>
          <w14:ligatures w14:val="none"/>
        </w:rPr>
      </w:pPr>
    </w:p>
    <w:p w14:paraId="3DF70398" w14:textId="77777777" w:rsidR="003F31A4" w:rsidRDefault="003F31A4" w:rsidP="002F5432">
      <w:pPr>
        <w:rPr>
          <w:rFonts w:ascii="Arial" w:eastAsiaTheme="minorEastAsia" w:hAnsi="Arial" w:cs="Arial"/>
          <w:kern w:val="0"/>
          <w14:ligatures w14:val="none"/>
        </w:rPr>
      </w:pPr>
    </w:p>
    <w:p w14:paraId="02AD0203" w14:textId="77777777" w:rsidR="003F31A4" w:rsidRDefault="003F31A4" w:rsidP="002F5432">
      <w:pPr>
        <w:rPr>
          <w:rFonts w:ascii="Arial" w:eastAsiaTheme="minorEastAsia" w:hAnsi="Arial" w:cs="Arial"/>
          <w:kern w:val="0"/>
          <w14:ligatures w14:val="none"/>
        </w:rPr>
      </w:pPr>
    </w:p>
    <w:p w14:paraId="51E43FBF" w14:textId="77777777" w:rsidR="00774230" w:rsidRDefault="00774230" w:rsidP="66AE0AA2">
      <w:pPr>
        <w:pStyle w:val="Caption"/>
        <w:keepNext/>
      </w:pPr>
    </w:p>
    <w:p w14:paraId="7439902E" w14:textId="77777777" w:rsidR="00F01D6C" w:rsidRDefault="00F01D6C" w:rsidP="00F01D6C"/>
    <w:p w14:paraId="13EC5BF8" w14:textId="77777777" w:rsidR="00F01D6C" w:rsidRDefault="00F01D6C" w:rsidP="00F01D6C"/>
    <w:p w14:paraId="6A971CCE" w14:textId="77777777" w:rsidR="00F01D6C" w:rsidRDefault="00F01D6C" w:rsidP="00F01D6C"/>
    <w:p w14:paraId="1FAEA439" w14:textId="77777777" w:rsidR="00F01D6C" w:rsidRDefault="00F01D6C" w:rsidP="00F01D6C"/>
    <w:p w14:paraId="47400392" w14:textId="77777777" w:rsidR="00F01D6C" w:rsidRPr="00F01D6C" w:rsidRDefault="00F01D6C" w:rsidP="00F01D6C"/>
    <w:p w14:paraId="4D95E8F3" w14:textId="77777777" w:rsidR="00433CD5" w:rsidRDefault="00433CD5" w:rsidP="66AE0AA2">
      <w:pPr>
        <w:pStyle w:val="Caption"/>
        <w:keepNext/>
      </w:pPr>
    </w:p>
    <w:p w14:paraId="58E5DB1C" w14:textId="78F58743" w:rsidR="00E578FA" w:rsidRPr="009E1F4C" w:rsidRDefault="00E11C54" w:rsidP="66AE0AA2">
      <w:pPr>
        <w:pStyle w:val="Caption"/>
        <w:keepNext/>
        <w:rPr>
          <w:rFonts w:ascii="Calibri" w:eastAsia="Calibri" w:hAnsi="Calibri" w:cs="Calibri"/>
          <w:i w:val="0"/>
          <w:iCs w:val="0"/>
          <w:color w:val="000000" w:themeColor="text1"/>
          <w:sz w:val="22"/>
          <w:szCs w:val="22"/>
        </w:rPr>
      </w:pPr>
      <w:r w:rsidRPr="00E11C54">
        <w:t xml:space="preserve">Additional File </w:t>
      </w:r>
      <w:r w:rsidR="674F7E90">
        <w:t>9</w:t>
      </w:r>
      <w:r w:rsidR="4B608B0C">
        <w:t>:</w:t>
      </w:r>
      <w:r w:rsidR="006C04AB">
        <w:t xml:space="preserve"> </w:t>
      </w:r>
      <w:r w:rsidR="00E578FA">
        <w:t xml:space="preserve">Key themes and characteristics of includes studies on </w:t>
      </w:r>
      <w:r w:rsidR="00AF359C">
        <w:t xml:space="preserve">the evidence and utilisation of reports generated from CYP and proxies? </w:t>
      </w:r>
      <w:r w:rsidR="00E578FA">
        <w:t xml:space="preserve">  </w:t>
      </w:r>
    </w:p>
    <w:tbl>
      <w:tblPr>
        <w:tblStyle w:val="TableGrid"/>
        <w:tblW w:w="0" w:type="auto"/>
        <w:tblLayout w:type="fixed"/>
        <w:tblLook w:val="0420" w:firstRow="1" w:lastRow="0" w:firstColumn="0" w:lastColumn="0" w:noHBand="0" w:noVBand="1"/>
      </w:tblPr>
      <w:tblGrid>
        <w:gridCol w:w="1413"/>
        <w:gridCol w:w="1843"/>
        <w:gridCol w:w="2976"/>
        <w:gridCol w:w="7716"/>
      </w:tblGrid>
      <w:tr w:rsidR="006A3F5C" w:rsidRPr="003A1986" w14:paraId="76705C98" w14:textId="77777777" w:rsidTr="006A3F5C">
        <w:trPr>
          <w:trHeight w:val="135"/>
        </w:trPr>
        <w:tc>
          <w:tcPr>
            <w:tcW w:w="1413" w:type="dxa"/>
          </w:tcPr>
          <w:p w14:paraId="05139EFC" w14:textId="77777777" w:rsidR="006A3F5C" w:rsidRPr="004C06B9" w:rsidRDefault="006A3F5C" w:rsidP="00F01D6C">
            <w:pPr>
              <w:spacing w:line="259" w:lineRule="auto"/>
              <w:rPr>
                <w:rFonts w:eastAsiaTheme="minorEastAsia" w:cstheme="minorHAnsi"/>
                <w:kern w:val="0"/>
                <w:sz w:val="18"/>
                <w:szCs w:val="18"/>
                <w:lang w:val="en-US"/>
                <w14:ligatures w14:val="none"/>
              </w:rPr>
            </w:pPr>
            <w:r w:rsidRPr="004C06B9">
              <w:rPr>
                <w:rFonts w:eastAsiaTheme="minorEastAsia" w:cstheme="minorHAnsi"/>
                <w:kern w:val="0"/>
                <w:sz w:val="18"/>
                <w:szCs w:val="18"/>
                <w:lang w:val="en-US"/>
                <w14:ligatures w14:val="none"/>
              </w:rPr>
              <w:t>Author</w:t>
            </w:r>
          </w:p>
        </w:tc>
        <w:tc>
          <w:tcPr>
            <w:tcW w:w="1843" w:type="dxa"/>
          </w:tcPr>
          <w:p w14:paraId="128E84D4" w14:textId="77777777" w:rsidR="006A3F5C" w:rsidRPr="004C06B9" w:rsidRDefault="006A3F5C" w:rsidP="00F01D6C">
            <w:pPr>
              <w:spacing w:line="259" w:lineRule="auto"/>
              <w:rPr>
                <w:rFonts w:eastAsiaTheme="minorEastAsia" w:cstheme="minorHAnsi"/>
                <w:kern w:val="0"/>
                <w:sz w:val="18"/>
                <w:szCs w:val="18"/>
                <w:lang w:val="en-US"/>
                <w14:ligatures w14:val="none"/>
              </w:rPr>
            </w:pPr>
            <w:r w:rsidRPr="004C06B9">
              <w:rPr>
                <w:rFonts w:eastAsiaTheme="minorEastAsia" w:cstheme="minorHAnsi"/>
                <w:kern w:val="0"/>
                <w:sz w:val="18"/>
                <w:szCs w:val="18"/>
                <w:lang w:val="en-US"/>
                <w14:ligatures w14:val="none"/>
              </w:rPr>
              <w:t>Wider Theme</w:t>
            </w:r>
          </w:p>
        </w:tc>
        <w:tc>
          <w:tcPr>
            <w:tcW w:w="2976" w:type="dxa"/>
          </w:tcPr>
          <w:p w14:paraId="008A63BB" w14:textId="77777777" w:rsidR="006A3F5C" w:rsidRPr="004C06B9" w:rsidRDefault="006A3F5C" w:rsidP="00F01D6C">
            <w:pPr>
              <w:spacing w:line="259" w:lineRule="auto"/>
              <w:rPr>
                <w:rFonts w:eastAsiaTheme="minorEastAsia" w:cstheme="minorHAnsi"/>
                <w:kern w:val="0"/>
                <w:sz w:val="18"/>
                <w:szCs w:val="18"/>
                <w:lang w:val="en-US"/>
                <w14:ligatures w14:val="none"/>
              </w:rPr>
            </w:pPr>
            <w:r w:rsidRPr="004C06B9">
              <w:rPr>
                <w:rFonts w:eastAsiaTheme="minorEastAsia" w:cstheme="minorHAnsi"/>
                <w:kern w:val="0"/>
                <w:sz w:val="18"/>
                <w:szCs w:val="18"/>
                <w:lang w:val="en-US"/>
                <w14:ligatures w14:val="none"/>
              </w:rPr>
              <w:t>Theme</w:t>
            </w:r>
          </w:p>
        </w:tc>
        <w:tc>
          <w:tcPr>
            <w:tcW w:w="7716" w:type="dxa"/>
          </w:tcPr>
          <w:p w14:paraId="58209E93" w14:textId="77777777" w:rsidR="006A3F5C" w:rsidRPr="004C06B9" w:rsidRDefault="006A3F5C" w:rsidP="00F01D6C">
            <w:pPr>
              <w:spacing w:line="259" w:lineRule="auto"/>
              <w:rPr>
                <w:rFonts w:eastAsiaTheme="minorEastAsia" w:cstheme="minorHAnsi"/>
                <w:kern w:val="0"/>
                <w:sz w:val="18"/>
                <w:szCs w:val="18"/>
                <w:lang w:val="en-US"/>
                <w14:ligatures w14:val="none"/>
              </w:rPr>
            </w:pPr>
            <w:r w:rsidRPr="004C06B9">
              <w:rPr>
                <w:rFonts w:eastAsiaTheme="minorEastAsia" w:cstheme="minorHAnsi"/>
                <w:kern w:val="0"/>
                <w:sz w:val="18"/>
                <w:szCs w:val="18"/>
                <w:lang w:val="en-US"/>
                <w14:ligatures w14:val="none"/>
              </w:rPr>
              <w:t>Key findings</w:t>
            </w:r>
          </w:p>
        </w:tc>
      </w:tr>
      <w:tr w:rsidR="006A3F5C" w:rsidRPr="003A1986" w14:paraId="749FE882" w14:textId="77777777" w:rsidTr="00433CD5">
        <w:trPr>
          <w:trHeight w:val="416"/>
        </w:trPr>
        <w:tc>
          <w:tcPr>
            <w:tcW w:w="1413" w:type="dxa"/>
          </w:tcPr>
          <w:p w14:paraId="4F9D2DCD" w14:textId="1729257A" w:rsidR="006A3F5C" w:rsidRPr="004C06B9" w:rsidRDefault="006A3F5C" w:rsidP="00F01D6C">
            <w:pPr>
              <w:rPr>
                <w:rFonts w:eastAsiaTheme="minorEastAsia" w:cstheme="minorHAnsi"/>
                <w:kern w:val="0"/>
                <w:sz w:val="18"/>
                <w:szCs w:val="18"/>
                <w:lang w:val="en-US"/>
                <w14:ligatures w14:val="none"/>
              </w:rPr>
            </w:pPr>
            <w:r w:rsidRPr="004C06B9">
              <w:rPr>
                <w:sz w:val="18"/>
                <w:szCs w:val="18"/>
              </w:rPr>
              <w:t>Darocha 2020</w:t>
            </w:r>
          </w:p>
        </w:tc>
        <w:tc>
          <w:tcPr>
            <w:tcW w:w="1843" w:type="dxa"/>
          </w:tcPr>
          <w:p w14:paraId="2D1A4602" w14:textId="63B056A3"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63FC8235" w14:textId="7EF88EB7"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691C1008" w14:textId="20880B14" w:rsidR="006A3F5C" w:rsidRPr="004C06B9" w:rsidRDefault="006A3F5C" w:rsidP="00F01D6C">
            <w:pPr>
              <w:rPr>
                <w:rFonts w:eastAsiaTheme="minorEastAsia" w:cstheme="minorHAnsi"/>
                <w:kern w:val="0"/>
                <w:sz w:val="18"/>
                <w:szCs w:val="18"/>
                <w:lang w:val="en-US"/>
                <w14:ligatures w14:val="none"/>
              </w:rPr>
            </w:pPr>
            <w:r w:rsidRPr="004C06B9">
              <w:rPr>
                <w:sz w:val="18"/>
                <w:szCs w:val="18"/>
              </w:rPr>
              <w:t>-CYP and parents both took part.</w:t>
            </w:r>
          </w:p>
        </w:tc>
      </w:tr>
      <w:tr w:rsidR="006A3F5C" w:rsidRPr="003A1986" w14:paraId="7DFCF6AE" w14:textId="77777777" w:rsidTr="00433CD5">
        <w:trPr>
          <w:trHeight w:val="399"/>
        </w:trPr>
        <w:tc>
          <w:tcPr>
            <w:tcW w:w="1413" w:type="dxa"/>
          </w:tcPr>
          <w:p w14:paraId="35A7A8C1" w14:textId="1E1DB6D7" w:rsidR="006A3F5C" w:rsidRPr="004C06B9" w:rsidRDefault="006A3F5C" w:rsidP="00F01D6C">
            <w:pPr>
              <w:rPr>
                <w:rFonts w:eastAsiaTheme="minorEastAsia" w:cstheme="minorHAnsi"/>
                <w:kern w:val="0"/>
                <w:sz w:val="18"/>
                <w:szCs w:val="18"/>
                <w:lang w:val="en-US"/>
                <w14:ligatures w14:val="none"/>
              </w:rPr>
            </w:pPr>
            <w:r w:rsidRPr="004C06B9">
              <w:rPr>
                <w:sz w:val="18"/>
                <w:szCs w:val="18"/>
              </w:rPr>
              <w:t>Naranjo 2017</w:t>
            </w:r>
          </w:p>
        </w:tc>
        <w:tc>
          <w:tcPr>
            <w:tcW w:w="1843" w:type="dxa"/>
          </w:tcPr>
          <w:p w14:paraId="34F02A2B" w14:textId="43F5396F"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7C8E9433" w14:textId="31A91E82"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Proxy standard, </w:t>
            </w:r>
            <w:proofErr w:type="gramStart"/>
            <w:r w:rsidRPr="004C06B9">
              <w:rPr>
                <w:sz w:val="18"/>
                <w:szCs w:val="18"/>
              </w:rPr>
              <w:t>Both</w:t>
            </w:r>
            <w:proofErr w:type="gramEnd"/>
            <w:r w:rsidRPr="004C06B9">
              <w:rPr>
                <w:sz w:val="18"/>
                <w:szCs w:val="18"/>
              </w:rPr>
              <w:t xml:space="preserve"> used</w:t>
            </w:r>
          </w:p>
        </w:tc>
        <w:tc>
          <w:tcPr>
            <w:tcW w:w="7716" w:type="dxa"/>
          </w:tcPr>
          <w:p w14:paraId="04D86DE7" w14:textId="40042A22" w:rsidR="006A3F5C" w:rsidRPr="004C06B9" w:rsidRDefault="006A3F5C" w:rsidP="00F01D6C">
            <w:pPr>
              <w:rPr>
                <w:rFonts w:eastAsiaTheme="minorEastAsia" w:cstheme="minorHAnsi"/>
                <w:kern w:val="0"/>
                <w:sz w:val="18"/>
                <w:szCs w:val="18"/>
                <w:lang w:val="en-US"/>
                <w14:ligatures w14:val="none"/>
              </w:rPr>
            </w:pPr>
            <w:r w:rsidRPr="004C06B9">
              <w:rPr>
                <w:sz w:val="18"/>
                <w:szCs w:val="18"/>
              </w:rPr>
              <w:t>-Patients over 12 completed own PROM; patients under 12 did not (unless parent had positive screening).</w:t>
            </w:r>
          </w:p>
        </w:tc>
      </w:tr>
      <w:tr w:rsidR="006A3F5C" w:rsidRPr="003A1986" w14:paraId="11E9F23D" w14:textId="77777777" w:rsidTr="00433CD5">
        <w:trPr>
          <w:trHeight w:val="397"/>
        </w:trPr>
        <w:tc>
          <w:tcPr>
            <w:tcW w:w="1413" w:type="dxa"/>
          </w:tcPr>
          <w:p w14:paraId="6C906127" w14:textId="7AD12A12" w:rsidR="006A3F5C" w:rsidRPr="004C06B9" w:rsidRDefault="006A3F5C" w:rsidP="00F01D6C">
            <w:pPr>
              <w:rPr>
                <w:rFonts w:eastAsiaTheme="minorEastAsia" w:cstheme="minorHAnsi"/>
                <w:kern w:val="0"/>
                <w:sz w:val="18"/>
                <w:szCs w:val="18"/>
                <w:lang w:val="en-US"/>
                <w14:ligatures w14:val="none"/>
              </w:rPr>
            </w:pPr>
            <w:r w:rsidRPr="004C06B9">
              <w:rPr>
                <w:sz w:val="18"/>
                <w:szCs w:val="18"/>
              </w:rPr>
              <w:t>Schepers 2016</w:t>
            </w:r>
          </w:p>
        </w:tc>
        <w:tc>
          <w:tcPr>
            <w:tcW w:w="1843" w:type="dxa"/>
          </w:tcPr>
          <w:p w14:paraId="12935E25" w14:textId="731009F1"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3A8F715B" w14:textId="495A4754"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Proxy only for certain criteria, </w:t>
            </w:r>
            <w:proofErr w:type="gramStart"/>
            <w:r w:rsidRPr="004C06B9">
              <w:rPr>
                <w:sz w:val="18"/>
                <w:szCs w:val="18"/>
              </w:rPr>
              <w:t>Both</w:t>
            </w:r>
            <w:proofErr w:type="gramEnd"/>
            <w:r w:rsidRPr="004C06B9">
              <w:rPr>
                <w:sz w:val="18"/>
                <w:szCs w:val="18"/>
              </w:rPr>
              <w:t xml:space="preserve"> used</w:t>
            </w:r>
          </w:p>
        </w:tc>
        <w:tc>
          <w:tcPr>
            <w:tcW w:w="7716" w:type="dxa"/>
          </w:tcPr>
          <w:p w14:paraId="2BFC8794" w14:textId="276F4732"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-HCPs preferred child and parent report for 8-12y and 13-17y and 18-21y. </w:t>
            </w:r>
          </w:p>
        </w:tc>
      </w:tr>
      <w:tr w:rsidR="006A3F5C" w:rsidRPr="003A1986" w14:paraId="297564FC" w14:textId="77777777" w:rsidTr="00433CD5">
        <w:trPr>
          <w:trHeight w:val="367"/>
        </w:trPr>
        <w:tc>
          <w:tcPr>
            <w:tcW w:w="1413" w:type="dxa"/>
          </w:tcPr>
          <w:p w14:paraId="56FECDD9" w14:textId="730B0F4B" w:rsidR="006A3F5C" w:rsidRPr="004C06B9" w:rsidRDefault="006A3F5C" w:rsidP="00F01D6C">
            <w:pPr>
              <w:rPr>
                <w:rFonts w:eastAsiaTheme="minorEastAsia" w:cstheme="minorHAnsi"/>
                <w:kern w:val="0"/>
                <w:sz w:val="18"/>
                <w:szCs w:val="18"/>
                <w:lang w:val="en-US"/>
                <w14:ligatures w14:val="none"/>
              </w:rPr>
            </w:pPr>
            <w:r w:rsidRPr="004C06B9">
              <w:rPr>
                <w:sz w:val="18"/>
                <w:szCs w:val="18"/>
              </w:rPr>
              <w:t>Marker 2019</w:t>
            </w:r>
          </w:p>
        </w:tc>
        <w:tc>
          <w:tcPr>
            <w:tcW w:w="1843" w:type="dxa"/>
          </w:tcPr>
          <w:p w14:paraId="164F86A9" w14:textId="3A4BACBD"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03EDBA58" w14:textId="042EB218" w:rsidR="006A3F5C" w:rsidRPr="004C06B9" w:rsidRDefault="006A3F5C" w:rsidP="00F01D6C">
            <w:pPr>
              <w:rPr>
                <w:rFonts w:eastAsiaTheme="minorEastAsia" w:cstheme="minorHAnsi"/>
                <w:kern w:val="0"/>
                <w:sz w:val="18"/>
                <w:szCs w:val="18"/>
                <w:lang w:val="en-US"/>
                <w14:ligatures w14:val="none"/>
              </w:rPr>
            </w:pPr>
            <w:r w:rsidRPr="004C06B9">
              <w:rPr>
                <w:sz w:val="18"/>
                <w:szCs w:val="18"/>
              </w:rPr>
              <w:t>Patient reported only</w:t>
            </w:r>
          </w:p>
        </w:tc>
        <w:tc>
          <w:tcPr>
            <w:tcW w:w="7716" w:type="dxa"/>
          </w:tcPr>
          <w:p w14:paraId="5212773E" w14:textId="0E72F79F" w:rsidR="006A3F5C" w:rsidRPr="004C06B9" w:rsidRDefault="006A3F5C" w:rsidP="00F01D6C">
            <w:pPr>
              <w:rPr>
                <w:rFonts w:eastAsiaTheme="minorEastAsia" w:cstheme="minorHAnsi"/>
                <w:kern w:val="0"/>
                <w:sz w:val="18"/>
                <w:szCs w:val="18"/>
                <w:lang w:val="en-US"/>
                <w14:ligatures w14:val="none"/>
              </w:rPr>
            </w:pPr>
            <w:r w:rsidRPr="004C06B9">
              <w:rPr>
                <w:sz w:val="18"/>
                <w:szCs w:val="18"/>
              </w:rPr>
              <w:t>-Measures completed by CYP population.</w:t>
            </w:r>
          </w:p>
        </w:tc>
      </w:tr>
      <w:tr w:rsidR="006A3F5C" w:rsidRPr="003A1986" w14:paraId="757D54F1" w14:textId="77777777" w:rsidTr="006A3F5C">
        <w:trPr>
          <w:trHeight w:val="855"/>
        </w:trPr>
        <w:tc>
          <w:tcPr>
            <w:tcW w:w="1413" w:type="dxa"/>
          </w:tcPr>
          <w:p w14:paraId="17AFDAC3" w14:textId="6B924B60" w:rsidR="006A3F5C" w:rsidRPr="004C06B9" w:rsidRDefault="006A3F5C" w:rsidP="00F01D6C">
            <w:pPr>
              <w:rPr>
                <w:rFonts w:eastAsiaTheme="minorEastAsia" w:cstheme="minorHAnsi"/>
                <w:kern w:val="0"/>
                <w:sz w:val="18"/>
                <w:szCs w:val="18"/>
                <w:lang w:val="en-US"/>
                <w14:ligatures w14:val="none"/>
              </w:rPr>
            </w:pPr>
            <w:r w:rsidRPr="004C06B9">
              <w:rPr>
                <w:sz w:val="18"/>
                <w:szCs w:val="18"/>
              </w:rPr>
              <w:t>Swales 2016</w:t>
            </w:r>
          </w:p>
        </w:tc>
        <w:tc>
          <w:tcPr>
            <w:tcW w:w="1843" w:type="dxa"/>
          </w:tcPr>
          <w:p w14:paraId="4C2A33FD" w14:textId="5F9FB5CE"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0E08A3EE" w14:textId="18894B0D" w:rsidR="006A3F5C" w:rsidRPr="004C06B9" w:rsidRDefault="006A3F5C" w:rsidP="00F01D6C">
            <w:pPr>
              <w:rPr>
                <w:sz w:val="18"/>
                <w:szCs w:val="18"/>
              </w:rPr>
            </w:pPr>
            <w:r w:rsidRPr="004C06B9">
              <w:rPr>
                <w:sz w:val="18"/>
                <w:szCs w:val="18"/>
              </w:rPr>
              <w:t>Clinicians completed</w:t>
            </w:r>
            <w:r>
              <w:rPr>
                <w:sz w:val="18"/>
                <w:szCs w:val="18"/>
              </w:rPr>
              <w:t>,</w:t>
            </w:r>
          </w:p>
          <w:p w14:paraId="0A193C24" w14:textId="7C859276" w:rsidR="006A3F5C" w:rsidRPr="004C06B9" w:rsidRDefault="006A3F5C" w:rsidP="00F01D6C">
            <w:pPr>
              <w:rPr>
                <w:rFonts w:eastAsiaTheme="minorEastAsia" w:cstheme="minorHAnsi"/>
                <w:kern w:val="0"/>
                <w:sz w:val="18"/>
                <w:szCs w:val="18"/>
                <w:lang w:val="en-US"/>
                <w14:ligatures w14:val="none"/>
              </w:rPr>
            </w:pPr>
            <w:r w:rsidRPr="00760BBD">
              <w:rPr>
                <w:sz w:val="18"/>
                <w:szCs w:val="18"/>
              </w:rPr>
              <w:t>Patient reported only</w:t>
            </w:r>
          </w:p>
        </w:tc>
        <w:tc>
          <w:tcPr>
            <w:tcW w:w="7716" w:type="dxa"/>
          </w:tcPr>
          <w:p w14:paraId="7E2B2FA9" w14:textId="77777777" w:rsidR="006A3F5C" w:rsidRPr="004C06B9" w:rsidRDefault="006A3F5C" w:rsidP="00F01D6C">
            <w:pPr>
              <w:rPr>
                <w:sz w:val="18"/>
                <w:szCs w:val="18"/>
              </w:rPr>
            </w:pPr>
            <w:r w:rsidRPr="004C06B9">
              <w:rPr>
                <w:sz w:val="18"/>
                <w:szCs w:val="18"/>
              </w:rPr>
              <w:t>-Most young people scored questionnaires themselves.</w:t>
            </w:r>
          </w:p>
          <w:p w14:paraId="0524F2A5" w14:textId="59D05C68" w:rsidR="006A3F5C" w:rsidRPr="004C06B9" w:rsidRDefault="006A3F5C" w:rsidP="00F01D6C">
            <w:pPr>
              <w:rPr>
                <w:rFonts w:eastAsiaTheme="minorEastAsia" w:cstheme="minorHAnsi"/>
                <w:kern w:val="0"/>
                <w:sz w:val="18"/>
                <w:szCs w:val="18"/>
                <w:lang w:val="en-US"/>
                <w14:ligatures w14:val="none"/>
              </w:rPr>
            </w:pPr>
            <w:r w:rsidRPr="004C06B9">
              <w:rPr>
                <w:sz w:val="18"/>
                <w:szCs w:val="18"/>
              </w:rPr>
              <w:t>-Some clinicians completed as proxies.</w:t>
            </w:r>
          </w:p>
        </w:tc>
      </w:tr>
      <w:tr w:rsidR="006A3F5C" w:rsidRPr="003A1986" w14:paraId="167D2CB3" w14:textId="77777777" w:rsidTr="006A3F5C">
        <w:trPr>
          <w:trHeight w:val="855"/>
        </w:trPr>
        <w:tc>
          <w:tcPr>
            <w:tcW w:w="1413" w:type="dxa"/>
          </w:tcPr>
          <w:p w14:paraId="6A5F523D" w14:textId="645D27C8"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Mentrikoski</w:t>
            </w:r>
            <w:proofErr w:type="spellEnd"/>
            <w:r w:rsidRPr="004C06B9">
              <w:rPr>
                <w:sz w:val="18"/>
                <w:szCs w:val="18"/>
              </w:rPr>
              <w:t xml:space="preserve"> 2018</w:t>
            </w:r>
          </w:p>
        </w:tc>
        <w:tc>
          <w:tcPr>
            <w:tcW w:w="1843" w:type="dxa"/>
          </w:tcPr>
          <w:p w14:paraId="617D4DE8" w14:textId="5011DC3D"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1F22A296" w14:textId="583AE07B"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Parents helped completing </w:t>
            </w:r>
            <w:proofErr w:type="spellStart"/>
            <w:r w:rsidRPr="004C06B9">
              <w:rPr>
                <w:sz w:val="18"/>
                <w:szCs w:val="18"/>
              </w:rPr>
              <w:t>self reports</w:t>
            </w:r>
            <w:proofErr w:type="spellEnd"/>
            <w:r w:rsidRPr="004C06B9">
              <w:rPr>
                <w:sz w:val="18"/>
                <w:szCs w:val="18"/>
              </w:rPr>
              <w:t xml:space="preserve">, </w:t>
            </w:r>
            <w:proofErr w:type="gramStart"/>
            <w:r w:rsidRPr="004C06B9">
              <w:rPr>
                <w:sz w:val="18"/>
                <w:szCs w:val="18"/>
              </w:rPr>
              <w:t>Both</w:t>
            </w:r>
            <w:proofErr w:type="gramEnd"/>
            <w:r w:rsidRPr="004C06B9">
              <w:rPr>
                <w:sz w:val="18"/>
                <w:szCs w:val="18"/>
              </w:rPr>
              <w:t xml:space="preserve"> used</w:t>
            </w:r>
          </w:p>
        </w:tc>
        <w:tc>
          <w:tcPr>
            <w:tcW w:w="7716" w:type="dxa"/>
          </w:tcPr>
          <w:p w14:paraId="0EC4299D" w14:textId="65C2C418" w:rsidR="006A3F5C" w:rsidRPr="004C06B9" w:rsidRDefault="006A3F5C" w:rsidP="00F01D6C">
            <w:pPr>
              <w:rPr>
                <w:rFonts w:eastAsiaTheme="minorEastAsia" w:cstheme="minorHAnsi"/>
                <w:kern w:val="0"/>
                <w:sz w:val="18"/>
                <w:szCs w:val="18"/>
                <w:lang w:val="en-US"/>
                <w14:ligatures w14:val="none"/>
              </w:rPr>
            </w:pPr>
            <w:r w:rsidRPr="004C06B9">
              <w:rPr>
                <w:sz w:val="18"/>
                <w:szCs w:val="18"/>
              </w:rPr>
              <w:t>-Patients over 4 years old completed self-reported with support if needed. Caregivers of children aged 0-17 years completed caregiver questionnaires.</w:t>
            </w:r>
          </w:p>
        </w:tc>
      </w:tr>
      <w:tr w:rsidR="006A3F5C" w:rsidRPr="003A1986" w14:paraId="1803FCBF" w14:textId="77777777" w:rsidTr="00433CD5">
        <w:trPr>
          <w:trHeight w:val="191"/>
        </w:trPr>
        <w:tc>
          <w:tcPr>
            <w:tcW w:w="1413" w:type="dxa"/>
          </w:tcPr>
          <w:p w14:paraId="28F3C1A6" w14:textId="74D32D7C" w:rsidR="006A3F5C" w:rsidRPr="004C06B9" w:rsidRDefault="006A3F5C" w:rsidP="00F01D6C">
            <w:pPr>
              <w:rPr>
                <w:rFonts w:eastAsiaTheme="minorEastAsia" w:cstheme="minorHAnsi"/>
                <w:kern w:val="0"/>
                <w:sz w:val="18"/>
                <w:szCs w:val="18"/>
                <w:lang w:val="en-US"/>
                <w14:ligatures w14:val="none"/>
              </w:rPr>
            </w:pPr>
            <w:r w:rsidRPr="004C06B9">
              <w:rPr>
                <w:sz w:val="18"/>
                <w:szCs w:val="18"/>
              </w:rPr>
              <w:t>Riedl 2022</w:t>
            </w:r>
          </w:p>
        </w:tc>
        <w:tc>
          <w:tcPr>
            <w:tcW w:w="1843" w:type="dxa"/>
          </w:tcPr>
          <w:p w14:paraId="2473792F" w14:textId="74032780"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proofErr w:type="spellStart"/>
            <w:r w:rsidRPr="004C06B9">
              <w:rPr>
                <w:sz w:val="18"/>
                <w:szCs w:val="18"/>
              </w:rPr>
              <w:t>self reports</w:t>
            </w:r>
            <w:proofErr w:type="spellEnd"/>
            <w:r w:rsidRPr="004C06B9">
              <w:rPr>
                <w:sz w:val="18"/>
                <w:szCs w:val="18"/>
              </w:rPr>
              <w:t xml:space="preserve"> provide diff info </w:t>
            </w:r>
          </w:p>
        </w:tc>
        <w:tc>
          <w:tcPr>
            <w:tcW w:w="2976" w:type="dxa"/>
          </w:tcPr>
          <w:p w14:paraId="7CFCCB86" w14:textId="380F604C" w:rsidR="006A3F5C" w:rsidRPr="004C06B9" w:rsidRDefault="006A3F5C" w:rsidP="00F01D6C">
            <w:pPr>
              <w:rPr>
                <w:rFonts w:eastAsiaTheme="minorEastAsia" w:cstheme="minorHAnsi"/>
                <w:kern w:val="0"/>
                <w:sz w:val="18"/>
                <w:szCs w:val="18"/>
                <w:lang w:val="en-US"/>
                <w14:ligatures w14:val="none"/>
              </w:rPr>
            </w:pPr>
            <w:r w:rsidRPr="004C06B9">
              <w:rPr>
                <w:sz w:val="18"/>
                <w:szCs w:val="18"/>
              </w:rPr>
              <w:t>Discrepancies between reports</w:t>
            </w:r>
          </w:p>
        </w:tc>
        <w:tc>
          <w:tcPr>
            <w:tcW w:w="7716" w:type="dxa"/>
          </w:tcPr>
          <w:p w14:paraId="0918D084" w14:textId="40EE14C2"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-Children and their parents showed substantial discrepancies in their reports. </w:t>
            </w:r>
          </w:p>
        </w:tc>
      </w:tr>
      <w:tr w:rsidR="006A3F5C" w:rsidRPr="003A1986" w14:paraId="2C4DAF58" w14:textId="77777777" w:rsidTr="006A3F5C">
        <w:trPr>
          <w:trHeight w:val="855"/>
        </w:trPr>
        <w:tc>
          <w:tcPr>
            <w:tcW w:w="1413" w:type="dxa"/>
          </w:tcPr>
          <w:p w14:paraId="6C03E5FA" w14:textId="089F2574"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Fischmeister</w:t>
            </w:r>
            <w:proofErr w:type="spellEnd"/>
            <w:r w:rsidRPr="004C06B9">
              <w:rPr>
                <w:sz w:val="18"/>
                <w:szCs w:val="18"/>
              </w:rPr>
              <w:t xml:space="preserve"> 2021</w:t>
            </w:r>
          </w:p>
        </w:tc>
        <w:tc>
          <w:tcPr>
            <w:tcW w:w="1843" w:type="dxa"/>
          </w:tcPr>
          <w:p w14:paraId="1B5721CF" w14:textId="26594690"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proofErr w:type="spellStart"/>
            <w:r w:rsidRPr="004C06B9">
              <w:rPr>
                <w:sz w:val="18"/>
                <w:szCs w:val="18"/>
              </w:rPr>
              <w:t>self reports</w:t>
            </w:r>
            <w:proofErr w:type="spellEnd"/>
            <w:r w:rsidRPr="004C06B9">
              <w:rPr>
                <w:sz w:val="18"/>
                <w:szCs w:val="18"/>
              </w:rPr>
              <w:t xml:space="preserve"> provide diff info </w:t>
            </w:r>
          </w:p>
        </w:tc>
        <w:tc>
          <w:tcPr>
            <w:tcW w:w="2976" w:type="dxa"/>
          </w:tcPr>
          <w:p w14:paraId="78B8D212" w14:textId="49F4B9C2"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Proxies provide additional info, Discrepancies between reports</w:t>
            </w:r>
          </w:p>
        </w:tc>
        <w:tc>
          <w:tcPr>
            <w:tcW w:w="7716" w:type="dxa"/>
          </w:tcPr>
          <w:p w14:paraId="612054BB" w14:textId="77777777" w:rsidR="006A3F5C" w:rsidRPr="004C06B9" w:rsidRDefault="006A3F5C" w:rsidP="00F01D6C">
            <w:pPr>
              <w:rPr>
                <w:sz w:val="18"/>
                <w:szCs w:val="18"/>
              </w:rPr>
            </w:pPr>
            <w:r w:rsidRPr="004C06B9">
              <w:rPr>
                <w:sz w:val="18"/>
                <w:szCs w:val="18"/>
              </w:rPr>
              <w:t xml:space="preserve">-Parents reported medium to large differences in more than half of the assessed symptoms but the children did not report significant improvements. </w:t>
            </w:r>
          </w:p>
          <w:p w14:paraId="655FEE81" w14:textId="305F865A" w:rsidR="006A3F5C" w:rsidRPr="004C06B9" w:rsidRDefault="006A3F5C" w:rsidP="00F01D6C">
            <w:pPr>
              <w:rPr>
                <w:rFonts w:eastAsiaTheme="minorEastAsia" w:cstheme="minorHAnsi"/>
                <w:kern w:val="0"/>
                <w:sz w:val="18"/>
                <w:szCs w:val="18"/>
                <w:lang w:val="en-US"/>
                <w14:ligatures w14:val="none"/>
              </w:rPr>
            </w:pPr>
            <w:r w:rsidRPr="004C06B9">
              <w:rPr>
                <w:sz w:val="18"/>
                <w:szCs w:val="18"/>
              </w:rPr>
              <w:t>-Parent proxy report is recommended to complement but not substitute children's self-report</w:t>
            </w:r>
          </w:p>
        </w:tc>
      </w:tr>
      <w:tr w:rsidR="006A3F5C" w:rsidRPr="003A1986" w14:paraId="7D934100" w14:textId="77777777" w:rsidTr="00433CD5">
        <w:trPr>
          <w:trHeight w:val="301"/>
        </w:trPr>
        <w:tc>
          <w:tcPr>
            <w:tcW w:w="1413" w:type="dxa"/>
          </w:tcPr>
          <w:p w14:paraId="43D05B47" w14:textId="7245334A"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Vanmuilekom</w:t>
            </w:r>
            <w:proofErr w:type="spellEnd"/>
            <w:r w:rsidRPr="004C06B9">
              <w:rPr>
                <w:sz w:val="18"/>
                <w:szCs w:val="18"/>
              </w:rPr>
              <w:t xml:space="preserve"> 2019</w:t>
            </w:r>
          </w:p>
        </w:tc>
        <w:tc>
          <w:tcPr>
            <w:tcW w:w="1843" w:type="dxa"/>
          </w:tcPr>
          <w:p w14:paraId="22DA6DDB" w14:textId="28B64352"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Privacy ethical issues </w:t>
            </w:r>
          </w:p>
        </w:tc>
        <w:tc>
          <w:tcPr>
            <w:tcW w:w="2976" w:type="dxa"/>
          </w:tcPr>
          <w:p w14:paraId="30B541A0" w14:textId="734177C7" w:rsidR="006A3F5C" w:rsidRPr="004C06B9" w:rsidRDefault="006A3F5C" w:rsidP="00F01D6C">
            <w:pPr>
              <w:rPr>
                <w:rFonts w:eastAsiaTheme="minorEastAsia" w:cstheme="minorHAnsi"/>
                <w:kern w:val="0"/>
                <w:sz w:val="18"/>
                <w:szCs w:val="18"/>
                <w:lang w:val="en-US"/>
                <w14:ligatures w14:val="none"/>
              </w:rPr>
            </w:pPr>
            <w:r w:rsidRPr="004C06B9">
              <w:rPr>
                <w:sz w:val="18"/>
                <w:szCs w:val="18"/>
              </w:rPr>
              <w:t>Harder to discus</w:t>
            </w:r>
          </w:p>
        </w:tc>
        <w:tc>
          <w:tcPr>
            <w:tcW w:w="7716" w:type="dxa"/>
          </w:tcPr>
          <w:p w14:paraId="34A37383" w14:textId="319D0913" w:rsidR="006A3F5C" w:rsidRPr="004C06B9" w:rsidRDefault="006A3F5C" w:rsidP="00F01D6C">
            <w:pPr>
              <w:rPr>
                <w:rFonts w:eastAsiaTheme="minorEastAsia" w:cstheme="minorHAnsi"/>
                <w:kern w:val="0"/>
                <w:sz w:val="18"/>
                <w:szCs w:val="18"/>
                <w:lang w:val="en-US"/>
                <w14:ligatures w14:val="none"/>
              </w:rPr>
            </w:pPr>
            <w:r w:rsidRPr="004C06B9">
              <w:rPr>
                <w:sz w:val="18"/>
                <w:szCs w:val="18"/>
              </w:rPr>
              <w:t>-Sometimes harder to discuss issues when parents/child are there</w:t>
            </w:r>
          </w:p>
        </w:tc>
      </w:tr>
      <w:tr w:rsidR="006A3F5C" w:rsidRPr="003A1986" w14:paraId="42116BA5" w14:textId="77777777" w:rsidTr="006A3F5C">
        <w:trPr>
          <w:trHeight w:val="855"/>
        </w:trPr>
        <w:tc>
          <w:tcPr>
            <w:tcW w:w="1413" w:type="dxa"/>
          </w:tcPr>
          <w:p w14:paraId="1531AA18" w14:textId="7071FA70" w:rsidR="006A3F5C" w:rsidRPr="004C06B9" w:rsidRDefault="006A3F5C" w:rsidP="00F01D6C">
            <w:pPr>
              <w:rPr>
                <w:rFonts w:eastAsiaTheme="minorEastAsia" w:cstheme="minorHAnsi"/>
                <w:kern w:val="0"/>
                <w:sz w:val="18"/>
                <w:szCs w:val="18"/>
                <w:lang w:val="en-US"/>
                <w14:ligatures w14:val="none"/>
              </w:rPr>
            </w:pPr>
            <w:r w:rsidRPr="004C06B9">
              <w:rPr>
                <w:sz w:val="18"/>
                <w:szCs w:val="18"/>
              </w:rPr>
              <w:t>Lassen 2023</w:t>
            </w:r>
          </w:p>
        </w:tc>
        <w:tc>
          <w:tcPr>
            <w:tcW w:w="1843" w:type="dxa"/>
          </w:tcPr>
          <w:p w14:paraId="246D594B" w14:textId="7EEBE0F0"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Privacy ethical </w:t>
            </w:r>
            <w:proofErr w:type="gramStart"/>
            <w:r w:rsidRPr="004C06B9">
              <w:rPr>
                <w:sz w:val="18"/>
                <w:szCs w:val="18"/>
              </w:rPr>
              <w:t>issues ,</w:t>
            </w:r>
            <w:proofErr w:type="gramEnd"/>
            <w:r w:rsidRPr="004C06B9">
              <w:rPr>
                <w:sz w:val="18"/>
                <w:szCs w:val="18"/>
              </w:rPr>
              <w:t xml:space="preserve"> Type of collection </w:t>
            </w:r>
          </w:p>
        </w:tc>
        <w:tc>
          <w:tcPr>
            <w:tcW w:w="2976" w:type="dxa"/>
          </w:tcPr>
          <w:p w14:paraId="120769B1" w14:textId="3A214E19"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Child sharing info, Parents helped completing </w:t>
            </w:r>
            <w:proofErr w:type="spellStart"/>
            <w:r w:rsidRPr="004C06B9">
              <w:rPr>
                <w:sz w:val="18"/>
                <w:szCs w:val="18"/>
              </w:rPr>
              <w:t>self reports</w:t>
            </w:r>
            <w:proofErr w:type="spellEnd"/>
          </w:p>
        </w:tc>
        <w:tc>
          <w:tcPr>
            <w:tcW w:w="7716" w:type="dxa"/>
          </w:tcPr>
          <w:p w14:paraId="423165ED" w14:textId="77777777" w:rsidR="006A3F5C" w:rsidRPr="004C06B9" w:rsidRDefault="006A3F5C" w:rsidP="00F01D6C">
            <w:pPr>
              <w:rPr>
                <w:sz w:val="18"/>
                <w:szCs w:val="18"/>
              </w:rPr>
            </w:pPr>
            <w:r w:rsidRPr="004C06B9">
              <w:rPr>
                <w:sz w:val="18"/>
                <w:szCs w:val="18"/>
              </w:rPr>
              <w:t xml:space="preserve">-Some participants did not involve parents when filling out questionnaires and viewed this as an opportunity to share "secret" information with clinicians resulting in having a special bond with clinicians. </w:t>
            </w:r>
          </w:p>
          <w:p w14:paraId="07C0ACCB" w14:textId="77777777" w:rsidR="006A3F5C" w:rsidRPr="004C06B9" w:rsidRDefault="006A3F5C" w:rsidP="00F01D6C">
            <w:pPr>
              <w:rPr>
                <w:sz w:val="18"/>
                <w:szCs w:val="18"/>
              </w:rPr>
            </w:pPr>
          </w:p>
          <w:p w14:paraId="70E769F3" w14:textId="77777777" w:rsidR="006A3F5C" w:rsidRPr="004C06B9" w:rsidRDefault="006A3F5C" w:rsidP="00F01D6C">
            <w:pPr>
              <w:rPr>
                <w:sz w:val="18"/>
                <w:szCs w:val="18"/>
              </w:rPr>
            </w:pPr>
            <w:r w:rsidRPr="004C06B9">
              <w:rPr>
                <w:sz w:val="18"/>
                <w:szCs w:val="18"/>
              </w:rPr>
              <w:t>-Participants who had difficulty understanding questions explained that their parents helped them complete the questionnaire.</w:t>
            </w:r>
          </w:p>
          <w:p w14:paraId="25D1A132" w14:textId="77777777" w:rsidR="006A3F5C" w:rsidRPr="004C06B9" w:rsidRDefault="006A3F5C" w:rsidP="00F01D6C">
            <w:pPr>
              <w:rPr>
                <w:rFonts w:eastAsiaTheme="minorEastAsia" w:cstheme="minorHAnsi"/>
                <w:kern w:val="0"/>
                <w:sz w:val="18"/>
                <w:szCs w:val="18"/>
                <w:lang w:val="en-US"/>
                <w14:ligatures w14:val="none"/>
              </w:rPr>
            </w:pPr>
          </w:p>
          <w:p w14:paraId="416E5DCD" w14:textId="7621C138"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-These parents took part in pro-based dialogue with their children and clinicians indicating a partnership between parents, </w:t>
            </w:r>
            <w:proofErr w:type="gramStart"/>
            <w:r w:rsidRPr="004C06B9">
              <w:rPr>
                <w:sz w:val="18"/>
                <w:szCs w:val="18"/>
              </w:rPr>
              <w:t>patient</w:t>
            </w:r>
            <w:proofErr w:type="gramEnd"/>
            <w:r w:rsidRPr="004C06B9">
              <w:rPr>
                <w:sz w:val="18"/>
                <w:szCs w:val="18"/>
              </w:rPr>
              <w:t xml:space="preserve"> and clinicians.</w:t>
            </w:r>
          </w:p>
        </w:tc>
      </w:tr>
      <w:tr w:rsidR="006A3F5C" w:rsidRPr="003A1986" w14:paraId="4600DA73" w14:textId="77777777" w:rsidTr="006A3F5C">
        <w:trPr>
          <w:trHeight w:val="855"/>
        </w:trPr>
        <w:tc>
          <w:tcPr>
            <w:tcW w:w="1413" w:type="dxa"/>
          </w:tcPr>
          <w:p w14:paraId="493334B7" w14:textId="4B99E1C9" w:rsidR="006A3F5C" w:rsidRPr="004C06B9" w:rsidRDefault="006A3F5C" w:rsidP="00F01D6C">
            <w:pPr>
              <w:rPr>
                <w:rFonts w:eastAsiaTheme="minorEastAsia" w:cstheme="minorHAnsi"/>
                <w:kern w:val="0"/>
                <w:sz w:val="18"/>
                <w:szCs w:val="18"/>
                <w:lang w:val="en-US"/>
                <w14:ligatures w14:val="none"/>
              </w:rPr>
            </w:pPr>
            <w:r w:rsidRPr="004C06B9">
              <w:rPr>
                <w:sz w:val="18"/>
                <w:szCs w:val="18"/>
              </w:rPr>
              <w:lastRenderedPageBreak/>
              <w:t>Cox 2021</w:t>
            </w:r>
          </w:p>
        </w:tc>
        <w:tc>
          <w:tcPr>
            <w:tcW w:w="1843" w:type="dxa"/>
          </w:tcPr>
          <w:p w14:paraId="217E041A" w14:textId="5E229C9E"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Privacy ethical </w:t>
            </w:r>
            <w:r w:rsidR="00F01D6C" w:rsidRPr="004C06B9">
              <w:rPr>
                <w:sz w:val="18"/>
                <w:szCs w:val="18"/>
              </w:rPr>
              <w:t>issues,</w:t>
            </w:r>
            <w:r w:rsidRPr="004C06B9">
              <w:rPr>
                <w:sz w:val="18"/>
                <w:szCs w:val="18"/>
              </w:rPr>
              <w:t xml:space="preserve"> Type of collection </w:t>
            </w:r>
          </w:p>
        </w:tc>
        <w:tc>
          <w:tcPr>
            <w:tcW w:w="2976" w:type="dxa"/>
          </w:tcPr>
          <w:p w14:paraId="7A7010E4" w14:textId="60A0BE90"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Unclear whether to use child proxy, </w:t>
            </w:r>
            <w:proofErr w:type="gramStart"/>
            <w:r w:rsidRPr="004C06B9">
              <w:rPr>
                <w:sz w:val="18"/>
                <w:szCs w:val="18"/>
              </w:rPr>
              <w:t>Both</w:t>
            </w:r>
            <w:proofErr w:type="gramEnd"/>
            <w:r w:rsidRPr="004C06B9">
              <w:rPr>
                <w:sz w:val="18"/>
                <w:szCs w:val="18"/>
              </w:rPr>
              <w:t xml:space="preserve"> used</w:t>
            </w:r>
          </w:p>
        </w:tc>
        <w:tc>
          <w:tcPr>
            <w:tcW w:w="7716" w:type="dxa"/>
          </w:tcPr>
          <w:p w14:paraId="466F2B39" w14:textId="6E2C56EC" w:rsidR="006A3F5C" w:rsidRPr="004C06B9" w:rsidRDefault="006A3F5C" w:rsidP="00F01D6C">
            <w:pPr>
              <w:rPr>
                <w:sz w:val="18"/>
                <w:szCs w:val="18"/>
              </w:rPr>
            </w:pPr>
            <w:r w:rsidRPr="004C06B9">
              <w:rPr>
                <w:sz w:val="18"/>
                <w:szCs w:val="18"/>
              </w:rPr>
              <w:t xml:space="preserve">-Proxy measures problems: Providers must transition from proxy to self-report at 8 years old, then transition from PROMIS Paediatric to PROMIS adult measures. </w:t>
            </w:r>
          </w:p>
          <w:p w14:paraId="31FD10B2" w14:textId="77777777" w:rsidR="006A3F5C" w:rsidRPr="004C06B9" w:rsidRDefault="006A3F5C" w:rsidP="00F01D6C">
            <w:pPr>
              <w:rPr>
                <w:sz w:val="18"/>
                <w:szCs w:val="18"/>
              </w:rPr>
            </w:pPr>
          </w:p>
          <w:p w14:paraId="5AEFC3E3" w14:textId="3E1F386F" w:rsidR="006A3F5C" w:rsidRPr="004C06B9" w:rsidRDefault="006A3F5C" w:rsidP="00F01D6C">
            <w:pPr>
              <w:rPr>
                <w:sz w:val="18"/>
                <w:szCs w:val="18"/>
              </w:rPr>
            </w:pPr>
            <w:r w:rsidRPr="004C06B9">
              <w:rPr>
                <w:sz w:val="18"/>
                <w:szCs w:val="18"/>
              </w:rPr>
              <w:t xml:space="preserve">-Requires decisions over which to use and how to interpret data. When both pt and proxy complete </w:t>
            </w:r>
            <w:r w:rsidR="00F01D6C" w:rsidRPr="004C06B9">
              <w:rPr>
                <w:sz w:val="18"/>
                <w:szCs w:val="18"/>
              </w:rPr>
              <w:t>report, questions</w:t>
            </w:r>
            <w:r w:rsidRPr="004C06B9">
              <w:rPr>
                <w:sz w:val="18"/>
                <w:szCs w:val="18"/>
              </w:rPr>
              <w:t xml:space="preserve"> arise about how to use the information, especially when responses differ and when comparing scores over time.</w:t>
            </w:r>
          </w:p>
          <w:p w14:paraId="3844E48E" w14:textId="11BB9679" w:rsidR="006A3F5C" w:rsidRPr="004C06B9" w:rsidRDefault="006A3F5C" w:rsidP="00F01D6C">
            <w:pPr>
              <w:rPr>
                <w:rFonts w:eastAsiaTheme="minorEastAsia" w:cstheme="minorHAnsi"/>
                <w:kern w:val="0"/>
                <w:sz w:val="18"/>
                <w:szCs w:val="18"/>
                <w:lang w:val="en-US"/>
                <w14:ligatures w14:val="none"/>
              </w:rPr>
            </w:pPr>
          </w:p>
        </w:tc>
      </w:tr>
      <w:tr w:rsidR="006A3F5C" w:rsidRPr="003A1986" w14:paraId="1DD621D0" w14:textId="77777777" w:rsidTr="00433CD5">
        <w:trPr>
          <w:trHeight w:val="453"/>
        </w:trPr>
        <w:tc>
          <w:tcPr>
            <w:tcW w:w="1413" w:type="dxa"/>
          </w:tcPr>
          <w:p w14:paraId="0CC2FB8A" w14:textId="5CD5FC6B" w:rsidR="006A3F5C" w:rsidRPr="004C06B9" w:rsidRDefault="006A3F5C" w:rsidP="00F01D6C">
            <w:pPr>
              <w:rPr>
                <w:rFonts w:eastAsiaTheme="minorEastAsia" w:cstheme="minorHAnsi"/>
                <w:kern w:val="0"/>
                <w:sz w:val="18"/>
                <w:szCs w:val="18"/>
                <w:lang w:val="en-US"/>
                <w14:ligatures w14:val="none"/>
              </w:rPr>
            </w:pPr>
            <w:r w:rsidRPr="004C06B9">
              <w:rPr>
                <w:sz w:val="18"/>
                <w:szCs w:val="18"/>
              </w:rPr>
              <w:t>Ryan 2013</w:t>
            </w:r>
          </w:p>
        </w:tc>
        <w:tc>
          <w:tcPr>
            <w:tcW w:w="1843" w:type="dxa"/>
          </w:tcPr>
          <w:p w14:paraId="79713203" w14:textId="43B41C63"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0698889E" w14:textId="6FB1D85B"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24BDBBB0" w14:textId="14C60576" w:rsidR="006A3F5C" w:rsidRPr="004C06B9" w:rsidRDefault="006A3F5C" w:rsidP="00F01D6C">
            <w:pPr>
              <w:rPr>
                <w:rFonts w:eastAsiaTheme="minorEastAsia" w:cstheme="minorHAnsi"/>
                <w:kern w:val="0"/>
                <w:sz w:val="18"/>
                <w:szCs w:val="18"/>
                <w:lang w:val="en-US"/>
                <w14:ligatures w14:val="none"/>
              </w:rPr>
            </w:pPr>
            <w:r w:rsidRPr="004C06B9">
              <w:rPr>
                <w:sz w:val="18"/>
                <w:szCs w:val="18"/>
              </w:rPr>
              <w:t>-Mixture of proxy and self.</w:t>
            </w:r>
          </w:p>
        </w:tc>
      </w:tr>
      <w:tr w:rsidR="006A3F5C" w:rsidRPr="003A1986" w14:paraId="131BCC5F" w14:textId="77777777" w:rsidTr="006A3F5C">
        <w:trPr>
          <w:trHeight w:val="855"/>
        </w:trPr>
        <w:tc>
          <w:tcPr>
            <w:tcW w:w="1413" w:type="dxa"/>
          </w:tcPr>
          <w:p w14:paraId="3ADBD7FE" w14:textId="0BCC30A6" w:rsidR="006A3F5C" w:rsidRPr="004C06B9" w:rsidRDefault="006A3F5C" w:rsidP="00F01D6C">
            <w:pPr>
              <w:rPr>
                <w:rFonts w:eastAsiaTheme="minorEastAsia" w:cstheme="minorHAnsi"/>
                <w:kern w:val="0"/>
                <w:sz w:val="18"/>
                <w:szCs w:val="18"/>
                <w:lang w:val="en-US"/>
                <w14:ligatures w14:val="none"/>
              </w:rPr>
            </w:pPr>
            <w:r w:rsidRPr="004C06B9">
              <w:rPr>
                <w:sz w:val="18"/>
                <w:szCs w:val="18"/>
              </w:rPr>
              <w:t>Engelen 2010</w:t>
            </w:r>
          </w:p>
        </w:tc>
        <w:tc>
          <w:tcPr>
            <w:tcW w:w="1843" w:type="dxa"/>
          </w:tcPr>
          <w:p w14:paraId="23BDA50F" w14:textId="4E8AB4D7"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3D71F0AA" w14:textId="3A488648"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Proxy standard, </w:t>
            </w:r>
            <w:proofErr w:type="gramStart"/>
            <w:r w:rsidRPr="004C06B9">
              <w:rPr>
                <w:sz w:val="18"/>
                <w:szCs w:val="18"/>
              </w:rPr>
              <w:t>Both</w:t>
            </w:r>
            <w:proofErr w:type="gramEnd"/>
            <w:r w:rsidRPr="004C06B9">
              <w:rPr>
                <w:sz w:val="18"/>
                <w:szCs w:val="18"/>
              </w:rPr>
              <w:t xml:space="preserve"> used</w:t>
            </w:r>
          </w:p>
        </w:tc>
        <w:tc>
          <w:tcPr>
            <w:tcW w:w="7716" w:type="dxa"/>
          </w:tcPr>
          <w:p w14:paraId="572A76C8" w14:textId="0B543A65"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-The </w:t>
            </w:r>
            <w:proofErr w:type="spellStart"/>
            <w:r w:rsidRPr="004C06B9">
              <w:rPr>
                <w:sz w:val="18"/>
                <w:szCs w:val="18"/>
              </w:rPr>
              <w:t>PedsQL</w:t>
            </w:r>
            <w:proofErr w:type="spellEnd"/>
            <w:r w:rsidRPr="004C06B9">
              <w:rPr>
                <w:sz w:val="18"/>
                <w:szCs w:val="18"/>
              </w:rPr>
              <w:t xml:space="preserve"> self-report form was used for children aged 8-12 and 13-18, while parents of children aged 6-7 completed the </w:t>
            </w:r>
            <w:proofErr w:type="spellStart"/>
            <w:r w:rsidRPr="004C06B9">
              <w:rPr>
                <w:sz w:val="18"/>
                <w:szCs w:val="18"/>
              </w:rPr>
              <w:t>PedsQL</w:t>
            </w:r>
            <w:proofErr w:type="spellEnd"/>
            <w:r w:rsidRPr="004C06B9">
              <w:rPr>
                <w:sz w:val="18"/>
                <w:szCs w:val="18"/>
              </w:rPr>
              <w:t xml:space="preserve"> proxy-report. The TAPQOL was added for parents of children aged 0-5 years. </w:t>
            </w:r>
          </w:p>
        </w:tc>
      </w:tr>
      <w:tr w:rsidR="006A3F5C" w:rsidRPr="003A1986" w14:paraId="4A890B8A" w14:textId="77777777" w:rsidTr="00433CD5">
        <w:trPr>
          <w:trHeight w:val="435"/>
        </w:trPr>
        <w:tc>
          <w:tcPr>
            <w:tcW w:w="1413" w:type="dxa"/>
          </w:tcPr>
          <w:p w14:paraId="2C7C19B3" w14:textId="3950FE0C"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Limperg</w:t>
            </w:r>
            <w:proofErr w:type="spellEnd"/>
            <w:r w:rsidRPr="004C06B9">
              <w:rPr>
                <w:sz w:val="18"/>
                <w:szCs w:val="18"/>
              </w:rPr>
              <w:t xml:space="preserve"> 2013</w:t>
            </w:r>
          </w:p>
        </w:tc>
        <w:tc>
          <w:tcPr>
            <w:tcW w:w="1843" w:type="dxa"/>
          </w:tcPr>
          <w:p w14:paraId="4910AE1B" w14:textId="12E73363"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1FF42038" w14:textId="4AAB21C0"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Proxy only for certain criteria, </w:t>
            </w:r>
            <w:proofErr w:type="gramStart"/>
            <w:r w:rsidRPr="004C06B9">
              <w:rPr>
                <w:sz w:val="18"/>
                <w:szCs w:val="18"/>
              </w:rPr>
              <w:t>Both</w:t>
            </w:r>
            <w:proofErr w:type="gramEnd"/>
            <w:r w:rsidRPr="004C06B9">
              <w:rPr>
                <w:sz w:val="18"/>
                <w:szCs w:val="18"/>
              </w:rPr>
              <w:t xml:space="preserve"> used</w:t>
            </w:r>
          </w:p>
        </w:tc>
        <w:tc>
          <w:tcPr>
            <w:tcW w:w="7716" w:type="dxa"/>
          </w:tcPr>
          <w:p w14:paraId="37463C68" w14:textId="77777777" w:rsidR="006A3F5C" w:rsidRPr="004C06B9" w:rsidRDefault="006A3F5C" w:rsidP="00F01D6C">
            <w:pPr>
              <w:rPr>
                <w:sz w:val="18"/>
                <w:szCs w:val="18"/>
              </w:rPr>
            </w:pPr>
            <w:r w:rsidRPr="004C06B9">
              <w:rPr>
                <w:sz w:val="18"/>
                <w:szCs w:val="18"/>
              </w:rPr>
              <w:t xml:space="preserve">-Age 8-18 - self-report. </w:t>
            </w:r>
          </w:p>
          <w:p w14:paraId="7384D916" w14:textId="1C883361" w:rsidR="006A3F5C" w:rsidRPr="004C06B9" w:rsidRDefault="006A3F5C" w:rsidP="00F01D6C">
            <w:pPr>
              <w:rPr>
                <w:rFonts w:eastAsiaTheme="minorEastAsia" w:cstheme="minorHAnsi"/>
                <w:kern w:val="0"/>
                <w:sz w:val="18"/>
                <w:szCs w:val="18"/>
                <w:lang w:val="en-US"/>
                <w14:ligatures w14:val="none"/>
              </w:rPr>
            </w:pPr>
            <w:r w:rsidRPr="004C06B9">
              <w:rPr>
                <w:sz w:val="18"/>
                <w:szCs w:val="18"/>
              </w:rPr>
              <w:t>-Age under 7-proxy report</w:t>
            </w:r>
          </w:p>
        </w:tc>
      </w:tr>
      <w:tr w:rsidR="006A3F5C" w:rsidRPr="003A1986" w14:paraId="6E29B7C4" w14:textId="77777777" w:rsidTr="00433CD5">
        <w:trPr>
          <w:trHeight w:val="263"/>
        </w:trPr>
        <w:tc>
          <w:tcPr>
            <w:tcW w:w="1413" w:type="dxa"/>
          </w:tcPr>
          <w:p w14:paraId="13D47C86" w14:textId="435C34A5" w:rsidR="006A3F5C" w:rsidRPr="004C06B9" w:rsidRDefault="006A3F5C" w:rsidP="00F01D6C">
            <w:pPr>
              <w:rPr>
                <w:rFonts w:eastAsiaTheme="minorEastAsia" w:cstheme="minorHAnsi"/>
                <w:kern w:val="0"/>
                <w:sz w:val="18"/>
                <w:szCs w:val="18"/>
                <w:lang w:val="en-US"/>
                <w14:ligatures w14:val="none"/>
              </w:rPr>
            </w:pPr>
            <w:r w:rsidRPr="004C06B9">
              <w:rPr>
                <w:sz w:val="18"/>
                <w:szCs w:val="18"/>
              </w:rPr>
              <w:t>Salmond 2020</w:t>
            </w:r>
          </w:p>
        </w:tc>
        <w:tc>
          <w:tcPr>
            <w:tcW w:w="1843" w:type="dxa"/>
          </w:tcPr>
          <w:p w14:paraId="52F25290" w14:textId="1B9BCECB"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3556439E" w14:textId="4358F5AC" w:rsidR="006A3F5C" w:rsidRPr="004C06B9" w:rsidRDefault="006A3F5C" w:rsidP="00F01D6C">
            <w:pPr>
              <w:rPr>
                <w:rFonts w:eastAsiaTheme="minorEastAsia" w:cstheme="minorHAnsi"/>
                <w:kern w:val="0"/>
                <w:sz w:val="18"/>
                <w:szCs w:val="18"/>
                <w:lang w:val="en-US"/>
                <w14:ligatures w14:val="none"/>
              </w:rPr>
            </w:pPr>
            <w:r w:rsidRPr="004C06B9">
              <w:rPr>
                <w:sz w:val="18"/>
                <w:szCs w:val="18"/>
              </w:rPr>
              <w:t>Patient reported only</w:t>
            </w:r>
          </w:p>
        </w:tc>
        <w:tc>
          <w:tcPr>
            <w:tcW w:w="7716" w:type="dxa"/>
          </w:tcPr>
          <w:p w14:paraId="496CCE0D" w14:textId="46D59C9A" w:rsidR="006A3F5C" w:rsidRPr="004C06B9" w:rsidRDefault="006A3F5C" w:rsidP="00F01D6C">
            <w:pPr>
              <w:rPr>
                <w:rFonts w:eastAsiaTheme="minorEastAsia" w:cstheme="minorHAnsi"/>
                <w:kern w:val="0"/>
                <w:sz w:val="18"/>
                <w:szCs w:val="18"/>
                <w:lang w:val="en-US"/>
                <w14:ligatures w14:val="none"/>
              </w:rPr>
            </w:pPr>
            <w:r w:rsidRPr="004C06B9">
              <w:rPr>
                <w:sz w:val="18"/>
                <w:szCs w:val="18"/>
              </w:rPr>
              <w:t>-All patient-reported</w:t>
            </w:r>
          </w:p>
        </w:tc>
      </w:tr>
      <w:tr w:rsidR="006A3F5C" w:rsidRPr="003A1986" w14:paraId="1832EC75" w14:textId="77777777" w:rsidTr="00433CD5">
        <w:trPr>
          <w:trHeight w:val="531"/>
        </w:trPr>
        <w:tc>
          <w:tcPr>
            <w:tcW w:w="1413" w:type="dxa"/>
          </w:tcPr>
          <w:p w14:paraId="517BBB62" w14:textId="0BE5A6FA" w:rsidR="006A3F5C" w:rsidRPr="004C06B9" w:rsidRDefault="006A3F5C" w:rsidP="00F01D6C">
            <w:pPr>
              <w:rPr>
                <w:rFonts w:eastAsiaTheme="minorEastAsia" w:cstheme="minorHAnsi"/>
                <w:kern w:val="0"/>
                <w:sz w:val="18"/>
                <w:szCs w:val="18"/>
                <w:lang w:val="en-US"/>
                <w14:ligatures w14:val="none"/>
              </w:rPr>
            </w:pPr>
            <w:r w:rsidRPr="004C06B9">
              <w:rPr>
                <w:sz w:val="18"/>
                <w:szCs w:val="18"/>
              </w:rPr>
              <w:t>Taxter 2018</w:t>
            </w:r>
          </w:p>
        </w:tc>
        <w:tc>
          <w:tcPr>
            <w:tcW w:w="1843" w:type="dxa"/>
          </w:tcPr>
          <w:p w14:paraId="0D5A2B64" w14:textId="53C6EF9F"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573F5F5D" w14:textId="11E37810"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Clinicians completed, </w:t>
            </w:r>
            <w:proofErr w:type="gramStart"/>
            <w:r w:rsidRPr="004C06B9">
              <w:rPr>
                <w:sz w:val="18"/>
                <w:szCs w:val="18"/>
              </w:rPr>
              <w:t>Both</w:t>
            </w:r>
            <w:proofErr w:type="gramEnd"/>
            <w:r w:rsidRPr="004C06B9">
              <w:rPr>
                <w:sz w:val="18"/>
                <w:szCs w:val="18"/>
              </w:rPr>
              <w:t xml:space="preserve"> used</w:t>
            </w:r>
          </w:p>
        </w:tc>
        <w:tc>
          <w:tcPr>
            <w:tcW w:w="7716" w:type="dxa"/>
          </w:tcPr>
          <w:p w14:paraId="353A49EE" w14:textId="5E81B45C"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-Completed by patient 39%, parent 48%, or clinic staff 14%. </w:t>
            </w:r>
          </w:p>
        </w:tc>
      </w:tr>
      <w:tr w:rsidR="006A3F5C" w:rsidRPr="003A1986" w14:paraId="749E132E" w14:textId="77777777" w:rsidTr="00433CD5">
        <w:trPr>
          <w:trHeight w:val="528"/>
        </w:trPr>
        <w:tc>
          <w:tcPr>
            <w:tcW w:w="1413" w:type="dxa"/>
          </w:tcPr>
          <w:p w14:paraId="74A5F26F" w14:textId="30F11041" w:rsidR="006A3F5C" w:rsidRPr="004C06B9" w:rsidRDefault="006A3F5C" w:rsidP="00F01D6C">
            <w:pPr>
              <w:rPr>
                <w:rFonts w:eastAsiaTheme="minorEastAsia" w:cstheme="minorHAnsi"/>
                <w:kern w:val="0"/>
                <w:sz w:val="18"/>
                <w:szCs w:val="18"/>
                <w:lang w:val="en-US"/>
                <w14:ligatures w14:val="none"/>
              </w:rPr>
            </w:pPr>
            <w:r w:rsidRPr="004C06B9">
              <w:rPr>
                <w:sz w:val="18"/>
                <w:szCs w:val="18"/>
              </w:rPr>
              <w:t>Graham 2023</w:t>
            </w:r>
          </w:p>
        </w:tc>
        <w:tc>
          <w:tcPr>
            <w:tcW w:w="1843" w:type="dxa"/>
          </w:tcPr>
          <w:p w14:paraId="172F451E" w14:textId="30340919"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r w:rsidR="00F01D6C" w:rsidRPr="004C06B9">
              <w:rPr>
                <w:sz w:val="18"/>
                <w:szCs w:val="18"/>
              </w:rPr>
              <w:t>self-reports</w:t>
            </w:r>
            <w:r w:rsidRPr="004C06B9">
              <w:rPr>
                <w:sz w:val="18"/>
                <w:szCs w:val="18"/>
              </w:rPr>
              <w:t xml:space="preserve"> provide diff info </w:t>
            </w:r>
          </w:p>
        </w:tc>
        <w:tc>
          <w:tcPr>
            <w:tcW w:w="2976" w:type="dxa"/>
          </w:tcPr>
          <w:p w14:paraId="0B7B57FC" w14:textId="24CC407A" w:rsidR="006A3F5C" w:rsidRPr="004C06B9" w:rsidRDefault="006A3F5C" w:rsidP="00F01D6C">
            <w:pPr>
              <w:rPr>
                <w:rFonts w:eastAsiaTheme="minorEastAsia" w:cstheme="minorHAnsi"/>
                <w:kern w:val="0"/>
                <w:sz w:val="18"/>
                <w:szCs w:val="18"/>
                <w:lang w:val="en-US"/>
                <w14:ligatures w14:val="none"/>
              </w:rPr>
            </w:pPr>
            <w:r w:rsidRPr="004C06B9">
              <w:rPr>
                <w:sz w:val="18"/>
                <w:szCs w:val="18"/>
              </w:rPr>
              <w:t>Discrepancies between reports</w:t>
            </w:r>
          </w:p>
        </w:tc>
        <w:tc>
          <w:tcPr>
            <w:tcW w:w="7716" w:type="dxa"/>
          </w:tcPr>
          <w:p w14:paraId="15EB07FC" w14:textId="4AD2416A"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-Preference of PROMs depended on their condition and differences were also found between patients, </w:t>
            </w:r>
            <w:proofErr w:type="gramStart"/>
            <w:r w:rsidRPr="004C06B9">
              <w:rPr>
                <w:sz w:val="18"/>
                <w:szCs w:val="18"/>
              </w:rPr>
              <w:t>caregivers</w:t>
            </w:r>
            <w:proofErr w:type="gramEnd"/>
            <w:r w:rsidRPr="004C06B9">
              <w:rPr>
                <w:sz w:val="18"/>
                <w:szCs w:val="18"/>
              </w:rPr>
              <w:t xml:space="preserve"> and HCPs, </w:t>
            </w:r>
          </w:p>
        </w:tc>
      </w:tr>
      <w:tr w:rsidR="006A3F5C" w:rsidRPr="003A1986" w14:paraId="24CBBA39" w14:textId="77777777" w:rsidTr="006A3F5C">
        <w:trPr>
          <w:trHeight w:val="855"/>
        </w:trPr>
        <w:tc>
          <w:tcPr>
            <w:tcW w:w="1413" w:type="dxa"/>
          </w:tcPr>
          <w:p w14:paraId="6F52B43C" w14:textId="7F246914" w:rsidR="006A3F5C" w:rsidRPr="004C06B9" w:rsidRDefault="006A3F5C" w:rsidP="00F01D6C">
            <w:pPr>
              <w:rPr>
                <w:rFonts w:eastAsiaTheme="minorEastAsia" w:cstheme="minorHAnsi"/>
                <w:kern w:val="0"/>
                <w:sz w:val="18"/>
                <w:szCs w:val="18"/>
                <w:lang w:val="en-US"/>
                <w14:ligatures w14:val="none"/>
              </w:rPr>
            </w:pPr>
            <w:r w:rsidRPr="004C06B9">
              <w:rPr>
                <w:sz w:val="18"/>
                <w:szCs w:val="18"/>
              </w:rPr>
              <w:t>Robertson 2020</w:t>
            </w:r>
          </w:p>
        </w:tc>
        <w:tc>
          <w:tcPr>
            <w:tcW w:w="1843" w:type="dxa"/>
          </w:tcPr>
          <w:p w14:paraId="6986E583" w14:textId="02718B6C"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r w:rsidR="00F01D6C" w:rsidRPr="004C06B9">
              <w:rPr>
                <w:sz w:val="18"/>
                <w:szCs w:val="18"/>
              </w:rPr>
              <w:t>self-reports</w:t>
            </w:r>
            <w:r w:rsidRPr="004C06B9">
              <w:rPr>
                <w:sz w:val="18"/>
                <w:szCs w:val="18"/>
              </w:rPr>
              <w:t xml:space="preserve"> provide diff info </w:t>
            </w:r>
          </w:p>
        </w:tc>
        <w:tc>
          <w:tcPr>
            <w:tcW w:w="2976" w:type="dxa"/>
          </w:tcPr>
          <w:p w14:paraId="771FCF7E" w14:textId="6D3AB25F"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Proxies provide additional info, Discrepancies between reports</w:t>
            </w:r>
          </w:p>
        </w:tc>
        <w:tc>
          <w:tcPr>
            <w:tcW w:w="7716" w:type="dxa"/>
          </w:tcPr>
          <w:p w14:paraId="07413126" w14:textId="77777777" w:rsidR="006A3F5C" w:rsidRPr="004C06B9" w:rsidRDefault="006A3F5C" w:rsidP="00F01D6C">
            <w:pPr>
              <w:rPr>
                <w:sz w:val="18"/>
                <w:szCs w:val="18"/>
              </w:rPr>
            </w:pPr>
            <w:r w:rsidRPr="004C06B9">
              <w:rPr>
                <w:sz w:val="18"/>
                <w:szCs w:val="18"/>
              </w:rPr>
              <w:t>-Some discordance between CYP's answers and parents' opinions.</w:t>
            </w:r>
          </w:p>
          <w:p w14:paraId="5609E0E1" w14:textId="77777777" w:rsidR="006A3F5C" w:rsidRDefault="006A3F5C" w:rsidP="00F01D6C">
            <w:pPr>
              <w:rPr>
                <w:sz w:val="18"/>
                <w:szCs w:val="18"/>
              </w:rPr>
            </w:pPr>
            <w:r w:rsidRPr="004C06B9">
              <w:rPr>
                <w:sz w:val="18"/>
                <w:szCs w:val="18"/>
              </w:rPr>
              <w:t>-Authors suggest giving parents opportunity to comment on PROMs independently.</w:t>
            </w:r>
          </w:p>
          <w:p w14:paraId="1A680D1C" w14:textId="073358C7" w:rsidR="00F01D6C" w:rsidRPr="004C06B9" w:rsidRDefault="00F01D6C" w:rsidP="00F01D6C">
            <w:pPr>
              <w:rPr>
                <w:rFonts w:eastAsiaTheme="minorEastAsia" w:cstheme="minorHAnsi"/>
                <w:kern w:val="0"/>
                <w:sz w:val="18"/>
                <w:szCs w:val="18"/>
                <w:lang w:val="en-US"/>
                <w14:ligatures w14:val="none"/>
              </w:rPr>
            </w:pPr>
            <w:r>
              <w:rPr>
                <w:sz w:val="18"/>
                <w:szCs w:val="18"/>
              </w:rPr>
              <w:t>-</w:t>
            </w:r>
            <w:r w:rsidRPr="004C06B9">
              <w:rPr>
                <w:sz w:val="18"/>
                <w:szCs w:val="18"/>
              </w:rPr>
              <w:t>Parents have their own perspectives, some described feeling that they needed to correct their child's Reponses.</w:t>
            </w:r>
          </w:p>
        </w:tc>
      </w:tr>
      <w:tr w:rsidR="006A3F5C" w:rsidRPr="003A1986" w14:paraId="48742EAD" w14:textId="77777777" w:rsidTr="00433CD5">
        <w:trPr>
          <w:trHeight w:val="416"/>
        </w:trPr>
        <w:tc>
          <w:tcPr>
            <w:tcW w:w="1413" w:type="dxa"/>
          </w:tcPr>
          <w:p w14:paraId="721EE12E" w14:textId="5B14D2CE"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Blaauboer</w:t>
            </w:r>
            <w:proofErr w:type="spellEnd"/>
            <w:r w:rsidRPr="004C06B9">
              <w:rPr>
                <w:sz w:val="18"/>
                <w:szCs w:val="18"/>
              </w:rPr>
              <w:t xml:space="preserve"> 2017</w:t>
            </w:r>
          </w:p>
        </w:tc>
        <w:tc>
          <w:tcPr>
            <w:tcW w:w="1843" w:type="dxa"/>
          </w:tcPr>
          <w:p w14:paraId="1C706F67" w14:textId="6E948F16"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206E75E5" w14:textId="544220C6"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48ADA3DD" w14:textId="07F0276C"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CYP and proxies completed PROMs.</w:t>
            </w:r>
          </w:p>
        </w:tc>
      </w:tr>
      <w:tr w:rsidR="006A3F5C" w:rsidRPr="003A1986" w14:paraId="320D8C73" w14:textId="77777777" w:rsidTr="00433CD5">
        <w:trPr>
          <w:trHeight w:val="541"/>
        </w:trPr>
        <w:tc>
          <w:tcPr>
            <w:tcW w:w="1413" w:type="dxa"/>
          </w:tcPr>
          <w:p w14:paraId="2C2F7113" w14:textId="23250565"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Limperg</w:t>
            </w:r>
            <w:proofErr w:type="spellEnd"/>
            <w:r w:rsidRPr="004C06B9">
              <w:rPr>
                <w:sz w:val="18"/>
                <w:szCs w:val="18"/>
              </w:rPr>
              <w:t xml:space="preserve"> 2012</w:t>
            </w:r>
          </w:p>
        </w:tc>
        <w:tc>
          <w:tcPr>
            <w:tcW w:w="1843" w:type="dxa"/>
          </w:tcPr>
          <w:p w14:paraId="3E992172" w14:textId="40184BE2"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6930B6A6" w14:textId="77777777" w:rsidR="006A3F5C" w:rsidRDefault="006A3F5C" w:rsidP="00F01D6C">
            <w:pPr>
              <w:rPr>
                <w:sz w:val="18"/>
                <w:szCs w:val="18"/>
              </w:rPr>
            </w:pPr>
            <w:r w:rsidRPr="004C06B9">
              <w:rPr>
                <w:sz w:val="18"/>
                <w:szCs w:val="18"/>
              </w:rPr>
              <w:t>Both used</w:t>
            </w:r>
            <w:r>
              <w:rPr>
                <w:sz w:val="18"/>
                <w:szCs w:val="18"/>
              </w:rPr>
              <w:t xml:space="preserve">, </w:t>
            </w:r>
          </w:p>
          <w:p w14:paraId="13A4DD7F" w14:textId="0CDBE2F0" w:rsidR="006A3F5C" w:rsidRPr="004C06B9" w:rsidRDefault="006A3F5C" w:rsidP="00F01D6C">
            <w:pPr>
              <w:rPr>
                <w:rFonts w:eastAsiaTheme="minorEastAsia" w:cstheme="minorHAnsi"/>
                <w:kern w:val="0"/>
                <w:sz w:val="18"/>
                <w:szCs w:val="18"/>
                <w:lang w:val="en-US"/>
                <w14:ligatures w14:val="none"/>
              </w:rPr>
            </w:pPr>
            <w:r w:rsidRPr="009B6BE7">
              <w:rPr>
                <w:sz w:val="18"/>
                <w:szCs w:val="18"/>
              </w:rPr>
              <w:t>Proxy only for certain criteria</w:t>
            </w:r>
          </w:p>
        </w:tc>
        <w:tc>
          <w:tcPr>
            <w:tcW w:w="7716" w:type="dxa"/>
          </w:tcPr>
          <w:p w14:paraId="36D204C3" w14:textId="47D37027" w:rsidR="006A3F5C" w:rsidRPr="004C06B9" w:rsidRDefault="006A3F5C" w:rsidP="00F01D6C">
            <w:pPr>
              <w:rPr>
                <w:rFonts w:eastAsiaTheme="minorEastAsia" w:cstheme="minorHAnsi"/>
                <w:kern w:val="0"/>
                <w:sz w:val="18"/>
                <w:szCs w:val="18"/>
                <w:lang w:val="en-US"/>
                <w14:ligatures w14:val="none"/>
              </w:rPr>
            </w:pPr>
            <w:r w:rsidRPr="004C06B9">
              <w:rPr>
                <w:sz w:val="18"/>
                <w:szCs w:val="18"/>
              </w:rPr>
              <w:t>-Age 8-18 self-report, under 8 proxy report.</w:t>
            </w:r>
          </w:p>
        </w:tc>
      </w:tr>
      <w:tr w:rsidR="006A3F5C" w:rsidRPr="003A1986" w14:paraId="048DF6E1" w14:textId="77777777" w:rsidTr="00433CD5">
        <w:trPr>
          <w:trHeight w:val="539"/>
        </w:trPr>
        <w:tc>
          <w:tcPr>
            <w:tcW w:w="1413" w:type="dxa"/>
          </w:tcPr>
          <w:p w14:paraId="2E48DCCC" w14:textId="782EBA5D" w:rsidR="006A3F5C" w:rsidRPr="004C06B9" w:rsidRDefault="006A3F5C" w:rsidP="00F01D6C">
            <w:pPr>
              <w:rPr>
                <w:rFonts w:eastAsiaTheme="minorEastAsia" w:cstheme="minorHAnsi"/>
                <w:kern w:val="0"/>
                <w:sz w:val="18"/>
                <w:szCs w:val="18"/>
                <w:lang w:val="en-US"/>
                <w14:ligatures w14:val="none"/>
              </w:rPr>
            </w:pPr>
            <w:r w:rsidRPr="004C06B9">
              <w:rPr>
                <w:sz w:val="18"/>
                <w:szCs w:val="18"/>
              </w:rPr>
              <w:t>Schepers 2016</w:t>
            </w:r>
          </w:p>
        </w:tc>
        <w:tc>
          <w:tcPr>
            <w:tcW w:w="1843" w:type="dxa"/>
          </w:tcPr>
          <w:p w14:paraId="36B25EB9" w14:textId="5AA3E59F"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73E89DEB" w14:textId="5CACE14C" w:rsidR="006A3F5C" w:rsidRPr="004C06B9" w:rsidRDefault="006A3F5C" w:rsidP="00F01D6C">
            <w:pPr>
              <w:rPr>
                <w:rFonts w:eastAsiaTheme="minorEastAsia" w:cstheme="minorHAnsi"/>
                <w:kern w:val="0"/>
                <w:sz w:val="18"/>
                <w:szCs w:val="18"/>
                <w:lang w:val="en-US"/>
                <w14:ligatures w14:val="none"/>
              </w:rPr>
            </w:pPr>
            <w:r w:rsidRPr="005B3607">
              <w:rPr>
                <w:sz w:val="18"/>
                <w:szCs w:val="18"/>
              </w:rPr>
              <w:t>Both used</w:t>
            </w:r>
            <w:r w:rsidRPr="004C06B9">
              <w:rPr>
                <w:sz w:val="18"/>
                <w:szCs w:val="18"/>
              </w:rPr>
              <w:t xml:space="preserve"> </w:t>
            </w:r>
          </w:p>
        </w:tc>
        <w:tc>
          <w:tcPr>
            <w:tcW w:w="7716" w:type="dxa"/>
          </w:tcPr>
          <w:p w14:paraId="17AE6D8E" w14:textId="77777777" w:rsidR="006A3F5C" w:rsidRDefault="006A3F5C" w:rsidP="00F01D6C">
            <w:pPr>
              <w:rPr>
                <w:sz w:val="18"/>
                <w:szCs w:val="18"/>
              </w:rPr>
            </w:pPr>
            <w:r w:rsidRPr="004C06B9">
              <w:rPr>
                <w:sz w:val="18"/>
                <w:szCs w:val="18"/>
              </w:rPr>
              <w:t xml:space="preserve">-Children aged 8-18 years self-reported </w:t>
            </w:r>
          </w:p>
          <w:p w14:paraId="3DFF41D9" w14:textId="19AD9FFA" w:rsidR="006A3F5C" w:rsidRPr="004C06B9" w:rsidRDefault="006A3F5C" w:rsidP="00F01D6C">
            <w:pPr>
              <w:rPr>
                <w:rFonts w:eastAsiaTheme="minorEastAsia" w:cstheme="minorHAnsi"/>
                <w:kern w:val="0"/>
                <w:sz w:val="18"/>
                <w:szCs w:val="18"/>
                <w:lang w:val="en-US"/>
                <w14:ligatures w14:val="none"/>
              </w:rPr>
            </w:pPr>
            <w:r w:rsidRPr="004C06B9">
              <w:rPr>
                <w:sz w:val="18"/>
                <w:szCs w:val="18"/>
              </w:rPr>
              <w:t>-Parents of patients aged 0-7 years reported</w:t>
            </w:r>
          </w:p>
        </w:tc>
      </w:tr>
      <w:tr w:rsidR="006A3F5C" w:rsidRPr="003A1986" w14:paraId="418912AE" w14:textId="77777777" w:rsidTr="00433CD5">
        <w:trPr>
          <w:trHeight w:val="367"/>
        </w:trPr>
        <w:tc>
          <w:tcPr>
            <w:tcW w:w="1413" w:type="dxa"/>
          </w:tcPr>
          <w:p w14:paraId="1959D832" w14:textId="5B1F2BFB" w:rsidR="006A3F5C" w:rsidRPr="004C06B9" w:rsidRDefault="006A3F5C" w:rsidP="00F01D6C">
            <w:pPr>
              <w:rPr>
                <w:rFonts w:eastAsiaTheme="minorEastAsia" w:cstheme="minorHAnsi"/>
                <w:kern w:val="0"/>
                <w:sz w:val="18"/>
                <w:szCs w:val="18"/>
                <w:lang w:val="en-US"/>
                <w14:ligatures w14:val="none"/>
              </w:rPr>
            </w:pPr>
            <w:r w:rsidRPr="004C06B9">
              <w:rPr>
                <w:sz w:val="18"/>
                <w:szCs w:val="18"/>
              </w:rPr>
              <w:t>Fernandez-</w:t>
            </w:r>
            <w:proofErr w:type="spellStart"/>
            <w:r w:rsidRPr="004C06B9">
              <w:rPr>
                <w:sz w:val="18"/>
                <w:szCs w:val="18"/>
              </w:rPr>
              <w:t>quintana</w:t>
            </w:r>
            <w:proofErr w:type="spellEnd"/>
            <w:r w:rsidRPr="004C06B9">
              <w:rPr>
                <w:sz w:val="18"/>
                <w:szCs w:val="18"/>
              </w:rPr>
              <w:t xml:space="preserve"> 2021</w:t>
            </w:r>
          </w:p>
        </w:tc>
        <w:tc>
          <w:tcPr>
            <w:tcW w:w="1843" w:type="dxa"/>
          </w:tcPr>
          <w:p w14:paraId="44918D81" w14:textId="519546E7"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proofErr w:type="spellStart"/>
            <w:r w:rsidRPr="004C06B9">
              <w:rPr>
                <w:sz w:val="18"/>
                <w:szCs w:val="18"/>
              </w:rPr>
              <w:t>self reports</w:t>
            </w:r>
            <w:proofErr w:type="spellEnd"/>
            <w:r w:rsidRPr="004C06B9">
              <w:rPr>
                <w:sz w:val="18"/>
                <w:szCs w:val="18"/>
              </w:rPr>
              <w:t xml:space="preserve"> provide diff info </w:t>
            </w:r>
          </w:p>
        </w:tc>
        <w:tc>
          <w:tcPr>
            <w:tcW w:w="2976" w:type="dxa"/>
          </w:tcPr>
          <w:p w14:paraId="1EEE7724" w14:textId="66CDF723"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Proxies provide additional info</w:t>
            </w:r>
          </w:p>
        </w:tc>
        <w:tc>
          <w:tcPr>
            <w:tcW w:w="7716" w:type="dxa"/>
          </w:tcPr>
          <w:p w14:paraId="3D5D5B6C" w14:textId="068EF726"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-Parental ratings of ASRS are more accurate than adolescent’s self-reports. </w:t>
            </w:r>
          </w:p>
        </w:tc>
      </w:tr>
      <w:tr w:rsidR="006A3F5C" w:rsidRPr="003A1986" w14:paraId="5099DBB9" w14:textId="77777777" w:rsidTr="00433CD5">
        <w:trPr>
          <w:trHeight w:val="351"/>
        </w:trPr>
        <w:tc>
          <w:tcPr>
            <w:tcW w:w="1413" w:type="dxa"/>
          </w:tcPr>
          <w:p w14:paraId="429E6BE3" w14:textId="35AC22D4" w:rsidR="006A3F5C" w:rsidRPr="004C06B9" w:rsidRDefault="006A3F5C" w:rsidP="00F01D6C">
            <w:pPr>
              <w:rPr>
                <w:rFonts w:eastAsiaTheme="minorEastAsia" w:cstheme="minorHAnsi"/>
                <w:kern w:val="0"/>
                <w:sz w:val="18"/>
                <w:szCs w:val="18"/>
                <w:lang w:val="en-US"/>
                <w14:ligatures w14:val="none"/>
              </w:rPr>
            </w:pPr>
            <w:r w:rsidRPr="004C06B9">
              <w:rPr>
                <w:sz w:val="18"/>
                <w:szCs w:val="18"/>
              </w:rPr>
              <w:t>Townley 2019</w:t>
            </w:r>
          </w:p>
        </w:tc>
        <w:tc>
          <w:tcPr>
            <w:tcW w:w="1843" w:type="dxa"/>
          </w:tcPr>
          <w:p w14:paraId="7DCEC6FA" w14:textId="4BEF9A7B"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00B46181" w14:textId="42063488"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230D4EEF" w14:textId="031A0E2A"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r>
      <w:tr w:rsidR="006A3F5C" w:rsidRPr="003A1986" w14:paraId="4422873A" w14:textId="77777777" w:rsidTr="00433CD5">
        <w:trPr>
          <w:trHeight w:val="349"/>
        </w:trPr>
        <w:tc>
          <w:tcPr>
            <w:tcW w:w="1413" w:type="dxa"/>
          </w:tcPr>
          <w:p w14:paraId="398F36B1" w14:textId="199E230C"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Kroupina</w:t>
            </w:r>
            <w:proofErr w:type="spellEnd"/>
            <w:r w:rsidRPr="004C06B9">
              <w:rPr>
                <w:sz w:val="18"/>
                <w:szCs w:val="18"/>
              </w:rPr>
              <w:t xml:space="preserve"> 2020</w:t>
            </w:r>
          </w:p>
        </w:tc>
        <w:tc>
          <w:tcPr>
            <w:tcW w:w="1843" w:type="dxa"/>
          </w:tcPr>
          <w:p w14:paraId="6164CD86" w14:textId="7887506E"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732D7FB8" w14:textId="7A257262"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Proxy standard</w:t>
            </w:r>
          </w:p>
        </w:tc>
        <w:tc>
          <w:tcPr>
            <w:tcW w:w="7716" w:type="dxa"/>
          </w:tcPr>
          <w:p w14:paraId="3389AF9A" w14:textId="09A2257F" w:rsidR="006A3F5C" w:rsidRPr="004C06B9" w:rsidRDefault="006A3F5C" w:rsidP="00F01D6C">
            <w:pPr>
              <w:rPr>
                <w:rFonts w:eastAsiaTheme="minorEastAsia" w:cstheme="minorHAnsi"/>
                <w:kern w:val="0"/>
                <w:sz w:val="18"/>
                <w:szCs w:val="18"/>
                <w:lang w:val="en-US"/>
                <w14:ligatures w14:val="none"/>
              </w:rPr>
            </w:pPr>
            <w:r w:rsidRPr="004C06B9">
              <w:rPr>
                <w:sz w:val="18"/>
                <w:szCs w:val="18"/>
              </w:rPr>
              <w:t>-ASQ (proxy)</w:t>
            </w:r>
          </w:p>
        </w:tc>
      </w:tr>
      <w:tr w:rsidR="006A3F5C" w:rsidRPr="003A1986" w14:paraId="56BCFFDC" w14:textId="77777777" w:rsidTr="00433CD5">
        <w:trPr>
          <w:trHeight w:val="191"/>
        </w:trPr>
        <w:tc>
          <w:tcPr>
            <w:tcW w:w="1413" w:type="dxa"/>
          </w:tcPr>
          <w:p w14:paraId="7BAAA591" w14:textId="2C853169"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Vanoers</w:t>
            </w:r>
            <w:proofErr w:type="spellEnd"/>
            <w:r w:rsidRPr="004C06B9">
              <w:rPr>
                <w:sz w:val="18"/>
                <w:szCs w:val="18"/>
              </w:rPr>
              <w:t xml:space="preserve"> 2013</w:t>
            </w:r>
          </w:p>
        </w:tc>
        <w:tc>
          <w:tcPr>
            <w:tcW w:w="1843" w:type="dxa"/>
          </w:tcPr>
          <w:p w14:paraId="4C86C95C" w14:textId="2AB0485E"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69E7B3A6" w14:textId="47D4FD76"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Proxy only for certain criteria</w:t>
            </w:r>
          </w:p>
        </w:tc>
        <w:tc>
          <w:tcPr>
            <w:tcW w:w="7716" w:type="dxa"/>
          </w:tcPr>
          <w:p w14:paraId="78E3D05A" w14:textId="510C845D"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-Proxies for younger children.</w:t>
            </w:r>
          </w:p>
        </w:tc>
      </w:tr>
      <w:tr w:rsidR="006A3F5C" w:rsidRPr="003A1986" w14:paraId="71701C0E" w14:textId="77777777" w:rsidTr="00433CD5">
        <w:trPr>
          <w:trHeight w:val="161"/>
        </w:trPr>
        <w:tc>
          <w:tcPr>
            <w:tcW w:w="1413" w:type="dxa"/>
          </w:tcPr>
          <w:p w14:paraId="2BB07BCE" w14:textId="683EBE39" w:rsidR="006A3F5C" w:rsidRPr="004C06B9" w:rsidRDefault="006A3F5C" w:rsidP="00F01D6C">
            <w:pPr>
              <w:rPr>
                <w:rFonts w:eastAsiaTheme="minorEastAsia" w:cstheme="minorHAnsi"/>
                <w:kern w:val="0"/>
                <w:sz w:val="18"/>
                <w:szCs w:val="18"/>
                <w:lang w:val="en-US"/>
                <w14:ligatures w14:val="none"/>
              </w:rPr>
            </w:pPr>
            <w:r w:rsidRPr="004C06B9">
              <w:rPr>
                <w:sz w:val="18"/>
                <w:szCs w:val="18"/>
              </w:rPr>
              <w:lastRenderedPageBreak/>
              <w:t>Franklin 2021</w:t>
            </w:r>
          </w:p>
        </w:tc>
        <w:tc>
          <w:tcPr>
            <w:tcW w:w="1843" w:type="dxa"/>
          </w:tcPr>
          <w:p w14:paraId="5A8DD2BC" w14:textId="38A51962"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proofErr w:type="spellStart"/>
            <w:r w:rsidRPr="004C06B9">
              <w:rPr>
                <w:sz w:val="18"/>
                <w:szCs w:val="18"/>
              </w:rPr>
              <w:t>self reports</w:t>
            </w:r>
            <w:proofErr w:type="spellEnd"/>
            <w:r w:rsidRPr="004C06B9">
              <w:rPr>
                <w:sz w:val="18"/>
                <w:szCs w:val="18"/>
              </w:rPr>
              <w:t xml:space="preserve"> provide diff info </w:t>
            </w:r>
          </w:p>
        </w:tc>
        <w:tc>
          <w:tcPr>
            <w:tcW w:w="2976" w:type="dxa"/>
          </w:tcPr>
          <w:p w14:paraId="0DDA6DD0" w14:textId="30CB8E1C" w:rsidR="006A3F5C" w:rsidRPr="004C06B9" w:rsidRDefault="006A3F5C" w:rsidP="00F01D6C">
            <w:pPr>
              <w:rPr>
                <w:rFonts w:eastAsiaTheme="minorEastAsia" w:cstheme="minorHAnsi"/>
                <w:kern w:val="0"/>
                <w:sz w:val="18"/>
                <w:szCs w:val="18"/>
                <w:lang w:val="en-US"/>
                <w14:ligatures w14:val="none"/>
              </w:rPr>
            </w:pPr>
            <w:r w:rsidRPr="004C06B9">
              <w:rPr>
                <w:sz w:val="18"/>
                <w:szCs w:val="18"/>
              </w:rPr>
              <w:t>Discrepancies between reports</w:t>
            </w:r>
          </w:p>
        </w:tc>
        <w:tc>
          <w:tcPr>
            <w:tcW w:w="7716" w:type="dxa"/>
          </w:tcPr>
          <w:p w14:paraId="0FB36D2D" w14:textId="0C1782EB"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-Significant difference between patient and their parent for certain domains. </w:t>
            </w:r>
          </w:p>
        </w:tc>
      </w:tr>
      <w:tr w:rsidR="006A3F5C" w:rsidRPr="003A1986" w14:paraId="5B205B33" w14:textId="77777777" w:rsidTr="00433CD5">
        <w:trPr>
          <w:trHeight w:val="442"/>
        </w:trPr>
        <w:tc>
          <w:tcPr>
            <w:tcW w:w="1413" w:type="dxa"/>
          </w:tcPr>
          <w:p w14:paraId="74F13494" w14:textId="7D06346E" w:rsidR="006A3F5C" w:rsidRPr="004C06B9" w:rsidRDefault="006A3F5C" w:rsidP="00F01D6C">
            <w:pPr>
              <w:rPr>
                <w:rFonts w:eastAsiaTheme="minorEastAsia" w:cstheme="minorHAnsi"/>
                <w:kern w:val="0"/>
                <w:sz w:val="18"/>
                <w:szCs w:val="18"/>
                <w:lang w:val="en-US"/>
                <w14:ligatures w14:val="none"/>
              </w:rPr>
            </w:pPr>
            <w:r w:rsidRPr="004C06B9">
              <w:rPr>
                <w:sz w:val="18"/>
                <w:szCs w:val="18"/>
              </w:rPr>
              <w:t>Anthony 2021</w:t>
            </w:r>
          </w:p>
        </w:tc>
        <w:tc>
          <w:tcPr>
            <w:tcW w:w="1843" w:type="dxa"/>
          </w:tcPr>
          <w:p w14:paraId="241F7A95" w14:textId="0B8ED4BD"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proofErr w:type="spellStart"/>
            <w:r w:rsidRPr="004C06B9">
              <w:rPr>
                <w:sz w:val="18"/>
                <w:szCs w:val="18"/>
              </w:rPr>
              <w:t>self reports</w:t>
            </w:r>
            <w:proofErr w:type="spellEnd"/>
            <w:r w:rsidRPr="004C06B9">
              <w:rPr>
                <w:sz w:val="18"/>
                <w:szCs w:val="18"/>
              </w:rPr>
              <w:t xml:space="preserve"> provide diff info </w:t>
            </w:r>
          </w:p>
        </w:tc>
        <w:tc>
          <w:tcPr>
            <w:tcW w:w="2976" w:type="dxa"/>
          </w:tcPr>
          <w:p w14:paraId="66AE6165" w14:textId="01841082"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Proxies provide additional info</w:t>
            </w:r>
          </w:p>
        </w:tc>
        <w:tc>
          <w:tcPr>
            <w:tcW w:w="7716" w:type="dxa"/>
          </w:tcPr>
          <w:p w14:paraId="4ADB5388" w14:textId="427A0765" w:rsidR="006A3F5C" w:rsidRPr="004C06B9" w:rsidRDefault="006A3F5C" w:rsidP="00F01D6C">
            <w:pPr>
              <w:rPr>
                <w:rFonts w:eastAsiaTheme="minorEastAsia" w:cstheme="minorHAnsi"/>
                <w:kern w:val="0"/>
                <w:sz w:val="18"/>
                <w:szCs w:val="18"/>
                <w:lang w:val="en-US"/>
                <w14:ligatures w14:val="none"/>
              </w:rPr>
            </w:pPr>
            <w:r w:rsidRPr="004C06B9">
              <w:rPr>
                <w:sz w:val="18"/>
                <w:szCs w:val="18"/>
              </w:rPr>
              <w:t>-Some participants valued proxy reports as they felt proxies might add information that patients might not share.</w:t>
            </w:r>
          </w:p>
        </w:tc>
      </w:tr>
      <w:tr w:rsidR="006A3F5C" w:rsidRPr="003A1986" w14:paraId="2B896091" w14:textId="77777777" w:rsidTr="00433CD5">
        <w:trPr>
          <w:trHeight w:val="313"/>
        </w:trPr>
        <w:tc>
          <w:tcPr>
            <w:tcW w:w="1413" w:type="dxa"/>
          </w:tcPr>
          <w:p w14:paraId="0357A8B8" w14:textId="5E7A820F" w:rsidR="006A3F5C" w:rsidRPr="004C06B9" w:rsidRDefault="006A3F5C" w:rsidP="00F01D6C">
            <w:pPr>
              <w:rPr>
                <w:rFonts w:eastAsiaTheme="minorEastAsia" w:cstheme="minorHAnsi"/>
                <w:kern w:val="0"/>
                <w:sz w:val="18"/>
                <w:szCs w:val="18"/>
                <w:lang w:val="en-US"/>
                <w14:ligatures w14:val="none"/>
              </w:rPr>
            </w:pPr>
            <w:r w:rsidRPr="004C06B9">
              <w:rPr>
                <w:sz w:val="18"/>
                <w:szCs w:val="18"/>
              </w:rPr>
              <w:t>Mager 2019</w:t>
            </w:r>
          </w:p>
        </w:tc>
        <w:tc>
          <w:tcPr>
            <w:tcW w:w="1843" w:type="dxa"/>
          </w:tcPr>
          <w:p w14:paraId="6EEC41E0" w14:textId="47BAF146"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78A82ECD" w14:textId="69C6D5CE"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67185533" w14:textId="0C0535B4"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collected.</w:t>
            </w:r>
          </w:p>
        </w:tc>
      </w:tr>
      <w:tr w:rsidR="006A3F5C" w:rsidRPr="003A1986" w14:paraId="4C187D2E" w14:textId="77777777" w:rsidTr="006A3F5C">
        <w:trPr>
          <w:trHeight w:val="855"/>
        </w:trPr>
        <w:tc>
          <w:tcPr>
            <w:tcW w:w="1413" w:type="dxa"/>
          </w:tcPr>
          <w:p w14:paraId="504A68C0" w14:textId="3EE9E327"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Wheatbutt</w:t>
            </w:r>
            <w:proofErr w:type="spellEnd"/>
            <w:r w:rsidRPr="004C06B9">
              <w:rPr>
                <w:sz w:val="18"/>
                <w:szCs w:val="18"/>
              </w:rPr>
              <w:t xml:space="preserve"> 2014</w:t>
            </w:r>
          </w:p>
        </w:tc>
        <w:tc>
          <w:tcPr>
            <w:tcW w:w="1843" w:type="dxa"/>
          </w:tcPr>
          <w:p w14:paraId="2EDBBAE6" w14:textId="0060D3E9"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3E9DD0E3" w14:textId="1DAE4CD7"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Proxy standard, </w:t>
            </w:r>
            <w:proofErr w:type="gramStart"/>
            <w:r w:rsidRPr="004C06B9">
              <w:rPr>
                <w:sz w:val="18"/>
                <w:szCs w:val="18"/>
              </w:rPr>
              <w:t>Both</w:t>
            </w:r>
            <w:proofErr w:type="gramEnd"/>
            <w:r w:rsidRPr="004C06B9">
              <w:rPr>
                <w:sz w:val="18"/>
                <w:szCs w:val="18"/>
              </w:rPr>
              <w:t xml:space="preserve"> used </w:t>
            </w:r>
          </w:p>
        </w:tc>
        <w:tc>
          <w:tcPr>
            <w:tcW w:w="7716" w:type="dxa"/>
          </w:tcPr>
          <w:p w14:paraId="43E72C55" w14:textId="77777777" w:rsidR="006A3F5C" w:rsidRPr="004C06B9" w:rsidRDefault="006A3F5C" w:rsidP="00F01D6C">
            <w:pPr>
              <w:rPr>
                <w:sz w:val="18"/>
                <w:szCs w:val="18"/>
              </w:rPr>
            </w:pPr>
            <w:r w:rsidRPr="004C06B9">
              <w:rPr>
                <w:sz w:val="18"/>
                <w:szCs w:val="18"/>
              </w:rPr>
              <w:t xml:space="preserve">-Caregivers of children 17 and younger completed proxy assessments. </w:t>
            </w:r>
          </w:p>
          <w:p w14:paraId="47636B4E" w14:textId="169C7F8A" w:rsidR="006A3F5C" w:rsidRPr="004C06B9" w:rsidRDefault="006A3F5C" w:rsidP="00F01D6C">
            <w:pPr>
              <w:rPr>
                <w:rFonts w:eastAsiaTheme="minorEastAsia" w:cstheme="minorHAnsi"/>
                <w:kern w:val="0"/>
                <w:sz w:val="18"/>
                <w:szCs w:val="18"/>
                <w:lang w:val="en-US"/>
                <w14:ligatures w14:val="none"/>
              </w:rPr>
            </w:pPr>
            <w:r w:rsidRPr="004C06B9">
              <w:rPr>
                <w:sz w:val="18"/>
                <w:szCs w:val="18"/>
              </w:rPr>
              <w:t>-Patients aged 11 and older completed self-report measures.</w:t>
            </w:r>
          </w:p>
        </w:tc>
      </w:tr>
      <w:tr w:rsidR="006A3F5C" w:rsidRPr="003A1986" w14:paraId="481FF755" w14:textId="77777777" w:rsidTr="006A3F5C">
        <w:trPr>
          <w:trHeight w:val="855"/>
        </w:trPr>
        <w:tc>
          <w:tcPr>
            <w:tcW w:w="1413" w:type="dxa"/>
          </w:tcPr>
          <w:p w14:paraId="471868D3" w14:textId="52FDF942" w:rsidR="006A3F5C" w:rsidRPr="004C06B9" w:rsidRDefault="006A3F5C" w:rsidP="00F01D6C">
            <w:pPr>
              <w:rPr>
                <w:rFonts w:eastAsiaTheme="minorEastAsia" w:cstheme="minorHAnsi"/>
                <w:kern w:val="0"/>
                <w:sz w:val="18"/>
                <w:szCs w:val="18"/>
                <w:lang w:val="en-US"/>
                <w14:ligatures w14:val="none"/>
              </w:rPr>
            </w:pPr>
            <w:r w:rsidRPr="004C06B9">
              <w:rPr>
                <w:sz w:val="18"/>
                <w:szCs w:val="18"/>
              </w:rPr>
              <w:t>Haverman 2017</w:t>
            </w:r>
          </w:p>
        </w:tc>
        <w:tc>
          <w:tcPr>
            <w:tcW w:w="1843" w:type="dxa"/>
          </w:tcPr>
          <w:p w14:paraId="3E0801CB" w14:textId="76F461A4"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0884AE82" w14:textId="77777777" w:rsidR="006A3F5C" w:rsidRPr="004C06B9" w:rsidRDefault="006A3F5C" w:rsidP="00F01D6C">
            <w:pPr>
              <w:rPr>
                <w:sz w:val="18"/>
                <w:szCs w:val="18"/>
              </w:rPr>
            </w:pPr>
            <w:r w:rsidRPr="004C06B9">
              <w:rPr>
                <w:sz w:val="18"/>
                <w:szCs w:val="18"/>
              </w:rPr>
              <w:t>Proxy only for certain criteria,</w:t>
            </w:r>
          </w:p>
          <w:p w14:paraId="543999E4" w14:textId="6527581D"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Both used </w:t>
            </w:r>
          </w:p>
        </w:tc>
        <w:tc>
          <w:tcPr>
            <w:tcW w:w="7716" w:type="dxa"/>
          </w:tcPr>
          <w:p w14:paraId="5CA330B2" w14:textId="77777777" w:rsidR="006A3F5C" w:rsidRPr="004C06B9" w:rsidRDefault="006A3F5C" w:rsidP="00F01D6C">
            <w:pPr>
              <w:rPr>
                <w:sz w:val="18"/>
                <w:szCs w:val="18"/>
              </w:rPr>
            </w:pPr>
            <w:r w:rsidRPr="004C06B9">
              <w:rPr>
                <w:sz w:val="18"/>
                <w:szCs w:val="18"/>
              </w:rPr>
              <w:t>-Age 0-5 - TAPQOL – proxy.</w:t>
            </w:r>
          </w:p>
          <w:p w14:paraId="07FD9A0D" w14:textId="77777777" w:rsidR="006A3F5C" w:rsidRPr="004C06B9" w:rsidRDefault="006A3F5C" w:rsidP="00F01D6C">
            <w:pPr>
              <w:rPr>
                <w:sz w:val="18"/>
                <w:szCs w:val="18"/>
              </w:rPr>
            </w:pPr>
            <w:r w:rsidRPr="004C06B9">
              <w:rPr>
                <w:sz w:val="18"/>
                <w:szCs w:val="18"/>
              </w:rPr>
              <w:t xml:space="preserve">-Age 6-7 - </w:t>
            </w:r>
            <w:proofErr w:type="spellStart"/>
            <w:r w:rsidRPr="004C06B9">
              <w:rPr>
                <w:sz w:val="18"/>
                <w:szCs w:val="18"/>
              </w:rPr>
              <w:t>PedsQL</w:t>
            </w:r>
            <w:proofErr w:type="spellEnd"/>
            <w:r w:rsidRPr="004C06B9">
              <w:rPr>
                <w:sz w:val="18"/>
                <w:szCs w:val="18"/>
              </w:rPr>
              <w:t xml:space="preserve"> – proxy.</w:t>
            </w:r>
          </w:p>
          <w:p w14:paraId="266382C4" w14:textId="77777777" w:rsidR="006A3F5C" w:rsidRPr="004C06B9" w:rsidRDefault="006A3F5C" w:rsidP="00F01D6C">
            <w:pPr>
              <w:rPr>
                <w:sz w:val="18"/>
                <w:szCs w:val="18"/>
              </w:rPr>
            </w:pPr>
            <w:r w:rsidRPr="004C06B9">
              <w:rPr>
                <w:sz w:val="18"/>
                <w:szCs w:val="18"/>
              </w:rPr>
              <w:t xml:space="preserve">-Age 8-18 - </w:t>
            </w:r>
            <w:proofErr w:type="spellStart"/>
            <w:r w:rsidRPr="004C06B9">
              <w:rPr>
                <w:sz w:val="18"/>
                <w:szCs w:val="18"/>
              </w:rPr>
              <w:t>PedsQL</w:t>
            </w:r>
            <w:proofErr w:type="spellEnd"/>
            <w:r w:rsidRPr="004C06B9">
              <w:rPr>
                <w:sz w:val="18"/>
                <w:szCs w:val="18"/>
              </w:rPr>
              <w:t xml:space="preserve"> - self-report.</w:t>
            </w:r>
          </w:p>
          <w:p w14:paraId="40D1B52B" w14:textId="529C4E07" w:rsidR="006A3F5C" w:rsidRPr="004C06B9" w:rsidRDefault="006A3F5C" w:rsidP="00F01D6C">
            <w:pPr>
              <w:rPr>
                <w:rFonts w:eastAsiaTheme="minorEastAsia" w:cstheme="minorHAnsi"/>
                <w:kern w:val="0"/>
                <w:sz w:val="18"/>
                <w:szCs w:val="18"/>
                <w:lang w:val="en-US"/>
                <w14:ligatures w14:val="none"/>
              </w:rPr>
            </w:pPr>
            <w:r w:rsidRPr="004C06B9">
              <w:rPr>
                <w:sz w:val="18"/>
                <w:szCs w:val="18"/>
              </w:rPr>
              <w:t>-Only one informant used but clinicians trained to compare answers to child's own view.</w:t>
            </w:r>
          </w:p>
        </w:tc>
      </w:tr>
      <w:tr w:rsidR="006A3F5C" w:rsidRPr="003A1986" w14:paraId="52242DEC" w14:textId="77777777" w:rsidTr="006A3F5C">
        <w:trPr>
          <w:trHeight w:val="855"/>
        </w:trPr>
        <w:tc>
          <w:tcPr>
            <w:tcW w:w="1413" w:type="dxa"/>
          </w:tcPr>
          <w:p w14:paraId="671ACF02" w14:textId="389495A2"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Kuijlaars</w:t>
            </w:r>
            <w:proofErr w:type="spellEnd"/>
            <w:r w:rsidRPr="004C06B9">
              <w:rPr>
                <w:sz w:val="18"/>
                <w:szCs w:val="18"/>
              </w:rPr>
              <w:t xml:space="preserve"> 2019</w:t>
            </w:r>
          </w:p>
        </w:tc>
        <w:tc>
          <w:tcPr>
            <w:tcW w:w="1843" w:type="dxa"/>
          </w:tcPr>
          <w:p w14:paraId="146064D9" w14:textId="7CB44BD7"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proofErr w:type="spellStart"/>
            <w:r w:rsidRPr="004C06B9">
              <w:rPr>
                <w:sz w:val="18"/>
                <w:szCs w:val="18"/>
              </w:rPr>
              <w:t>self reports</w:t>
            </w:r>
            <w:proofErr w:type="spellEnd"/>
            <w:r w:rsidRPr="004C06B9">
              <w:rPr>
                <w:sz w:val="18"/>
                <w:szCs w:val="18"/>
              </w:rPr>
              <w:t xml:space="preserve"> provide diff </w:t>
            </w:r>
            <w:proofErr w:type="gramStart"/>
            <w:r w:rsidRPr="004C06B9">
              <w:rPr>
                <w:sz w:val="18"/>
                <w:szCs w:val="18"/>
              </w:rPr>
              <w:t>info ,</w:t>
            </w:r>
            <w:proofErr w:type="gramEnd"/>
            <w:r w:rsidRPr="004C06B9">
              <w:rPr>
                <w:sz w:val="18"/>
                <w:szCs w:val="18"/>
              </w:rPr>
              <w:t xml:space="preserve"> Type of collection </w:t>
            </w:r>
          </w:p>
        </w:tc>
        <w:tc>
          <w:tcPr>
            <w:tcW w:w="2976" w:type="dxa"/>
          </w:tcPr>
          <w:p w14:paraId="51099B5E" w14:textId="2BCE7643"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provide additional info, Discrepancies between reports, </w:t>
            </w:r>
            <w:proofErr w:type="gramStart"/>
            <w:r w:rsidRPr="004C06B9">
              <w:rPr>
                <w:sz w:val="18"/>
                <w:szCs w:val="18"/>
              </w:rPr>
              <w:t>Both</w:t>
            </w:r>
            <w:proofErr w:type="gramEnd"/>
            <w:r w:rsidRPr="004C06B9">
              <w:rPr>
                <w:sz w:val="18"/>
                <w:szCs w:val="18"/>
              </w:rPr>
              <w:t xml:space="preserve"> used</w:t>
            </w:r>
          </w:p>
        </w:tc>
        <w:tc>
          <w:tcPr>
            <w:tcW w:w="7716" w:type="dxa"/>
          </w:tcPr>
          <w:p w14:paraId="4C71449D" w14:textId="77777777" w:rsidR="006A3F5C" w:rsidRPr="004C06B9" w:rsidRDefault="006A3F5C" w:rsidP="00F01D6C">
            <w:pPr>
              <w:rPr>
                <w:sz w:val="18"/>
                <w:szCs w:val="18"/>
              </w:rPr>
            </w:pPr>
            <w:r w:rsidRPr="004C06B9">
              <w:rPr>
                <w:sz w:val="18"/>
                <w:szCs w:val="18"/>
              </w:rPr>
              <w:t>-For children aged 4-7</w:t>
            </w:r>
            <w:proofErr w:type="gramStart"/>
            <w:r w:rsidRPr="004C06B9">
              <w:rPr>
                <w:sz w:val="18"/>
                <w:szCs w:val="18"/>
              </w:rPr>
              <w:t>y,  only</w:t>
            </w:r>
            <w:proofErr w:type="gramEnd"/>
            <w:r w:rsidRPr="004C06B9">
              <w:rPr>
                <w:sz w:val="18"/>
                <w:szCs w:val="18"/>
              </w:rPr>
              <w:t xml:space="preserve"> parents completed PROM. </w:t>
            </w:r>
          </w:p>
          <w:p w14:paraId="789A4A60" w14:textId="30622822" w:rsidR="006A3F5C" w:rsidRPr="004C06B9" w:rsidRDefault="006A3F5C" w:rsidP="00F01D6C">
            <w:pPr>
              <w:rPr>
                <w:rFonts w:eastAsiaTheme="minorEastAsia" w:cstheme="minorHAnsi"/>
                <w:kern w:val="0"/>
                <w:sz w:val="18"/>
                <w:szCs w:val="18"/>
                <w:lang w:val="en-US"/>
                <w14:ligatures w14:val="none"/>
              </w:rPr>
            </w:pPr>
            <w:r w:rsidRPr="004C06B9">
              <w:rPr>
                <w:sz w:val="18"/>
                <w:szCs w:val="18"/>
              </w:rPr>
              <w:t>-Child and parent agreement varied across domains. The differences indicated that both child report and parent proxy should be reported.</w:t>
            </w:r>
          </w:p>
        </w:tc>
      </w:tr>
      <w:tr w:rsidR="006A3F5C" w:rsidRPr="003A1986" w14:paraId="53489123" w14:textId="77777777" w:rsidTr="00433CD5">
        <w:trPr>
          <w:trHeight w:val="184"/>
        </w:trPr>
        <w:tc>
          <w:tcPr>
            <w:tcW w:w="1413" w:type="dxa"/>
          </w:tcPr>
          <w:p w14:paraId="19545A08" w14:textId="48A24F32"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Aldekhyyel</w:t>
            </w:r>
            <w:proofErr w:type="spellEnd"/>
            <w:r w:rsidRPr="004C06B9">
              <w:rPr>
                <w:sz w:val="18"/>
                <w:szCs w:val="18"/>
              </w:rPr>
              <w:t xml:space="preserve"> 2018</w:t>
            </w:r>
          </w:p>
        </w:tc>
        <w:tc>
          <w:tcPr>
            <w:tcW w:w="1843" w:type="dxa"/>
          </w:tcPr>
          <w:p w14:paraId="686B7EAF" w14:textId="310090DD"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7EE7F0CA" w14:textId="7DC23563"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230D60D5" w14:textId="1E8725A1" w:rsidR="006A3F5C" w:rsidRPr="004C06B9" w:rsidRDefault="006A3F5C" w:rsidP="00F01D6C">
            <w:pPr>
              <w:rPr>
                <w:rFonts w:eastAsiaTheme="minorEastAsia" w:cstheme="minorHAnsi"/>
                <w:kern w:val="0"/>
                <w:sz w:val="18"/>
                <w:szCs w:val="18"/>
                <w:lang w:val="en-US"/>
                <w14:ligatures w14:val="none"/>
              </w:rPr>
            </w:pPr>
            <w:r w:rsidRPr="004C06B9">
              <w:rPr>
                <w:sz w:val="18"/>
                <w:szCs w:val="18"/>
              </w:rPr>
              <w:t>-Either could respond.</w:t>
            </w:r>
          </w:p>
        </w:tc>
      </w:tr>
      <w:tr w:rsidR="006A3F5C" w:rsidRPr="003A1986" w14:paraId="729C91C1" w14:textId="77777777" w:rsidTr="00433CD5">
        <w:trPr>
          <w:trHeight w:val="70"/>
        </w:trPr>
        <w:tc>
          <w:tcPr>
            <w:tcW w:w="1413" w:type="dxa"/>
          </w:tcPr>
          <w:p w14:paraId="21F4C9AD" w14:textId="41BB6555" w:rsidR="006A3F5C" w:rsidRPr="004C06B9" w:rsidRDefault="006A3F5C" w:rsidP="00F01D6C">
            <w:pPr>
              <w:rPr>
                <w:rFonts w:eastAsiaTheme="minorEastAsia" w:cstheme="minorHAnsi"/>
                <w:kern w:val="0"/>
                <w:sz w:val="18"/>
                <w:szCs w:val="18"/>
                <w:lang w:val="en-US"/>
                <w14:ligatures w14:val="none"/>
              </w:rPr>
            </w:pPr>
            <w:r w:rsidRPr="004C06B9">
              <w:rPr>
                <w:sz w:val="18"/>
                <w:szCs w:val="18"/>
              </w:rPr>
              <w:t>Wray 2019</w:t>
            </w:r>
          </w:p>
        </w:tc>
        <w:tc>
          <w:tcPr>
            <w:tcW w:w="1843" w:type="dxa"/>
          </w:tcPr>
          <w:p w14:paraId="70878178" w14:textId="01D31942"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197EBB5A" w14:textId="1A7CB718"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Proxy standard</w:t>
            </w:r>
          </w:p>
        </w:tc>
        <w:tc>
          <w:tcPr>
            <w:tcW w:w="7716" w:type="dxa"/>
          </w:tcPr>
          <w:p w14:paraId="2DE62EC2" w14:textId="3D88DD73" w:rsidR="006A3F5C" w:rsidRPr="004C06B9" w:rsidRDefault="006A3F5C" w:rsidP="00F01D6C">
            <w:pPr>
              <w:rPr>
                <w:rFonts w:eastAsiaTheme="minorEastAsia" w:cstheme="minorHAnsi"/>
                <w:kern w:val="0"/>
                <w:sz w:val="18"/>
                <w:szCs w:val="18"/>
                <w:lang w:val="en-US"/>
                <w14:ligatures w14:val="none"/>
              </w:rPr>
            </w:pPr>
            <w:r w:rsidRPr="004C06B9">
              <w:rPr>
                <w:sz w:val="18"/>
                <w:szCs w:val="18"/>
              </w:rPr>
              <w:t>-Parent reports only.</w:t>
            </w:r>
          </w:p>
        </w:tc>
      </w:tr>
      <w:tr w:rsidR="006A3F5C" w:rsidRPr="003A1986" w14:paraId="7DFFD924" w14:textId="77777777" w:rsidTr="006A3F5C">
        <w:trPr>
          <w:trHeight w:val="855"/>
        </w:trPr>
        <w:tc>
          <w:tcPr>
            <w:tcW w:w="1413" w:type="dxa"/>
          </w:tcPr>
          <w:p w14:paraId="7B908BAD" w14:textId="46A46B6E" w:rsidR="006A3F5C" w:rsidRPr="004C06B9" w:rsidRDefault="006A3F5C" w:rsidP="00F01D6C">
            <w:pPr>
              <w:rPr>
                <w:rFonts w:eastAsiaTheme="minorEastAsia" w:cstheme="minorHAnsi"/>
                <w:kern w:val="0"/>
                <w:sz w:val="18"/>
                <w:szCs w:val="18"/>
                <w:lang w:val="en-US"/>
                <w14:ligatures w14:val="none"/>
              </w:rPr>
            </w:pPr>
            <w:r w:rsidRPr="004C06B9">
              <w:rPr>
                <w:sz w:val="18"/>
                <w:szCs w:val="18"/>
              </w:rPr>
              <w:t>Vangorp 2021</w:t>
            </w:r>
          </w:p>
        </w:tc>
        <w:tc>
          <w:tcPr>
            <w:tcW w:w="1843" w:type="dxa"/>
          </w:tcPr>
          <w:p w14:paraId="385F617C" w14:textId="42B92626"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3E2B9F86" w14:textId="53F969FA"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Proxy only for certain criteria, </w:t>
            </w:r>
            <w:proofErr w:type="gramStart"/>
            <w:r w:rsidRPr="004C06B9">
              <w:rPr>
                <w:sz w:val="18"/>
                <w:szCs w:val="18"/>
              </w:rPr>
              <w:t>Both</w:t>
            </w:r>
            <w:proofErr w:type="gramEnd"/>
            <w:r w:rsidRPr="004C06B9">
              <w:rPr>
                <w:sz w:val="18"/>
                <w:szCs w:val="18"/>
              </w:rPr>
              <w:t xml:space="preserve"> used</w:t>
            </w:r>
          </w:p>
        </w:tc>
        <w:tc>
          <w:tcPr>
            <w:tcW w:w="7716" w:type="dxa"/>
          </w:tcPr>
          <w:p w14:paraId="2A3AA7CE" w14:textId="77777777" w:rsidR="006A3F5C" w:rsidRPr="004C06B9" w:rsidRDefault="006A3F5C" w:rsidP="00F01D6C">
            <w:pPr>
              <w:rPr>
                <w:sz w:val="18"/>
                <w:szCs w:val="18"/>
              </w:rPr>
            </w:pPr>
            <w:r w:rsidRPr="004C06B9">
              <w:rPr>
                <w:sz w:val="18"/>
                <w:szCs w:val="18"/>
              </w:rPr>
              <w:t xml:space="preserve">-2-7 years old patients use proxy </w:t>
            </w:r>
            <w:proofErr w:type="spellStart"/>
            <w:r w:rsidRPr="004C06B9">
              <w:rPr>
                <w:sz w:val="18"/>
                <w:szCs w:val="18"/>
              </w:rPr>
              <w:t>PedsQL</w:t>
            </w:r>
            <w:proofErr w:type="spellEnd"/>
            <w:r w:rsidRPr="004C06B9">
              <w:rPr>
                <w:sz w:val="18"/>
                <w:szCs w:val="18"/>
              </w:rPr>
              <w:t xml:space="preserve">. </w:t>
            </w:r>
          </w:p>
          <w:p w14:paraId="2A93AA7A" w14:textId="274441CF" w:rsidR="006A3F5C" w:rsidRPr="004C06B9" w:rsidRDefault="006A3F5C" w:rsidP="00F01D6C">
            <w:pPr>
              <w:rPr>
                <w:rFonts w:eastAsiaTheme="minorEastAsia" w:cstheme="minorHAnsi"/>
                <w:kern w:val="0"/>
                <w:sz w:val="18"/>
                <w:szCs w:val="18"/>
                <w:lang w:val="en-US"/>
                <w14:ligatures w14:val="none"/>
              </w:rPr>
            </w:pPr>
            <w:r w:rsidRPr="004C06B9">
              <w:rPr>
                <w:sz w:val="18"/>
                <w:szCs w:val="18"/>
              </w:rPr>
              <w:t>-8-18 years old used self-report.</w:t>
            </w:r>
          </w:p>
        </w:tc>
      </w:tr>
      <w:tr w:rsidR="006A3F5C" w:rsidRPr="003A1986" w14:paraId="611F53F6" w14:textId="77777777" w:rsidTr="00F01D6C">
        <w:trPr>
          <w:trHeight w:val="277"/>
        </w:trPr>
        <w:tc>
          <w:tcPr>
            <w:tcW w:w="1413" w:type="dxa"/>
          </w:tcPr>
          <w:p w14:paraId="29F34834" w14:textId="36103007" w:rsidR="006A3F5C" w:rsidRPr="004C06B9" w:rsidRDefault="006A3F5C" w:rsidP="00F01D6C">
            <w:pPr>
              <w:rPr>
                <w:rFonts w:eastAsiaTheme="minorEastAsia" w:cstheme="minorHAnsi"/>
                <w:kern w:val="0"/>
                <w:sz w:val="18"/>
                <w:szCs w:val="18"/>
                <w:lang w:val="en-US"/>
                <w14:ligatures w14:val="none"/>
              </w:rPr>
            </w:pPr>
            <w:r w:rsidRPr="004C06B9">
              <w:rPr>
                <w:sz w:val="18"/>
                <w:szCs w:val="18"/>
              </w:rPr>
              <w:t>Schepers 2013</w:t>
            </w:r>
          </w:p>
        </w:tc>
        <w:tc>
          <w:tcPr>
            <w:tcW w:w="1843" w:type="dxa"/>
          </w:tcPr>
          <w:p w14:paraId="23D00821" w14:textId="05F80D20"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7ED4933B" w14:textId="181C31E2"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3C2135F2" w14:textId="0CB279DB"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-Self report (age 8-18) or parents (child’s </w:t>
            </w:r>
            <w:proofErr w:type="gramStart"/>
            <w:r w:rsidRPr="004C06B9">
              <w:rPr>
                <w:sz w:val="18"/>
                <w:szCs w:val="18"/>
              </w:rPr>
              <w:t>age</w:t>
            </w:r>
            <w:proofErr w:type="gramEnd"/>
            <w:r w:rsidRPr="004C06B9">
              <w:rPr>
                <w:sz w:val="18"/>
                <w:szCs w:val="18"/>
              </w:rPr>
              <w:t xml:space="preserve"> 0-8). </w:t>
            </w:r>
          </w:p>
        </w:tc>
      </w:tr>
      <w:tr w:rsidR="006A3F5C" w:rsidRPr="003A1986" w14:paraId="19637638" w14:textId="77777777" w:rsidTr="00F01D6C">
        <w:trPr>
          <w:trHeight w:val="423"/>
        </w:trPr>
        <w:tc>
          <w:tcPr>
            <w:tcW w:w="1413" w:type="dxa"/>
          </w:tcPr>
          <w:p w14:paraId="09E4F669" w14:textId="35F9765D"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Bjertnaes</w:t>
            </w:r>
            <w:proofErr w:type="spellEnd"/>
            <w:r w:rsidRPr="004C06B9">
              <w:rPr>
                <w:sz w:val="18"/>
                <w:szCs w:val="18"/>
              </w:rPr>
              <w:t xml:space="preserve"> 2018</w:t>
            </w:r>
          </w:p>
        </w:tc>
        <w:tc>
          <w:tcPr>
            <w:tcW w:w="1843" w:type="dxa"/>
          </w:tcPr>
          <w:p w14:paraId="6F7902D9" w14:textId="6A7BBCEB"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106F3D64" w14:textId="280B7B8F"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Proxy standard</w:t>
            </w:r>
          </w:p>
        </w:tc>
        <w:tc>
          <w:tcPr>
            <w:tcW w:w="7716" w:type="dxa"/>
          </w:tcPr>
          <w:p w14:paraId="1692D0DD" w14:textId="5B8FDDE9" w:rsidR="006A3F5C" w:rsidRPr="004C06B9" w:rsidRDefault="006A3F5C" w:rsidP="00F01D6C">
            <w:pPr>
              <w:rPr>
                <w:rFonts w:eastAsiaTheme="minorEastAsia" w:cstheme="minorHAnsi"/>
                <w:kern w:val="0"/>
                <w:sz w:val="18"/>
                <w:szCs w:val="18"/>
                <w:lang w:val="en-US"/>
                <w14:ligatures w14:val="none"/>
              </w:rPr>
            </w:pPr>
            <w:r w:rsidRPr="004C06B9">
              <w:rPr>
                <w:sz w:val="18"/>
                <w:szCs w:val="18"/>
              </w:rPr>
              <w:t>-Only parents surveyed</w:t>
            </w:r>
          </w:p>
        </w:tc>
      </w:tr>
      <w:tr w:rsidR="006A3F5C" w:rsidRPr="003A1986" w14:paraId="0C1D2996" w14:textId="77777777" w:rsidTr="00F01D6C">
        <w:trPr>
          <w:trHeight w:val="528"/>
        </w:trPr>
        <w:tc>
          <w:tcPr>
            <w:tcW w:w="1413" w:type="dxa"/>
          </w:tcPr>
          <w:p w14:paraId="17BB0435" w14:textId="39411FFE" w:rsidR="006A3F5C" w:rsidRPr="004C06B9" w:rsidRDefault="006A3F5C" w:rsidP="00F01D6C">
            <w:pPr>
              <w:rPr>
                <w:rFonts w:eastAsiaTheme="minorEastAsia" w:cstheme="minorHAnsi"/>
                <w:kern w:val="0"/>
                <w:sz w:val="18"/>
                <w:szCs w:val="18"/>
                <w:lang w:val="en-US"/>
                <w14:ligatures w14:val="none"/>
              </w:rPr>
            </w:pPr>
            <w:r w:rsidRPr="004C06B9">
              <w:rPr>
                <w:sz w:val="18"/>
                <w:szCs w:val="18"/>
              </w:rPr>
              <w:t>Haverman 2013</w:t>
            </w:r>
          </w:p>
        </w:tc>
        <w:tc>
          <w:tcPr>
            <w:tcW w:w="1843" w:type="dxa"/>
          </w:tcPr>
          <w:p w14:paraId="43AC5859" w14:textId="256F0EB2"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45C6179D" w14:textId="30937F95"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Proxy only for certain criteria, </w:t>
            </w:r>
            <w:proofErr w:type="gramStart"/>
            <w:r w:rsidRPr="004C06B9">
              <w:rPr>
                <w:sz w:val="18"/>
                <w:szCs w:val="18"/>
              </w:rPr>
              <w:t>Both</w:t>
            </w:r>
            <w:proofErr w:type="gramEnd"/>
            <w:r w:rsidRPr="004C06B9">
              <w:rPr>
                <w:sz w:val="18"/>
                <w:szCs w:val="18"/>
              </w:rPr>
              <w:t xml:space="preserve"> used</w:t>
            </w:r>
          </w:p>
        </w:tc>
        <w:tc>
          <w:tcPr>
            <w:tcW w:w="7716" w:type="dxa"/>
          </w:tcPr>
          <w:p w14:paraId="2F4AAF71" w14:textId="77777777" w:rsidR="006A3F5C" w:rsidRPr="004C06B9" w:rsidRDefault="006A3F5C" w:rsidP="00F01D6C">
            <w:pPr>
              <w:rPr>
                <w:sz w:val="18"/>
                <w:szCs w:val="18"/>
              </w:rPr>
            </w:pPr>
            <w:r w:rsidRPr="004C06B9">
              <w:rPr>
                <w:sz w:val="18"/>
                <w:szCs w:val="18"/>
              </w:rPr>
              <w:t xml:space="preserve">-Patient-reports for ages 8-18 years old. </w:t>
            </w:r>
          </w:p>
          <w:p w14:paraId="5B84AE3C" w14:textId="5F3940B0" w:rsidR="006A3F5C" w:rsidRPr="004C06B9" w:rsidRDefault="006A3F5C" w:rsidP="00F01D6C">
            <w:pPr>
              <w:rPr>
                <w:rFonts w:eastAsiaTheme="minorEastAsia" w:cstheme="minorHAnsi"/>
                <w:kern w:val="0"/>
                <w:sz w:val="18"/>
                <w:szCs w:val="18"/>
                <w:lang w:val="en-US"/>
                <w14:ligatures w14:val="none"/>
              </w:rPr>
            </w:pPr>
            <w:r w:rsidRPr="004C06B9">
              <w:rPr>
                <w:sz w:val="18"/>
                <w:szCs w:val="18"/>
              </w:rPr>
              <w:t>-Proxy-reports for aged 0-7 years old.</w:t>
            </w:r>
          </w:p>
        </w:tc>
      </w:tr>
      <w:tr w:rsidR="006A3F5C" w:rsidRPr="003A1986" w14:paraId="7821926D" w14:textId="77777777" w:rsidTr="00F01D6C">
        <w:trPr>
          <w:trHeight w:val="527"/>
        </w:trPr>
        <w:tc>
          <w:tcPr>
            <w:tcW w:w="1413" w:type="dxa"/>
          </w:tcPr>
          <w:p w14:paraId="24184AFC" w14:textId="2C9623DA" w:rsidR="006A3F5C" w:rsidRPr="004C06B9" w:rsidRDefault="006A3F5C" w:rsidP="00F01D6C">
            <w:pPr>
              <w:rPr>
                <w:rFonts w:eastAsiaTheme="minorEastAsia" w:cstheme="minorHAnsi"/>
                <w:kern w:val="0"/>
                <w:sz w:val="18"/>
                <w:szCs w:val="18"/>
                <w:lang w:val="en-US"/>
                <w14:ligatures w14:val="none"/>
              </w:rPr>
            </w:pPr>
            <w:proofErr w:type="spellStart"/>
            <w:r w:rsidRPr="004C06B9">
              <w:rPr>
                <w:sz w:val="18"/>
                <w:szCs w:val="18"/>
              </w:rPr>
              <w:t>Maasalo</w:t>
            </w:r>
            <w:proofErr w:type="spellEnd"/>
            <w:r w:rsidRPr="004C06B9">
              <w:rPr>
                <w:sz w:val="18"/>
                <w:szCs w:val="18"/>
              </w:rPr>
              <w:t xml:space="preserve"> 2017</w:t>
            </w:r>
          </w:p>
        </w:tc>
        <w:tc>
          <w:tcPr>
            <w:tcW w:w="1843" w:type="dxa"/>
          </w:tcPr>
          <w:p w14:paraId="29C712DB" w14:textId="5FF53A54"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Proxies and </w:t>
            </w:r>
            <w:proofErr w:type="spellStart"/>
            <w:r w:rsidRPr="004C06B9">
              <w:rPr>
                <w:sz w:val="18"/>
                <w:szCs w:val="18"/>
              </w:rPr>
              <w:t>self reports</w:t>
            </w:r>
            <w:proofErr w:type="spellEnd"/>
            <w:r w:rsidRPr="004C06B9">
              <w:rPr>
                <w:sz w:val="18"/>
                <w:szCs w:val="18"/>
              </w:rPr>
              <w:t xml:space="preserve"> provide diff info </w:t>
            </w:r>
          </w:p>
        </w:tc>
        <w:tc>
          <w:tcPr>
            <w:tcW w:w="2976" w:type="dxa"/>
          </w:tcPr>
          <w:p w14:paraId="7146B66C" w14:textId="77777777" w:rsidR="006A3F5C" w:rsidRPr="004C06B9" w:rsidRDefault="006A3F5C" w:rsidP="00F01D6C">
            <w:pPr>
              <w:rPr>
                <w:sz w:val="18"/>
                <w:szCs w:val="18"/>
              </w:rPr>
            </w:pPr>
            <w:r w:rsidRPr="004C06B9">
              <w:rPr>
                <w:sz w:val="18"/>
                <w:szCs w:val="18"/>
              </w:rPr>
              <w:t xml:space="preserve">Discrepancies between reports. </w:t>
            </w:r>
          </w:p>
          <w:p w14:paraId="552B3672" w14:textId="40D137B5"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75D499EA" w14:textId="2874EE55"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-Some SDQ parents and CYPs agreed on reports whereas some disagreed.   </w:t>
            </w:r>
          </w:p>
        </w:tc>
      </w:tr>
      <w:tr w:rsidR="006A3F5C" w:rsidRPr="003A1986" w14:paraId="767CA28C" w14:textId="77777777" w:rsidTr="00F01D6C">
        <w:trPr>
          <w:trHeight w:val="274"/>
        </w:trPr>
        <w:tc>
          <w:tcPr>
            <w:tcW w:w="1413" w:type="dxa"/>
          </w:tcPr>
          <w:p w14:paraId="2FFD19EF" w14:textId="5D336ECE" w:rsidR="006A3F5C" w:rsidRPr="004C06B9" w:rsidRDefault="006A3F5C" w:rsidP="00F01D6C">
            <w:pPr>
              <w:rPr>
                <w:rFonts w:eastAsiaTheme="minorEastAsia" w:cstheme="minorHAnsi"/>
                <w:kern w:val="0"/>
                <w:sz w:val="18"/>
                <w:szCs w:val="18"/>
                <w:lang w:val="en-US"/>
                <w14:ligatures w14:val="none"/>
              </w:rPr>
            </w:pPr>
            <w:r w:rsidRPr="004C06B9">
              <w:rPr>
                <w:sz w:val="18"/>
                <w:szCs w:val="18"/>
              </w:rPr>
              <w:t>Teela 2020</w:t>
            </w:r>
          </w:p>
        </w:tc>
        <w:tc>
          <w:tcPr>
            <w:tcW w:w="1843" w:type="dxa"/>
          </w:tcPr>
          <w:p w14:paraId="5D78B09A" w14:textId="37E6AA65" w:rsidR="006A3F5C" w:rsidRPr="004C06B9" w:rsidRDefault="006A3F5C" w:rsidP="00F01D6C">
            <w:pPr>
              <w:rPr>
                <w:rFonts w:eastAsiaTheme="minorEastAsia" w:cstheme="minorHAnsi"/>
                <w:kern w:val="0"/>
                <w:sz w:val="18"/>
                <w:szCs w:val="18"/>
                <w:lang w:val="en-US"/>
                <w14:ligatures w14:val="none"/>
              </w:rPr>
            </w:pPr>
            <w:r w:rsidRPr="004C06B9">
              <w:rPr>
                <w:sz w:val="18"/>
                <w:szCs w:val="18"/>
              </w:rPr>
              <w:t xml:space="preserve">Type of collection </w:t>
            </w:r>
          </w:p>
        </w:tc>
        <w:tc>
          <w:tcPr>
            <w:tcW w:w="2976" w:type="dxa"/>
          </w:tcPr>
          <w:p w14:paraId="7A1BFD67" w14:textId="2723B0AC"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c>
          <w:tcPr>
            <w:tcW w:w="7716" w:type="dxa"/>
          </w:tcPr>
          <w:p w14:paraId="1ED5431E" w14:textId="1F3D7101" w:rsidR="006A3F5C" w:rsidRPr="004C06B9" w:rsidRDefault="006A3F5C" w:rsidP="00F01D6C">
            <w:pPr>
              <w:rPr>
                <w:rFonts w:eastAsiaTheme="minorEastAsia" w:cstheme="minorHAnsi"/>
                <w:kern w:val="0"/>
                <w:sz w:val="18"/>
                <w:szCs w:val="18"/>
                <w:lang w:val="en-US"/>
                <w14:ligatures w14:val="none"/>
              </w:rPr>
            </w:pPr>
            <w:r w:rsidRPr="004C06B9">
              <w:rPr>
                <w:sz w:val="18"/>
                <w:szCs w:val="18"/>
              </w:rPr>
              <w:t>-Both used.</w:t>
            </w:r>
          </w:p>
        </w:tc>
      </w:tr>
      <w:tr w:rsidR="006A3F5C" w:rsidRPr="003A1986" w14:paraId="39C6D7C5" w14:textId="77777777" w:rsidTr="00F01D6C">
        <w:trPr>
          <w:trHeight w:val="399"/>
        </w:trPr>
        <w:tc>
          <w:tcPr>
            <w:tcW w:w="1413" w:type="dxa"/>
            <w:vAlign w:val="center"/>
          </w:tcPr>
          <w:p w14:paraId="5A9C842A" w14:textId="21FF83F1" w:rsidR="006A3F5C" w:rsidRPr="004C06B9" w:rsidRDefault="006A3F5C" w:rsidP="00F01D6C">
            <w:pPr>
              <w:rPr>
                <w:sz w:val="18"/>
                <w:szCs w:val="18"/>
              </w:rPr>
            </w:pPr>
            <w:r>
              <w:rPr>
                <w:rFonts w:ascii="Arial" w:eastAsia="Arial" w:hAnsi="Arial" w:cs="Arial"/>
                <w:color w:val="000000"/>
                <w:sz w:val="16"/>
                <w:szCs w:val="16"/>
              </w:rPr>
              <w:t>Davis-</w:t>
            </w:r>
            <w:proofErr w:type="spellStart"/>
            <w:r>
              <w:rPr>
                <w:rFonts w:ascii="Arial" w:eastAsia="Arial" w:hAnsi="Arial" w:cs="Arial"/>
                <w:color w:val="000000"/>
                <w:sz w:val="16"/>
                <w:szCs w:val="16"/>
              </w:rPr>
              <w:t>dao</w:t>
            </w:r>
            <w:proofErr w:type="spellEnd"/>
            <w:r>
              <w:rPr>
                <w:rFonts w:ascii="Arial" w:eastAsia="Arial" w:hAnsi="Arial" w:cs="Arial"/>
                <w:color w:val="000000"/>
                <w:sz w:val="16"/>
                <w:szCs w:val="16"/>
              </w:rPr>
              <w:t xml:space="preserve"> 2020</w:t>
            </w:r>
          </w:p>
        </w:tc>
        <w:tc>
          <w:tcPr>
            <w:tcW w:w="1843" w:type="dxa"/>
            <w:vAlign w:val="center"/>
          </w:tcPr>
          <w:p w14:paraId="1BADCB67" w14:textId="25009BBF"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7560E124" w14:textId="2363B8DE"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20AA2129" w14:textId="53894036" w:rsidR="006A3F5C" w:rsidRPr="004C06B9" w:rsidRDefault="006A3F5C" w:rsidP="00F01D6C">
            <w:pPr>
              <w:rPr>
                <w:sz w:val="18"/>
                <w:szCs w:val="18"/>
              </w:rPr>
            </w:pPr>
            <w:r>
              <w:rPr>
                <w:rFonts w:ascii="Arial" w:eastAsia="Arial" w:hAnsi="Arial" w:cs="Arial"/>
                <w:color w:val="000000"/>
                <w:sz w:val="16"/>
                <w:szCs w:val="16"/>
              </w:rPr>
              <w:t>-Surveys completed largely by caregivers.</w:t>
            </w:r>
          </w:p>
        </w:tc>
      </w:tr>
      <w:tr w:rsidR="006A3F5C" w:rsidRPr="003A1986" w14:paraId="47B37B47" w14:textId="77777777" w:rsidTr="006A3F5C">
        <w:trPr>
          <w:trHeight w:val="855"/>
        </w:trPr>
        <w:tc>
          <w:tcPr>
            <w:tcW w:w="1413" w:type="dxa"/>
            <w:vAlign w:val="center"/>
          </w:tcPr>
          <w:p w14:paraId="1C506B0C" w14:textId="00E2C8D5" w:rsidR="006A3F5C" w:rsidRPr="004C06B9" w:rsidRDefault="006A3F5C" w:rsidP="00F01D6C">
            <w:pPr>
              <w:rPr>
                <w:sz w:val="18"/>
                <w:szCs w:val="18"/>
              </w:rPr>
            </w:pPr>
            <w:r>
              <w:rPr>
                <w:rFonts w:ascii="Arial" w:eastAsia="Arial" w:hAnsi="Arial" w:cs="Arial"/>
                <w:color w:val="000000"/>
                <w:sz w:val="16"/>
                <w:szCs w:val="16"/>
              </w:rPr>
              <w:lastRenderedPageBreak/>
              <w:t>Engelen 2012</w:t>
            </w:r>
          </w:p>
        </w:tc>
        <w:tc>
          <w:tcPr>
            <w:tcW w:w="1843" w:type="dxa"/>
            <w:vAlign w:val="center"/>
          </w:tcPr>
          <w:p w14:paraId="4E8E1377" w14:textId="7698D4F2"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3B8D9CBD" w14:textId="602E524E" w:rsidR="006A3F5C" w:rsidRPr="004C06B9" w:rsidRDefault="006A3F5C" w:rsidP="00F01D6C">
            <w:pPr>
              <w:rPr>
                <w:sz w:val="18"/>
                <w:szCs w:val="18"/>
              </w:rPr>
            </w:pPr>
            <w:r>
              <w:rPr>
                <w:rFonts w:ascii="Arial" w:eastAsia="Arial" w:hAnsi="Arial" w:cs="Arial"/>
                <w:color w:val="000000"/>
                <w:sz w:val="16"/>
                <w:szCs w:val="16"/>
              </w:rPr>
              <w:t xml:space="preserve">Proxy only for certain criteria, </w:t>
            </w:r>
            <w:proofErr w:type="gramStart"/>
            <w:r>
              <w:rPr>
                <w:rFonts w:ascii="Arial" w:eastAsia="Arial" w:hAnsi="Arial" w:cs="Arial"/>
                <w:color w:val="000000"/>
                <w:sz w:val="16"/>
                <w:szCs w:val="16"/>
              </w:rPr>
              <w:t>Both</w:t>
            </w:r>
            <w:proofErr w:type="gramEnd"/>
            <w:r>
              <w:rPr>
                <w:rFonts w:ascii="Arial" w:eastAsia="Arial" w:hAnsi="Arial" w:cs="Arial"/>
                <w:color w:val="000000"/>
                <w:sz w:val="16"/>
                <w:szCs w:val="16"/>
              </w:rPr>
              <w:t xml:space="preserve"> used</w:t>
            </w:r>
          </w:p>
        </w:tc>
        <w:tc>
          <w:tcPr>
            <w:tcW w:w="7716" w:type="dxa"/>
            <w:vAlign w:val="center"/>
          </w:tcPr>
          <w:p w14:paraId="4F522DBE" w14:textId="77777777" w:rsidR="006A3F5C" w:rsidRDefault="006A3F5C" w:rsidP="00F01D6C">
            <w:pPr>
              <w:rPr>
                <w:rFonts w:ascii="Arial" w:eastAsia="Arial" w:hAnsi="Arial" w:cs="Arial"/>
                <w:color w:val="000000"/>
                <w:sz w:val="16"/>
                <w:szCs w:val="16"/>
              </w:rPr>
            </w:pPr>
            <w:r>
              <w:rPr>
                <w:rFonts w:ascii="Arial" w:eastAsia="Arial" w:hAnsi="Arial" w:cs="Arial"/>
                <w:color w:val="000000"/>
                <w:sz w:val="16"/>
                <w:szCs w:val="16"/>
              </w:rPr>
              <w:t xml:space="preserve">-Age 8-18y: </w:t>
            </w:r>
            <w:proofErr w:type="spellStart"/>
            <w:r>
              <w:rPr>
                <w:rFonts w:ascii="Arial" w:eastAsia="Arial" w:hAnsi="Arial" w:cs="Arial"/>
                <w:color w:val="000000"/>
                <w:sz w:val="16"/>
                <w:szCs w:val="16"/>
              </w:rPr>
              <w:t>PedsQL</w:t>
            </w:r>
            <w:proofErr w:type="spellEnd"/>
            <w:r>
              <w:rPr>
                <w:rFonts w:ascii="Arial" w:eastAsia="Arial" w:hAnsi="Arial" w:cs="Arial"/>
                <w:color w:val="000000"/>
                <w:sz w:val="16"/>
                <w:szCs w:val="16"/>
              </w:rPr>
              <w:t xml:space="preserve"> self-report. </w:t>
            </w:r>
          </w:p>
          <w:p w14:paraId="5CB0D85B" w14:textId="77777777" w:rsidR="006A3F5C" w:rsidRDefault="006A3F5C" w:rsidP="00F01D6C">
            <w:pPr>
              <w:rPr>
                <w:rFonts w:ascii="Arial" w:eastAsia="Arial" w:hAnsi="Arial" w:cs="Arial"/>
                <w:color w:val="000000"/>
                <w:sz w:val="16"/>
                <w:szCs w:val="16"/>
              </w:rPr>
            </w:pPr>
            <w:r>
              <w:rPr>
                <w:rFonts w:ascii="Arial" w:eastAsia="Arial" w:hAnsi="Arial" w:cs="Arial"/>
                <w:color w:val="000000"/>
                <w:sz w:val="16"/>
                <w:szCs w:val="16"/>
              </w:rPr>
              <w:t xml:space="preserve">-Age 6-7: </w:t>
            </w:r>
            <w:proofErr w:type="spellStart"/>
            <w:r>
              <w:rPr>
                <w:rFonts w:ascii="Arial" w:eastAsia="Arial" w:hAnsi="Arial" w:cs="Arial"/>
                <w:color w:val="000000"/>
                <w:sz w:val="16"/>
                <w:szCs w:val="16"/>
              </w:rPr>
              <w:t>PedsQL</w:t>
            </w:r>
            <w:proofErr w:type="spellEnd"/>
            <w:r>
              <w:rPr>
                <w:rFonts w:ascii="Arial" w:eastAsia="Arial" w:hAnsi="Arial" w:cs="Arial"/>
                <w:color w:val="000000"/>
                <w:sz w:val="16"/>
                <w:szCs w:val="16"/>
              </w:rPr>
              <w:t xml:space="preserve"> proxy-report. </w:t>
            </w:r>
          </w:p>
          <w:p w14:paraId="42C2D6B3" w14:textId="07690A55" w:rsidR="006A3F5C" w:rsidRPr="004C06B9" w:rsidRDefault="006A3F5C" w:rsidP="00F01D6C">
            <w:pPr>
              <w:rPr>
                <w:sz w:val="18"/>
                <w:szCs w:val="18"/>
              </w:rPr>
            </w:pPr>
            <w:r>
              <w:rPr>
                <w:rFonts w:ascii="Arial" w:eastAsia="Arial" w:hAnsi="Arial" w:cs="Arial"/>
                <w:color w:val="000000"/>
                <w:sz w:val="16"/>
                <w:szCs w:val="16"/>
              </w:rPr>
              <w:t>-Age 0-5 TAPQOL proxy-report</w:t>
            </w:r>
          </w:p>
        </w:tc>
      </w:tr>
      <w:tr w:rsidR="006A3F5C" w:rsidRPr="003A1986" w14:paraId="47EBEBFC" w14:textId="77777777" w:rsidTr="006A3F5C">
        <w:trPr>
          <w:trHeight w:val="855"/>
        </w:trPr>
        <w:tc>
          <w:tcPr>
            <w:tcW w:w="1413" w:type="dxa"/>
            <w:vAlign w:val="center"/>
          </w:tcPr>
          <w:p w14:paraId="4B8D1BFF" w14:textId="7F36736D" w:rsidR="006A3F5C" w:rsidRPr="004C06B9" w:rsidRDefault="006A3F5C" w:rsidP="00F01D6C">
            <w:pPr>
              <w:rPr>
                <w:sz w:val="18"/>
                <w:szCs w:val="18"/>
              </w:rPr>
            </w:pPr>
            <w:proofErr w:type="spellStart"/>
            <w:r>
              <w:rPr>
                <w:rFonts w:ascii="Arial" w:eastAsia="Arial" w:hAnsi="Arial" w:cs="Arial"/>
                <w:color w:val="000000"/>
                <w:sz w:val="16"/>
                <w:szCs w:val="16"/>
              </w:rPr>
              <w:t>Gmuca</w:t>
            </w:r>
            <w:proofErr w:type="spellEnd"/>
            <w:r>
              <w:rPr>
                <w:rFonts w:ascii="Arial" w:eastAsia="Arial" w:hAnsi="Arial" w:cs="Arial"/>
                <w:color w:val="000000"/>
                <w:sz w:val="16"/>
                <w:szCs w:val="16"/>
              </w:rPr>
              <w:t xml:space="preserve"> 2019</w:t>
            </w:r>
          </w:p>
        </w:tc>
        <w:tc>
          <w:tcPr>
            <w:tcW w:w="1843" w:type="dxa"/>
            <w:vAlign w:val="center"/>
          </w:tcPr>
          <w:p w14:paraId="1989A3A5" w14:textId="3CFF9BFD" w:rsidR="006A3F5C" w:rsidRPr="004C06B9" w:rsidRDefault="006A3F5C" w:rsidP="00F01D6C">
            <w:pPr>
              <w:rPr>
                <w:sz w:val="18"/>
                <w:szCs w:val="18"/>
              </w:rPr>
            </w:pPr>
            <w:r>
              <w:rPr>
                <w:rFonts w:ascii="Arial" w:eastAsia="Arial" w:hAnsi="Arial" w:cs="Arial"/>
                <w:color w:val="000000"/>
                <w:sz w:val="16"/>
                <w:szCs w:val="16"/>
              </w:rPr>
              <w:t xml:space="preserve">Proxies and </w:t>
            </w:r>
            <w:proofErr w:type="spellStart"/>
            <w:r>
              <w:rPr>
                <w:rFonts w:ascii="Arial" w:eastAsia="Arial" w:hAnsi="Arial" w:cs="Arial"/>
                <w:color w:val="000000"/>
                <w:sz w:val="16"/>
                <w:szCs w:val="16"/>
              </w:rPr>
              <w:t>self reports</w:t>
            </w:r>
            <w:proofErr w:type="spellEnd"/>
            <w:r>
              <w:rPr>
                <w:rFonts w:ascii="Arial" w:eastAsia="Arial" w:hAnsi="Arial" w:cs="Arial"/>
                <w:color w:val="000000"/>
                <w:sz w:val="16"/>
                <w:szCs w:val="16"/>
              </w:rPr>
              <w:t xml:space="preserve"> provide diff info, </w:t>
            </w:r>
            <w:r w:rsidRPr="00223DD2">
              <w:rPr>
                <w:rFonts w:ascii="Arial" w:eastAsia="Arial" w:hAnsi="Arial" w:cs="Arial"/>
                <w:sz w:val="16"/>
                <w:szCs w:val="16"/>
              </w:rPr>
              <w:t>Type of collection</w:t>
            </w:r>
          </w:p>
        </w:tc>
        <w:tc>
          <w:tcPr>
            <w:tcW w:w="2976" w:type="dxa"/>
            <w:vAlign w:val="center"/>
          </w:tcPr>
          <w:p w14:paraId="5057B20E" w14:textId="58698892" w:rsidR="006A3F5C" w:rsidRPr="004C06B9" w:rsidRDefault="006A3F5C" w:rsidP="00F01D6C">
            <w:pPr>
              <w:rPr>
                <w:sz w:val="18"/>
                <w:szCs w:val="18"/>
              </w:rPr>
            </w:pPr>
            <w:r>
              <w:rPr>
                <w:rFonts w:ascii="Arial" w:eastAsia="Arial" w:hAnsi="Arial" w:cs="Arial"/>
                <w:color w:val="000000"/>
                <w:sz w:val="16"/>
                <w:szCs w:val="16"/>
              </w:rPr>
              <w:t xml:space="preserve">Discrepancies between reports, </w:t>
            </w:r>
            <w:proofErr w:type="gramStart"/>
            <w:r w:rsidRPr="00264E4B">
              <w:rPr>
                <w:rFonts w:ascii="Arial" w:eastAsia="Arial" w:hAnsi="Arial" w:cs="Arial"/>
                <w:color w:val="000000"/>
                <w:sz w:val="16"/>
                <w:szCs w:val="16"/>
              </w:rPr>
              <w:t>Both</w:t>
            </w:r>
            <w:proofErr w:type="gramEnd"/>
            <w:r w:rsidRPr="00264E4B">
              <w:rPr>
                <w:rFonts w:ascii="Arial" w:eastAsia="Arial" w:hAnsi="Arial" w:cs="Arial"/>
                <w:color w:val="000000"/>
                <w:sz w:val="16"/>
                <w:szCs w:val="16"/>
              </w:rPr>
              <w:t xml:space="preserve"> used.</w:t>
            </w:r>
            <w:r>
              <w:rPr>
                <w:rFonts w:ascii="Arial" w:eastAsia="Arial" w:hAnsi="Arial" w:cs="Arial"/>
                <w:color w:val="000000"/>
                <w:sz w:val="16"/>
                <w:szCs w:val="16"/>
              </w:rPr>
              <w:t xml:space="preserve"> </w:t>
            </w:r>
          </w:p>
        </w:tc>
        <w:tc>
          <w:tcPr>
            <w:tcW w:w="7716" w:type="dxa"/>
            <w:vAlign w:val="center"/>
          </w:tcPr>
          <w:p w14:paraId="5B6D9340" w14:textId="77777777" w:rsidR="006A3F5C" w:rsidRDefault="006A3F5C" w:rsidP="00F01D6C">
            <w:pPr>
              <w:rPr>
                <w:rFonts w:ascii="Arial" w:eastAsia="Arial" w:hAnsi="Arial" w:cs="Arial"/>
                <w:color w:val="000000"/>
                <w:sz w:val="16"/>
                <w:szCs w:val="16"/>
              </w:rPr>
            </w:pPr>
            <w:r>
              <w:rPr>
                <w:rFonts w:ascii="Arial" w:eastAsia="Arial" w:hAnsi="Arial" w:cs="Arial"/>
                <w:color w:val="000000"/>
                <w:sz w:val="16"/>
                <w:szCs w:val="16"/>
              </w:rPr>
              <w:t xml:space="preserve">-Good to excellent agreement on all domains between pt and proxy. </w:t>
            </w:r>
          </w:p>
          <w:p w14:paraId="4F569701" w14:textId="15B6E907" w:rsidR="006A3F5C" w:rsidRPr="004C06B9" w:rsidRDefault="006A3F5C" w:rsidP="00F01D6C">
            <w:pPr>
              <w:rPr>
                <w:sz w:val="18"/>
                <w:szCs w:val="18"/>
              </w:rPr>
            </w:pPr>
            <w:r>
              <w:rPr>
                <w:rFonts w:ascii="Arial" w:eastAsia="Arial" w:hAnsi="Arial" w:cs="Arial"/>
                <w:color w:val="000000"/>
                <w:sz w:val="16"/>
                <w:szCs w:val="16"/>
              </w:rPr>
              <w:t xml:space="preserve">-Older patient age associated with less agreement between patient self-report and parent-proxy report for psycho-social </w:t>
            </w:r>
            <w:proofErr w:type="spellStart"/>
            <w:r>
              <w:rPr>
                <w:rFonts w:ascii="Arial" w:eastAsia="Arial" w:hAnsi="Arial" w:cs="Arial"/>
                <w:color w:val="000000"/>
                <w:sz w:val="16"/>
                <w:szCs w:val="16"/>
              </w:rPr>
              <w:t>HRQoL</w:t>
            </w:r>
            <w:proofErr w:type="spellEnd"/>
          </w:p>
        </w:tc>
      </w:tr>
      <w:tr w:rsidR="006A3F5C" w:rsidRPr="003A1986" w14:paraId="239EFEEE" w14:textId="77777777" w:rsidTr="00F01D6C">
        <w:trPr>
          <w:trHeight w:val="492"/>
        </w:trPr>
        <w:tc>
          <w:tcPr>
            <w:tcW w:w="1413" w:type="dxa"/>
            <w:vAlign w:val="center"/>
          </w:tcPr>
          <w:p w14:paraId="40C90E98" w14:textId="0A3A8875" w:rsidR="006A3F5C" w:rsidRPr="004C06B9" w:rsidRDefault="006A3F5C" w:rsidP="00F01D6C">
            <w:pPr>
              <w:rPr>
                <w:sz w:val="18"/>
                <w:szCs w:val="18"/>
              </w:rPr>
            </w:pPr>
            <w:proofErr w:type="spellStart"/>
            <w:r>
              <w:rPr>
                <w:rFonts w:ascii="Arial" w:eastAsia="Arial" w:hAnsi="Arial" w:cs="Arial"/>
                <w:color w:val="000000"/>
                <w:sz w:val="16"/>
                <w:szCs w:val="16"/>
              </w:rPr>
              <w:t>Knottnerus</w:t>
            </w:r>
            <w:proofErr w:type="spellEnd"/>
            <w:r>
              <w:rPr>
                <w:rFonts w:ascii="Arial" w:eastAsia="Arial" w:hAnsi="Arial" w:cs="Arial"/>
                <w:color w:val="000000"/>
                <w:sz w:val="16"/>
                <w:szCs w:val="16"/>
              </w:rPr>
              <w:t xml:space="preserve"> 2017</w:t>
            </w:r>
          </w:p>
        </w:tc>
        <w:tc>
          <w:tcPr>
            <w:tcW w:w="1843" w:type="dxa"/>
            <w:vAlign w:val="center"/>
          </w:tcPr>
          <w:p w14:paraId="5824B2CB" w14:textId="620A1215"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12EBED57" w14:textId="3764A8DD" w:rsidR="006A3F5C" w:rsidRPr="004C06B9" w:rsidRDefault="006A3F5C" w:rsidP="00F01D6C">
            <w:pPr>
              <w:rPr>
                <w:sz w:val="18"/>
                <w:szCs w:val="18"/>
              </w:rPr>
            </w:pPr>
            <w:r>
              <w:rPr>
                <w:rFonts w:ascii="Arial" w:eastAsia="Arial" w:hAnsi="Arial" w:cs="Arial"/>
                <w:color w:val="000000"/>
                <w:sz w:val="16"/>
                <w:szCs w:val="16"/>
              </w:rPr>
              <w:t>Both used</w:t>
            </w:r>
          </w:p>
        </w:tc>
        <w:tc>
          <w:tcPr>
            <w:tcW w:w="7716" w:type="dxa"/>
            <w:vAlign w:val="center"/>
          </w:tcPr>
          <w:p w14:paraId="7FFCE30A" w14:textId="09DF17C2" w:rsidR="006A3F5C" w:rsidRPr="004C06B9" w:rsidRDefault="006A3F5C" w:rsidP="00F01D6C">
            <w:pPr>
              <w:rPr>
                <w:sz w:val="18"/>
                <w:szCs w:val="18"/>
              </w:rPr>
            </w:pPr>
            <w:r>
              <w:rPr>
                <w:rFonts w:ascii="Arial" w:eastAsia="Arial" w:hAnsi="Arial" w:cs="Arial"/>
                <w:color w:val="000000"/>
                <w:sz w:val="16"/>
                <w:szCs w:val="16"/>
              </w:rPr>
              <w:t>-All questionnaires available to both.</w:t>
            </w:r>
          </w:p>
        </w:tc>
      </w:tr>
      <w:tr w:rsidR="006A3F5C" w:rsidRPr="003A1986" w14:paraId="10151450" w14:textId="77777777" w:rsidTr="00F01D6C">
        <w:trPr>
          <w:trHeight w:val="491"/>
        </w:trPr>
        <w:tc>
          <w:tcPr>
            <w:tcW w:w="1413" w:type="dxa"/>
            <w:vAlign w:val="center"/>
          </w:tcPr>
          <w:p w14:paraId="25A6B386" w14:textId="73096447" w:rsidR="006A3F5C" w:rsidRPr="004C06B9" w:rsidRDefault="006A3F5C" w:rsidP="00F01D6C">
            <w:pPr>
              <w:rPr>
                <w:sz w:val="18"/>
                <w:szCs w:val="18"/>
              </w:rPr>
            </w:pPr>
            <w:r>
              <w:rPr>
                <w:rFonts w:ascii="Arial" w:eastAsia="Arial" w:hAnsi="Arial" w:cs="Arial"/>
                <w:color w:val="000000"/>
                <w:sz w:val="16"/>
                <w:szCs w:val="16"/>
              </w:rPr>
              <w:t>Kemp 2018</w:t>
            </w:r>
          </w:p>
        </w:tc>
        <w:tc>
          <w:tcPr>
            <w:tcW w:w="1843" w:type="dxa"/>
            <w:vAlign w:val="center"/>
          </w:tcPr>
          <w:p w14:paraId="493C56BB" w14:textId="3D8FD33C"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2AD82AD0" w14:textId="51A76D8D"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41EF3019" w14:textId="1DA8E387" w:rsidR="006A3F5C" w:rsidRPr="004C06B9" w:rsidRDefault="006A3F5C" w:rsidP="00F01D6C">
            <w:pPr>
              <w:rPr>
                <w:sz w:val="18"/>
                <w:szCs w:val="18"/>
              </w:rPr>
            </w:pPr>
            <w:r>
              <w:rPr>
                <w:rFonts w:ascii="Arial" w:eastAsia="Arial" w:hAnsi="Arial" w:cs="Arial"/>
                <w:color w:val="000000"/>
                <w:sz w:val="16"/>
                <w:szCs w:val="16"/>
              </w:rPr>
              <w:t>-Proxy only</w:t>
            </w:r>
          </w:p>
        </w:tc>
      </w:tr>
      <w:tr w:rsidR="006A3F5C" w:rsidRPr="003A1986" w14:paraId="75F60F8A" w14:textId="77777777" w:rsidTr="00F01D6C">
        <w:trPr>
          <w:trHeight w:val="474"/>
        </w:trPr>
        <w:tc>
          <w:tcPr>
            <w:tcW w:w="1413" w:type="dxa"/>
            <w:vAlign w:val="center"/>
          </w:tcPr>
          <w:p w14:paraId="13B903C0" w14:textId="0EBC02C9" w:rsidR="006A3F5C" w:rsidRPr="004C06B9" w:rsidRDefault="006A3F5C" w:rsidP="00F01D6C">
            <w:pPr>
              <w:rPr>
                <w:sz w:val="18"/>
                <w:szCs w:val="18"/>
              </w:rPr>
            </w:pPr>
            <w:proofErr w:type="spellStart"/>
            <w:r>
              <w:rPr>
                <w:rFonts w:ascii="Arial" w:eastAsia="Arial" w:hAnsi="Arial" w:cs="Arial"/>
                <w:color w:val="000000"/>
                <w:sz w:val="16"/>
                <w:szCs w:val="16"/>
              </w:rPr>
              <w:t>L'estrange-snowden</w:t>
            </w:r>
            <w:proofErr w:type="spellEnd"/>
            <w:r>
              <w:rPr>
                <w:rFonts w:ascii="Arial" w:eastAsia="Arial" w:hAnsi="Arial" w:cs="Arial"/>
                <w:color w:val="000000"/>
                <w:sz w:val="16"/>
                <w:szCs w:val="16"/>
              </w:rPr>
              <w:t xml:space="preserve"> 2018</w:t>
            </w:r>
          </w:p>
        </w:tc>
        <w:tc>
          <w:tcPr>
            <w:tcW w:w="1843" w:type="dxa"/>
            <w:vAlign w:val="center"/>
          </w:tcPr>
          <w:p w14:paraId="1C119EA5" w14:textId="4F4BDB62"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6AFFD2F7" w14:textId="2C2C26E7" w:rsidR="006A3F5C" w:rsidRPr="004C06B9" w:rsidRDefault="006A3F5C" w:rsidP="00F01D6C">
            <w:pPr>
              <w:rPr>
                <w:sz w:val="18"/>
                <w:szCs w:val="18"/>
              </w:rPr>
            </w:pPr>
            <w:r>
              <w:rPr>
                <w:rFonts w:ascii="Arial" w:eastAsia="Arial" w:hAnsi="Arial" w:cs="Arial"/>
                <w:color w:val="000000"/>
                <w:sz w:val="16"/>
                <w:szCs w:val="16"/>
              </w:rPr>
              <w:t xml:space="preserve">Proxy only for certain criteria, </w:t>
            </w:r>
            <w:proofErr w:type="gramStart"/>
            <w:r>
              <w:rPr>
                <w:rFonts w:ascii="Arial" w:eastAsia="Arial" w:hAnsi="Arial" w:cs="Arial"/>
                <w:color w:val="000000"/>
                <w:sz w:val="16"/>
                <w:szCs w:val="16"/>
              </w:rPr>
              <w:t>Both</w:t>
            </w:r>
            <w:proofErr w:type="gramEnd"/>
            <w:r>
              <w:rPr>
                <w:rFonts w:ascii="Arial" w:eastAsia="Arial" w:hAnsi="Arial" w:cs="Arial"/>
                <w:color w:val="000000"/>
                <w:sz w:val="16"/>
                <w:szCs w:val="16"/>
              </w:rPr>
              <w:t xml:space="preserve"> used</w:t>
            </w:r>
          </w:p>
        </w:tc>
        <w:tc>
          <w:tcPr>
            <w:tcW w:w="7716" w:type="dxa"/>
            <w:vAlign w:val="center"/>
          </w:tcPr>
          <w:p w14:paraId="66115775" w14:textId="77777777" w:rsidR="006A3F5C" w:rsidRDefault="006A3F5C" w:rsidP="00F01D6C">
            <w:pPr>
              <w:rPr>
                <w:rFonts w:ascii="Arial" w:eastAsia="Arial" w:hAnsi="Arial" w:cs="Arial"/>
                <w:color w:val="000000"/>
                <w:sz w:val="16"/>
                <w:szCs w:val="16"/>
              </w:rPr>
            </w:pPr>
            <w:r>
              <w:rPr>
                <w:rFonts w:ascii="Arial" w:eastAsia="Arial" w:hAnsi="Arial" w:cs="Arial"/>
                <w:color w:val="000000"/>
                <w:sz w:val="16"/>
                <w:szCs w:val="16"/>
              </w:rPr>
              <w:t xml:space="preserve">-Parent reports for children 0-7y. </w:t>
            </w:r>
          </w:p>
          <w:p w14:paraId="734D4251" w14:textId="425512D9" w:rsidR="006A3F5C" w:rsidRPr="004C06B9" w:rsidRDefault="006A3F5C" w:rsidP="00F01D6C">
            <w:pPr>
              <w:rPr>
                <w:sz w:val="18"/>
                <w:szCs w:val="18"/>
              </w:rPr>
            </w:pPr>
            <w:r>
              <w:rPr>
                <w:rFonts w:ascii="Arial" w:eastAsia="Arial" w:hAnsi="Arial" w:cs="Arial"/>
                <w:color w:val="000000"/>
                <w:sz w:val="16"/>
                <w:szCs w:val="16"/>
              </w:rPr>
              <w:t>-Self reports for 8-11y and 12-15y (space for carers to provide feedback).</w:t>
            </w:r>
          </w:p>
        </w:tc>
      </w:tr>
      <w:tr w:rsidR="006A3F5C" w:rsidRPr="003A1986" w14:paraId="120AD0B2" w14:textId="77777777" w:rsidTr="00F01D6C">
        <w:trPr>
          <w:trHeight w:val="553"/>
        </w:trPr>
        <w:tc>
          <w:tcPr>
            <w:tcW w:w="1413" w:type="dxa"/>
            <w:vAlign w:val="center"/>
          </w:tcPr>
          <w:p w14:paraId="7BBF138C" w14:textId="26E3FF7F" w:rsidR="006A3F5C" w:rsidRPr="004C06B9" w:rsidRDefault="006A3F5C" w:rsidP="00F01D6C">
            <w:pPr>
              <w:rPr>
                <w:sz w:val="18"/>
                <w:szCs w:val="18"/>
              </w:rPr>
            </w:pPr>
            <w:r>
              <w:rPr>
                <w:rFonts w:ascii="Arial" w:eastAsia="Arial" w:hAnsi="Arial" w:cs="Arial"/>
                <w:color w:val="000000"/>
                <w:sz w:val="16"/>
                <w:szCs w:val="16"/>
              </w:rPr>
              <w:t>Wolfe 2014</w:t>
            </w:r>
          </w:p>
        </w:tc>
        <w:tc>
          <w:tcPr>
            <w:tcW w:w="1843" w:type="dxa"/>
            <w:vAlign w:val="center"/>
          </w:tcPr>
          <w:p w14:paraId="36F0744D" w14:textId="7D6A6BD5"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41AA77B4" w14:textId="76B7BA78"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29D8D884" w14:textId="77777777" w:rsidR="006A3F5C" w:rsidRDefault="006A3F5C" w:rsidP="00F01D6C">
            <w:pPr>
              <w:rPr>
                <w:rFonts w:ascii="Arial" w:eastAsia="Arial" w:hAnsi="Arial" w:cs="Arial"/>
                <w:color w:val="000000"/>
                <w:sz w:val="16"/>
                <w:szCs w:val="16"/>
              </w:rPr>
            </w:pPr>
            <w:r>
              <w:rPr>
                <w:rFonts w:ascii="Arial" w:eastAsia="Arial" w:hAnsi="Arial" w:cs="Arial"/>
                <w:color w:val="000000"/>
                <w:sz w:val="16"/>
                <w:szCs w:val="16"/>
              </w:rPr>
              <w:t>-2% of children aged 8y and over had parental reports.</w:t>
            </w:r>
          </w:p>
          <w:p w14:paraId="43BF040A" w14:textId="7EF6FE71" w:rsidR="006A3F5C" w:rsidRPr="004C06B9" w:rsidRDefault="006A3F5C" w:rsidP="00F01D6C">
            <w:pPr>
              <w:rPr>
                <w:sz w:val="18"/>
                <w:szCs w:val="18"/>
              </w:rPr>
            </w:pPr>
            <w:r>
              <w:rPr>
                <w:rFonts w:ascii="Arial" w:eastAsia="Arial" w:hAnsi="Arial" w:cs="Arial"/>
                <w:color w:val="000000"/>
                <w:sz w:val="16"/>
                <w:szCs w:val="16"/>
              </w:rPr>
              <w:t>-53% under 8 had parental reports</w:t>
            </w:r>
          </w:p>
        </w:tc>
      </w:tr>
      <w:tr w:rsidR="006A3F5C" w:rsidRPr="003A1986" w14:paraId="4D42D933" w14:textId="77777777" w:rsidTr="00F01D6C">
        <w:trPr>
          <w:trHeight w:val="301"/>
        </w:trPr>
        <w:tc>
          <w:tcPr>
            <w:tcW w:w="1413" w:type="dxa"/>
            <w:vAlign w:val="center"/>
          </w:tcPr>
          <w:p w14:paraId="43F50711" w14:textId="2DBAAE72" w:rsidR="006A3F5C" w:rsidRPr="004C06B9" w:rsidRDefault="006A3F5C" w:rsidP="00F01D6C">
            <w:pPr>
              <w:rPr>
                <w:sz w:val="18"/>
                <w:szCs w:val="18"/>
              </w:rPr>
            </w:pPr>
            <w:r>
              <w:rPr>
                <w:rFonts w:ascii="Arial" w:eastAsia="Arial" w:hAnsi="Arial" w:cs="Arial"/>
                <w:color w:val="000000"/>
                <w:sz w:val="16"/>
                <w:szCs w:val="16"/>
              </w:rPr>
              <w:t>Wray 2017</w:t>
            </w:r>
          </w:p>
        </w:tc>
        <w:tc>
          <w:tcPr>
            <w:tcW w:w="1843" w:type="dxa"/>
            <w:vAlign w:val="center"/>
          </w:tcPr>
          <w:p w14:paraId="0E2CAFB5" w14:textId="13F264FA"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635D6B06" w14:textId="55188AF5"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11DFAED5" w14:textId="58E83C95" w:rsidR="006A3F5C" w:rsidRPr="004C06B9" w:rsidRDefault="006A3F5C" w:rsidP="00F01D6C">
            <w:pPr>
              <w:rPr>
                <w:sz w:val="18"/>
                <w:szCs w:val="18"/>
              </w:rPr>
            </w:pPr>
            <w:r>
              <w:rPr>
                <w:rFonts w:ascii="Arial" w:eastAsia="Arial" w:hAnsi="Arial" w:cs="Arial"/>
                <w:color w:val="000000"/>
                <w:sz w:val="16"/>
                <w:szCs w:val="16"/>
              </w:rPr>
              <w:t>-All proxy data</w:t>
            </w:r>
          </w:p>
        </w:tc>
      </w:tr>
      <w:tr w:rsidR="006A3F5C" w:rsidRPr="003A1986" w14:paraId="371BD8E6" w14:textId="77777777" w:rsidTr="00F01D6C">
        <w:trPr>
          <w:trHeight w:val="561"/>
        </w:trPr>
        <w:tc>
          <w:tcPr>
            <w:tcW w:w="1413" w:type="dxa"/>
            <w:vAlign w:val="center"/>
          </w:tcPr>
          <w:p w14:paraId="18935FBB" w14:textId="3E7DBA11" w:rsidR="006A3F5C" w:rsidRPr="004C06B9" w:rsidRDefault="006A3F5C" w:rsidP="00F01D6C">
            <w:pPr>
              <w:rPr>
                <w:sz w:val="18"/>
                <w:szCs w:val="18"/>
              </w:rPr>
            </w:pPr>
            <w:r>
              <w:rPr>
                <w:rFonts w:ascii="Arial" w:eastAsia="Arial" w:hAnsi="Arial" w:cs="Arial"/>
                <w:color w:val="000000"/>
                <w:sz w:val="16"/>
                <w:szCs w:val="16"/>
              </w:rPr>
              <w:t>Wang 2018</w:t>
            </w:r>
          </w:p>
        </w:tc>
        <w:tc>
          <w:tcPr>
            <w:tcW w:w="1843" w:type="dxa"/>
            <w:vAlign w:val="center"/>
          </w:tcPr>
          <w:p w14:paraId="00C66199" w14:textId="434525A5"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559ADE35" w14:textId="4EC2060E"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314B76DD" w14:textId="60690355" w:rsidR="006A3F5C" w:rsidRPr="004C06B9" w:rsidRDefault="006A3F5C" w:rsidP="00F01D6C">
            <w:pPr>
              <w:rPr>
                <w:sz w:val="18"/>
                <w:szCs w:val="18"/>
              </w:rPr>
            </w:pPr>
            <w:r>
              <w:rPr>
                <w:rFonts w:ascii="Arial" w:eastAsia="Arial" w:hAnsi="Arial" w:cs="Arial"/>
                <w:color w:val="000000"/>
                <w:sz w:val="16"/>
                <w:szCs w:val="16"/>
              </w:rPr>
              <w:t>-PROs only collected from parents.</w:t>
            </w:r>
          </w:p>
        </w:tc>
      </w:tr>
      <w:tr w:rsidR="006A3F5C" w:rsidRPr="003A1986" w14:paraId="60B0125B" w14:textId="77777777" w:rsidTr="00F01D6C">
        <w:trPr>
          <w:trHeight w:val="416"/>
        </w:trPr>
        <w:tc>
          <w:tcPr>
            <w:tcW w:w="1413" w:type="dxa"/>
            <w:vAlign w:val="center"/>
          </w:tcPr>
          <w:p w14:paraId="6EAA1CB0" w14:textId="3596FE0C" w:rsidR="006A3F5C" w:rsidRPr="004C06B9" w:rsidRDefault="006A3F5C" w:rsidP="00F01D6C">
            <w:pPr>
              <w:rPr>
                <w:sz w:val="18"/>
                <w:szCs w:val="18"/>
              </w:rPr>
            </w:pPr>
            <w:r>
              <w:rPr>
                <w:rFonts w:ascii="Arial" w:eastAsia="Arial" w:hAnsi="Arial" w:cs="Arial"/>
                <w:color w:val="000000"/>
                <w:sz w:val="16"/>
                <w:szCs w:val="16"/>
              </w:rPr>
              <w:t>Roesler 2018</w:t>
            </w:r>
          </w:p>
        </w:tc>
        <w:tc>
          <w:tcPr>
            <w:tcW w:w="1843" w:type="dxa"/>
            <w:vAlign w:val="center"/>
          </w:tcPr>
          <w:p w14:paraId="3494D510" w14:textId="175EC582"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4CBE85AD" w14:textId="29CBC8C5"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441B26E6" w14:textId="37B1C09A" w:rsidR="006A3F5C" w:rsidRPr="004C06B9" w:rsidRDefault="006A3F5C" w:rsidP="00F01D6C">
            <w:pPr>
              <w:rPr>
                <w:sz w:val="18"/>
                <w:szCs w:val="18"/>
              </w:rPr>
            </w:pPr>
            <w:r>
              <w:rPr>
                <w:rFonts w:ascii="Arial" w:eastAsia="Arial" w:hAnsi="Arial" w:cs="Arial"/>
                <w:color w:val="000000"/>
                <w:sz w:val="16"/>
                <w:szCs w:val="16"/>
              </w:rPr>
              <w:t>-Only proxy reports</w:t>
            </w:r>
          </w:p>
        </w:tc>
      </w:tr>
      <w:tr w:rsidR="006A3F5C" w:rsidRPr="003A1986" w14:paraId="37E4A2B5" w14:textId="77777777" w:rsidTr="00F01D6C">
        <w:trPr>
          <w:trHeight w:val="399"/>
        </w:trPr>
        <w:tc>
          <w:tcPr>
            <w:tcW w:w="1413" w:type="dxa"/>
            <w:vAlign w:val="center"/>
          </w:tcPr>
          <w:p w14:paraId="5DBD0DDD" w14:textId="3DEA01F9" w:rsidR="006A3F5C" w:rsidRPr="004C06B9" w:rsidRDefault="006A3F5C" w:rsidP="00F01D6C">
            <w:pPr>
              <w:rPr>
                <w:sz w:val="18"/>
                <w:szCs w:val="18"/>
              </w:rPr>
            </w:pPr>
            <w:r>
              <w:rPr>
                <w:rFonts w:ascii="Arial" w:eastAsia="Arial" w:hAnsi="Arial" w:cs="Arial"/>
                <w:color w:val="000000"/>
                <w:sz w:val="16"/>
                <w:szCs w:val="16"/>
              </w:rPr>
              <w:t>Haverman 2013</w:t>
            </w:r>
          </w:p>
        </w:tc>
        <w:tc>
          <w:tcPr>
            <w:tcW w:w="1843" w:type="dxa"/>
            <w:vAlign w:val="center"/>
          </w:tcPr>
          <w:p w14:paraId="59E68E3C" w14:textId="50382EDE"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7CEB7A12" w14:textId="166AD22B" w:rsidR="006A3F5C" w:rsidRPr="004C06B9" w:rsidRDefault="006A3F5C" w:rsidP="00F01D6C">
            <w:pPr>
              <w:rPr>
                <w:sz w:val="18"/>
                <w:szCs w:val="18"/>
              </w:rPr>
            </w:pPr>
            <w:r>
              <w:rPr>
                <w:rFonts w:ascii="Arial" w:eastAsia="Arial" w:hAnsi="Arial" w:cs="Arial"/>
                <w:color w:val="000000"/>
                <w:sz w:val="16"/>
                <w:szCs w:val="16"/>
              </w:rPr>
              <w:t>Both used</w:t>
            </w:r>
          </w:p>
        </w:tc>
        <w:tc>
          <w:tcPr>
            <w:tcW w:w="7716" w:type="dxa"/>
            <w:vAlign w:val="center"/>
          </w:tcPr>
          <w:p w14:paraId="48C458B9" w14:textId="77777777" w:rsidR="006A3F5C" w:rsidRDefault="006A3F5C" w:rsidP="00F01D6C">
            <w:pPr>
              <w:rPr>
                <w:rFonts w:ascii="Arial" w:eastAsia="Arial" w:hAnsi="Arial" w:cs="Arial"/>
                <w:color w:val="000000"/>
                <w:sz w:val="16"/>
                <w:szCs w:val="16"/>
              </w:rPr>
            </w:pPr>
            <w:r>
              <w:rPr>
                <w:rFonts w:ascii="Arial" w:eastAsia="Arial" w:hAnsi="Arial" w:cs="Arial"/>
                <w:color w:val="000000"/>
                <w:sz w:val="16"/>
                <w:szCs w:val="16"/>
              </w:rPr>
              <w:t xml:space="preserve">-aged 8-18 years - self-report </w:t>
            </w:r>
          </w:p>
          <w:p w14:paraId="70B7026A" w14:textId="44BC79E9" w:rsidR="006A3F5C" w:rsidRPr="004C06B9" w:rsidRDefault="006A3F5C" w:rsidP="00F01D6C">
            <w:pPr>
              <w:rPr>
                <w:sz w:val="18"/>
                <w:szCs w:val="18"/>
              </w:rPr>
            </w:pPr>
            <w:r>
              <w:rPr>
                <w:rFonts w:ascii="Arial" w:eastAsia="Arial" w:hAnsi="Arial" w:cs="Arial"/>
                <w:color w:val="000000"/>
                <w:sz w:val="16"/>
                <w:szCs w:val="16"/>
              </w:rPr>
              <w:t xml:space="preserve">-aged 0-18 </w:t>
            </w:r>
            <w:proofErr w:type="gramStart"/>
            <w:r>
              <w:rPr>
                <w:rFonts w:ascii="Arial" w:eastAsia="Arial" w:hAnsi="Arial" w:cs="Arial"/>
                <w:color w:val="000000"/>
                <w:sz w:val="16"/>
                <w:szCs w:val="16"/>
              </w:rPr>
              <w:t>years  -</w:t>
            </w:r>
            <w:proofErr w:type="gramEnd"/>
            <w:r>
              <w:rPr>
                <w:rFonts w:ascii="Arial" w:eastAsia="Arial" w:hAnsi="Arial" w:cs="Arial"/>
                <w:color w:val="000000"/>
                <w:sz w:val="16"/>
                <w:szCs w:val="16"/>
              </w:rPr>
              <w:t xml:space="preserve"> proxy</w:t>
            </w:r>
          </w:p>
        </w:tc>
      </w:tr>
      <w:tr w:rsidR="006A3F5C" w:rsidRPr="003A1986" w14:paraId="159006BF" w14:textId="77777777" w:rsidTr="00F01D6C">
        <w:trPr>
          <w:trHeight w:val="397"/>
        </w:trPr>
        <w:tc>
          <w:tcPr>
            <w:tcW w:w="1413" w:type="dxa"/>
            <w:vAlign w:val="center"/>
          </w:tcPr>
          <w:p w14:paraId="5942B984" w14:textId="71C451B4" w:rsidR="006A3F5C" w:rsidRPr="004C06B9" w:rsidRDefault="006A3F5C" w:rsidP="00F01D6C">
            <w:pPr>
              <w:rPr>
                <w:sz w:val="18"/>
                <w:szCs w:val="18"/>
              </w:rPr>
            </w:pPr>
            <w:r>
              <w:rPr>
                <w:rFonts w:ascii="Arial" w:eastAsia="Arial" w:hAnsi="Arial" w:cs="Arial"/>
                <w:color w:val="000000"/>
                <w:sz w:val="16"/>
                <w:szCs w:val="16"/>
              </w:rPr>
              <w:t>Yao 2019</w:t>
            </w:r>
          </w:p>
        </w:tc>
        <w:tc>
          <w:tcPr>
            <w:tcW w:w="1843" w:type="dxa"/>
            <w:vAlign w:val="center"/>
          </w:tcPr>
          <w:p w14:paraId="0030EF2D" w14:textId="6EC2AD89"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70544C8A" w14:textId="3D884A92"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6D093701" w14:textId="0D9DA721" w:rsidR="006A3F5C" w:rsidRPr="004C06B9" w:rsidRDefault="006A3F5C" w:rsidP="00F01D6C">
            <w:pPr>
              <w:rPr>
                <w:sz w:val="18"/>
                <w:szCs w:val="18"/>
              </w:rPr>
            </w:pPr>
            <w:r>
              <w:rPr>
                <w:rFonts w:ascii="Arial" w:eastAsia="Arial" w:hAnsi="Arial" w:cs="Arial"/>
                <w:color w:val="000000"/>
                <w:sz w:val="16"/>
                <w:szCs w:val="16"/>
              </w:rPr>
              <w:t>-Parent report only.</w:t>
            </w:r>
          </w:p>
        </w:tc>
      </w:tr>
      <w:tr w:rsidR="006A3F5C" w:rsidRPr="003A1986" w14:paraId="2364C414" w14:textId="77777777" w:rsidTr="00F01D6C">
        <w:trPr>
          <w:trHeight w:val="367"/>
        </w:trPr>
        <w:tc>
          <w:tcPr>
            <w:tcW w:w="1413" w:type="dxa"/>
            <w:vAlign w:val="center"/>
          </w:tcPr>
          <w:p w14:paraId="515F77B8" w14:textId="4009D812" w:rsidR="006A3F5C" w:rsidRPr="004C06B9" w:rsidRDefault="006A3F5C" w:rsidP="00F01D6C">
            <w:pPr>
              <w:rPr>
                <w:sz w:val="18"/>
                <w:szCs w:val="18"/>
              </w:rPr>
            </w:pPr>
            <w:r>
              <w:rPr>
                <w:rFonts w:ascii="Arial" w:eastAsia="Arial" w:hAnsi="Arial" w:cs="Arial"/>
                <w:color w:val="000000"/>
                <w:sz w:val="16"/>
                <w:szCs w:val="16"/>
              </w:rPr>
              <w:t>Wray 2020</w:t>
            </w:r>
          </w:p>
        </w:tc>
        <w:tc>
          <w:tcPr>
            <w:tcW w:w="1843" w:type="dxa"/>
            <w:vAlign w:val="center"/>
          </w:tcPr>
          <w:p w14:paraId="07E2AB05" w14:textId="2E40E0B2"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1DC79AFC" w14:textId="09F8DD5E"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0D9189EB" w14:textId="74215B67" w:rsidR="006A3F5C" w:rsidRPr="004C06B9" w:rsidRDefault="006A3F5C" w:rsidP="00F01D6C">
            <w:pPr>
              <w:rPr>
                <w:sz w:val="18"/>
                <w:szCs w:val="18"/>
              </w:rPr>
            </w:pPr>
            <w:r>
              <w:rPr>
                <w:rFonts w:ascii="Arial" w:eastAsia="Arial" w:hAnsi="Arial" w:cs="Arial"/>
                <w:color w:val="000000"/>
                <w:sz w:val="16"/>
                <w:szCs w:val="16"/>
              </w:rPr>
              <w:t>-All parent-reported</w:t>
            </w:r>
          </w:p>
        </w:tc>
      </w:tr>
      <w:tr w:rsidR="006A3F5C" w:rsidRPr="003A1986" w14:paraId="4DAA7226" w14:textId="77777777" w:rsidTr="00F01D6C">
        <w:trPr>
          <w:trHeight w:val="351"/>
        </w:trPr>
        <w:tc>
          <w:tcPr>
            <w:tcW w:w="1413" w:type="dxa"/>
            <w:vAlign w:val="center"/>
          </w:tcPr>
          <w:p w14:paraId="6BC30695" w14:textId="5E1F4E7F" w:rsidR="006A3F5C" w:rsidRPr="004C06B9" w:rsidRDefault="006A3F5C" w:rsidP="00F01D6C">
            <w:pPr>
              <w:rPr>
                <w:sz w:val="18"/>
                <w:szCs w:val="18"/>
              </w:rPr>
            </w:pPr>
            <w:proofErr w:type="spellStart"/>
            <w:r>
              <w:rPr>
                <w:rFonts w:ascii="Arial" w:eastAsia="Arial" w:hAnsi="Arial" w:cs="Arial"/>
                <w:color w:val="000000"/>
                <w:sz w:val="16"/>
                <w:szCs w:val="16"/>
              </w:rPr>
              <w:t>Kermarrec</w:t>
            </w:r>
            <w:proofErr w:type="spellEnd"/>
            <w:r>
              <w:rPr>
                <w:rFonts w:ascii="Arial" w:eastAsia="Arial" w:hAnsi="Arial" w:cs="Arial"/>
                <w:color w:val="000000"/>
                <w:sz w:val="16"/>
                <w:szCs w:val="16"/>
              </w:rPr>
              <w:t xml:space="preserve"> 2015</w:t>
            </w:r>
          </w:p>
        </w:tc>
        <w:tc>
          <w:tcPr>
            <w:tcW w:w="1843" w:type="dxa"/>
            <w:vAlign w:val="center"/>
          </w:tcPr>
          <w:p w14:paraId="0A747E59" w14:textId="0CCAE643"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321FC9D1" w14:textId="5EF0606B"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088E1439" w14:textId="3EBC6405" w:rsidR="006A3F5C" w:rsidRPr="004C06B9" w:rsidRDefault="006A3F5C" w:rsidP="00F01D6C">
            <w:pPr>
              <w:rPr>
                <w:sz w:val="18"/>
                <w:szCs w:val="18"/>
              </w:rPr>
            </w:pPr>
            <w:r>
              <w:rPr>
                <w:rFonts w:ascii="Arial" w:eastAsia="Arial" w:hAnsi="Arial" w:cs="Arial"/>
                <w:color w:val="000000"/>
                <w:sz w:val="16"/>
                <w:szCs w:val="16"/>
              </w:rPr>
              <w:t>-ASQ used (parent proxy)</w:t>
            </w:r>
          </w:p>
        </w:tc>
      </w:tr>
      <w:tr w:rsidR="006A3F5C" w:rsidRPr="003A1986" w14:paraId="10399FA2" w14:textId="77777777" w:rsidTr="00F01D6C">
        <w:trPr>
          <w:trHeight w:val="491"/>
        </w:trPr>
        <w:tc>
          <w:tcPr>
            <w:tcW w:w="1413" w:type="dxa"/>
            <w:vAlign w:val="center"/>
          </w:tcPr>
          <w:p w14:paraId="1EE9F26D" w14:textId="640C20E7" w:rsidR="006A3F5C" w:rsidRPr="004C06B9" w:rsidRDefault="006A3F5C" w:rsidP="00F01D6C">
            <w:pPr>
              <w:rPr>
                <w:sz w:val="18"/>
                <w:szCs w:val="18"/>
              </w:rPr>
            </w:pPr>
            <w:r>
              <w:rPr>
                <w:rFonts w:ascii="Arial" w:eastAsia="Arial" w:hAnsi="Arial" w:cs="Arial"/>
                <w:color w:val="000000"/>
                <w:sz w:val="16"/>
                <w:szCs w:val="16"/>
              </w:rPr>
              <w:t>Romo 2016</w:t>
            </w:r>
          </w:p>
        </w:tc>
        <w:tc>
          <w:tcPr>
            <w:tcW w:w="1843" w:type="dxa"/>
            <w:vAlign w:val="center"/>
          </w:tcPr>
          <w:p w14:paraId="7E524DC7" w14:textId="4E62A667"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367ECEB8" w14:textId="3996A545"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39CD3366" w14:textId="5C55F958" w:rsidR="006A3F5C" w:rsidRPr="004C06B9" w:rsidRDefault="006A3F5C" w:rsidP="00F01D6C">
            <w:pPr>
              <w:rPr>
                <w:sz w:val="18"/>
                <w:szCs w:val="18"/>
              </w:rPr>
            </w:pPr>
            <w:r>
              <w:rPr>
                <w:rFonts w:ascii="Arial" w:eastAsia="Arial" w:hAnsi="Arial" w:cs="Arial"/>
                <w:color w:val="000000"/>
                <w:sz w:val="16"/>
                <w:szCs w:val="16"/>
              </w:rPr>
              <w:t>-All proxies</w:t>
            </w:r>
          </w:p>
        </w:tc>
      </w:tr>
      <w:tr w:rsidR="006A3F5C" w:rsidRPr="003A1986" w14:paraId="5C1FB44E" w14:textId="77777777" w:rsidTr="00F01D6C">
        <w:trPr>
          <w:trHeight w:val="474"/>
        </w:trPr>
        <w:tc>
          <w:tcPr>
            <w:tcW w:w="1413" w:type="dxa"/>
            <w:vAlign w:val="center"/>
          </w:tcPr>
          <w:p w14:paraId="0DADB996" w14:textId="6C6A633F" w:rsidR="006A3F5C" w:rsidRPr="004C06B9" w:rsidRDefault="006A3F5C" w:rsidP="00F01D6C">
            <w:pPr>
              <w:rPr>
                <w:sz w:val="18"/>
                <w:szCs w:val="18"/>
              </w:rPr>
            </w:pPr>
            <w:r>
              <w:rPr>
                <w:rFonts w:ascii="Arial" w:eastAsia="Arial" w:hAnsi="Arial" w:cs="Arial"/>
                <w:color w:val="000000"/>
                <w:sz w:val="16"/>
                <w:szCs w:val="16"/>
              </w:rPr>
              <w:t>Murphy 2011</w:t>
            </w:r>
          </w:p>
        </w:tc>
        <w:tc>
          <w:tcPr>
            <w:tcW w:w="1843" w:type="dxa"/>
            <w:vAlign w:val="center"/>
          </w:tcPr>
          <w:p w14:paraId="7D5CDA72" w14:textId="16B794A5"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6E353DB9" w14:textId="1BCE487F" w:rsidR="006A3F5C" w:rsidRPr="004C06B9" w:rsidRDefault="006A3F5C" w:rsidP="00F01D6C">
            <w:pPr>
              <w:rPr>
                <w:sz w:val="18"/>
                <w:szCs w:val="18"/>
              </w:rPr>
            </w:pPr>
            <w:r>
              <w:rPr>
                <w:rFonts w:ascii="Arial" w:eastAsia="Arial" w:hAnsi="Arial" w:cs="Arial"/>
                <w:color w:val="000000"/>
                <w:sz w:val="16"/>
                <w:szCs w:val="16"/>
              </w:rPr>
              <w:t>Proxy standard</w:t>
            </w:r>
          </w:p>
        </w:tc>
        <w:tc>
          <w:tcPr>
            <w:tcW w:w="7716" w:type="dxa"/>
            <w:vAlign w:val="center"/>
          </w:tcPr>
          <w:p w14:paraId="0B8DDB38" w14:textId="694B8387" w:rsidR="006A3F5C" w:rsidRPr="004C06B9" w:rsidRDefault="006A3F5C" w:rsidP="00F01D6C">
            <w:pPr>
              <w:rPr>
                <w:sz w:val="18"/>
                <w:szCs w:val="18"/>
              </w:rPr>
            </w:pPr>
            <w:r>
              <w:rPr>
                <w:rFonts w:ascii="Arial" w:eastAsia="Arial" w:hAnsi="Arial" w:cs="Arial"/>
                <w:color w:val="000000"/>
                <w:sz w:val="16"/>
                <w:szCs w:val="16"/>
              </w:rPr>
              <w:t>-All parent-reported</w:t>
            </w:r>
          </w:p>
        </w:tc>
      </w:tr>
      <w:tr w:rsidR="006A3F5C" w:rsidRPr="003A1986" w14:paraId="39269708" w14:textId="77777777" w:rsidTr="00F01D6C">
        <w:trPr>
          <w:trHeight w:val="587"/>
        </w:trPr>
        <w:tc>
          <w:tcPr>
            <w:tcW w:w="1413" w:type="dxa"/>
            <w:vAlign w:val="center"/>
          </w:tcPr>
          <w:p w14:paraId="475500AF" w14:textId="07C1BF37" w:rsidR="006A3F5C" w:rsidRPr="004C06B9" w:rsidRDefault="006A3F5C" w:rsidP="00F01D6C">
            <w:pPr>
              <w:rPr>
                <w:sz w:val="18"/>
                <w:szCs w:val="18"/>
              </w:rPr>
            </w:pPr>
            <w:r>
              <w:rPr>
                <w:rFonts w:ascii="Arial" w:eastAsia="Arial" w:hAnsi="Arial" w:cs="Arial"/>
                <w:color w:val="000000"/>
                <w:sz w:val="16"/>
                <w:szCs w:val="16"/>
              </w:rPr>
              <w:t>Haverman 2019</w:t>
            </w:r>
          </w:p>
        </w:tc>
        <w:tc>
          <w:tcPr>
            <w:tcW w:w="1843" w:type="dxa"/>
            <w:vAlign w:val="center"/>
          </w:tcPr>
          <w:p w14:paraId="70260E8E" w14:textId="6A764C7F"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7F0940CA" w14:textId="57619A73" w:rsidR="006A3F5C" w:rsidRPr="004C06B9" w:rsidRDefault="006A3F5C" w:rsidP="00F01D6C">
            <w:pPr>
              <w:rPr>
                <w:sz w:val="18"/>
                <w:szCs w:val="18"/>
              </w:rPr>
            </w:pPr>
            <w:r>
              <w:rPr>
                <w:rFonts w:ascii="Arial" w:eastAsia="Arial" w:hAnsi="Arial" w:cs="Arial"/>
                <w:color w:val="000000"/>
                <w:sz w:val="16"/>
                <w:szCs w:val="16"/>
              </w:rPr>
              <w:t>Both used</w:t>
            </w:r>
          </w:p>
        </w:tc>
        <w:tc>
          <w:tcPr>
            <w:tcW w:w="7716" w:type="dxa"/>
            <w:vAlign w:val="center"/>
          </w:tcPr>
          <w:p w14:paraId="2107892F" w14:textId="7722A31F" w:rsidR="006A3F5C" w:rsidRPr="004C06B9" w:rsidRDefault="006A3F5C" w:rsidP="00F01D6C">
            <w:pPr>
              <w:rPr>
                <w:sz w:val="18"/>
                <w:szCs w:val="18"/>
              </w:rPr>
            </w:pPr>
            <w:r>
              <w:rPr>
                <w:sz w:val="18"/>
                <w:szCs w:val="18"/>
              </w:rPr>
              <w:t>-Children 8 years and above and parents/caregivers complete PROMs.</w:t>
            </w:r>
          </w:p>
        </w:tc>
      </w:tr>
      <w:tr w:rsidR="006A3F5C" w:rsidRPr="003A1986" w14:paraId="1F001BC7" w14:textId="77777777" w:rsidTr="00F01D6C">
        <w:trPr>
          <w:trHeight w:val="584"/>
        </w:trPr>
        <w:tc>
          <w:tcPr>
            <w:tcW w:w="1413" w:type="dxa"/>
            <w:vAlign w:val="center"/>
          </w:tcPr>
          <w:p w14:paraId="187CE846" w14:textId="7B6D369D" w:rsidR="006A3F5C" w:rsidRPr="004C06B9" w:rsidRDefault="006A3F5C" w:rsidP="00F01D6C">
            <w:pPr>
              <w:rPr>
                <w:sz w:val="18"/>
                <w:szCs w:val="18"/>
              </w:rPr>
            </w:pPr>
            <w:proofErr w:type="spellStart"/>
            <w:r>
              <w:rPr>
                <w:rFonts w:ascii="Arial" w:eastAsia="Arial" w:hAnsi="Arial" w:cs="Arial"/>
                <w:color w:val="000000"/>
                <w:sz w:val="16"/>
                <w:szCs w:val="16"/>
              </w:rPr>
              <w:t>Riobueno-naylor</w:t>
            </w:r>
            <w:proofErr w:type="spellEnd"/>
            <w:r>
              <w:rPr>
                <w:rFonts w:ascii="Arial" w:eastAsia="Arial" w:hAnsi="Arial" w:cs="Arial"/>
                <w:color w:val="000000"/>
                <w:sz w:val="16"/>
                <w:szCs w:val="16"/>
              </w:rPr>
              <w:t xml:space="preserve"> 2019</w:t>
            </w:r>
          </w:p>
        </w:tc>
        <w:tc>
          <w:tcPr>
            <w:tcW w:w="1843" w:type="dxa"/>
            <w:vAlign w:val="center"/>
          </w:tcPr>
          <w:p w14:paraId="40CF791F" w14:textId="0D1457C5" w:rsidR="006A3F5C" w:rsidRPr="004C06B9" w:rsidRDefault="006A3F5C" w:rsidP="00F01D6C">
            <w:pPr>
              <w:rPr>
                <w:sz w:val="18"/>
                <w:szCs w:val="18"/>
              </w:rPr>
            </w:pPr>
            <w:r>
              <w:rPr>
                <w:rFonts w:ascii="Arial" w:eastAsia="Arial" w:hAnsi="Arial" w:cs="Arial"/>
                <w:color w:val="000000"/>
                <w:sz w:val="16"/>
                <w:szCs w:val="16"/>
              </w:rPr>
              <w:t xml:space="preserve">Type of collection </w:t>
            </w:r>
          </w:p>
        </w:tc>
        <w:tc>
          <w:tcPr>
            <w:tcW w:w="2976" w:type="dxa"/>
            <w:vAlign w:val="center"/>
          </w:tcPr>
          <w:p w14:paraId="726664BD" w14:textId="0446052B" w:rsidR="006A3F5C" w:rsidRPr="006A3F5C" w:rsidRDefault="006A3F5C" w:rsidP="00F01D6C">
            <w:pPr>
              <w:rPr>
                <w:sz w:val="18"/>
                <w:szCs w:val="18"/>
              </w:rPr>
            </w:pPr>
            <w:r w:rsidRPr="006A3F5C">
              <w:rPr>
                <w:rFonts w:ascii="Arial" w:eastAsia="Arial" w:hAnsi="Arial" w:cs="Arial"/>
                <w:color w:val="000000"/>
                <w:sz w:val="16"/>
                <w:szCs w:val="16"/>
              </w:rPr>
              <w:t xml:space="preserve">Proxy standard. </w:t>
            </w:r>
          </w:p>
        </w:tc>
        <w:tc>
          <w:tcPr>
            <w:tcW w:w="7716" w:type="dxa"/>
            <w:vAlign w:val="center"/>
          </w:tcPr>
          <w:p w14:paraId="785E3A3D" w14:textId="77777777" w:rsidR="006A3F5C" w:rsidRDefault="006A3F5C" w:rsidP="00F01D6C">
            <w:pPr>
              <w:rPr>
                <w:rFonts w:ascii="Arial" w:eastAsia="Arial" w:hAnsi="Arial" w:cs="Arial"/>
                <w:color w:val="000000"/>
                <w:sz w:val="16"/>
                <w:szCs w:val="16"/>
              </w:rPr>
            </w:pPr>
            <w:r>
              <w:rPr>
                <w:rFonts w:ascii="Arial" w:eastAsia="Arial" w:hAnsi="Arial" w:cs="Arial"/>
                <w:color w:val="000000"/>
                <w:sz w:val="16"/>
                <w:szCs w:val="16"/>
              </w:rPr>
              <w:t>-BOQ and PSC both completed by parents.</w:t>
            </w:r>
          </w:p>
          <w:p w14:paraId="5D3395A1" w14:textId="3B164E13" w:rsidR="006A3F5C" w:rsidRPr="004C06B9" w:rsidRDefault="006A3F5C" w:rsidP="00F01D6C">
            <w:pPr>
              <w:rPr>
                <w:sz w:val="18"/>
                <w:szCs w:val="18"/>
              </w:rPr>
            </w:pPr>
            <w:r>
              <w:rPr>
                <w:rFonts w:ascii="Arial" w:eastAsia="Arial" w:hAnsi="Arial" w:cs="Arial"/>
                <w:color w:val="000000"/>
                <w:sz w:val="16"/>
                <w:szCs w:val="16"/>
              </w:rPr>
              <w:t>- Child report version of BOQ available -but not used despite sample 5-18 yrs.</w:t>
            </w:r>
          </w:p>
        </w:tc>
      </w:tr>
      <w:tr w:rsidR="006A3F5C" w:rsidRPr="003A1986" w14:paraId="4332D7FA" w14:textId="77777777" w:rsidTr="00F01D6C">
        <w:trPr>
          <w:trHeight w:val="408"/>
        </w:trPr>
        <w:tc>
          <w:tcPr>
            <w:tcW w:w="1413" w:type="dxa"/>
          </w:tcPr>
          <w:p w14:paraId="57F4530E" w14:textId="604371CC" w:rsidR="006A3F5C" w:rsidRPr="001F119C" w:rsidRDefault="006A3F5C" w:rsidP="00F01D6C">
            <w:pPr>
              <w:rPr>
                <w:rFonts w:ascii="Arial" w:eastAsia="Arial" w:hAnsi="Arial" w:cs="Arial"/>
                <w:color w:val="000000"/>
                <w:sz w:val="16"/>
                <w:szCs w:val="16"/>
              </w:rPr>
            </w:pPr>
            <w:proofErr w:type="spellStart"/>
            <w:r w:rsidRPr="001F119C">
              <w:rPr>
                <w:rFonts w:ascii="Arial" w:hAnsi="Arial" w:cs="Arial"/>
                <w:sz w:val="16"/>
                <w:szCs w:val="16"/>
              </w:rPr>
              <w:lastRenderedPageBreak/>
              <w:t>Uzark</w:t>
            </w:r>
            <w:proofErr w:type="spellEnd"/>
            <w:r w:rsidRPr="001F119C">
              <w:rPr>
                <w:rFonts w:ascii="Arial" w:hAnsi="Arial" w:cs="Arial"/>
                <w:sz w:val="16"/>
                <w:szCs w:val="16"/>
              </w:rPr>
              <w:t xml:space="preserve"> 2013</w:t>
            </w:r>
          </w:p>
        </w:tc>
        <w:tc>
          <w:tcPr>
            <w:tcW w:w="1843" w:type="dxa"/>
          </w:tcPr>
          <w:p w14:paraId="71E90D83" w14:textId="0DA6B669"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 xml:space="preserve">Type of collection </w:t>
            </w:r>
          </w:p>
        </w:tc>
        <w:tc>
          <w:tcPr>
            <w:tcW w:w="2976" w:type="dxa"/>
          </w:tcPr>
          <w:p w14:paraId="14B846F0" w14:textId="72394BD3" w:rsidR="006A3F5C" w:rsidRPr="006A3F5C" w:rsidRDefault="006A3F5C" w:rsidP="00F01D6C">
            <w:pPr>
              <w:rPr>
                <w:rFonts w:ascii="Arial" w:eastAsia="Arial" w:hAnsi="Arial" w:cs="Arial"/>
                <w:color w:val="000000"/>
                <w:sz w:val="16"/>
                <w:szCs w:val="16"/>
              </w:rPr>
            </w:pPr>
            <w:r w:rsidRPr="006A3F5C">
              <w:rPr>
                <w:rFonts w:ascii="Arial" w:hAnsi="Arial" w:cs="Arial"/>
                <w:sz w:val="16"/>
                <w:szCs w:val="16"/>
              </w:rPr>
              <w:t xml:space="preserve">Patient reported only </w:t>
            </w:r>
          </w:p>
        </w:tc>
        <w:tc>
          <w:tcPr>
            <w:tcW w:w="7716" w:type="dxa"/>
          </w:tcPr>
          <w:p w14:paraId="7C8631D6" w14:textId="588D05A1" w:rsidR="006A3F5C" w:rsidRPr="001F119C" w:rsidRDefault="006A3F5C" w:rsidP="00F01D6C">
            <w:pPr>
              <w:rPr>
                <w:rFonts w:ascii="Arial" w:eastAsia="Arial" w:hAnsi="Arial" w:cs="Arial"/>
                <w:color w:val="000000"/>
                <w:sz w:val="16"/>
                <w:szCs w:val="16"/>
              </w:rPr>
            </w:pPr>
            <w:r>
              <w:rPr>
                <w:rFonts w:ascii="Arial" w:hAnsi="Arial" w:cs="Arial"/>
                <w:sz w:val="16"/>
                <w:szCs w:val="16"/>
              </w:rPr>
              <w:t>-</w:t>
            </w:r>
            <w:r w:rsidRPr="001F119C">
              <w:rPr>
                <w:rFonts w:ascii="Arial" w:hAnsi="Arial" w:cs="Arial"/>
                <w:sz w:val="16"/>
                <w:szCs w:val="16"/>
              </w:rPr>
              <w:t xml:space="preserve">Although </w:t>
            </w:r>
            <w:proofErr w:type="spellStart"/>
            <w:r w:rsidRPr="001F119C">
              <w:rPr>
                <w:rFonts w:ascii="Arial" w:hAnsi="Arial" w:cs="Arial"/>
                <w:sz w:val="16"/>
                <w:szCs w:val="16"/>
              </w:rPr>
              <w:t>PedsQL</w:t>
            </w:r>
            <w:proofErr w:type="spellEnd"/>
            <w:r w:rsidRPr="001F119C">
              <w:rPr>
                <w:rFonts w:ascii="Arial" w:hAnsi="Arial" w:cs="Arial"/>
                <w:sz w:val="16"/>
                <w:szCs w:val="16"/>
              </w:rPr>
              <w:t xml:space="preserve"> uses both, only child-report used in this study</w:t>
            </w:r>
          </w:p>
        </w:tc>
      </w:tr>
      <w:tr w:rsidR="006A3F5C" w:rsidRPr="003A1986" w14:paraId="081B643A" w14:textId="77777777" w:rsidTr="00F01D6C">
        <w:trPr>
          <w:trHeight w:val="558"/>
        </w:trPr>
        <w:tc>
          <w:tcPr>
            <w:tcW w:w="1413" w:type="dxa"/>
          </w:tcPr>
          <w:p w14:paraId="109467C4" w14:textId="12127B45"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Brann 2018</w:t>
            </w:r>
          </w:p>
        </w:tc>
        <w:tc>
          <w:tcPr>
            <w:tcW w:w="1843" w:type="dxa"/>
          </w:tcPr>
          <w:p w14:paraId="16EC2554" w14:textId="7A160CF0"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 xml:space="preserve">Type of collection </w:t>
            </w:r>
          </w:p>
        </w:tc>
        <w:tc>
          <w:tcPr>
            <w:tcW w:w="2976" w:type="dxa"/>
          </w:tcPr>
          <w:p w14:paraId="7C60D3B7" w14:textId="3AFB4381"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Both used</w:t>
            </w:r>
          </w:p>
        </w:tc>
        <w:tc>
          <w:tcPr>
            <w:tcW w:w="7716" w:type="dxa"/>
          </w:tcPr>
          <w:p w14:paraId="55B44CC1" w14:textId="491C2A3B" w:rsidR="006A3F5C" w:rsidRDefault="006A3F5C" w:rsidP="00F01D6C">
            <w:pPr>
              <w:rPr>
                <w:rFonts w:ascii="Arial" w:hAnsi="Arial" w:cs="Arial"/>
                <w:sz w:val="16"/>
                <w:szCs w:val="16"/>
              </w:rPr>
            </w:pPr>
            <w:r>
              <w:rPr>
                <w:rFonts w:ascii="Arial" w:hAnsi="Arial" w:cs="Arial"/>
                <w:sz w:val="16"/>
                <w:szCs w:val="16"/>
              </w:rPr>
              <w:t>-Patients</w:t>
            </w:r>
            <w:r w:rsidRPr="001F119C">
              <w:rPr>
                <w:rFonts w:ascii="Arial" w:hAnsi="Arial" w:cs="Arial"/>
                <w:sz w:val="16"/>
                <w:szCs w:val="16"/>
              </w:rPr>
              <w:t xml:space="preserve"> and proxy both offered PROMs. </w:t>
            </w:r>
          </w:p>
          <w:p w14:paraId="29A70945" w14:textId="00F16E2B" w:rsidR="006A3F5C" w:rsidRPr="001F119C" w:rsidRDefault="006A3F5C" w:rsidP="00F01D6C">
            <w:pPr>
              <w:rPr>
                <w:rFonts w:ascii="Arial" w:eastAsia="Arial" w:hAnsi="Arial" w:cs="Arial"/>
                <w:color w:val="000000"/>
                <w:sz w:val="16"/>
                <w:szCs w:val="16"/>
              </w:rPr>
            </w:pPr>
            <w:r>
              <w:rPr>
                <w:rFonts w:ascii="Arial" w:hAnsi="Arial" w:cs="Arial"/>
                <w:sz w:val="16"/>
                <w:szCs w:val="16"/>
              </w:rPr>
              <w:t>-</w:t>
            </w:r>
            <w:r w:rsidRPr="001F119C">
              <w:rPr>
                <w:rFonts w:ascii="Arial" w:hAnsi="Arial" w:cs="Arial"/>
                <w:sz w:val="16"/>
                <w:szCs w:val="16"/>
              </w:rPr>
              <w:t>Low completion of proxy PROMs for young adults and parents of young adults.</w:t>
            </w:r>
          </w:p>
        </w:tc>
      </w:tr>
      <w:tr w:rsidR="006A3F5C" w:rsidRPr="003A1986" w14:paraId="1083DE01" w14:textId="77777777" w:rsidTr="00F01D6C">
        <w:trPr>
          <w:trHeight w:val="541"/>
        </w:trPr>
        <w:tc>
          <w:tcPr>
            <w:tcW w:w="1413" w:type="dxa"/>
          </w:tcPr>
          <w:p w14:paraId="1DE0B57A" w14:textId="0B090971" w:rsidR="006A3F5C" w:rsidRPr="001F119C" w:rsidRDefault="006A3F5C" w:rsidP="00F01D6C">
            <w:pPr>
              <w:rPr>
                <w:rFonts w:ascii="Arial" w:eastAsia="Arial" w:hAnsi="Arial" w:cs="Arial"/>
                <w:color w:val="000000"/>
                <w:sz w:val="16"/>
                <w:szCs w:val="16"/>
              </w:rPr>
            </w:pPr>
            <w:proofErr w:type="spellStart"/>
            <w:r w:rsidRPr="001F119C">
              <w:rPr>
                <w:rFonts w:ascii="Arial" w:hAnsi="Arial" w:cs="Arial"/>
                <w:sz w:val="16"/>
                <w:szCs w:val="16"/>
              </w:rPr>
              <w:t>Limperg</w:t>
            </w:r>
            <w:proofErr w:type="spellEnd"/>
            <w:r w:rsidRPr="001F119C">
              <w:rPr>
                <w:rFonts w:ascii="Arial" w:hAnsi="Arial" w:cs="Arial"/>
                <w:sz w:val="16"/>
                <w:szCs w:val="16"/>
              </w:rPr>
              <w:t xml:space="preserve"> 2017</w:t>
            </w:r>
          </w:p>
        </w:tc>
        <w:tc>
          <w:tcPr>
            <w:tcW w:w="1843" w:type="dxa"/>
          </w:tcPr>
          <w:p w14:paraId="70B7C751" w14:textId="47636D11"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 xml:space="preserve">Type of collection </w:t>
            </w:r>
          </w:p>
        </w:tc>
        <w:tc>
          <w:tcPr>
            <w:tcW w:w="2976" w:type="dxa"/>
          </w:tcPr>
          <w:p w14:paraId="55667179" w14:textId="4C5BF619"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Both used</w:t>
            </w:r>
          </w:p>
        </w:tc>
        <w:tc>
          <w:tcPr>
            <w:tcW w:w="7716" w:type="dxa"/>
          </w:tcPr>
          <w:p w14:paraId="7AC4B565" w14:textId="77777777" w:rsidR="006A3F5C" w:rsidRDefault="006A3F5C" w:rsidP="00F01D6C">
            <w:pPr>
              <w:rPr>
                <w:rFonts w:ascii="Arial" w:hAnsi="Arial" w:cs="Arial"/>
                <w:sz w:val="16"/>
                <w:szCs w:val="16"/>
              </w:rPr>
            </w:pPr>
            <w:r>
              <w:rPr>
                <w:rFonts w:ascii="Arial" w:hAnsi="Arial" w:cs="Arial"/>
                <w:sz w:val="16"/>
                <w:szCs w:val="16"/>
              </w:rPr>
              <w:t>-</w:t>
            </w:r>
            <w:r w:rsidRPr="001F119C">
              <w:rPr>
                <w:rFonts w:ascii="Arial" w:hAnsi="Arial" w:cs="Arial"/>
                <w:sz w:val="16"/>
                <w:szCs w:val="16"/>
              </w:rPr>
              <w:t>Children ages8</w:t>
            </w:r>
            <w:r>
              <w:rPr>
                <w:rFonts w:ascii="Arial" w:hAnsi="Arial" w:cs="Arial"/>
                <w:sz w:val="16"/>
                <w:szCs w:val="16"/>
              </w:rPr>
              <w:t>-</w:t>
            </w:r>
            <w:r w:rsidRPr="001F119C">
              <w:rPr>
                <w:rFonts w:ascii="Arial" w:hAnsi="Arial" w:cs="Arial"/>
                <w:sz w:val="16"/>
                <w:szCs w:val="16"/>
              </w:rPr>
              <w:t xml:space="preserve">18 years self-report. </w:t>
            </w:r>
          </w:p>
          <w:p w14:paraId="561C2352" w14:textId="0F0F9A79" w:rsidR="006A3F5C" w:rsidRPr="001F119C" w:rsidRDefault="006A3F5C" w:rsidP="00F01D6C">
            <w:pPr>
              <w:rPr>
                <w:rFonts w:ascii="Arial" w:eastAsia="Arial" w:hAnsi="Arial" w:cs="Arial"/>
                <w:color w:val="000000"/>
                <w:sz w:val="16"/>
                <w:szCs w:val="16"/>
              </w:rPr>
            </w:pPr>
            <w:r>
              <w:rPr>
                <w:rFonts w:ascii="Arial" w:hAnsi="Arial" w:cs="Arial"/>
                <w:sz w:val="16"/>
                <w:szCs w:val="16"/>
              </w:rPr>
              <w:t>-</w:t>
            </w:r>
            <w:r w:rsidRPr="001F119C">
              <w:rPr>
                <w:rFonts w:ascii="Arial" w:hAnsi="Arial" w:cs="Arial"/>
                <w:sz w:val="16"/>
                <w:szCs w:val="16"/>
              </w:rPr>
              <w:t>Proxy report if they are</w:t>
            </w:r>
            <w:r>
              <w:rPr>
                <w:rFonts w:ascii="Arial" w:hAnsi="Arial" w:cs="Arial"/>
                <w:sz w:val="16"/>
                <w:szCs w:val="16"/>
              </w:rPr>
              <w:t xml:space="preserve"> &lt; 8 years. </w:t>
            </w:r>
          </w:p>
        </w:tc>
      </w:tr>
      <w:tr w:rsidR="006A3F5C" w:rsidRPr="003A1986" w14:paraId="0CA07E8F" w14:textId="77777777" w:rsidTr="00F01D6C">
        <w:trPr>
          <w:trHeight w:val="397"/>
        </w:trPr>
        <w:tc>
          <w:tcPr>
            <w:tcW w:w="1413" w:type="dxa"/>
          </w:tcPr>
          <w:p w14:paraId="2DE87E58" w14:textId="4CBE6932" w:rsidR="006A3F5C" w:rsidRPr="001F119C" w:rsidRDefault="006A3F5C" w:rsidP="00F01D6C">
            <w:pPr>
              <w:rPr>
                <w:rFonts w:ascii="Arial" w:eastAsia="Arial" w:hAnsi="Arial" w:cs="Arial"/>
                <w:color w:val="000000"/>
                <w:sz w:val="16"/>
                <w:szCs w:val="16"/>
              </w:rPr>
            </w:pPr>
            <w:proofErr w:type="spellStart"/>
            <w:r w:rsidRPr="001F119C">
              <w:rPr>
                <w:rFonts w:ascii="Arial" w:hAnsi="Arial" w:cs="Arial"/>
                <w:sz w:val="16"/>
                <w:szCs w:val="16"/>
              </w:rPr>
              <w:t>Tollit</w:t>
            </w:r>
            <w:proofErr w:type="spellEnd"/>
            <w:r w:rsidRPr="001F119C">
              <w:rPr>
                <w:rFonts w:ascii="Arial" w:hAnsi="Arial" w:cs="Arial"/>
                <w:sz w:val="16"/>
                <w:szCs w:val="16"/>
              </w:rPr>
              <w:t xml:space="preserve"> 2019</w:t>
            </w:r>
          </w:p>
        </w:tc>
        <w:tc>
          <w:tcPr>
            <w:tcW w:w="1843" w:type="dxa"/>
          </w:tcPr>
          <w:p w14:paraId="6EA0F8EB" w14:textId="1FB6BF48"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 xml:space="preserve">Type of collection </w:t>
            </w:r>
          </w:p>
        </w:tc>
        <w:tc>
          <w:tcPr>
            <w:tcW w:w="2976" w:type="dxa"/>
          </w:tcPr>
          <w:p w14:paraId="307A3127" w14:textId="40D4EB0C"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Both used</w:t>
            </w:r>
          </w:p>
        </w:tc>
        <w:tc>
          <w:tcPr>
            <w:tcW w:w="7716" w:type="dxa"/>
          </w:tcPr>
          <w:p w14:paraId="5ABC80A7" w14:textId="64A5C6C2" w:rsidR="006A3F5C" w:rsidRPr="001F119C" w:rsidRDefault="006A3F5C" w:rsidP="00F01D6C">
            <w:pPr>
              <w:rPr>
                <w:rFonts w:ascii="Arial" w:eastAsia="Arial" w:hAnsi="Arial" w:cs="Arial"/>
                <w:color w:val="000000"/>
                <w:sz w:val="16"/>
                <w:szCs w:val="16"/>
              </w:rPr>
            </w:pPr>
            <w:r>
              <w:rPr>
                <w:rFonts w:ascii="Arial" w:hAnsi="Arial" w:cs="Arial"/>
                <w:sz w:val="16"/>
                <w:szCs w:val="16"/>
              </w:rPr>
              <w:t>-</w:t>
            </w:r>
            <w:r w:rsidRPr="001F119C">
              <w:rPr>
                <w:rFonts w:ascii="Arial" w:hAnsi="Arial" w:cs="Arial"/>
                <w:sz w:val="16"/>
                <w:szCs w:val="16"/>
              </w:rPr>
              <w:t>Mix of both</w:t>
            </w:r>
          </w:p>
        </w:tc>
      </w:tr>
      <w:tr w:rsidR="006A3F5C" w:rsidRPr="003A1986" w14:paraId="7E8231B2" w14:textId="77777777" w:rsidTr="00F01D6C">
        <w:trPr>
          <w:trHeight w:val="367"/>
        </w:trPr>
        <w:tc>
          <w:tcPr>
            <w:tcW w:w="1413" w:type="dxa"/>
          </w:tcPr>
          <w:p w14:paraId="0423D90B" w14:textId="09EA04E0" w:rsidR="006A3F5C" w:rsidRPr="001F119C" w:rsidRDefault="006A3F5C" w:rsidP="00F01D6C">
            <w:pPr>
              <w:rPr>
                <w:rFonts w:ascii="Arial" w:eastAsia="Arial" w:hAnsi="Arial" w:cs="Arial"/>
                <w:color w:val="000000"/>
                <w:sz w:val="16"/>
                <w:szCs w:val="16"/>
              </w:rPr>
            </w:pPr>
            <w:proofErr w:type="spellStart"/>
            <w:r w:rsidRPr="001F119C">
              <w:rPr>
                <w:rFonts w:ascii="Arial" w:hAnsi="Arial" w:cs="Arial"/>
                <w:sz w:val="16"/>
                <w:szCs w:val="16"/>
              </w:rPr>
              <w:t>Katsicas</w:t>
            </w:r>
            <w:proofErr w:type="spellEnd"/>
            <w:r w:rsidRPr="001F119C">
              <w:rPr>
                <w:rFonts w:ascii="Arial" w:hAnsi="Arial" w:cs="Arial"/>
                <w:sz w:val="16"/>
                <w:szCs w:val="16"/>
              </w:rPr>
              <w:t xml:space="preserve"> 2011</w:t>
            </w:r>
          </w:p>
        </w:tc>
        <w:tc>
          <w:tcPr>
            <w:tcW w:w="1843" w:type="dxa"/>
          </w:tcPr>
          <w:p w14:paraId="2B377CC5" w14:textId="3DC850CA"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 xml:space="preserve">Type of collection </w:t>
            </w:r>
          </w:p>
        </w:tc>
        <w:tc>
          <w:tcPr>
            <w:tcW w:w="2976" w:type="dxa"/>
          </w:tcPr>
          <w:p w14:paraId="0ABA6471" w14:textId="48D0209C"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Both used</w:t>
            </w:r>
          </w:p>
        </w:tc>
        <w:tc>
          <w:tcPr>
            <w:tcW w:w="7716" w:type="dxa"/>
          </w:tcPr>
          <w:p w14:paraId="2BABF27B" w14:textId="46C6E029" w:rsidR="006A3F5C" w:rsidRPr="001F119C" w:rsidRDefault="006A3F5C" w:rsidP="00F01D6C">
            <w:pPr>
              <w:rPr>
                <w:rFonts w:ascii="Arial" w:eastAsia="Arial" w:hAnsi="Arial" w:cs="Arial"/>
                <w:color w:val="000000"/>
                <w:sz w:val="16"/>
                <w:szCs w:val="16"/>
              </w:rPr>
            </w:pPr>
            <w:r>
              <w:rPr>
                <w:rFonts w:ascii="Arial" w:hAnsi="Arial" w:cs="Arial"/>
                <w:sz w:val="16"/>
                <w:szCs w:val="16"/>
              </w:rPr>
              <w:t>-</w:t>
            </w:r>
            <w:r w:rsidRPr="001F119C">
              <w:rPr>
                <w:rFonts w:ascii="Arial" w:hAnsi="Arial" w:cs="Arial"/>
                <w:sz w:val="16"/>
                <w:szCs w:val="16"/>
              </w:rPr>
              <w:t>Both used</w:t>
            </w:r>
          </w:p>
        </w:tc>
      </w:tr>
      <w:tr w:rsidR="006A3F5C" w:rsidRPr="003A1986" w14:paraId="689073CC" w14:textId="77777777" w:rsidTr="00F01D6C">
        <w:trPr>
          <w:trHeight w:val="351"/>
        </w:trPr>
        <w:tc>
          <w:tcPr>
            <w:tcW w:w="1413" w:type="dxa"/>
          </w:tcPr>
          <w:p w14:paraId="63B971C6" w14:textId="0D0B0CF4"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Hall 2014</w:t>
            </w:r>
          </w:p>
        </w:tc>
        <w:tc>
          <w:tcPr>
            <w:tcW w:w="1843" w:type="dxa"/>
          </w:tcPr>
          <w:p w14:paraId="13F16D01" w14:textId="0BF46EC0"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 xml:space="preserve">Type of collection </w:t>
            </w:r>
          </w:p>
        </w:tc>
        <w:tc>
          <w:tcPr>
            <w:tcW w:w="2976" w:type="dxa"/>
          </w:tcPr>
          <w:p w14:paraId="2FEF8127" w14:textId="3B496AA8" w:rsidR="006A3F5C" w:rsidRPr="001F119C" w:rsidRDefault="006A3F5C" w:rsidP="00F01D6C">
            <w:pPr>
              <w:rPr>
                <w:rFonts w:ascii="Arial" w:eastAsia="Arial" w:hAnsi="Arial" w:cs="Arial"/>
                <w:color w:val="000000"/>
                <w:sz w:val="16"/>
                <w:szCs w:val="16"/>
              </w:rPr>
            </w:pPr>
            <w:r w:rsidRPr="001F119C">
              <w:rPr>
                <w:rFonts w:ascii="Arial" w:hAnsi="Arial" w:cs="Arial"/>
                <w:sz w:val="16"/>
                <w:szCs w:val="16"/>
              </w:rPr>
              <w:t>Both used</w:t>
            </w:r>
          </w:p>
        </w:tc>
        <w:tc>
          <w:tcPr>
            <w:tcW w:w="7716" w:type="dxa"/>
          </w:tcPr>
          <w:p w14:paraId="123A7B14" w14:textId="56925D02" w:rsidR="006A3F5C" w:rsidRPr="001F119C" w:rsidRDefault="006A3F5C" w:rsidP="00F01D6C">
            <w:pPr>
              <w:rPr>
                <w:rFonts w:ascii="Arial" w:eastAsia="Arial" w:hAnsi="Arial" w:cs="Arial"/>
                <w:color w:val="000000"/>
                <w:sz w:val="16"/>
                <w:szCs w:val="16"/>
              </w:rPr>
            </w:pPr>
            <w:r>
              <w:rPr>
                <w:rFonts w:ascii="Arial" w:hAnsi="Arial" w:cs="Arial"/>
                <w:sz w:val="16"/>
                <w:szCs w:val="16"/>
              </w:rPr>
              <w:t>-</w:t>
            </w:r>
            <w:r w:rsidRPr="001F119C">
              <w:rPr>
                <w:rFonts w:ascii="Arial" w:hAnsi="Arial" w:cs="Arial"/>
                <w:sz w:val="16"/>
                <w:szCs w:val="16"/>
              </w:rPr>
              <w:t>Both involved.</w:t>
            </w:r>
          </w:p>
        </w:tc>
      </w:tr>
    </w:tbl>
    <w:p w14:paraId="361F23E8" w14:textId="713286E3" w:rsidR="00C47997" w:rsidRPr="00F4161A" w:rsidRDefault="00C47997" w:rsidP="00F4161A">
      <w:pPr>
        <w:tabs>
          <w:tab w:val="left" w:pos="4994"/>
        </w:tabs>
        <w:rPr>
          <w:rFonts w:ascii="Arial" w:eastAsiaTheme="minorEastAsia" w:hAnsi="Arial" w:cs="Arial"/>
        </w:rPr>
        <w:sectPr w:rsidR="00C47997" w:rsidRPr="00F4161A" w:rsidSect="007F5B47">
          <w:pgSz w:w="16838" w:h="11906" w:orient="landscape" w:code="9"/>
          <w:pgMar w:top="1440" w:right="1440" w:bottom="1440" w:left="1440" w:header="709" w:footer="709" w:gutter="0"/>
          <w:cols w:space="708"/>
          <w:docGrid w:linePitch="360"/>
        </w:sectPr>
      </w:pPr>
    </w:p>
    <w:p w14:paraId="323BEDF9" w14:textId="77777777" w:rsidR="00787497" w:rsidRPr="00490B0F" w:rsidRDefault="00787497" w:rsidP="00433CD5">
      <w:pPr>
        <w:rPr>
          <w:b/>
          <w:bCs/>
        </w:rPr>
      </w:pPr>
    </w:p>
    <w:sectPr w:rsidR="00787497" w:rsidRPr="00490B0F" w:rsidSect="007F5B47">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3591C" w14:textId="77777777" w:rsidR="00CF2F8E" w:rsidRDefault="00CF2F8E" w:rsidP="00351FDE">
      <w:pPr>
        <w:spacing w:after="0" w:line="240" w:lineRule="auto"/>
      </w:pPr>
      <w:r>
        <w:separator/>
      </w:r>
    </w:p>
  </w:endnote>
  <w:endnote w:type="continuationSeparator" w:id="0">
    <w:p w14:paraId="7E26D6D2" w14:textId="77777777" w:rsidR="00CF2F8E" w:rsidRDefault="00CF2F8E" w:rsidP="00351FDE">
      <w:pPr>
        <w:spacing w:after="0" w:line="240" w:lineRule="auto"/>
      </w:pPr>
      <w:r>
        <w:continuationSeparator/>
      </w:r>
    </w:p>
  </w:endnote>
  <w:endnote w:type="continuationNotice" w:id="1">
    <w:p w14:paraId="78707C0D" w14:textId="77777777" w:rsidR="00CF2F8E" w:rsidRDefault="00CF2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vTT7b515deb">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EF20F" w14:textId="77777777" w:rsidR="00CF2F8E" w:rsidRDefault="00CF2F8E" w:rsidP="00351FDE">
      <w:pPr>
        <w:spacing w:after="0" w:line="240" w:lineRule="auto"/>
      </w:pPr>
      <w:r>
        <w:separator/>
      </w:r>
    </w:p>
  </w:footnote>
  <w:footnote w:type="continuationSeparator" w:id="0">
    <w:p w14:paraId="24B9831F" w14:textId="77777777" w:rsidR="00CF2F8E" w:rsidRDefault="00CF2F8E" w:rsidP="00351FDE">
      <w:pPr>
        <w:spacing w:after="0" w:line="240" w:lineRule="auto"/>
      </w:pPr>
      <w:r>
        <w:continuationSeparator/>
      </w:r>
    </w:p>
  </w:footnote>
  <w:footnote w:type="continuationNotice" w:id="1">
    <w:p w14:paraId="0EEFF44A" w14:textId="77777777" w:rsidR="00CF2F8E" w:rsidRDefault="00CF2F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C686" w14:textId="2C467134" w:rsidR="00351FDE" w:rsidRDefault="00351FDE" w:rsidP="00351FDE">
    <w:pPr>
      <w:pStyle w:val="Header"/>
      <w:tabs>
        <w:tab w:val="clear" w:pos="4513"/>
        <w:tab w:val="clear" w:pos="9026"/>
        <w:tab w:val="left" w:pos="11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F91"/>
    <w:multiLevelType w:val="hybridMultilevel"/>
    <w:tmpl w:val="6DD4EC84"/>
    <w:lvl w:ilvl="0" w:tplc="25EE6FCC">
      <w:start w:val="1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20829"/>
    <w:multiLevelType w:val="hybridMultilevel"/>
    <w:tmpl w:val="B0145C66"/>
    <w:lvl w:ilvl="0" w:tplc="1946FB7E">
      <w:start w:val="3"/>
      <w:numFmt w:val="bullet"/>
      <w:lvlText w:val="-"/>
      <w:lvlJc w:val="left"/>
      <w:pPr>
        <w:ind w:left="720" w:hanging="360"/>
      </w:pPr>
      <w:rPr>
        <w:rFonts w:ascii="Arial" w:hAnsi="Arial" w:hint="default"/>
      </w:rPr>
    </w:lvl>
    <w:lvl w:ilvl="1" w:tplc="BD18C74A">
      <w:start w:val="1"/>
      <w:numFmt w:val="bullet"/>
      <w:lvlText w:val="o"/>
      <w:lvlJc w:val="left"/>
      <w:pPr>
        <w:ind w:left="1440" w:hanging="360"/>
      </w:pPr>
      <w:rPr>
        <w:rFonts w:ascii="Courier New" w:hAnsi="Courier New" w:hint="default"/>
      </w:rPr>
    </w:lvl>
    <w:lvl w:ilvl="2" w:tplc="066004C0">
      <w:start w:val="1"/>
      <w:numFmt w:val="bullet"/>
      <w:lvlText w:val=""/>
      <w:lvlJc w:val="left"/>
      <w:pPr>
        <w:ind w:left="2160" w:hanging="360"/>
      </w:pPr>
      <w:rPr>
        <w:rFonts w:ascii="Wingdings" w:hAnsi="Wingdings" w:hint="default"/>
      </w:rPr>
    </w:lvl>
    <w:lvl w:ilvl="3" w:tplc="727C9D5E">
      <w:start w:val="1"/>
      <w:numFmt w:val="bullet"/>
      <w:lvlText w:val=""/>
      <w:lvlJc w:val="left"/>
      <w:pPr>
        <w:ind w:left="2880" w:hanging="360"/>
      </w:pPr>
      <w:rPr>
        <w:rFonts w:ascii="Symbol" w:hAnsi="Symbol" w:hint="default"/>
      </w:rPr>
    </w:lvl>
    <w:lvl w:ilvl="4" w:tplc="CDE69ED4">
      <w:start w:val="1"/>
      <w:numFmt w:val="bullet"/>
      <w:lvlText w:val="o"/>
      <w:lvlJc w:val="left"/>
      <w:pPr>
        <w:ind w:left="3600" w:hanging="360"/>
      </w:pPr>
      <w:rPr>
        <w:rFonts w:ascii="Courier New" w:hAnsi="Courier New" w:hint="default"/>
      </w:rPr>
    </w:lvl>
    <w:lvl w:ilvl="5" w:tplc="A362686E">
      <w:start w:val="1"/>
      <w:numFmt w:val="bullet"/>
      <w:lvlText w:val=""/>
      <w:lvlJc w:val="left"/>
      <w:pPr>
        <w:ind w:left="4320" w:hanging="360"/>
      </w:pPr>
      <w:rPr>
        <w:rFonts w:ascii="Wingdings" w:hAnsi="Wingdings" w:hint="default"/>
      </w:rPr>
    </w:lvl>
    <w:lvl w:ilvl="6" w:tplc="DB420758">
      <w:start w:val="1"/>
      <w:numFmt w:val="bullet"/>
      <w:lvlText w:val=""/>
      <w:lvlJc w:val="left"/>
      <w:pPr>
        <w:ind w:left="5040" w:hanging="360"/>
      </w:pPr>
      <w:rPr>
        <w:rFonts w:ascii="Symbol" w:hAnsi="Symbol" w:hint="default"/>
      </w:rPr>
    </w:lvl>
    <w:lvl w:ilvl="7" w:tplc="0E926404">
      <w:start w:val="1"/>
      <w:numFmt w:val="bullet"/>
      <w:lvlText w:val="o"/>
      <w:lvlJc w:val="left"/>
      <w:pPr>
        <w:ind w:left="5760" w:hanging="360"/>
      </w:pPr>
      <w:rPr>
        <w:rFonts w:ascii="Courier New" w:hAnsi="Courier New" w:hint="default"/>
      </w:rPr>
    </w:lvl>
    <w:lvl w:ilvl="8" w:tplc="4B74F9B2">
      <w:start w:val="1"/>
      <w:numFmt w:val="bullet"/>
      <w:lvlText w:val=""/>
      <w:lvlJc w:val="left"/>
      <w:pPr>
        <w:ind w:left="6480" w:hanging="360"/>
      </w:pPr>
      <w:rPr>
        <w:rFonts w:ascii="Wingdings" w:hAnsi="Wingdings" w:hint="default"/>
      </w:rPr>
    </w:lvl>
  </w:abstractNum>
  <w:abstractNum w:abstractNumId="2" w15:restartNumberingAfterBreak="0">
    <w:nsid w:val="02FF0ED5"/>
    <w:multiLevelType w:val="hybridMultilevel"/>
    <w:tmpl w:val="7682D3FE"/>
    <w:lvl w:ilvl="0" w:tplc="969EC3E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2D24C"/>
    <w:multiLevelType w:val="hybridMultilevel"/>
    <w:tmpl w:val="55C4BA70"/>
    <w:lvl w:ilvl="0" w:tplc="EE668338">
      <w:start w:val="4"/>
      <w:numFmt w:val="decimal"/>
      <w:lvlText w:val="%1."/>
      <w:lvlJc w:val="left"/>
      <w:pPr>
        <w:ind w:left="720" w:hanging="360"/>
      </w:pPr>
    </w:lvl>
    <w:lvl w:ilvl="1" w:tplc="77BA9FF0">
      <w:start w:val="1"/>
      <w:numFmt w:val="lowerLetter"/>
      <w:lvlText w:val="%2."/>
      <w:lvlJc w:val="left"/>
      <w:pPr>
        <w:ind w:left="1440" w:hanging="360"/>
      </w:pPr>
    </w:lvl>
    <w:lvl w:ilvl="2" w:tplc="2BCEFCDA">
      <w:start w:val="1"/>
      <w:numFmt w:val="lowerRoman"/>
      <w:lvlText w:val="%3."/>
      <w:lvlJc w:val="right"/>
      <w:pPr>
        <w:ind w:left="2160" w:hanging="180"/>
      </w:pPr>
    </w:lvl>
    <w:lvl w:ilvl="3" w:tplc="C0EE0B5C">
      <w:start w:val="1"/>
      <w:numFmt w:val="decimal"/>
      <w:lvlText w:val="%4."/>
      <w:lvlJc w:val="left"/>
      <w:pPr>
        <w:ind w:left="2880" w:hanging="360"/>
      </w:pPr>
    </w:lvl>
    <w:lvl w:ilvl="4" w:tplc="45EE2378">
      <w:start w:val="1"/>
      <w:numFmt w:val="lowerLetter"/>
      <w:lvlText w:val="%5."/>
      <w:lvlJc w:val="left"/>
      <w:pPr>
        <w:ind w:left="3600" w:hanging="360"/>
      </w:pPr>
    </w:lvl>
    <w:lvl w:ilvl="5" w:tplc="106EC044">
      <w:start w:val="1"/>
      <w:numFmt w:val="lowerRoman"/>
      <w:lvlText w:val="%6."/>
      <w:lvlJc w:val="right"/>
      <w:pPr>
        <w:ind w:left="4320" w:hanging="180"/>
      </w:pPr>
    </w:lvl>
    <w:lvl w:ilvl="6" w:tplc="810C15C8">
      <w:start w:val="1"/>
      <w:numFmt w:val="decimal"/>
      <w:lvlText w:val="%7."/>
      <w:lvlJc w:val="left"/>
      <w:pPr>
        <w:ind w:left="5040" w:hanging="360"/>
      </w:pPr>
    </w:lvl>
    <w:lvl w:ilvl="7" w:tplc="F97C92E6">
      <w:start w:val="1"/>
      <w:numFmt w:val="lowerLetter"/>
      <w:lvlText w:val="%8."/>
      <w:lvlJc w:val="left"/>
      <w:pPr>
        <w:ind w:left="5760" w:hanging="360"/>
      </w:pPr>
    </w:lvl>
    <w:lvl w:ilvl="8" w:tplc="0AEA35A8">
      <w:start w:val="1"/>
      <w:numFmt w:val="lowerRoman"/>
      <w:lvlText w:val="%9."/>
      <w:lvlJc w:val="right"/>
      <w:pPr>
        <w:ind w:left="6480" w:hanging="180"/>
      </w:pPr>
    </w:lvl>
  </w:abstractNum>
  <w:abstractNum w:abstractNumId="4" w15:restartNumberingAfterBreak="0">
    <w:nsid w:val="07C666E0"/>
    <w:multiLevelType w:val="hybridMultilevel"/>
    <w:tmpl w:val="ED3EFE70"/>
    <w:lvl w:ilvl="0" w:tplc="497CAD4C">
      <w:start w:val="1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1037F"/>
    <w:multiLevelType w:val="hybridMultilevel"/>
    <w:tmpl w:val="00DC6412"/>
    <w:lvl w:ilvl="0" w:tplc="D02222DE">
      <w:start w:val="1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A9A0AE"/>
    <w:multiLevelType w:val="hybridMultilevel"/>
    <w:tmpl w:val="8AE05BA2"/>
    <w:lvl w:ilvl="0" w:tplc="D152DAE0">
      <w:start w:val="5"/>
      <w:numFmt w:val="bullet"/>
      <w:lvlText w:val="-"/>
      <w:lvlJc w:val="left"/>
      <w:pPr>
        <w:ind w:left="720" w:hanging="360"/>
      </w:pPr>
      <w:rPr>
        <w:rFonts w:ascii="AdvTT7b515deb" w:hAnsi="AdvTT7b515deb" w:hint="default"/>
      </w:rPr>
    </w:lvl>
    <w:lvl w:ilvl="1" w:tplc="81BCA7C6">
      <w:start w:val="1"/>
      <w:numFmt w:val="bullet"/>
      <w:lvlText w:val="o"/>
      <w:lvlJc w:val="left"/>
      <w:pPr>
        <w:ind w:left="1440" w:hanging="360"/>
      </w:pPr>
      <w:rPr>
        <w:rFonts w:ascii="Courier New" w:hAnsi="Courier New" w:hint="default"/>
      </w:rPr>
    </w:lvl>
    <w:lvl w:ilvl="2" w:tplc="C1428E92">
      <w:start w:val="1"/>
      <w:numFmt w:val="bullet"/>
      <w:lvlText w:val=""/>
      <w:lvlJc w:val="left"/>
      <w:pPr>
        <w:ind w:left="2160" w:hanging="360"/>
      </w:pPr>
      <w:rPr>
        <w:rFonts w:ascii="Wingdings" w:hAnsi="Wingdings" w:hint="default"/>
      </w:rPr>
    </w:lvl>
    <w:lvl w:ilvl="3" w:tplc="F9280816">
      <w:start w:val="1"/>
      <w:numFmt w:val="bullet"/>
      <w:lvlText w:val=""/>
      <w:lvlJc w:val="left"/>
      <w:pPr>
        <w:ind w:left="2880" w:hanging="360"/>
      </w:pPr>
      <w:rPr>
        <w:rFonts w:ascii="Symbol" w:hAnsi="Symbol" w:hint="default"/>
      </w:rPr>
    </w:lvl>
    <w:lvl w:ilvl="4" w:tplc="B15477C4">
      <w:start w:val="1"/>
      <w:numFmt w:val="bullet"/>
      <w:lvlText w:val="o"/>
      <w:lvlJc w:val="left"/>
      <w:pPr>
        <w:ind w:left="3600" w:hanging="360"/>
      </w:pPr>
      <w:rPr>
        <w:rFonts w:ascii="Courier New" w:hAnsi="Courier New" w:hint="default"/>
      </w:rPr>
    </w:lvl>
    <w:lvl w:ilvl="5" w:tplc="1304F16E">
      <w:start w:val="1"/>
      <w:numFmt w:val="bullet"/>
      <w:lvlText w:val=""/>
      <w:lvlJc w:val="left"/>
      <w:pPr>
        <w:ind w:left="4320" w:hanging="360"/>
      </w:pPr>
      <w:rPr>
        <w:rFonts w:ascii="Wingdings" w:hAnsi="Wingdings" w:hint="default"/>
      </w:rPr>
    </w:lvl>
    <w:lvl w:ilvl="6" w:tplc="C66A473A">
      <w:start w:val="1"/>
      <w:numFmt w:val="bullet"/>
      <w:lvlText w:val=""/>
      <w:lvlJc w:val="left"/>
      <w:pPr>
        <w:ind w:left="5040" w:hanging="360"/>
      </w:pPr>
      <w:rPr>
        <w:rFonts w:ascii="Symbol" w:hAnsi="Symbol" w:hint="default"/>
      </w:rPr>
    </w:lvl>
    <w:lvl w:ilvl="7" w:tplc="EED29AA0">
      <w:start w:val="1"/>
      <w:numFmt w:val="bullet"/>
      <w:lvlText w:val="o"/>
      <w:lvlJc w:val="left"/>
      <w:pPr>
        <w:ind w:left="5760" w:hanging="360"/>
      </w:pPr>
      <w:rPr>
        <w:rFonts w:ascii="Courier New" w:hAnsi="Courier New" w:hint="default"/>
      </w:rPr>
    </w:lvl>
    <w:lvl w:ilvl="8" w:tplc="561E3E62">
      <w:start w:val="1"/>
      <w:numFmt w:val="bullet"/>
      <w:lvlText w:val=""/>
      <w:lvlJc w:val="left"/>
      <w:pPr>
        <w:ind w:left="6480" w:hanging="360"/>
      </w:pPr>
      <w:rPr>
        <w:rFonts w:ascii="Wingdings" w:hAnsi="Wingdings" w:hint="default"/>
      </w:rPr>
    </w:lvl>
  </w:abstractNum>
  <w:abstractNum w:abstractNumId="7" w15:restartNumberingAfterBreak="0">
    <w:nsid w:val="0A7AF202"/>
    <w:multiLevelType w:val="hybridMultilevel"/>
    <w:tmpl w:val="F85C9D32"/>
    <w:lvl w:ilvl="0" w:tplc="346A11F4">
      <w:start w:val="5"/>
      <w:numFmt w:val="bullet"/>
      <w:lvlText w:val="-"/>
      <w:lvlJc w:val="left"/>
      <w:pPr>
        <w:ind w:left="720" w:hanging="360"/>
      </w:pPr>
      <w:rPr>
        <w:rFonts w:ascii="AdvTT7b515deb" w:hAnsi="AdvTT7b515deb" w:hint="default"/>
      </w:rPr>
    </w:lvl>
    <w:lvl w:ilvl="1" w:tplc="3EC6BEC6">
      <w:start w:val="1"/>
      <w:numFmt w:val="bullet"/>
      <w:lvlText w:val="o"/>
      <w:lvlJc w:val="left"/>
      <w:pPr>
        <w:ind w:left="1440" w:hanging="360"/>
      </w:pPr>
      <w:rPr>
        <w:rFonts w:ascii="Courier New" w:hAnsi="Courier New" w:hint="default"/>
      </w:rPr>
    </w:lvl>
    <w:lvl w:ilvl="2" w:tplc="311A17F6">
      <w:start w:val="1"/>
      <w:numFmt w:val="bullet"/>
      <w:lvlText w:val=""/>
      <w:lvlJc w:val="left"/>
      <w:pPr>
        <w:ind w:left="2160" w:hanging="360"/>
      </w:pPr>
      <w:rPr>
        <w:rFonts w:ascii="Wingdings" w:hAnsi="Wingdings" w:hint="default"/>
      </w:rPr>
    </w:lvl>
    <w:lvl w:ilvl="3" w:tplc="ACC22616">
      <w:start w:val="1"/>
      <w:numFmt w:val="bullet"/>
      <w:lvlText w:val=""/>
      <w:lvlJc w:val="left"/>
      <w:pPr>
        <w:ind w:left="2880" w:hanging="360"/>
      </w:pPr>
      <w:rPr>
        <w:rFonts w:ascii="Symbol" w:hAnsi="Symbol" w:hint="default"/>
      </w:rPr>
    </w:lvl>
    <w:lvl w:ilvl="4" w:tplc="67C68AFC">
      <w:start w:val="1"/>
      <w:numFmt w:val="bullet"/>
      <w:lvlText w:val="o"/>
      <w:lvlJc w:val="left"/>
      <w:pPr>
        <w:ind w:left="3600" w:hanging="360"/>
      </w:pPr>
      <w:rPr>
        <w:rFonts w:ascii="Courier New" w:hAnsi="Courier New" w:hint="default"/>
      </w:rPr>
    </w:lvl>
    <w:lvl w:ilvl="5" w:tplc="5372B2F0">
      <w:start w:val="1"/>
      <w:numFmt w:val="bullet"/>
      <w:lvlText w:val=""/>
      <w:lvlJc w:val="left"/>
      <w:pPr>
        <w:ind w:left="4320" w:hanging="360"/>
      </w:pPr>
      <w:rPr>
        <w:rFonts w:ascii="Wingdings" w:hAnsi="Wingdings" w:hint="default"/>
      </w:rPr>
    </w:lvl>
    <w:lvl w:ilvl="6" w:tplc="18E21574">
      <w:start w:val="1"/>
      <w:numFmt w:val="bullet"/>
      <w:lvlText w:val=""/>
      <w:lvlJc w:val="left"/>
      <w:pPr>
        <w:ind w:left="5040" w:hanging="360"/>
      </w:pPr>
      <w:rPr>
        <w:rFonts w:ascii="Symbol" w:hAnsi="Symbol" w:hint="default"/>
      </w:rPr>
    </w:lvl>
    <w:lvl w:ilvl="7" w:tplc="8698FD10">
      <w:start w:val="1"/>
      <w:numFmt w:val="bullet"/>
      <w:lvlText w:val="o"/>
      <w:lvlJc w:val="left"/>
      <w:pPr>
        <w:ind w:left="5760" w:hanging="360"/>
      </w:pPr>
      <w:rPr>
        <w:rFonts w:ascii="Courier New" w:hAnsi="Courier New" w:hint="default"/>
      </w:rPr>
    </w:lvl>
    <w:lvl w:ilvl="8" w:tplc="1A12AAB0">
      <w:start w:val="1"/>
      <w:numFmt w:val="bullet"/>
      <w:lvlText w:val=""/>
      <w:lvlJc w:val="left"/>
      <w:pPr>
        <w:ind w:left="6480" w:hanging="360"/>
      </w:pPr>
      <w:rPr>
        <w:rFonts w:ascii="Wingdings" w:hAnsi="Wingdings" w:hint="default"/>
      </w:rPr>
    </w:lvl>
  </w:abstractNum>
  <w:abstractNum w:abstractNumId="8" w15:restartNumberingAfterBreak="0">
    <w:nsid w:val="0D651EAD"/>
    <w:multiLevelType w:val="hybridMultilevel"/>
    <w:tmpl w:val="2F86B7A6"/>
    <w:lvl w:ilvl="0" w:tplc="42AE5E9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12BAE3"/>
    <w:multiLevelType w:val="hybridMultilevel"/>
    <w:tmpl w:val="FBC2D458"/>
    <w:lvl w:ilvl="0" w:tplc="EA22CE26">
      <w:start w:val="5"/>
      <w:numFmt w:val="bullet"/>
      <w:lvlText w:val="-"/>
      <w:lvlJc w:val="left"/>
      <w:pPr>
        <w:ind w:left="720" w:hanging="360"/>
      </w:pPr>
      <w:rPr>
        <w:rFonts w:ascii="AdvTT7b515deb" w:hAnsi="AdvTT7b515deb" w:hint="default"/>
      </w:rPr>
    </w:lvl>
    <w:lvl w:ilvl="1" w:tplc="45B0FEE4">
      <w:start w:val="1"/>
      <w:numFmt w:val="bullet"/>
      <w:lvlText w:val="o"/>
      <w:lvlJc w:val="left"/>
      <w:pPr>
        <w:ind w:left="1440" w:hanging="360"/>
      </w:pPr>
      <w:rPr>
        <w:rFonts w:ascii="Courier New" w:hAnsi="Courier New" w:hint="default"/>
      </w:rPr>
    </w:lvl>
    <w:lvl w:ilvl="2" w:tplc="33EE7AA2">
      <w:start w:val="1"/>
      <w:numFmt w:val="bullet"/>
      <w:lvlText w:val=""/>
      <w:lvlJc w:val="left"/>
      <w:pPr>
        <w:ind w:left="2160" w:hanging="360"/>
      </w:pPr>
      <w:rPr>
        <w:rFonts w:ascii="Wingdings" w:hAnsi="Wingdings" w:hint="default"/>
      </w:rPr>
    </w:lvl>
    <w:lvl w:ilvl="3" w:tplc="28C2055C">
      <w:start w:val="1"/>
      <w:numFmt w:val="bullet"/>
      <w:lvlText w:val=""/>
      <w:lvlJc w:val="left"/>
      <w:pPr>
        <w:ind w:left="2880" w:hanging="360"/>
      </w:pPr>
      <w:rPr>
        <w:rFonts w:ascii="Symbol" w:hAnsi="Symbol" w:hint="default"/>
      </w:rPr>
    </w:lvl>
    <w:lvl w:ilvl="4" w:tplc="1C08E89C">
      <w:start w:val="1"/>
      <w:numFmt w:val="bullet"/>
      <w:lvlText w:val="o"/>
      <w:lvlJc w:val="left"/>
      <w:pPr>
        <w:ind w:left="3600" w:hanging="360"/>
      </w:pPr>
      <w:rPr>
        <w:rFonts w:ascii="Courier New" w:hAnsi="Courier New" w:hint="default"/>
      </w:rPr>
    </w:lvl>
    <w:lvl w:ilvl="5" w:tplc="5A7820A0">
      <w:start w:val="1"/>
      <w:numFmt w:val="bullet"/>
      <w:lvlText w:val=""/>
      <w:lvlJc w:val="left"/>
      <w:pPr>
        <w:ind w:left="4320" w:hanging="360"/>
      </w:pPr>
      <w:rPr>
        <w:rFonts w:ascii="Wingdings" w:hAnsi="Wingdings" w:hint="default"/>
      </w:rPr>
    </w:lvl>
    <w:lvl w:ilvl="6" w:tplc="FB14B9A0">
      <w:start w:val="1"/>
      <w:numFmt w:val="bullet"/>
      <w:lvlText w:val=""/>
      <w:lvlJc w:val="left"/>
      <w:pPr>
        <w:ind w:left="5040" w:hanging="360"/>
      </w:pPr>
      <w:rPr>
        <w:rFonts w:ascii="Symbol" w:hAnsi="Symbol" w:hint="default"/>
      </w:rPr>
    </w:lvl>
    <w:lvl w:ilvl="7" w:tplc="9DA8AA06">
      <w:start w:val="1"/>
      <w:numFmt w:val="bullet"/>
      <w:lvlText w:val="o"/>
      <w:lvlJc w:val="left"/>
      <w:pPr>
        <w:ind w:left="5760" w:hanging="360"/>
      </w:pPr>
      <w:rPr>
        <w:rFonts w:ascii="Courier New" w:hAnsi="Courier New" w:hint="default"/>
      </w:rPr>
    </w:lvl>
    <w:lvl w:ilvl="8" w:tplc="3328F4AC">
      <w:start w:val="1"/>
      <w:numFmt w:val="bullet"/>
      <w:lvlText w:val=""/>
      <w:lvlJc w:val="left"/>
      <w:pPr>
        <w:ind w:left="6480" w:hanging="360"/>
      </w:pPr>
      <w:rPr>
        <w:rFonts w:ascii="Wingdings" w:hAnsi="Wingdings" w:hint="default"/>
      </w:rPr>
    </w:lvl>
  </w:abstractNum>
  <w:abstractNum w:abstractNumId="10" w15:restartNumberingAfterBreak="0">
    <w:nsid w:val="15B734D1"/>
    <w:multiLevelType w:val="hybridMultilevel"/>
    <w:tmpl w:val="DCFEA87E"/>
    <w:lvl w:ilvl="0" w:tplc="981042E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D25A64"/>
    <w:multiLevelType w:val="hybridMultilevel"/>
    <w:tmpl w:val="7390DDDA"/>
    <w:lvl w:ilvl="0" w:tplc="816696DC">
      <w:start w:val="2"/>
      <w:numFmt w:val="decimal"/>
      <w:lvlText w:val="%1."/>
      <w:lvlJc w:val="left"/>
      <w:pPr>
        <w:ind w:left="720" w:hanging="360"/>
      </w:pPr>
    </w:lvl>
    <w:lvl w:ilvl="1" w:tplc="FC38A752">
      <w:start w:val="1"/>
      <w:numFmt w:val="lowerLetter"/>
      <w:lvlText w:val="%2."/>
      <w:lvlJc w:val="left"/>
      <w:pPr>
        <w:ind w:left="1440" w:hanging="360"/>
      </w:pPr>
    </w:lvl>
    <w:lvl w:ilvl="2" w:tplc="775C6A68">
      <w:start w:val="1"/>
      <w:numFmt w:val="lowerRoman"/>
      <w:lvlText w:val="%3."/>
      <w:lvlJc w:val="right"/>
      <w:pPr>
        <w:ind w:left="2160" w:hanging="180"/>
      </w:pPr>
    </w:lvl>
    <w:lvl w:ilvl="3" w:tplc="86EC6E48">
      <w:start w:val="1"/>
      <w:numFmt w:val="decimal"/>
      <w:lvlText w:val="%4."/>
      <w:lvlJc w:val="left"/>
      <w:pPr>
        <w:ind w:left="2880" w:hanging="360"/>
      </w:pPr>
    </w:lvl>
    <w:lvl w:ilvl="4" w:tplc="4C445864">
      <w:start w:val="1"/>
      <w:numFmt w:val="lowerLetter"/>
      <w:lvlText w:val="%5."/>
      <w:lvlJc w:val="left"/>
      <w:pPr>
        <w:ind w:left="3600" w:hanging="360"/>
      </w:pPr>
    </w:lvl>
    <w:lvl w:ilvl="5" w:tplc="73B2FB26">
      <w:start w:val="1"/>
      <w:numFmt w:val="lowerRoman"/>
      <w:lvlText w:val="%6."/>
      <w:lvlJc w:val="right"/>
      <w:pPr>
        <w:ind w:left="4320" w:hanging="180"/>
      </w:pPr>
    </w:lvl>
    <w:lvl w:ilvl="6" w:tplc="A882F456">
      <w:start w:val="1"/>
      <w:numFmt w:val="decimal"/>
      <w:lvlText w:val="%7."/>
      <w:lvlJc w:val="left"/>
      <w:pPr>
        <w:ind w:left="5040" w:hanging="360"/>
      </w:pPr>
    </w:lvl>
    <w:lvl w:ilvl="7" w:tplc="16681034">
      <w:start w:val="1"/>
      <w:numFmt w:val="lowerLetter"/>
      <w:lvlText w:val="%8."/>
      <w:lvlJc w:val="left"/>
      <w:pPr>
        <w:ind w:left="5760" w:hanging="360"/>
      </w:pPr>
    </w:lvl>
    <w:lvl w:ilvl="8" w:tplc="2242A22C">
      <w:start w:val="1"/>
      <w:numFmt w:val="lowerRoman"/>
      <w:lvlText w:val="%9."/>
      <w:lvlJc w:val="right"/>
      <w:pPr>
        <w:ind w:left="6480" w:hanging="180"/>
      </w:pPr>
    </w:lvl>
  </w:abstractNum>
  <w:abstractNum w:abstractNumId="12" w15:restartNumberingAfterBreak="0">
    <w:nsid w:val="1CEC3088"/>
    <w:multiLevelType w:val="hybridMultilevel"/>
    <w:tmpl w:val="F74CBD26"/>
    <w:lvl w:ilvl="0" w:tplc="A1105460">
      <w:start w:val="5"/>
      <w:numFmt w:val="bullet"/>
      <w:lvlText w:val="-"/>
      <w:lvlJc w:val="left"/>
      <w:pPr>
        <w:ind w:left="720" w:hanging="360"/>
      </w:pPr>
      <w:rPr>
        <w:rFonts w:ascii="AdvTT7b515deb" w:eastAsiaTheme="minorEastAsia" w:hAnsi="AdvTT7b515deb"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88A847"/>
    <w:multiLevelType w:val="hybridMultilevel"/>
    <w:tmpl w:val="85D6D33A"/>
    <w:lvl w:ilvl="0" w:tplc="F6D62DA8">
      <w:start w:val="6"/>
      <w:numFmt w:val="bullet"/>
      <w:lvlText w:val="-"/>
      <w:lvlJc w:val="left"/>
      <w:pPr>
        <w:ind w:left="720" w:hanging="360"/>
      </w:pPr>
      <w:rPr>
        <w:rFonts w:ascii="Arial" w:hAnsi="Arial" w:hint="default"/>
      </w:rPr>
    </w:lvl>
    <w:lvl w:ilvl="1" w:tplc="DAB055D8">
      <w:start w:val="1"/>
      <w:numFmt w:val="bullet"/>
      <w:lvlText w:val="o"/>
      <w:lvlJc w:val="left"/>
      <w:pPr>
        <w:ind w:left="1440" w:hanging="360"/>
      </w:pPr>
      <w:rPr>
        <w:rFonts w:ascii="Courier New" w:hAnsi="Courier New" w:hint="default"/>
      </w:rPr>
    </w:lvl>
    <w:lvl w:ilvl="2" w:tplc="A028B3B6">
      <w:start w:val="1"/>
      <w:numFmt w:val="bullet"/>
      <w:lvlText w:val=""/>
      <w:lvlJc w:val="left"/>
      <w:pPr>
        <w:ind w:left="2160" w:hanging="360"/>
      </w:pPr>
      <w:rPr>
        <w:rFonts w:ascii="Wingdings" w:hAnsi="Wingdings" w:hint="default"/>
      </w:rPr>
    </w:lvl>
    <w:lvl w:ilvl="3" w:tplc="D592C690">
      <w:start w:val="1"/>
      <w:numFmt w:val="bullet"/>
      <w:lvlText w:val=""/>
      <w:lvlJc w:val="left"/>
      <w:pPr>
        <w:ind w:left="2880" w:hanging="360"/>
      </w:pPr>
      <w:rPr>
        <w:rFonts w:ascii="Symbol" w:hAnsi="Symbol" w:hint="default"/>
      </w:rPr>
    </w:lvl>
    <w:lvl w:ilvl="4" w:tplc="FC12084E">
      <w:start w:val="1"/>
      <w:numFmt w:val="bullet"/>
      <w:lvlText w:val="o"/>
      <w:lvlJc w:val="left"/>
      <w:pPr>
        <w:ind w:left="3600" w:hanging="360"/>
      </w:pPr>
      <w:rPr>
        <w:rFonts w:ascii="Courier New" w:hAnsi="Courier New" w:hint="default"/>
      </w:rPr>
    </w:lvl>
    <w:lvl w:ilvl="5" w:tplc="01F69A0A">
      <w:start w:val="1"/>
      <w:numFmt w:val="bullet"/>
      <w:lvlText w:val=""/>
      <w:lvlJc w:val="left"/>
      <w:pPr>
        <w:ind w:left="4320" w:hanging="360"/>
      </w:pPr>
      <w:rPr>
        <w:rFonts w:ascii="Wingdings" w:hAnsi="Wingdings" w:hint="default"/>
      </w:rPr>
    </w:lvl>
    <w:lvl w:ilvl="6" w:tplc="E064DAB6">
      <w:start w:val="1"/>
      <w:numFmt w:val="bullet"/>
      <w:lvlText w:val=""/>
      <w:lvlJc w:val="left"/>
      <w:pPr>
        <w:ind w:left="5040" w:hanging="360"/>
      </w:pPr>
      <w:rPr>
        <w:rFonts w:ascii="Symbol" w:hAnsi="Symbol" w:hint="default"/>
      </w:rPr>
    </w:lvl>
    <w:lvl w:ilvl="7" w:tplc="F076854C">
      <w:start w:val="1"/>
      <w:numFmt w:val="bullet"/>
      <w:lvlText w:val="o"/>
      <w:lvlJc w:val="left"/>
      <w:pPr>
        <w:ind w:left="5760" w:hanging="360"/>
      </w:pPr>
      <w:rPr>
        <w:rFonts w:ascii="Courier New" w:hAnsi="Courier New" w:hint="default"/>
      </w:rPr>
    </w:lvl>
    <w:lvl w:ilvl="8" w:tplc="40C89A32">
      <w:start w:val="1"/>
      <w:numFmt w:val="bullet"/>
      <w:lvlText w:val=""/>
      <w:lvlJc w:val="left"/>
      <w:pPr>
        <w:ind w:left="6480" w:hanging="360"/>
      </w:pPr>
      <w:rPr>
        <w:rFonts w:ascii="Wingdings" w:hAnsi="Wingdings" w:hint="default"/>
      </w:rPr>
    </w:lvl>
  </w:abstractNum>
  <w:abstractNum w:abstractNumId="14" w15:restartNumberingAfterBreak="0">
    <w:nsid w:val="26B10F50"/>
    <w:multiLevelType w:val="hybridMultilevel"/>
    <w:tmpl w:val="C77EA208"/>
    <w:lvl w:ilvl="0" w:tplc="9B1045E2">
      <w:start w:val="5"/>
      <w:numFmt w:val="bullet"/>
      <w:lvlText w:val="-"/>
      <w:lvlJc w:val="left"/>
      <w:pPr>
        <w:ind w:left="720" w:hanging="360"/>
      </w:pPr>
      <w:rPr>
        <w:rFonts w:ascii="AdvTT7b515deb" w:hAnsi="AdvTT7b515deb" w:hint="default"/>
      </w:rPr>
    </w:lvl>
    <w:lvl w:ilvl="1" w:tplc="71C86DAC">
      <w:start w:val="1"/>
      <w:numFmt w:val="bullet"/>
      <w:lvlText w:val="o"/>
      <w:lvlJc w:val="left"/>
      <w:pPr>
        <w:ind w:left="1440" w:hanging="360"/>
      </w:pPr>
      <w:rPr>
        <w:rFonts w:ascii="Courier New" w:hAnsi="Courier New" w:hint="default"/>
      </w:rPr>
    </w:lvl>
    <w:lvl w:ilvl="2" w:tplc="EE7C9F6C">
      <w:start w:val="1"/>
      <w:numFmt w:val="bullet"/>
      <w:lvlText w:val=""/>
      <w:lvlJc w:val="left"/>
      <w:pPr>
        <w:ind w:left="2160" w:hanging="360"/>
      </w:pPr>
      <w:rPr>
        <w:rFonts w:ascii="Wingdings" w:hAnsi="Wingdings" w:hint="default"/>
      </w:rPr>
    </w:lvl>
    <w:lvl w:ilvl="3" w:tplc="764E12F8">
      <w:start w:val="1"/>
      <w:numFmt w:val="bullet"/>
      <w:lvlText w:val=""/>
      <w:lvlJc w:val="left"/>
      <w:pPr>
        <w:ind w:left="2880" w:hanging="360"/>
      </w:pPr>
      <w:rPr>
        <w:rFonts w:ascii="Symbol" w:hAnsi="Symbol" w:hint="default"/>
      </w:rPr>
    </w:lvl>
    <w:lvl w:ilvl="4" w:tplc="1D0E0932">
      <w:start w:val="1"/>
      <w:numFmt w:val="bullet"/>
      <w:lvlText w:val="o"/>
      <w:lvlJc w:val="left"/>
      <w:pPr>
        <w:ind w:left="3600" w:hanging="360"/>
      </w:pPr>
      <w:rPr>
        <w:rFonts w:ascii="Courier New" w:hAnsi="Courier New" w:hint="default"/>
      </w:rPr>
    </w:lvl>
    <w:lvl w:ilvl="5" w:tplc="0ED0A480">
      <w:start w:val="1"/>
      <w:numFmt w:val="bullet"/>
      <w:lvlText w:val=""/>
      <w:lvlJc w:val="left"/>
      <w:pPr>
        <w:ind w:left="4320" w:hanging="360"/>
      </w:pPr>
      <w:rPr>
        <w:rFonts w:ascii="Wingdings" w:hAnsi="Wingdings" w:hint="default"/>
      </w:rPr>
    </w:lvl>
    <w:lvl w:ilvl="6" w:tplc="49DA99EA">
      <w:start w:val="1"/>
      <w:numFmt w:val="bullet"/>
      <w:lvlText w:val=""/>
      <w:lvlJc w:val="left"/>
      <w:pPr>
        <w:ind w:left="5040" w:hanging="360"/>
      </w:pPr>
      <w:rPr>
        <w:rFonts w:ascii="Symbol" w:hAnsi="Symbol" w:hint="default"/>
      </w:rPr>
    </w:lvl>
    <w:lvl w:ilvl="7" w:tplc="56E06B20">
      <w:start w:val="1"/>
      <w:numFmt w:val="bullet"/>
      <w:lvlText w:val="o"/>
      <w:lvlJc w:val="left"/>
      <w:pPr>
        <w:ind w:left="5760" w:hanging="360"/>
      </w:pPr>
      <w:rPr>
        <w:rFonts w:ascii="Courier New" w:hAnsi="Courier New" w:hint="default"/>
      </w:rPr>
    </w:lvl>
    <w:lvl w:ilvl="8" w:tplc="435EBD9E">
      <w:start w:val="1"/>
      <w:numFmt w:val="bullet"/>
      <w:lvlText w:val=""/>
      <w:lvlJc w:val="left"/>
      <w:pPr>
        <w:ind w:left="6480" w:hanging="360"/>
      </w:pPr>
      <w:rPr>
        <w:rFonts w:ascii="Wingdings" w:hAnsi="Wingdings" w:hint="default"/>
      </w:rPr>
    </w:lvl>
  </w:abstractNum>
  <w:abstractNum w:abstractNumId="15" w15:restartNumberingAfterBreak="0">
    <w:nsid w:val="278430D5"/>
    <w:multiLevelType w:val="hybridMultilevel"/>
    <w:tmpl w:val="E3A24FD8"/>
    <w:lvl w:ilvl="0" w:tplc="AE826562">
      <w:start w:val="1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0747F7"/>
    <w:multiLevelType w:val="hybridMultilevel"/>
    <w:tmpl w:val="D2905BE2"/>
    <w:lvl w:ilvl="0" w:tplc="0F8831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26034"/>
    <w:multiLevelType w:val="hybridMultilevel"/>
    <w:tmpl w:val="0C6C02F2"/>
    <w:lvl w:ilvl="0" w:tplc="66AC3F7E">
      <w:start w:val="5"/>
      <w:numFmt w:val="decimal"/>
      <w:lvlText w:val="%1."/>
      <w:lvlJc w:val="left"/>
      <w:pPr>
        <w:ind w:left="720" w:hanging="360"/>
      </w:pPr>
    </w:lvl>
    <w:lvl w:ilvl="1" w:tplc="135AC35C">
      <w:start w:val="1"/>
      <w:numFmt w:val="lowerLetter"/>
      <w:lvlText w:val="%2."/>
      <w:lvlJc w:val="left"/>
      <w:pPr>
        <w:ind w:left="1440" w:hanging="360"/>
      </w:pPr>
    </w:lvl>
    <w:lvl w:ilvl="2" w:tplc="4588CF7A">
      <w:start w:val="1"/>
      <w:numFmt w:val="lowerRoman"/>
      <w:lvlText w:val="%3."/>
      <w:lvlJc w:val="right"/>
      <w:pPr>
        <w:ind w:left="2160" w:hanging="180"/>
      </w:pPr>
    </w:lvl>
    <w:lvl w:ilvl="3" w:tplc="2E9212CA">
      <w:start w:val="1"/>
      <w:numFmt w:val="decimal"/>
      <w:lvlText w:val="%4."/>
      <w:lvlJc w:val="left"/>
      <w:pPr>
        <w:ind w:left="2880" w:hanging="360"/>
      </w:pPr>
    </w:lvl>
    <w:lvl w:ilvl="4" w:tplc="44EEE60E">
      <w:start w:val="1"/>
      <w:numFmt w:val="lowerLetter"/>
      <w:lvlText w:val="%5."/>
      <w:lvlJc w:val="left"/>
      <w:pPr>
        <w:ind w:left="3600" w:hanging="360"/>
      </w:pPr>
    </w:lvl>
    <w:lvl w:ilvl="5" w:tplc="3AE83476">
      <w:start w:val="1"/>
      <w:numFmt w:val="lowerRoman"/>
      <w:lvlText w:val="%6."/>
      <w:lvlJc w:val="right"/>
      <w:pPr>
        <w:ind w:left="4320" w:hanging="180"/>
      </w:pPr>
    </w:lvl>
    <w:lvl w:ilvl="6" w:tplc="FC7E1E72">
      <w:start w:val="1"/>
      <w:numFmt w:val="decimal"/>
      <w:lvlText w:val="%7."/>
      <w:lvlJc w:val="left"/>
      <w:pPr>
        <w:ind w:left="5040" w:hanging="360"/>
      </w:pPr>
    </w:lvl>
    <w:lvl w:ilvl="7" w:tplc="8168EFDE">
      <w:start w:val="1"/>
      <w:numFmt w:val="lowerLetter"/>
      <w:lvlText w:val="%8."/>
      <w:lvlJc w:val="left"/>
      <w:pPr>
        <w:ind w:left="5760" w:hanging="360"/>
      </w:pPr>
    </w:lvl>
    <w:lvl w:ilvl="8" w:tplc="D310BD4E">
      <w:start w:val="1"/>
      <w:numFmt w:val="lowerRoman"/>
      <w:lvlText w:val="%9."/>
      <w:lvlJc w:val="right"/>
      <w:pPr>
        <w:ind w:left="6480" w:hanging="180"/>
      </w:pPr>
    </w:lvl>
  </w:abstractNum>
  <w:abstractNum w:abstractNumId="18" w15:restartNumberingAfterBreak="0">
    <w:nsid w:val="2DB9F6B0"/>
    <w:multiLevelType w:val="hybridMultilevel"/>
    <w:tmpl w:val="AC361A16"/>
    <w:lvl w:ilvl="0" w:tplc="FEA2445C">
      <w:start w:val="3"/>
      <w:numFmt w:val="decimal"/>
      <w:lvlText w:val="%1."/>
      <w:lvlJc w:val="left"/>
      <w:pPr>
        <w:ind w:left="720" w:hanging="360"/>
      </w:pPr>
    </w:lvl>
    <w:lvl w:ilvl="1" w:tplc="06B0FC14">
      <w:start w:val="1"/>
      <w:numFmt w:val="lowerLetter"/>
      <w:lvlText w:val="%2."/>
      <w:lvlJc w:val="left"/>
      <w:pPr>
        <w:ind w:left="1440" w:hanging="360"/>
      </w:pPr>
    </w:lvl>
    <w:lvl w:ilvl="2" w:tplc="3E92B884">
      <w:start w:val="1"/>
      <w:numFmt w:val="lowerRoman"/>
      <w:lvlText w:val="%3."/>
      <w:lvlJc w:val="right"/>
      <w:pPr>
        <w:ind w:left="2160" w:hanging="180"/>
      </w:pPr>
    </w:lvl>
    <w:lvl w:ilvl="3" w:tplc="4502DEF2">
      <w:start w:val="1"/>
      <w:numFmt w:val="decimal"/>
      <w:lvlText w:val="%4."/>
      <w:lvlJc w:val="left"/>
      <w:pPr>
        <w:ind w:left="2880" w:hanging="360"/>
      </w:pPr>
    </w:lvl>
    <w:lvl w:ilvl="4" w:tplc="A364A016">
      <w:start w:val="1"/>
      <w:numFmt w:val="lowerLetter"/>
      <w:lvlText w:val="%5."/>
      <w:lvlJc w:val="left"/>
      <w:pPr>
        <w:ind w:left="3600" w:hanging="360"/>
      </w:pPr>
    </w:lvl>
    <w:lvl w:ilvl="5" w:tplc="FBF80466">
      <w:start w:val="1"/>
      <w:numFmt w:val="lowerRoman"/>
      <w:lvlText w:val="%6."/>
      <w:lvlJc w:val="right"/>
      <w:pPr>
        <w:ind w:left="4320" w:hanging="180"/>
      </w:pPr>
    </w:lvl>
    <w:lvl w:ilvl="6" w:tplc="2CC85F50">
      <w:start w:val="1"/>
      <w:numFmt w:val="decimal"/>
      <w:lvlText w:val="%7."/>
      <w:lvlJc w:val="left"/>
      <w:pPr>
        <w:ind w:left="5040" w:hanging="360"/>
      </w:pPr>
    </w:lvl>
    <w:lvl w:ilvl="7" w:tplc="EEDC1988">
      <w:start w:val="1"/>
      <w:numFmt w:val="lowerLetter"/>
      <w:lvlText w:val="%8."/>
      <w:lvlJc w:val="left"/>
      <w:pPr>
        <w:ind w:left="5760" w:hanging="360"/>
      </w:pPr>
    </w:lvl>
    <w:lvl w:ilvl="8" w:tplc="FCC6FCDC">
      <w:start w:val="1"/>
      <w:numFmt w:val="lowerRoman"/>
      <w:lvlText w:val="%9."/>
      <w:lvlJc w:val="right"/>
      <w:pPr>
        <w:ind w:left="6480" w:hanging="180"/>
      </w:pPr>
    </w:lvl>
  </w:abstractNum>
  <w:abstractNum w:abstractNumId="19" w15:restartNumberingAfterBreak="0">
    <w:nsid w:val="325E7E9F"/>
    <w:multiLevelType w:val="hybridMultilevel"/>
    <w:tmpl w:val="9C9CBCEA"/>
    <w:lvl w:ilvl="0" w:tplc="BA141EF2">
      <w:start w:val="6"/>
      <w:numFmt w:val="bullet"/>
      <w:lvlText w:val="-"/>
      <w:lvlJc w:val="left"/>
      <w:pPr>
        <w:ind w:left="720" w:hanging="360"/>
      </w:pPr>
      <w:rPr>
        <w:rFonts w:ascii="Arial" w:eastAsiaTheme="minorEastAsia"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BE4DCA"/>
    <w:multiLevelType w:val="hybridMultilevel"/>
    <w:tmpl w:val="8DF6AF0E"/>
    <w:lvl w:ilvl="0" w:tplc="EBE0B432">
      <w:start w:val="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918130"/>
    <w:multiLevelType w:val="hybridMultilevel"/>
    <w:tmpl w:val="F9002636"/>
    <w:lvl w:ilvl="0" w:tplc="60EA4972">
      <w:start w:val="3"/>
      <w:numFmt w:val="bullet"/>
      <w:lvlText w:val="-"/>
      <w:lvlJc w:val="left"/>
      <w:pPr>
        <w:ind w:left="720" w:hanging="360"/>
      </w:pPr>
      <w:rPr>
        <w:rFonts w:ascii="Arial" w:hAnsi="Arial" w:hint="default"/>
      </w:rPr>
    </w:lvl>
    <w:lvl w:ilvl="1" w:tplc="2C900CD2">
      <w:start w:val="1"/>
      <w:numFmt w:val="bullet"/>
      <w:lvlText w:val="o"/>
      <w:lvlJc w:val="left"/>
      <w:pPr>
        <w:ind w:left="1440" w:hanging="360"/>
      </w:pPr>
      <w:rPr>
        <w:rFonts w:ascii="Courier New" w:hAnsi="Courier New" w:hint="default"/>
      </w:rPr>
    </w:lvl>
    <w:lvl w:ilvl="2" w:tplc="38964458">
      <w:start w:val="1"/>
      <w:numFmt w:val="bullet"/>
      <w:lvlText w:val=""/>
      <w:lvlJc w:val="left"/>
      <w:pPr>
        <w:ind w:left="2160" w:hanging="360"/>
      </w:pPr>
      <w:rPr>
        <w:rFonts w:ascii="Wingdings" w:hAnsi="Wingdings" w:hint="default"/>
      </w:rPr>
    </w:lvl>
    <w:lvl w:ilvl="3" w:tplc="3D3CAC44">
      <w:start w:val="1"/>
      <w:numFmt w:val="bullet"/>
      <w:lvlText w:val=""/>
      <w:lvlJc w:val="left"/>
      <w:pPr>
        <w:ind w:left="2880" w:hanging="360"/>
      </w:pPr>
      <w:rPr>
        <w:rFonts w:ascii="Symbol" w:hAnsi="Symbol" w:hint="default"/>
      </w:rPr>
    </w:lvl>
    <w:lvl w:ilvl="4" w:tplc="25BC2776">
      <w:start w:val="1"/>
      <w:numFmt w:val="bullet"/>
      <w:lvlText w:val="o"/>
      <w:lvlJc w:val="left"/>
      <w:pPr>
        <w:ind w:left="3600" w:hanging="360"/>
      </w:pPr>
      <w:rPr>
        <w:rFonts w:ascii="Courier New" w:hAnsi="Courier New" w:hint="default"/>
      </w:rPr>
    </w:lvl>
    <w:lvl w:ilvl="5" w:tplc="3F86774E">
      <w:start w:val="1"/>
      <w:numFmt w:val="bullet"/>
      <w:lvlText w:val=""/>
      <w:lvlJc w:val="left"/>
      <w:pPr>
        <w:ind w:left="4320" w:hanging="360"/>
      </w:pPr>
      <w:rPr>
        <w:rFonts w:ascii="Wingdings" w:hAnsi="Wingdings" w:hint="default"/>
      </w:rPr>
    </w:lvl>
    <w:lvl w:ilvl="6" w:tplc="73EE0A8A">
      <w:start w:val="1"/>
      <w:numFmt w:val="bullet"/>
      <w:lvlText w:val=""/>
      <w:lvlJc w:val="left"/>
      <w:pPr>
        <w:ind w:left="5040" w:hanging="360"/>
      </w:pPr>
      <w:rPr>
        <w:rFonts w:ascii="Symbol" w:hAnsi="Symbol" w:hint="default"/>
      </w:rPr>
    </w:lvl>
    <w:lvl w:ilvl="7" w:tplc="B4640E7A">
      <w:start w:val="1"/>
      <w:numFmt w:val="bullet"/>
      <w:lvlText w:val="o"/>
      <w:lvlJc w:val="left"/>
      <w:pPr>
        <w:ind w:left="5760" w:hanging="360"/>
      </w:pPr>
      <w:rPr>
        <w:rFonts w:ascii="Courier New" w:hAnsi="Courier New" w:hint="default"/>
      </w:rPr>
    </w:lvl>
    <w:lvl w:ilvl="8" w:tplc="B964DB6E">
      <w:start w:val="1"/>
      <w:numFmt w:val="bullet"/>
      <w:lvlText w:val=""/>
      <w:lvlJc w:val="left"/>
      <w:pPr>
        <w:ind w:left="6480" w:hanging="360"/>
      </w:pPr>
      <w:rPr>
        <w:rFonts w:ascii="Wingdings" w:hAnsi="Wingdings" w:hint="default"/>
      </w:rPr>
    </w:lvl>
  </w:abstractNum>
  <w:abstractNum w:abstractNumId="22" w15:restartNumberingAfterBreak="0">
    <w:nsid w:val="3A19F8A3"/>
    <w:multiLevelType w:val="hybridMultilevel"/>
    <w:tmpl w:val="9C46A61C"/>
    <w:lvl w:ilvl="0" w:tplc="32E284A0">
      <w:start w:val="6"/>
      <w:numFmt w:val="bullet"/>
      <w:lvlText w:val="-"/>
      <w:lvlJc w:val="left"/>
      <w:pPr>
        <w:ind w:left="720" w:hanging="360"/>
      </w:pPr>
      <w:rPr>
        <w:rFonts w:ascii="Arial" w:hAnsi="Arial" w:hint="default"/>
      </w:rPr>
    </w:lvl>
    <w:lvl w:ilvl="1" w:tplc="5FF0E1FA">
      <w:start w:val="1"/>
      <w:numFmt w:val="bullet"/>
      <w:lvlText w:val="o"/>
      <w:lvlJc w:val="left"/>
      <w:pPr>
        <w:ind w:left="1440" w:hanging="360"/>
      </w:pPr>
      <w:rPr>
        <w:rFonts w:ascii="Courier New" w:hAnsi="Courier New" w:hint="default"/>
      </w:rPr>
    </w:lvl>
    <w:lvl w:ilvl="2" w:tplc="F6E8C0CC">
      <w:start w:val="1"/>
      <w:numFmt w:val="bullet"/>
      <w:lvlText w:val=""/>
      <w:lvlJc w:val="left"/>
      <w:pPr>
        <w:ind w:left="2160" w:hanging="360"/>
      </w:pPr>
      <w:rPr>
        <w:rFonts w:ascii="Wingdings" w:hAnsi="Wingdings" w:hint="default"/>
      </w:rPr>
    </w:lvl>
    <w:lvl w:ilvl="3" w:tplc="C7B04186">
      <w:start w:val="1"/>
      <w:numFmt w:val="bullet"/>
      <w:lvlText w:val=""/>
      <w:lvlJc w:val="left"/>
      <w:pPr>
        <w:ind w:left="2880" w:hanging="360"/>
      </w:pPr>
      <w:rPr>
        <w:rFonts w:ascii="Symbol" w:hAnsi="Symbol" w:hint="default"/>
      </w:rPr>
    </w:lvl>
    <w:lvl w:ilvl="4" w:tplc="462C67FC">
      <w:start w:val="1"/>
      <w:numFmt w:val="bullet"/>
      <w:lvlText w:val="o"/>
      <w:lvlJc w:val="left"/>
      <w:pPr>
        <w:ind w:left="3600" w:hanging="360"/>
      </w:pPr>
      <w:rPr>
        <w:rFonts w:ascii="Courier New" w:hAnsi="Courier New" w:hint="default"/>
      </w:rPr>
    </w:lvl>
    <w:lvl w:ilvl="5" w:tplc="D0087BC4">
      <w:start w:val="1"/>
      <w:numFmt w:val="bullet"/>
      <w:lvlText w:val=""/>
      <w:lvlJc w:val="left"/>
      <w:pPr>
        <w:ind w:left="4320" w:hanging="360"/>
      </w:pPr>
      <w:rPr>
        <w:rFonts w:ascii="Wingdings" w:hAnsi="Wingdings" w:hint="default"/>
      </w:rPr>
    </w:lvl>
    <w:lvl w:ilvl="6" w:tplc="86B8B142">
      <w:start w:val="1"/>
      <w:numFmt w:val="bullet"/>
      <w:lvlText w:val=""/>
      <w:lvlJc w:val="left"/>
      <w:pPr>
        <w:ind w:left="5040" w:hanging="360"/>
      </w:pPr>
      <w:rPr>
        <w:rFonts w:ascii="Symbol" w:hAnsi="Symbol" w:hint="default"/>
      </w:rPr>
    </w:lvl>
    <w:lvl w:ilvl="7" w:tplc="CFC69F64">
      <w:start w:val="1"/>
      <w:numFmt w:val="bullet"/>
      <w:lvlText w:val="o"/>
      <w:lvlJc w:val="left"/>
      <w:pPr>
        <w:ind w:left="5760" w:hanging="360"/>
      </w:pPr>
      <w:rPr>
        <w:rFonts w:ascii="Courier New" w:hAnsi="Courier New" w:hint="default"/>
      </w:rPr>
    </w:lvl>
    <w:lvl w:ilvl="8" w:tplc="3D52E1EE">
      <w:start w:val="1"/>
      <w:numFmt w:val="bullet"/>
      <w:lvlText w:val=""/>
      <w:lvlJc w:val="left"/>
      <w:pPr>
        <w:ind w:left="6480" w:hanging="360"/>
      </w:pPr>
      <w:rPr>
        <w:rFonts w:ascii="Wingdings" w:hAnsi="Wingdings" w:hint="default"/>
      </w:rPr>
    </w:lvl>
  </w:abstractNum>
  <w:abstractNum w:abstractNumId="23" w15:restartNumberingAfterBreak="0">
    <w:nsid w:val="40000D23"/>
    <w:multiLevelType w:val="hybridMultilevel"/>
    <w:tmpl w:val="60CA9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970CAF"/>
    <w:multiLevelType w:val="hybridMultilevel"/>
    <w:tmpl w:val="38267A6E"/>
    <w:lvl w:ilvl="0" w:tplc="392EF52A">
      <w:start w:val="5"/>
      <w:numFmt w:val="bullet"/>
      <w:lvlText w:val="-"/>
      <w:lvlJc w:val="left"/>
      <w:pPr>
        <w:ind w:left="720" w:hanging="360"/>
      </w:pPr>
      <w:rPr>
        <w:rFonts w:ascii="AdvTT7b515deb" w:hAnsi="AdvTT7b515deb" w:hint="default"/>
      </w:rPr>
    </w:lvl>
    <w:lvl w:ilvl="1" w:tplc="10B2E6B8">
      <w:start w:val="1"/>
      <w:numFmt w:val="bullet"/>
      <w:lvlText w:val="o"/>
      <w:lvlJc w:val="left"/>
      <w:pPr>
        <w:ind w:left="1440" w:hanging="360"/>
      </w:pPr>
      <w:rPr>
        <w:rFonts w:ascii="Courier New" w:hAnsi="Courier New" w:hint="default"/>
      </w:rPr>
    </w:lvl>
    <w:lvl w:ilvl="2" w:tplc="C324D6AC">
      <w:start w:val="1"/>
      <w:numFmt w:val="bullet"/>
      <w:lvlText w:val=""/>
      <w:lvlJc w:val="left"/>
      <w:pPr>
        <w:ind w:left="2160" w:hanging="360"/>
      </w:pPr>
      <w:rPr>
        <w:rFonts w:ascii="Wingdings" w:hAnsi="Wingdings" w:hint="default"/>
      </w:rPr>
    </w:lvl>
    <w:lvl w:ilvl="3" w:tplc="3A984946">
      <w:start w:val="1"/>
      <w:numFmt w:val="bullet"/>
      <w:lvlText w:val=""/>
      <w:lvlJc w:val="left"/>
      <w:pPr>
        <w:ind w:left="2880" w:hanging="360"/>
      </w:pPr>
      <w:rPr>
        <w:rFonts w:ascii="Symbol" w:hAnsi="Symbol" w:hint="default"/>
      </w:rPr>
    </w:lvl>
    <w:lvl w:ilvl="4" w:tplc="855A7324">
      <w:start w:val="1"/>
      <w:numFmt w:val="bullet"/>
      <w:lvlText w:val="o"/>
      <w:lvlJc w:val="left"/>
      <w:pPr>
        <w:ind w:left="3600" w:hanging="360"/>
      </w:pPr>
      <w:rPr>
        <w:rFonts w:ascii="Courier New" w:hAnsi="Courier New" w:hint="default"/>
      </w:rPr>
    </w:lvl>
    <w:lvl w:ilvl="5" w:tplc="B08424F0">
      <w:start w:val="1"/>
      <w:numFmt w:val="bullet"/>
      <w:lvlText w:val=""/>
      <w:lvlJc w:val="left"/>
      <w:pPr>
        <w:ind w:left="4320" w:hanging="360"/>
      </w:pPr>
      <w:rPr>
        <w:rFonts w:ascii="Wingdings" w:hAnsi="Wingdings" w:hint="default"/>
      </w:rPr>
    </w:lvl>
    <w:lvl w:ilvl="6" w:tplc="507E5A06">
      <w:start w:val="1"/>
      <w:numFmt w:val="bullet"/>
      <w:lvlText w:val=""/>
      <w:lvlJc w:val="left"/>
      <w:pPr>
        <w:ind w:left="5040" w:hanging="360"/>
      </w:pPr>
      <w:rPr>
        <w:rFonts w:ascii="Symbol" w:hAnsi="Symbol" w:hint="default"/>
      </w:rPr>
    </w:lvl>
    <w:lvl w:ilvl="7" w:tplc="0D689A46">
      <w:start w:val="1"/>
      <w:numFmt w:val="bullet"/>
      <w:lvlText w:val="o"/>
      <w:lvlJc w:val="left"/>
      <w:pPr>
        <w:ind w:left="5760" w:hanging="360"/>
      </w:pPr>
      <w:rPr>
        <w:rFonts w:ascii="Courier New" w:hAnsi="Courier New" w:hint="default"/>
      </w:rPr>
    </w:lvl>
    <w:lvl w:ilvl="8" w:tplc="EF842B10">
      <w:start w:val="1"/>
      <w:numFmt w:val="bullet"/>
      <w:lvlText w:val=""/>
      <w:lvlJc w:val="left"/>
      <w:pPr>
        <w:ind w:left="6480" w:hanging="360"/>
      </w:pPr>
      <w:rPr>
        <w:rFonts w:ascii="Wingdings" w:hAnsi="Wingdings" w:hint="default"/>
      </w:rPr>
    </w:lvl>
  </w:abstractNum>
  <w:abstractNum w:abstractNumId="25" w15:restartNumberingAfterBreak="0">
    <w:nsid w:val="43C8B16B"/>
    <w:multiLevelType w:val="hybridMultilevel"/>
    <w:tmpl w:val="420C40B0"/>
    <w:lvl w:ilvl="0" w:tplc="239EDDAA">
      <w:start w:val="1"/>
      <w:numFmt w:val="decimal"/>
      <w:lvlText w:val="%1."/>
      <w:lvlJc w:val="left"/>
      <w:pPr>
        <w:ind w:left="720" w:hanging="360"/>
      </w:pPr>
    </w:lvl>
    <w:lvl w:ilvl="1" w:tplc="56545798">
      <w:start w:val="1"/>
      <w:numFmt w:val="lowerLetter"/>
      <w:lvlText w:val="%2."/>
      <w:lvlJc w:val="left"/>
      <w:pPr>
        <w:ind w:left="1440" w:hanging="360"/>
      </w:pPr>
    </w:lvl>
    <w:lvl w:ilvl="2" w:tplc="EAAC4D7A">
      <w:start w:val="1"/>
      <w:numFmt w:val="lowerRoman"/>
      <w:lvlText w:val="%3."/>
      <w:lvlJc w:val="right"/>
      <w:pPr>
        <w:ind w:left="2160" w:hanging="180"/>
      </w:pPr>
    </w:lvl>
    <w:lvl w:ilvl="3" w:tplc="D70A4C5A">
      <w:start w:val="1"/>
      <w:numFmt w:val="decimal"/>
      <w:lvlText w:val="%4."/>
      <w:lvlJc w:val="left"/>
      <w:pPr>
        <w:ind w:left="2880" w:hanging="360"/>
      </w:pPr>
    </w:lvl>
    <w:lvl w:ilvl="4" w:tplc="A51E2270">
      <w:start w:val="1"/>
      <w:numFmt w:val="lowerLetter"/>
      <w:lvlText w:val="%5."/>
      <w:lvlJc w:val="left"/>
      <w:pPr>
        <w:ind w:left="3600" w:hanging="360"/>
      </w:pPr>
    </w:lvl>
    <w:lvl w:ilvl="5" w:tplc="957E7006">
      <w:start w:val="1"/>
      <w:numFmt w:val="lowerRoman"/>
      <w:lvlText w:val="%6."/>
      <w:lvlJc w:val="right"/>
      <w:pPr>
        <w:ind w:left="4320" w:hanging="180"/>
      </w:pPr>
    </w:lvl>
    <w:lvl w:ilvl="6" w:tplc="FD44C964">
      <w:start w:val="1"/>
      <w:numFmt w:val="decimal"/>
      <w:lvlText w:val="%7."/>
      <w:lvlJc w:val="left"/>
      <w:pPr>
        <w:ind w:left="5040" w:hanging="360"/>
      </w:pPr>
    </w:lvl>
    <w:lvl w:ilvl="7" w:tplc="7B7A7D66">
      <w:start w:val="1"/>
      <w:numFmt w:val="lowerLetter"/>
      <w:lvlText w:val="%8."/>
      <w:lvlJc w:val="left"/>
      <w:pPr>
        <w:ind w:left="5760" w:hanging="360"/>
      </w:pPr>
    </w:lvl>
    <w:lvl w:ilvl="8" w:tplc="2CC83892">
      <w:start w:val="1"/>
      <w:numFmt w:val="lowerRoman"/>
      <w:lvlText w:val="%9."/>
      <w:lvlJc w:val="right"/>
      <w:pPr>
        <w:ind w:left="6480" w:hanging="180"/>
      </w:pPr>
    </w:lvl>
  </w:abstractNum>
  <w:abstractNum w:abstractNumId="26" w15:restartNumberingAfterBreak="0">
    <w:nsid w:val="43F13469"/>
    <w:multiLevelType w:val="hybridMultilevel"/>
    <w:tmpl w:val="4C302C22"/>
    <w:lvl w:ilvl="0" w:tplc="8662D56C">
      <w:start w:val="3"/>
      <w:numFmt w:val="bullet"/>
      <w:lvlText w:val="-"/>
      <w:lvlJc w:val="left"/>
      <w:pPr>
        <w:ind w:left="720" w:hanging="360"/>
      </w:pPr>
      <w:rPr>
        <w:rFonts w:ascii="Arial" w:eastAsiaTheme="minorEastAsia"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0833DC"/>
    <w:multiLevelType w:val="hybridMultilevel"/>
    <w:tmpl w:val="B57251AE"/>
    <w:lvl w:ilvl="0" w:tplc="1A36102E">
      <w:start w:val="3"/>
      <w:numFmt w:val="bullet"/>
      <w:lvlText w:val="-"/>
      <w:lvlJc w:val="left"/>
      <w:pPr>
        <w:ind w:left="720" w:hanging="360"/>
      </w:pPr>
      <w:rPr>
        <w:rFonts w:ascii="Arial" w:hAnsi="Arial" w:hint="default"/>
      </w:rPr>
    </w:lvl>
    <w:lvl w:ilvl="1" w:tplc="07A24FF8">
      <w:start w:val="1"/>
      <w:numFmt w:val="bullet"/>
      <w:lvlText w:val="o"/>
      <w:lvlJc w:val="left"/>
      <w:pPr>
        <w:ind w:left="1440" w:hanging="360"/>
      </w:pPr>
      <w:rPr>
        <w:rFonts w:ascii="Courier New" w:hAnsi="Courier New" w:hint="default"/>
      </w:rPr>
    </w:lvl>
    <w:lvl w:ilvl="2" w:tplc="33800B28">
      <w:start w:val="1"/>
      <w:numFmt w:val="bullet"/>
      <w:lvlText w:val=""/>
      <w:lvlJc w:val="left"/>
      <w:pPr>
        <w:ind w:left="2160" w:hanging="360"/>
      </w:pPr>
      <w:rPr>
        <w:rFonts w:ascii="Wingdings" w:hAnsi="Wingdings" w:hint="default"/>
      </w:rPr>
    </w:lvl>
    <w:lvl w:ilvl="3" w:tplc="49AEE6FE">
      <w:start w:val="1"/>
      <w:numFmt w:val="bullet"/>
      <w:lvlText w:val=""/>
      <w:lvlJc w:val="left"/>
      <w:pPr>
        <w:ind w:left="2880" w:hanging="360"/>
      </w:pPr>
      <w:rPr>
        <w:rFonts w:ascii="Symbol" w:hAnsi="Symbol" w:hint="default"/>
      </w:rPr>
    </w:lvl>
    <w:lvl w:ilvl="4" w:tplc="419A32BA">
      <w:start w:val="1"/>
      <w:numFmt w:val="bullet"/>
      <w:lvlText w:val="o"/>
      <w:lvlJc w:val="left"/>
      <w:pPr>
        <w:ind w:left="3600" w:hanging="360"/>
      </w:pPr>
      <w:rPr>
        <w:rFonts w:ascii="Courier New" w:hAnsi="Courier New" w:hint="default"/>
      </w:rPr>
    </w:lvl>
    <w:lvl w:ilvl="5" w:tplc="7124E444">
      <w:start w:val="1"/>
      <w:numFmt w:val="bullet"/>
      <w:lvlText w:val=""/>
      <w:lvlJc w:val="left"/>
      <w:pPr>
        <w:ind w:left="4320" w:hanging="360"/>
      </w:pPr>
      <w:rPr>
        <w:rFonts w:ascii="Wingdings" w:hAnsi="Wingdings" w:hint="default"/>
      </w:rPr>
    </w:lvl>
    <w:lvl w:ilvl="6" w:tplc="CB5063DC">
      <w:start w:val="1"/>
      <w:numFmt w:val="bullet"/>
      <w:lvlText w:val=""/>
      <w:lvlJc w:val="left"/>
      <w:pPr>
        <w:ind w:left="5040" w:hanging="360"/>
      </w:pPr>
      <w:rPr>
        <w:rFonts w:ascii="Symbol" w:hAnsi="Symbol" w:hint="default"/>
      </w:rPr>
    </w:lvl>
    <w:lvl w:ilvl="7" w:tplc="5A54A544">
      <w:start w:val="1"/>
      <w:numFmt w:val="bullet"/>
      <w:lvlText w:val="o"/>
      <w:lvlJc w:val="left"/>
      <w:pPr>
        <w:ind w:left="5760" w:hanging="360"/>
      </w:pPr>
      <w:rPr>
        <w:rFonts w:ascii="Courier New" w:hAnsi="Courier New" w:hint="default"/>
      </w:rPr>
    </w:lvl>
    <w:lvl w:ilvl="8" w:tplc="C362051E">
      <w:start w:val="1"/>
      <w:numFmt w:val="bullet"/>
      <w:lvlText w:val=""/>
      <w:lvlJc w:val="left"/>
      <w:pPr>
        <w:ind w:left="6480" w:hanging="360"/>
      </w:pPr>
      <w:rPr>
        <w:rFonts w:ascii="Wingdings" w:hAnsi="Wingdings" w:hint="default"/>
      </w:rPr>
    </w:lvl>
  </w:abstractNum>
  <w:abstractNum w:abstractNumId="28" w15:restartNumberingAfterBreak="0">
    <w:nsid w:val="469120E1"/>
    <w:multiLevelType w:val="hybridMultilevel"/>
    <w:tmpl w:val="BE5C5D3C"/>
    <w:lvl w:ilvl="0" w:tplc="338CCBD4">
      <w:start w:val="5"/>
      <w:numFmt w:val="bullet"/>
      <w:lvlText w:val="-"/>
      <w:lvlJc w:val="left"/>
      <w:pPr>
        <w:ind w:left="720" w:hanging="360"/>
      </w:pPr>
      <w:rPr>
        <w:rFonts w:ascii="AdvTT7b515deb" w:hAnsi="AdvTT7b515deb" w:hint="default"/>
      </w:rPr>
    </w:lvl>
    <w:lvl w:ilvl="1" w:tplc="33387292">
      <w:start w:val="1"/>
      <w:numFmt w:val="bullet"/>
      <w:lvlText w:val="o"/>
      <w:lvlJc w:val="left"/>
      <w:pPr>
        <w:ind w:left="1440" w:hanging="360"/>
      </w:pPr>
      <w:rPr>
        <w:rFonts w:ascii="Courier New" w:hAnsi="Courier New" w:hint="default"/>
      </w:rPr>
    </w:lvl>
    <w:lvl w:ilvl="2" w:tplc="B1D0F448">
      <w:start w:val="1"/>
      <w:numFmt w:val="bullet"/>
      <w:lvlText w:val=""/>
      <w:lvlJc w:val="left"/>
      <w:pPr>
        <w:ind w:left="2160" w:hanging="360"/>
      </w:pPr>
      <w:rPr>
        <w:rFonts w:ascii="Wingdings" w:hAnsi="Wingdings" w:hint="default"/>
      </w:rPr>
    </w:lvl>
    <w:lvl w:ilvl="3" w:tplc="0B82EF4C">
      <w:start w:val="1"/>
      <w:numFmt w:val="bullet"/>
      <w:lvlText w:val=""/>
      <w:lvlJc w:val="left"/>
      <w:pPr>
        <w:ind w:left="2880" w:hanging="360"/>
      </w:pPr>
      <w:rPr>
        <w:rFonts w:ascii="Symbol" w:hAnsi="Symbol" w:hint="default"/>
      </w:rPr>
    </w:lvl>
    <w:lvl w:ilvl="4" w:tplc="DB5E2FBC">
      <w:start w:val="1"/>
      <w:numFmt w:val="bullet"/>
      <w:lvlText w:val="o"/>
      <w:lvlJc w:val="left"/>
      <w:pPr>
        <w:ind w:left="3600" w:hanging="360"/>
      </w:pPr>
      <w:rPr>
        <w:rFonts w:ascii="Courier New" w:hAnsi="Courier New" w:hint="default"/>
      </w:rPr>
    </w:lvl>
    <w:lvl w:ilvl="5" w:tplc="B5DA022E">
      <w:start w:val="1"/>
      <w:numFmt w:val="bullet"/>
      <w:lvlText w:val=""/>
      <w:lvlJc w:val="left"/>
      <w:pPr>
        <w:ind w:left="4320" w:hanging="360"/>
      </w:pPr>
      <w:rPr>
        <w:rFonts w:ascii="Wingdings" w:hAnsi="Wingdings" w:hint="default"/>
      </w:rPr>
    </w:lvl>
    <w:lvl w:ilvl="6" w:tplc="FABE06EC">
      <w:start w:val="1"/>
      <w:numFmt w:val="bullet"/>
      <w:lvlText w:val=""/>
      <w:lvlJc w:val="left"/>
      <w:pPr>
        <w:ind w:left="5040" w:hanging="360"/>
      </w:pPr>
      <w:rPr>
        <w:rFonts w:ascii="Symbol" w:hAnsi="Symbol" w:hint="default"/>
      </w:rPr>
    </w:lvl>
    <w:lvl w:ilvl="7" w:tplc="CD048C7E">
      <w:start w:val="1"/>
      <w:numFmt w:val="bullet"/>
      <w:lvlText w:val="o"/>
      <w:lvlJc w:val="left"/>
      <w:pPr>
        <w:ind w:left="5760" w:hanging="360"/>
      </w:pPr>
      <w:rPr>
        <w:rFonts w:ascii="Courier New" w:hAnsi="Courier New" w:hint="default"/>
      </w:rPr>
    </w:lvl>
    <w:lvl w:ilvl="8" w:tplc="3B9EA850">
      <w:start w:val="1"/>
      <w:numFmt w:val="bullet"/>
      <w:lvlText w:val=""/>
      <w:lvlJc w:val="left"/>
      <w:pPr>
        <w:ind w:left="6480" w:hanging="360"/>
      </w:pPr>
      <w:rPr>
        <w:rFonts w:ascii="Wingdings" w:hAnsi="Wingdings" w:hint="default"/>
      </w:rPr>
    </w:lvl>
  </w:abstractNum>
  <w:abstractNum w:abstractNumId="29" w15:restartNumberingAfterBreak="0">
    <w:nsid w:val="5095C741"/>
    <w:multiLevelType w:val="hybridMultilevel"/>
    <w:tmpl w:val="71E86526"/>
    <w:lvl w:ilvl="0" w:tplc="FDFA2B02">
      <w:start w:val="5"/>
      <w:numFmt w:val="bullet"/>
      <w:lvlText w:val="-"/>
      <w:lvlJc w:val="left"/>
      <w:pPr>
        <w:ind w:left="720" w:hanging="360"/>
      </w:pPr>
      <w:rPr>
        <w:rFonts w:ascii="AdvTT7b515deb" w:hAnsi="AdvTT7b515deb" w:hint="default"/>
      </w:rPr>
    </w:lvl>
    <w:lvl w:ilvl="1" w:tplc="5632403E">
      <w:start w:val="1"/>
      <w:numFmt w:val="bullet"/>
      <w:lvlText w:val="o"/>
      <w:lvlJc w:val="left"/>
      <w:pPr>
        <w:ind w:left="1440" w:hanging="360"/>
      </w:pPr>
      <w:rPr>
        <w:rFonts w:ascii="Courier New" w:hAnsi="Courier New" w:hint="default"/>
      </w:rPr>
    </w:lvl>
    <w:lvl w:ilvl="2" w:tplc="FB16FED6">
      <w:start w:val="1"/>
      <w:numFmt w:val="bullet"/>
      <w:lvlText w:val=""/>
      <w:lvlJc w:val="left"/>
      <w:pPr>
        <w:ind w:left="2160" w:hanging="360"/>
      </w:pPr>
      <w:rPr>
        <w:rFonts w:ascii="Wingdings" w:hAnsi="Wingdings" w:hint="default"/>
      </w:rPr>
    </w:lvl>
    <w:lvl w:ilvl="3" w:tplc="ED0A527E">
      <w:start w:val="1"/>
      <w:numFmt w:val="bullet"/>
      <w:lvlText w:val=""/>
      <w:lvlJc w:val="left"/>
      <w:pPr>
        <w:ind w:left="2880" w:hanging="360"/>
      </w:pPr>
      <w:rPr>
        <w:rFonts w:ascii="Symbol" w:hAnsi="Symbol" w:hint="default"/>
      </w:rPr>
    </w:lvl>
    <w:lvl w:ilvl="4" w:tplc="26A256E0">
      <w:start w:val="1"/>
      <w:numFmt w:val="bullet"/>
      <w:lvlText w:val="o"/>
      <w:lvlJc w:val="left"/>
      <w:pPr>
        <w:ind w:left="3600" w:hanging="360"/>
      </w:pPr>
      <w:rPr>
        <w:rFonts w:ascii="Courier New" w:hAnsi="Courier New" w:hint="default"/>
      </w:rPr>
    </w:lvl>
    <w:lvl w:ilvl="5" w:tplc="2116921C">
      <w:start w:val="1"/>
      <w:numFmt w:val="bullet"/>
      <w:lvlText w:val=""/>
      <w:lvlJc w:val="left"/>
      <w:pPr>
        <w:ind w:left="4320" w:hanging="360"/>
      </w:pPr>
      <w:rPr>
        <w:rFonts w:ascii="Wingdings" w:hAnsi="Wingdings" w:hint="default"/>
      </w:rPr>
    </w:lvl>
    <w:lvl w:ilvl="6" w:tplc="AD28614C">
      <w:start w:val="1"/>
      <w:numFmt w:val="bullet"/>
      <w:lvlText w:val=""/>
      <w:lvlJc w:val="left"/>
      <w:pPr>
        <w:ind w:left="5040" w:hanging="360"/>
      </w:pPr>
      <w:rPr>
        <w:rFonts w:ascii="Symbol" w:hAnsi="Symbol" w:hint="default"/>
      </w:rPr>
    </w:lvl>
    <w:lvl w:ilvl="7" w:tplc="1C101428">
      <w:start w:val="1"/>
      <w:numFmt w:val="bullet"/>
      <w:lvlText w:val="o"/>
      <w:lvlJc w:val="left"/>
      <w:pPr>
        <w:ind w:left="5760" w:hanging="360"/>
      </w:pPr>
      <w:rPr>
        <w:rFonts w:ascii="Courier New" w:hAnsi="Courier New" w:hint="default"/>
      </w:rPr>
    </w:lvl>
    <w:lvl w:ilvl="8" w:tplc="C45EE3A8">
      <w:start w:val="1"/>
      <w:numFmt w:val="bullet"/>
      <w:lvlText w:val=""/>
      <w:lvlJc w:val="left"/>
      <w:pPr>
        <w:ind w:left="6480" w:hanging="360"/>
      </w:pPr>
      <w:rPr>
        <w:rFonts w:ascii="Wingdings" w:hAnsi="Wingdings" w:hint="default"/>
      </w:rPr>
    </w:lvl>
  </w:abstractNum>
  <w:abstractNum w:abstractNumId="30" w15:restartNumberingAfterBreak="0">
    <w:nsid w:val="51D6EE41"/>
    <w:multiLevelType w:val="hybridMultilevel"/>
    <w:tmpl w:val="15966CEC"/>
    <w:lvl w:ilvl="0" w:tplc="FB127646">
      <w:start w:val="3"/>
      <w:numFmt w:val="bullet"/>
      <w:lvlText w:val="-"/>
      <w:lvlJc w:val="left"/>
      <w:pPr>
        <w:ind w:left="720" w:hanging="360"/>
      </w:pPr>
      <w:rPr>
        <w:rFonts w:ascii="Arial" w:hAnsi="Arial" w:hint="default"/>
      </w:rPr>
    </w:lvl>
    <w:lvl w:ilvl="1" w:tplc="E410EE7C">
      <w:start w:val="1"/>
      <w:numFmt w:val="bullet"/>
      <w:lvlText w:val="o"/>
      <w:lvlJc w:val="left"/>
      <w:pPr>
        <w:ind w:left="1440" w:hanging="360"/>
      </w:pPr>
      <w:rPr>
        <w:rFonts w:ascii="Courier New" w:hAnsi="Courier New" w:hint="default"/>
      </w:rPr>
    </w:lvl>
    <w:lvl w:ilvl="2" w:tplc="A8CAD48E">
      <w:start w:val="1"/>
      <w:numFmt w:val="bullet"/>
      <w:lvlText w:val=""/>
      <w:lvlJc w:val="left"/>
      <w:pPr>
        <w:ind w:left="2160" w:hanging="360"/>
      </w:pPr>
      <w:rPr>
        <w:rFonts w:ascii="Wingdings" w:hAnsi="Wingdings" w:hint="default"/>
      </w:rPr>
    </w:lvl>
    <w:lvl w:ilvl="3" w:tplc="E076D128">
      <w:start w:val="1"/>
      <w:numFmt w:val="bullet"/>
      <w:lvlText w:val=""/>
      <w:lvlJc w:val="left"/>
      <w:pPr>
        <w:ind w:left="2880" w:hanging="360"/>
      </w:pPr>
      <w:rPr>
        <w:rFonts w:ascii="Symbol" w:hAnsi="Symbol" w:hint="default"/>
      </w:rPr>
    </w:lvl>
    <w:lvl w:ilvl="4" w:tplc="7108DB0A">
      <w:start w:val="1"/>
      <w:numFmt w:val="bullet"/>
      <w:lvlText w:val="o"/>
      <w:lvlJc w:val="left"/>
      <w:pPr>
        <w:ind w:left="3600" w:hanging="360"/>
      </w:pPr>
      <w:rPr>
        <w:rFonts w:ascii="Courier New" w:hAnsi="Courier New" w:hint="default"/>
      </w:rPr>
    </w:lvl>
    <w:lvl w:ilvl="5" w:tplc="A8703A76">
      <w:start w:val="1"/>
      <w:numFmt w:val="bullet"/>
      <w:lvlText w:val=""/>
      <w:lvlJc w:val="left"/>
      <w:pPr>
        <w:ind w:left="4320" w:hanging="360"/>
      </w:pPr>
      <w:rPr>
        <w:rFonts w:ascii="Wingdings" w:hAnsi="Wingdings" w:hint="default"/>
      </w:rPr>
    </w:lvl>
    <w:lvl w:ilvl="6" w:tplc="0DDE7614">
      <w:start w:val="1"/>
      <w:numFmt w:val="bullet"/>
      <w:lvlText w:val=""/>
      <w:lvlJc w:val="left"/>
      <w:pPr>
        <w:ind w:left="5040" w:hanging="360"/>
      </w:pPr>
      <w:rPr>
        <w:rFonts w:ascii="Symbol" w:hAnsi="Symbol" w:hint="default"/>
      </w:rPr>
    </w:lvl>
    <w:lvl w:ilvl="7" w:tplc="7B32A2B2">
      <w:start w:val="1"/>
      <w:numFmt w:val="bullet"/>
      <w:lvlText w:val="o"/>
      <w:lvlJc w:val="left"/>
      <w:pPr>
        <w:ind w:left="5760" w:hanging="360"/>
      </w:pPr>
      <w:rPr>
        <w:rFonts w:ascii="Courier New" w:hAnsi="Courier New" w:hint="default"/>
      </w:rPr>
    </w:lvl>
    <w:lvl w:ilvl="8" w:tplc="363860B2">
      <w:start w:val="1"/>
      <w:numFmt w:val="bullet"/>
      <w:lvlText w:val=""/>
      <w:lvlJc w:val="left"/>
      <w:pPr>
        <w:ind w:left="6480" w:hanging="360"/>
      </w:pPr>
      <w:rPr>
        <w:rFonts w:ascii="Wingdings" w:hAnsi="Wingdings" w:hint="default"/>
      </w:rPr>
    </w:lvl>
  </w:abstractNum>
  <w:abstractNum w:abstractNumId="31" w15:restartNumberingAfterBreak="0">
    <w:nsid w:val="559C24D7"/>
    <w:multiLevelType w:val="hybridMultilevel"/>
    <w:tmpl w:val="1A86E500"/>
    <w:lvl w:ilvl="0" w:tplc="AD96E7D2">
      <w:start w:val="6"/>
      <w:numFmt w:val="bullet"/>
      <w:lvlText w:val="-"/>
      <w:lvlJc w:val="left"/>
      <w:pPr>
        <w:ind w:left="720" w:hanging="360"/>
      </w:pPr>
      <w:rPr>
        <w:rFonts w:ascii="Arial" w:hAnsi="Arial" w:hint="default"/>
      </w:rPr>
    </w:lvl>
    <w:lvl w:ilvl="1" w:tplc="FE2A302E">
      <w:start w:val="1"/>
      <w:numFmt w:val="bullet"/>
      <w:lvlText w:val="o"/>
      <w:lvlJc w:val="left"/>
      <w:pPr>
        <w:ind w:left="1440" w:hanging="360"/>
      </w:pPr>
      <w:rPr>
        <w:rFonts w:ascii="Courier New" w:hAnsi="Courier New" w:hint="default"/>
      </w:rPr>
    </w:lvl>
    <w:lvl w:ilvl="2" w:tplc="B26A12A2">
      <w:start w:val="1"/>
      <w:numFmt w:val="bullet"/>
      <w:lvlText w:val=""/>
      <w:lvlJc w:val="left"/>
      <w:pPr>
        <w:ind w:left="2160" w:hanging="360"/>
      </w:pPr>
      <w:rPr>
        <w:rFonts w:ascii="Wingdings" w:hAnsi="Wingdings" w:hint="default"/>
      </w:rPr>
    </w:lvl>
    <w:lvl w:ilvl="3" w:tplc="198C8ECC">
      <w:start w:val="1"/>
      <w:numFmt w:val="bullet"/>
      <w:lvlText w:val=""/>
      <w:lvlJc w:val="left"/>
      <w:pPr>
        <w:ind w:left="2880" w:hanging="360"/>
      </w:pPr>
      <w:rPr>
        <w:rFonts w:ascii="Symbol" w:hAnsi="Symbol" w:hint="default"/>
      </w:rPr>
    </w:lvl>
    <w:lvl w:ilvl="4" w:tplc="C630D786">
      <w:start w:val="1"/>
      <w:numFmt w:val="bullet"/>
      <w:lvlText w:val="o"/>
      <w:lvlJc w:val="left"/>
      <w:pPr>
        <w:ind w:left="3600" w:hanging="360"/>
      </w:pPr>
      <w:rPr>
        <w:rFonts w:ascii="Courier New" w:hAnsi="Courier New" w:hint="default"/>
      </w:rPr>
    </w:lvl>
    <w:lvl w:ilvl="5" w:tplc="D27C9636">
      <w:start w:val="1"/>
      <w:numFmt w:val="bullet"/>
      <w:lvlText w:val=""/>
      <w:lvlJc w:val="left"/>
      <w:pPr>
        <w:ind w:left="4320" w:hanging="360"/>
      </w:pPr>
      <w:rPr>
        <w:rFonts w:ascii="Wingdings" w:hAnsi="Wingdings" w:hint="default"/>
      </w:rPr>
    </w:lvl>
    <w:lvl w:ilvl="6" w:tplc="1570DA3A">
      <w:start w:val="1"/>
      <w:numFmt w:val="bullet"/>
      <w:lvlText w:val=""/>
      <w:lvlJc w:val="left"/>
      <w:pPr>
        <w:ind w:left="5040" w:hanging="360"/>
      </w:pPr>
      <w:rPr>
        <w:rFonts w:ascii="Symbol" w:hAnsi="Symbol" w:hint="default"/>
      </w:rPr>
    </w:lvl>
    <w:lvl w:ilvl="7" w:tplc="9A2887C6">
      <w:start w:val="1"/>
      <w:numFmt w:val="bullet"/>
      <w:lvlText w:val="o"/>
      <w:lvlJc w:val="left"/>
      <w:pPr>
        <w:ind w:left="5760" w:hanging="360"/>
      </w:pPr>
      <w:rPr>
        <w:rFonts w:ascii="Courier New" w:hAnsi="Courier New" w:hint="default"/>
      </w:rPr>
    </w:lvl>
    <w:lvl w:ilvl="8" w:tplc="2FD0A186">
      <w:start w:val="1"/>
      <w:numFmt w:val="bullet"/>
      <w:lvlText w:val=""/>
      <w:lvlJc w:val="left"/>
      <w:pPr>
        <w:ind w:left="6480" w:hanging="360"/>
      </w:pPr>
      <w:rPr>
        <w:rFonts w:ascii="Wingdings" w:hAnsi="Wingdings" w:hint="default"/>
      </w:rPr>
    </w:lvl>
  </w:abstractNum>
  <w:abstractNum w:abstractNumId="32" w15:restartNumberingAfterBreak="0">
    <w:nsid w:val="56AECBB6"/>
    <w:multiLevelType w:val="hybridMultilevel"/>
    <w:tmpl w:val="02BE6A56"/>
    <w:lvl w:ilvl="0" w:tplc="C1AED72A">
      <w:start w:val="7"/>
      <w:numFmt w:val="decimal"/>
      <w:lvlText w:val="%1."/>
      <w:lvlJc w:val="left"/>
      <w:pPr>
        <w:ind w:left="720" w:hanging="360"/>
      </w:pPr>
    </w:lvl>
    <w:lvl w:ilvl="1" w:tplc="1220A0BC">
      <w:start w:val="1"/>
      <w:numFmt w:val="lowerLetter"/>
      <w:lvlText w:val="%2."/>
      <w:lvlJc w:val="left"/>
      <w:pPr>
        <w:ind w:left="1440" w:hanging="360"/>
      </w:pPr>
    </w:lvl>
    <w:lvl w:ilvl="2" w:tplc="FE164510">
      <w:start w:val="1"/>
      <w:numFmt w:val="lowerRoman"/>
      <w:lvlText w:val="%3."/>
      <w:lvlJc w:val="right"/>
      <w:pPr>
        <w:ind w:left="2160" w:hanging="180"/>
      </w:pPr>
    </w:lvl>
    <w:lvl w:ilvl="3" w:tplc="D0DE805E">
      <w:start w:val="1"/>
      <w:numFmt w:val="decimal"/>
      <w:lvlText w:val="%4."/>
      <w:lvlJc w:val="left"/>
      <w:pPr>
        <w:ind w:left="2880" w:hanging="360"/>
      </w:pPr>
    </w:lvl>
    <w:lvl w:ilvl="4" w:tplc="27460B14">
      <w:start w:val="1"/>
      <w:numFmt w:val="lowerLetter"/>
      <w:lvlText w:val="%5."/>
      <w:lvlJc w:val="left"/>
      <w:pPr>
        <w:ind w:left="3600" w:hanging="360"/>
      </w:pPr>
    </w:lvl>
    <w:lvl w:ilvl="5" w:tplc="841801A8">
      <w:start w:val="1"/>
      <w:numFmt w:val="lowerRoman"/>
      <w:lvlText w:val="%6."/>
      <w:lvlJc w:val="right"/>
      <w:pPr>
        <w:ind w:left="4320" w:hanging="180"/>
      </w:pPr>
    </w:lvl>
    <w:lvl w:ilvl="6" w:tplc="CCF20A90">
      <w:start w:val="1"/>
      <w:numFmt w:val="decimal"/>
      <w:lvlText w:val="%7."/>
      <w:lvlJc w:val="left"/>
      <w:pPr>
        <w:ind w:left="5040" w:hanging="360"/>
      </w:pPr>
    </w:lvl>
    <w:lvl w:ilvl="7" w:tplc="AE4AC838">
      <w:start w:val="1"/>
      <w:numFmt w:val="lowerLetter"/>
      <w:lvlText w:val="%8."/>
      <w:lvlJc w:val="left"/>
      <w:pPr>
        <w:ind w:left="5760" w:hanging="360"/>
      </w:pPr>
    </w:lvl>
    <w:lvl w:ilvl="8" w:tplc="BC408116">
      <w:start w:val="1"/>
      <w:numFmt w:val="lowerRoman"/>
      <w:lvlText w:val="%9."/>
      <w:lvlJc w:val="right"/>
      <w:pPr>
        <w:ind w:left="6480" w:hanging="180"/>
      </w:pPr>
    </w:lvl>
  </w:abstractNum>
  <w:abstractNum w:abstractNumId="33" w15:restartNumberingAfterBreak="0">
    <w:nsid w:val="595D13E5"/>
    <w:multiLevelType w:val="hybridMultilevel"/>
    <w:tmpl w:val="6F3E3260"/>
    <w:lvl w:ilvl="0" w:tplc="0ACEDD5A">
      <w:start w:val="5"/>
      <w:numFmt w:val="bullet"/>
      <w:lvlText w:val="-"/>
      <w:lvlJc w:val="left"/>
      <w:pPr>
        <w:ind w:left="720" w:hanging="360"/>
      </w:pPr>
      <w:rPr>
        <w:rFonts w:ascii="AdvTT7b515deb" w:hAnsi="AdvTT7b515deb" w:hint="default"/>
      </w:rPr>
    </w:lvl>
    <w:lvl w:ilvl="1" w:tplc="6ADCD7F2">
      <w:start w:val="1"/>
      <w:numFmt w:val="bullet"/>
      <w:lvlText w:val="o"/>
      <w:lvlJc w:val="left"/>
      <w:pPr>
        <w:ind w:left="1440" w:hanging="360"/>
      </w:pPr>
      <w:rPr>
        <w:rFonts w:ascii="Courier New" w:hAnsi="Courier New" w:hint="default"/>
      </w:rPr>
    </w:lvl>
    <w:lvl w:ilvl="2" w:tplc="F244BE6E">
      <w:start w:val="1"/>
      <w:numFmt w:val="bullet"/>
      <w:lvlText w:val=""/>
      <w:lvlJc w:val="left"/>
      <w:pPr>
        <w:ind w:left="2160" w:hanging="360"/>
      </w:pPr>
      <w:rPr>
        <w:rFonts w:ascii="Wingdings" w:hAnsi="Wingdings" w:hint="default"/>
      </w:rPr>
    </w:lvl>
    <w:lvl w:ilvl="3" w:tplc="07FA435C">
      <w:start w:val="1"/>
      <w:numFmt w:val="bullet"/>
      <w:lvlText w:val=""/>
      <w:lvlJc w:val="left"/>
      <w:pPr>
        <w:ind w:left="2880" w:hanging="360"/>
      </w:pPr>
      <w:rPr>
        <w:rFonts w:ascii="Symbol" w:hAnsi="Symbol" w:hint="default"/>
      </w:rPr>
    </w:lvl>
    <w:lvl w:ilvl="4" w:tplc="AEB283F2">
      <w:start w:val="1"/>
      <w:numFmt w:val="bullet"/>
      <w:lvlText w:val="o"/>
      <w:lvlJc w:val="left"/>
      <w:pPr>
        <w:ind w:left="3600" w:hanging="360"/>
      </w:pPr>
      <w:rPr>
        <w:rFonts w:ascii="Courier New" w:hAnsi="Courier New" w:hint="default"/>
      </w:rPr>
    </w:lvl>
    <w:lvl w:ilvl="5" w:tplc="7A020A3E">
      <w:start w:val="1"/>
      <w:numFmt w:val="bullet"/>
      <w:lvlText w:val=""/>
      <w:lvlJc w:val="left"/>
      <w:pPr>
        <w:ind w:left="4320" w:hanging="360"/>
      </w:pPr>
      <w:rPr>
        <w:rFonts w:ascii="Wingdings" w:hAnsi="Wingdings" w:hint="default"/>
      </w:rPr>
    </w:lvl>
    <w:lvl w:ilvl="6" w:tplc="36968122">
      <w:start w:val="1"/>
      <w:numFmt w:val="bullet"/>
      <w:lvlText w:val=""/>
      <w:lvlJc w:val="left"/>
      <w:pPr>
        <w:ind w:left="5040" w:hanging="360"/>
      </w:pPr>
      <w:rPr>
        <w:rFonts w:ascii="Symbol" w:hAnsi="Symbol" w:hint="default"/>
      </w:rPr>
    </w:lvl>
    <w:lvl w:ilvl="7" w:tplc="696E0764">
      <w:start w:val="1"/>
      <w:numFmt w:val="bullet"/>
      <w:lvlText w:val="o"/>
      <w:lvlJc w:val="left"/>
      <w:pPr>
        <w:ind w:left="5760" w:hanging="360"/>
      </w:pPr>
      <w:rPr>
        <w:rFonts w:ascii="Courier New" w:hAnsi="Courier New" w:hint="default"/>
      </w:rPr>
    </w:lvl>
    <w:lvl w:ilvl="8" w:tplc="CD24577C">
      <w:start w:val="1"/>
      <w:numFmt w:val="bullet"/>
      <w:lvlText w:val=""/>
      <w:lvlJc w:val="left"/>
      <w:pPr>
        <w:ind w:left="6480" w:hanging="360"/>
      </w:pPr>
      <w:rPr>
        <w:rFonts w:ascii="Wingdings" w:hAnsi="Wingdings" w:hint="default"/>
      </w:rPr>
    </w:lvl>
  </w:abstractNum>
  <w:abstractNum w:abstractNumId="34" w15:restartNumberingAfterBreak="0">
    <w:nsid w:val="5D162A0B"/>
    <w:multiLevelType w:val="hybridMultilevel"/>
    <w:tmpl w:val="5B4E296A"/>
    <w:lvl w:ilvl="0" w:tplc="3A00A208">
      <w:start w:val="5"/>
      <w:numFmt w:val="bullet"/>
      <w:lvlText w:val="-"/>
      <w:lvlJc w:val="left"/>
      <w:pPr>
        <w:ind w:left="720" w:hanging="360"/>
      </w:pPr>
      <w:rPr>
        <w:rFonts w:ascii="AdvTT7b515deb" w:hAnsi="AdvTT7b515deb" w:hint="default"/>
      </w:rPr>
    </w:lvl>
    <w:lvl w:ilvl="1" w:tplc="A482A440">
      <w:start w:val="1"/>
      <w:numFmt w:val="bullet"/>
      <w:lvlText w:val="o"/>
      <w:lvlJc w:val="left"/>
      <w:pPr>
        <w:ind w:left="1440" w:hanging="360"/>
      </w:pPr>
      <w:rPr>
        <w:rFonts w:ascii="Courier New" w:hAnsi="Courier New" w:hint="default"/>
      </w:rPr>
    </w:lvl>
    <w:lvl w:ilvl="2" w:tplc="CF1E721E">
      <w:start w:val="1"/>
      <w:numFmt w:val="bullet"/>
      <w:lvlText w:val=""/>
      <w:lvlJc w:val="left"/>
      <w:pPr>
        <w:ind w:left="2160" w:hanging="360"/>
      </w:pPr>
      <w:rPr>
        <w:rFonts w:ascii="Wingdings" w:hAnsi="Wingdings" w:hint="default"/>
      </w:rPr>
    </w:lvl>
    <w:lvl w:ilvl="3" w:tplc="8A24E9C8">
      <w:start w:val="1"/>
      <w:numFmt w:val="bullet"/>
      <w:lvlText w:val=""/>
      <w:lvlJc w:val="left"/>
      <w:pPr>
        <w:ind w:left="2880" w:hanging="360"/>
      </w:pPr>
      <w:rPr>
        <w:rFonts w:ascii="Symbol" w:hAnsi="Symbol" w:hint="default"/>
      </w:rPr>
    </w:lvl>
    <w:lvl w:ilvl="4" w:tplc="2EA4C1BC">
      <w:start w:val="1"/>
      <w:numFmt w:val="bullet"/>
      <w:lvlText w:val="o"/>
      <w:lvlJc w:val="left"/>
      <w:pPr>
        <w:ind w:left="3600" w:hanging="360"/>
      </w:pPr>
      <w:rPr>
        <w:rFonts w:ascii="Courier New" w:hAnsi="Courier New" w:hint="default"/>
      </w:rPr>
    </w:lvl>
    <w:lvl w:ilvl="5" w:tplc="DF3483E4">
      <w:start w:val="1"/>
      <w:numFmt w:val="bullet"/>
      <w:lvlText w:val=""/>
      <w:lvlJc w:val="left"/>
      <w:pPr>
        <w:ind w:left="4320" w:hanging="360"/>
      </w:pPr>
      <w:rPr>
        <w:rFonts w:ascii="Wingdings" w:hAnsi="Wingdings" w:hint="default"/>
      </w:rPr>
    </w:lvl>
    <w:lvl w:ilvl="6" w:tplc="431E513A">
      <w:start w:val="1"/>
      <w:numFmt w:val="bullet"/>
      <w:lvlText w:val=""/>
      <w:lvlJc w:val="left"/>
      <w:pPr>
        <w:ind w:left="5040" w:hanging="360"/>
      </w:pPr>
      <w:rPr>
        <w:rFonts w:ascii="Symbol" w:hAnsi="Symbol" w:hint="default"/>
      </w:rPr>
    </w:lvl>
    <w:lvl w:ilvl="7" w:tplc="93943F3E">
      <w:start w:val="1"/>
      <w:numFmt w:val="bullet"/>
      <w:lvlText w:val="o"/>
      <w:lvlJc w:val="left"/>
      <w:pPr>
        <w:ind w:left="5760" w:hanging="360"/>
      </w:pPr>
      <w:rPr>
        <w:rFonts w:ascii="Courier New" w:hAnsi="Courier New" w:hint="default"/>
      </w:rPr>
    </w:lvl>
    <w:lvl w:ilvl="8" w:tplc="7BF016F4">
      <w:start w:val="1"/>
      <w:numFmt w:val="bullet"/>
      <w:lvlText w:val=""/>
      <w:lvlJc w:val="left"/>
      <w:pPr>
        <w:ind w:left="6480" w:hanging="360"/>
      </w:pPr>
      <w:rPr>
        <w:rFonts w:ascii="Wingdings" w:hAnsi="Wingdings" w:hint="default"/>
      </w:rPr>
    </w:lvl>
  </w:abstractNum>
  <w:abstractNum w:abstractNumId="35" w15:restartNumberingAfterBreak="0">
    <w:nsid w:val="5E524502"/>
    <w:multiLevelType w:val="hybridMultilevel"/>
    <w:tmpl w:val="719C1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12F014"/>
    <w:multiLevelType w:val="hybridMultilevel"/>
    <w:tmpl w:val="2586ED52"/>
    <w:lvl w:ilvl="0" w:tplc="2BD84858">
      <w:start w:val="6"/>
      <w:numFmt w:val="bullet"/>
      <w:lvlText w:val="-"/>
      <w:lvlJc w:val="left"/>
      <w:pPr>
        <w:ind w:left="720" w:hanging="360"/>
      </w:pPr>
      <w:rPr>
        <w:rFonts w:ascii="Arial" w:hAnsi="Arial" w:hint="default"/>
      </w:rPr>
    </w:lvl>
    <w:lvl w:ilvl="1" w:tplc="A506410E">
      <w:start w:val="1"/>
      <w:numFmt w:val="bullet"/>
      <w:lvlText w:val="o"/>
      <w:lvlJc w:val="left"/>
      <w:pPr>
        <w:ind w:left="1440" w:hanging="360"/>
      </w:pPr>
      <w:rPr>
        <w:rFonts w:ascii="Courier New" w:hAnsi="Courier New" w:hint="default"/>
      </w:rPr>
    </w:lvl>
    <w:lvl w:ilvl="2" w:tplc="407E6E88">
      <w:start w:val="1"/>
      <w:numFmt w:val="bullet"/>
      <w:lvlText w:val=""/>
      <w:lvlJc w:val="left"/>
      <w:pPr>
        <w:ind w:left="2160" w:hanging="360"/>
      </w:pPr>
      <w:rPr>
        <w:rFonts w:ascii="Wingdings" w:hAnsi="Wingdings" w:hint="default"/>
      </w:rPr>
    </w:lvl>
    <w:lvl w:ilvl="3" w:tplc="EE5E38F6">
      <w:start w:val="1"/>
      <w:numFmt w:val="bullet"/>
      <w:lvlText w:val=""/>
      <w:lvlJc w:val="left"/>
      <w:pPr>
        <w:ind w:left="2880" w:hanging="360"/>
      </w:pPr>
      <w:rPr>
        <w:rFonts w:ascii="Symbol" w:hAnsi="Symbol" w:hint="default"/>
      </w:rPr>
    </w:lvl>
    <w:lvl w:ilvl="4" w:tplc="C5CA72B4">
      <w:start w:val="1"/>
      <w:numFmt w:val="bullet"/>
      <w:lvlText w:val="o"/>
      <w:lvlJc w:val="left"/>
      <w:pPr>
        <w:ind w:left="3600" w:hanging="360"/>
      </w:pPr>
      <w:rPr>
        <w:rFonts w:ascii="Courier New" w:hAnsi="Courier New" w:hint="default"/>
      </w:rPr>
    </w:lvl>
    <w:lvl w:ilvl="5" w:tplc="D946059A">
      <w:start w:val="1"/>
      <w:numFmt w:val="bullet"/>
      <w:lvlText w:val=""/>
      <w:lvlJc w:val="left"/>
      <w:pPr>
        <w:ind w:left="4320" w:hanging="360"/>
      </w:pPr>
      <w:rPr>
        <w:rFonts w:ascii="Wingdings" w:hAnsi="Wingdings" w:hint="default"/>
      </w:rPr>
    </w:lvl>
    <w:lvl w:ilvl="6" w:tplc="300816F2">
      <w:start w:val="1"/>
      <w:numFmt w:val="bullet"/>
      <w:lvlText w:val=""/>
      <w:lvlJc w:val="left"/>
      <w:pPr>
        <w:ind w:left="5040" w:hanging="360"/>
      </w:pPr>
      <w:rPr>
        <w:rFonts w:ascii="Symbol" w:hAnsi="Symbol" w:hint="default"/>
      </w:rPr>
    </w:lvl>
    <w:lvl w:ilvl="7" w:tplc="870EBDCC">
      <w:start w:val="1"/>
      <w:numFmt w:val="bullet"/>
      <w:lvlText w:val="o"/>
      <w:lvlJc w:val="left"/>
      <w:pPr>
        <w:ind w:left="5760" w:hanging="360"/>
      </w:pPr>
      <w:rPr>
        <w:rFonts w:ascii="Courier New" w:hAnsi="Courier New" w:hint="default"/>
      </w:rPr>
    </w:lvl>
    <w:lvl w:ilvl="8" w:tplc="CDBA08C0">
      <w:start w:val="1"/>
      <w:numFmt w:val="bullet"/>
      <w:lvlText w:val=""/>
      <w:lvlJc w:val="left"/>
      <w:pPr>
        <w:ind w:left="6480" w:hanging="360"/>
      </w:pPr>
      <w:rPr>
        <w:rFonts w:ascii="Wingdings" w:hAnsi="Wingdings" w:hint="default"/>
      </w:rPr>
    </w:lvl>
  </w:abstractNum>
  <w:abstractNum w:abstractNumId="37" w15:restartNumberingAfterBreak="0">
    <w:nsid w:val="6143E031"/>
    <w:multiLevelType w:val="hybridMultilevel"/>
    <w:tmpl w:val="3F200092"/>
    <w:lvl w:ilvl="0" w:tplc="3C5E615C">
      <w:start w:val="3"/>
      <w:numFmt w:val="bullet"/>
      <w:lvlText w:val="-"/>
      <w:lvlJc w:val="left"/>
      <w:pPr>
        <w:ind w:left="720" w:hanging="360"/>
      </w:pPr>
      <w:rPr>
        <w:rFonts w:ascii="Arial" w:hAnsi="Arial" w:hint="default"/>
      </w:rPr>
    </w:lvl>
    <w:lvl w:ilvl="1" w:tplc="A420D6E0">
      <w:start w:val="1"/>
      <w:numFmt w:val="bullet"/>
      <w:lvlText w:val="o"/>
      <w:lvlJc w:val="left"/>
      <w:pPr>
        <w:ind w:left="1440" w:hanging="360"/>
      </w:pPr>
      <w:rPr>
        <w:rFonts w:ascii="Courier New" w:hAnsi="Courier New" w:hint="default"/>
      </w:rPr>
    </w:lvl>
    <w:lvl w:ilvl="2" w:tplc="E3526DF0">
      <w:start w:val="1"/>
      <w:numFmt w:val="bullet"/>
      <w:lvlText w:val=""/>
      <w:lvlJc w:val="left"/>
      <w:pPr>
        <w:ind w:left="2160" w:hanging="360"/>
      </w:pPr>
      <w:rPr>
        <w:rFonts w:ascii="Wingdings" w:hAnsi="Wingdings" w:hint="default"/>
      </w:rPr>
    </w:lvl>
    <w:lvl w:ilvl="3" w:tplc="EEE45BE2">
      <w:start w:val="1"/>
      <w:numFmt w:val="bullet"/>
      <w:lvlText w:val=""/>
      <w:lvlJc w:val="left"/>
      <w:pPr>
        <w:ind w:left="2880" w:hanging="360"/>
      </w:pPr>
      <w:rPr>
        <w:rFonts w:ascii="Symbol" w:hAnsi="Symbol" w:hint="default"/>
      </w:rPr>
    </w:lvl>
    <w:lvl w:ilvl="4" w:tplc="66460D8A">
      <w:start w:val="1"/>
      <w:numFmt w:val="bullet"/>
      <w:lvlText w:val="o"/>
      <w:lvlJc w:val="left"/>
      <w:pPr>
        <w:ind w:left="3600" w:hanging="360"/>
      </w:pPr>
      <w:rPr>
        <w:rFonts w:ascii="Courier New" w:hAnsi="Courier New" w:hint="default"/>
      </w:rPr>
    </w:lvl>
    <w:lvl w:ilvl="5" w:tplc="AF1EC4D0">
      <w:start w:val="1"/>
      <w:numFmt w:val="bullet"/>
      <w:lvlText w:val=""/>
      <w:lvlJc w:val="left"/>
      <w:pPr>
        <w:ind w:left="4320" w:hanging="360"/>
      </w:pPr>
      <w:rPr>
        <w:rFonts w:ascii="Wingdings" w:hAnsi="Wingdings" w:hint="default"/>
      </w:rPr>
    </w:lvl>
    <w:lvl w:ilvl="6" w:tplc="1C0E9EBE">
      <w:start w:val="1"/>
      <w:numFmt w:val="bullet"/>
      <w:lvlText w:val=""/>
      <w:lvlJc w:val="left"/>
      <w:pPr>
        <w:ind w:left="5040" w:hanging="360"/>
      </w:pPr>
      <w:rPr>
        <w:rFonts w:ascii="Symbol" w:hAnsi="Symbol" w:hint="default"/>
      </w:rPr>
    </w:lvl>
    <w:lvl w:ilvl="7" w:tplc="4E044856">
      <w:start w:val="1"/>
      <w:numFmt w:val="bullet"/>
      <w:lvlText w:val="o"/>
      <w:lvlJc w:val="left"/>
      <w:pPr>
        <w:ind w:left="5760" w:hanging="360"/>
      </w:pPr>
      <w:rPr>
        <w:rFonts w:ascii="Courier New" w:hAnsi="Courier New" w:hint="default"/>
      </w:rPr>
    </w:lvl>
    <w:lvl w:ilvl="8" w:tplc="5EB0F178">
      <w:start w:val="1"/>
      <w:numFmt w:val="bullet"/>
      <w:lvlText w:val=""/>
      <w:lvlJc w:val="left"/>
      <w:pPr>
        <w:ind w:left="6480" w:hanging="360"/>
      </w:pPr>
      <w:rPr>
        <w:rFonts w:ascii="Wingdings" w:hAnsi="Wingdings" w:hint="default"/>
      </w:rPr>
    </w:lvl>
  </w:abstractNum>
  <w:abstractNum w:abstractNumId="38" w15:restartNumberingAfterBreak="0">
    <w:nsid w:val="62068867"/>
    <w:multiLevelType w:val="hybridMultilevel"/>
    <w:tmpl w:val="65F867B4"/>
    <w:lvl w:ilvl="0" w:tplc="F5E8508E">
      <w:start w:val="6"/>
      <w:numFmt w:val="decimal"/>
      <w:lvlText w:val="%1."/>
      <w:lvlJc w:val="left"/>
      <w:pPr>
        <w:ind w:left="720" w:hanging="360"/>
      </w:pPr>
    </w:lvl>
    <w:lvl w:ilvl="1" w:tplc="D69CC1D6">
      <w:start w:val="1"/>
      <w:numFmt w:val="lowerLetter"/>
      <w:lvlText w:val="%2."/>
      <w:lvlJc w:val="left"/>
      <w:pPr>
        <w:ind w:left="1440" w:hanging="360"/>
      </w:pPr>
    </w:lvl>
    <w:lvl w:ilvl="2" w:tplc="D58ABCC2">
      <w:start w:val="1"/>
      <w:numFmt w:val="lowerRoman"/>
      <w:lvlText w:val="%3."/>
      <w:lvlJc w:val="right"/>
      <w:pPr>
        <w:ind w:left="2160" w:hanging="180"/>
      </w:pPr>
    </w:lvl>
    <w:lvl w:ilvl="3" w:tplc="DCD0A2E6">
      <w:start w:val="1"/>
      <w:numFmt w:val="decimal"/>
      <w:lvlText w:val="%4."/>
      <w:lvlJc w:val="left"/>
      <w:pPr>
        <w:ind w:left="2880" w:hanging="360"/>
      </w:pPr>
    </w:lvl>
    <w:lvl w:ilvl="4" w:tplc="DF50B552">
      <w:start w:val="1"/>
      <w:numFmt w:val="lowerLetter"/>
      <w:lvlText w:val="%5."/>
      <w:lvlJc w:val="left"/>
      <w:pPr>
        <w:ind w:left="3600" w:hanging="360"/>
      </w:pPr>
    </w:lvl>
    <w:lvl w:ilvl="5" w:tplc="BA784664">
      <w:start w:val="1"/>
      <w:numFmt w:val="lowerRoman"/>
      <w:lvlText w:val="%6."/>
      <w:lvlJc w:val="right"/>
      <w:pPr>
        <w:ind w:left="4320" w:hanging="180"/>
      </w:pPr>
    </w:lvl>
    <w:lvl w:ilvl="6" w:tplc="D8B4314A">
      <w:start w:val="1"/>
      <w:numFmt w:val="decimal"/>
      <w:lvlText w:val="%7."/>
      <w:lvlJc w:val="left"/>
      <w:pPr>
        <w:ind w:left="5040" w:hanging="360"/>
      </w:pPr>
    </w:lvl>
    <w:lvl w:ilvl="7" w:tplc="60762878">
      <w:start w:val="1"/>
      <w:numFmt w:val="lowerLetter"/>
      <w:lvlText w:val="%8."/>
      <w:lvlJc w:val="left"/>
      <w:pPr>
        <w:ind w:left="5760" w:hanging="360"/>
      </w:pPr>
    </w:lvl>
    <w:lvl w:ilvl="8" w:tplc="ED2664F0">
      <w:start w:val="1"/>
      <w:numFmt w:val="lowerRoman"/>
      <w:lvlText w:val="%9."/>
      <w:lvlJc w:val="right"/>
      <w:pPr>
        <w:ind w:left="6480" w:hanging="180"/>
      </w:pPr>
    </w:lvl>
  </w:abstractNum>
  <w:abstractNum w:abstractNumId="39" w15:restartNumberingAfterBreak="0">
    <w:nsid w:val="65373AE2"/>
    <w:multiLevelType w:val="hybridMultilevel"/>
    <w:tmpl w:val="2292A6F0"/>
    <w:lvl w:ilvl="0" w:tplc="D34EDE4C">
      <w:start w:val="6"/>
      <w:numFmt w:val="bullet"/>
      <w:lvlText w:val="-"/>
      <w:lvlJc w:val="left"/>
      <w:pPr>
        <w:ind w:left="720" w:hanging="360"/>
      </w:pPr>
      <w:rPr>
        <w:rFonts w:ascii="Arial" w:hAnsi="Arial" w:hint="default"/>
      </w:rPr>
    </w:lvl>
    <w:lvl w:ilvl="1" w:tplc="B14A03F4">
      <w:start w:val="1"/>
      <w:numFmt w:val="bullet"/>
      <w:lvlText w:val="o"/>
      <w:lvlJc w:val="left"/>
      <w:pPr>
        <w:ind w:left="1440" w:hanging="360"/>
      </w:pPr>
      <w:rPr>
        <w:rFonts w:ascii="Courier New" w:hAnsi="Courier New" w:hint="default"/>
      </w:rPr>
    </w:lvl>
    <w:lvl w:ilvl="2" w:tplc="EDCC6F38">
      <w:start w:val="1"/>
      <w:numFmt w:val="bullet"/>
      <w:lvlText w:val=""/>
      <w:lvlJc w:val="left"/>
      <w:pPr>
        <w:ind w:left="2160" w:hanging="360"/>
      </w:pPr>
      <w:rPr>
        <w:rFonts w:ascii="Wingdings" w:hAnsi="Wingdings" w:hint="default"/>
      </w:rPr>
    </w:lvl>
    <w:lvl w:ilvl="3" w:tplc="43965BD4">
      <w:start w:val="1"/>
      <w:numFmt w:val="bullet"/>
      <w:lvlText w:val=""/>
      <w:lvlJc w:val="left"/>
      <w:pPr>
        <w:ind w:left="2880" w:hanging="360"/>
      </w:pPr>
      <w:rPr>
        <w:rFonts w:ascii="Symbol" w:hAnsi="Symbol" w:hint="default"/>
      </w:rPr>
    </w:lvl>
    <w:lvl w:ilvl="4" w:tplc="4EAA53AC">
      <w:start w:val="1"/>
      <w:numFmt w:val="bullet"/>
      <w:lvlText w:val="o"/>
      <w:lvlJc w:val="left"/>
      <w:pPr>
        <w:ind w:left="3600" w:hanging="360"/>
      </w:pPr>
      <w:rPr>
        <w:rFonts w:ascii="Courier New" w:hAnsi="Courier New" w:hint="default"/>
      </w:rPr>
    </w:lvl>
    <w:lvl w:ilvl="5" w:tplc="5B8C7E86">
      <w:start w:val="1"/>
      <w:numFmt w:val="bullet"/>
      <w:lvlText w:val=""/>
      <w:lvlJc w:val="left"/>
      <w:pPr>
        <w:ind w:left="4320" w:hanging="360"/>
      </w:pPr>
      <w:rPr>
        <w:rFonts w:ascii="Wingdings" w:hAnsi="Wingdings" w:hint="default"/>
      </w:rPr>
    </w:lvl>
    <w:lvl w:ilvl="6" w:tplc="7C42503E">
      <w:start w:val="1"/>
      <w:numFmt w:val="bullet"/>
      <w:lvlText w:val=""/>
      <w:lvlJc w:val="left"/>
      <w:pPr>
        <w:ind w:left="5040" w:hanging="360"/>
      </w:pPr>
      <w:rPr>
        <w:rFonts w:ascii="Symbol" w:hAnsi="Symbol" w:hint="default"/>
      </w:rPr>
    </w:lvl>
    <w:lvl w:ilvl="7" w:tplc="AF0E5D6E">
      <w:start w:val="1"/>
      <w:numFmt w:val="bullet"/>
      <w:lvlText w:val="o"/>
      <w:lvlJc w:val="left"/>
      <w:pPr>
        <w:ind w:left="5760" w:hanging="360"/>
      </w:pPr>
      <w:rPr>
        <w:rFonts w:ascii="Courier New" w:hAnsi="Courier New" w:hint="default"/>
      </w:rPr>
    </w:lvl>
    <w:lvl w:ilvl="8" w:tplc="CE9275EE">
      <w:start w:val="1"/>
      <w:numFmt w:val="bullet"/>
      <w:lvlText w:val=""/>
      <w:lvlJc w:val="left"/>
      <w:pPr>
        <w:ind w:left="6480" w:hanging="360"/>
      </w:pPr>
      <w:rPr>
        <w:rFonts w:ascii="Wingdings" w:hAnsi="Wingdings" w:hint="default"/>
      </w:rPr>
    </w:lvl>
  </w:abstractNum>
  <w:abstractNum w:abstractNumId="40" w15:restartNumberingAfterBreak="0">
    <w:nsid w:val="688A41C5"/>
    <w:multiLevelType w:val="hybridMultilevel"/>
    <w:tmpl w:val="337EB3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501AFA"/>
    <w:multiLevelType w:val="hybridMultilevel"/>
    <w:tmpl w:val="F3D01B26"/>
    <w:lvl w:ilvl="0" w:tplc="CE30A568">
      <w:start w:val="3"/>
      <w:numFmt w:val="bullet"/>
      <w:lvlText w:val="-"/>
      <w:lvlJc w:val="left"/>
      <w:pPr>
        <w:ind w:left="720" w:hanging="360"/>
      </w:pPr>
      <w:rPr>
        <w:rFonts w:ascii="Arial" w:hAnsi="Arial" w:hint="default"/>
      </w:rPr>
    </w:lvl>
    <w:lvl w:ilvl="1" w:tplc="21669874">
      <w:start w:val="1"/>
      <w:numFmt w:val="bullet"/>
      <w:lvlText w:val="o"/>
      <w:lvlJc w:val="left"/>
      <w:pPr>
        <w:ind w:left="1440" w:hanging="360"/>
      </w:pPr>
      <w:rPr>
        <w:rFonts w:ascii="Courier New" w:hAnsi="Courier New" w:hint="default"/>
      </w:rPr>
    </w:lvl>
    <w:lvl w:ilvl="2" w:tplc="48B84EBC">
      <w:start w:val="1"/>
      <w:numFmt w:val="bullet"/>
      <w:lvlText w:val=""/>
      <w:lvlJc w:val="left"/>
      <w:pPr>
        <w:ind w:left="2160" w:hanging="360"/>
      </w:pPr>
      <w:rPr>
        <w:rFonts w:ascii="Wingdings" w:hAnsi="Wingdings" w:hint="default"/>
      </w:rPr>
    </w:lvl>
    <w:lvl w:ilvl="3" w:tplc="FFAE3DAC">
      <w:start w:val="1"/>
      <w:numFmt w:val="bullet"/>
      <w:lvlText w:val=""/>
      <w:lvlJc w:val="left"/>
      <w:pPr>
        <w:ind w:left="2880" w:hanging="360"/>
      </w:pPr>
      <w:rPr>
        <w:rFonts w:ascii="Symbol" w:hAnsi="Symbol" w:hint="default"/>
      </w:rPr>
    </w:lvl>
    <w:lvl w:ilvl="4" w:tplc="4FE2EF2C">
      <w:start w:val="1"/>
      <w:numFmt w:val="bullet"/>
      <w:lvlText w:val="o"/>
      <w:lvlJc w:val="left"/>
      <w:pPr>
        <w:ind w:left="3600" w:hanging="360"/>
      </w:pPr>
      <w:rPr>
        <w:rFonts w:ascii="Courier New" w:hAnsi="Courier New" w:hint="default"/>
      </w:rPr>
    </w:lvl>
    <w:lvl w:ilvl="5" w:tplc="2196DFD8">
      <w:start w:val="1"/>
      <w:numFmt w:val="bullet"/>
      <w:lvlText w:val=""/>
      <w:lvlJc w:val="left"/>
      <w:pPr>
        <w:ind w:left="4320" w:hanging="360"/>
      </w:pPr>
      <w:rPr>
        <w:rFonts w:ascii="Wingdings" w:hAnsi="Wingdings" w:hint="default"/>
      </w:rPr>
    </w:lvl>
    <w:lvl w:ilvl="6" w:tplc="0F625DBE">
      <w:start w:val="1"/>
      <w:numFmt w:val="bullet"/>
      <w:lvlText w:val=""/>
      <w:lvlJc w:val="left"/>
      <w:pPr>
        <w:ind w:left="5040" w:hanging="360"/>
      </w:pPr>
      <w:rPr>
        <w:rFonts w:ascii="Symbol" w:hAnsi="Symbol" w:hint="default"/>
      </w:rPr>
    </w:lvl>
    <w:lvl w:ilvl="7" w:tplc="C5A015CC">
      <w:start w:val="1"/>
      <w:numFmt w:val="bullet"/>
      <w:lvlText w:val="o"/>
      <w:lvlJc w:val="left"/>
      <w:pPr>
        <w:ind w:left="5760" w:hanging="360"/>
      </w:pPr>
      <w:rPr>
        <w:rFonts w:ascii="Courier New" w:hAnsi="Courier New" w:hint="default"/>
      </w:rPr>
    </w:lvl>
    <w:lvl w:ilvl="8" w:tplc="B2FE5464">
      <w:start w:val="1"/>
      <w:numFmt w:val="bullet"/>
      <w:lvlText w:val=""/>
      <w:lvlJc w:val="left"/>
      <w:pPr>
        <w:ind w:left="6480" w:hanging="360"/>
      </w:pPr>
      <w:rPr>
        <w:rFonts w:ascii="Wingdings" w:hAnsi="Wingdings" w:hint="default"/>
      </w:rPr>
    </w:lvl>
  </w:abstractNum>
  <w:abstractNum w:abstractNumId="42" w15:restartNumberingAfterBreak="0">
    <w:nsid w:val="6ECB4903"/>
    <w:multiLevelType w:val="hybridMultilevel"/>
    <w:tmpl w:val="56AA1CB6"/>
    <w:lvl w:ilvl="0" w:tplc="E27E9BF8">
      <w:start w:val="3"/>
      <w:numFmt w:val="bullet"/>
      <w:lvlText w:val="-"/>
      <w:lvlJc w:val="left"/>
      <w:pPr>
        <w:ind w:left="720" w:hanging="360"/>
      </w:pPr>
      <w:rPr>
        <w:rFonts w:ascii="Arial" w:hAnsi="Arial" w:hint="default"/>
      </w:rPr>
    </w:lvl>
    <w:lvl w:ilvl="1" w:tplc="FDFC51DA">
      <w:start w:val="1"/>
      <w:numFmt w:val="bullet"/>
      <w:lvlText w:val="o"/>
      <w:lvlJc w:val="left"/>
      <w:pPr>
        <w:ind w:left="1440" w:hanging="360"/>
      </w:pPr>
      <w:rPr>
        <w:rFonts w:ascii="Courier New" w:hAnsi="Courier New" w:hint="default"/>
      </w:rPr>
    </w:lvl>
    <w:lvl w:ilvl="2" w:tplc="970E8CB6">
      <w:start w:val="1"/>
      <w:numFmt w:val="bullet"/>
      <w:lvlText w:val=""/>
      <w:lvlJc w:val="left"/>
      <w:pPr>
        <w:ind w:left="2160" w:hanging="360"/>
      </w:pPr>
      <w:rPr>
        <w:rFonts w:ascii="Wingdings" w:hAnsi="Wingdings" w:hint="default"/>
      </w:rPr>
    </w:lvl>
    <w:lvl w:ilvl="3" w:tplc="B46E939C">
      <w:start w:val="1"/>
      <w:numFmt w:val="bullet"/>
      <w:lvlText w:val=""/>
      <w:lvlJc w:val="left"/>
      <w:pPr>
        <w:ind w:left="2880" w:hanging="360"/>
      </w:pPr>
      <w:rPr>
        <w:rFonts w:ascii="Symbol" w:hAnsi="Symbol" w:hint="default"/>
      </w:rPr>
    </w:lvl>
    <w:lvl w:ilvl="4" w:tplc="2D06831A">
      <w:start w:val="1"/>
      <w:numFmt w:val="bullet"/>
      <w:lvlText w:val="o"/>
      <w:lvlJc w:val="left"/>
      <w:pPr>
        <w:ind w:left="3600" w:hanging="360"/>
      </w:pPr>
      <w:rPr>
        <w:rFonts w:ascii="Courier New" w:hAnsi="Courier New" w:hint="default"/>
      </w:rPr>
    </w:lvl>
    <w:lvl w:ilvl="5" w:tplc="FDE4D0BA">
      <w:start w:val="1"/>
      <w:numFmt w:val="bullet"/>
      <w:lvlText w:val=""/>
      <w:lvlJc w:val="left"/>
      <w:pPr>
        <w:ind w:left="4320" w:hanging="360"/>
      </w:pPr>
      <w:rPr>
        <w:rFonts w:ascii="Wingdings" w:hAnsi="Wingdings" w:hint="default"/>
      </w:rPr>
    </w:lvl>
    <w:lvl w:ilvl="6" w:tplc="0BD43C98">
      <w:start w:val="1"/>
      <w:numFmt w:val="bullet"/>
      <w:lvlText w:val=""/>
      <w:lvlJc w:val="left"/>
      <w:pPr>
        <w:ind w:left="5040" w:hanging="360"/>
      </w:pPr>
      <w:rPr>
        <w:rFonts w:ascii="Symbol" w:hAnsi="Symbol" w:hint="default"/>
      </w:rPr>
    </w:lvl>
    <w:lvl w:ilvl="7" w:tplc="163C7FA4">
      <w:start w:val="1"/>
      <w:numFmt w:val="bullet"/>
      <w:lvlText w:val="o"/>
      <w:lvlJc w:val="left"/>
      <w:pPr>
        <w:ind w:left="5760" w:hanging="360"/>
      </w:pPr>
      <w:rPr>
        <w:rFonts w:ascii="Courier New" w:hAnsi="Courier New" w:hint="default"/>
      </w:rPr>
    </w:lvl>
    <w:lvl w:ilvl="8" w:tplc="47FAA278">
      <w:start w:val="1"/>
      <w:numFmt w:val="bullet"/>
      <w:lvlText w:val=""/>
      <w:lvlJc w:val="left"/>
      <w:pPr>
        <w:ind w:left="6480" w:hanging="360"/>
      </w:pPr>
      <w:rPr>
        <w:rFonts w:ascii="Wingdings" w:hAnsi="Wingdings" w:hint="default"/>
      </w:rPr>
    </w:lvl>
  </w:abstractNum>
  <w:abstractNum w:abstractNumId="43" w15:restartNumberingAfterBreak="0">
    <w:nsid w:val="6FB10051"/>
    <w:multiLevelType w:val="hybridMultilevel"/>
    <w:tmpl w:val="4E545C04"/>
    <w:lvl w:ilvl="0" w:tplc="8D102C80">
      <w:start w:val="3"/>
      <w:numFmt w:val="bullet"/>
      <w:lvlText w:val="-"/>
      <w:lvlJc w:val="left"/>
      <w:pPr>
        <w:ind w:left="720" w:hanging="360"/>
      </w:pPr>
      <w:rPr>
        <w:rFonts w:ascii="Arial" w:hAnsi="Arial" w:hint="default"/>
      </w:rPr>
    </w:lvl>
    <w:lvl w:ilvl="1" w:tplc="7096B67E">
      <w:start w:val="1"/>
      <w:numFmt w:val="bullet"/>
      <w:lvlText w:val="o"/>
      <w:lvlJc w:val="left"/>
      <w:pPr>
        <w:ind w:left="1440" w:hanging="360"/>
      </w:pPr>
      <w:rPr>
        <w:rFonts w:ascii="Courier New" w:hAnsi="Courier New" w:hint="default"/>
      </w:rPr>
    </w:lvl>
    <w:lvl w:ilvl="2" w:tplc="7C6014DC">
      <w:start w:val="1"/>
      <w:numFmt w:val="bullet"/>
      <w:lvlText w:val=""/>
      <w:lvlJc w:val="left"/>
      <w:pPr>
        <w:ind w:left="2160" w:hanging="360"/>
      </w:pPr>
      <w:rPr>
        <w:rFonts w:ascii="Wingdings" w:hAnsi="Wingdings" w:hint="default"/>
      </w:rPr>
    </w:lvl>
    <w:lvl w:ilvl="3" w:tplc="78DE5DEC">
      <w:start w:val="1"/>
      <w:numFmt w:val="bullet"/>
      <w:lvlText w:val=""/>
      <w:lvlJc w:val="left"/>
      <w:pPr>
        <w:ind w:left="2880" w:hanging="360"/>
      </w:pPr>
      <w:rPr>
        <w:rFonts w:ascii="Symbol" w:hAnsi="Symbol" w:hint="default"/>
      </w:rPr>
    </w:lvl>
    <w:lvl w:ilvl="4" w:tplc="AF4A519A">
      <w:start w:val="1"/>
      <w:numFmt w:val="bullet"/>
      <w:lvlText w:val="o"/>
      <w:lvlJc w:val="left"/>
      <w:pPr>
        <w:ind w:left="3600" w:hanging="360"/>
      </w:pPr>
      <w:rPr>
        <w:rFonts w:ascii="Courier New" w:hAnsi="Courier New" w:hint="default"/>
      </w:rPr>
    </w:lvl>
    <w:lvl w:ilvl="5" w:tplc="F2AE8958">
      <w:start w:val="1"/>
      <w:numFmt w:val="bullet"/>
      <w:lvlText w:val=""/>
      <w:lvlJc w:val="left"/>
      <w:pPr>
        <w:ind w:left="4320" w:hanging="360"/>
      </w:pPr>
      <w:rPr>
        <w:rFonts w:ascii="Wingdings" w:hAnsi="Wingdings" w:hint="default"/>
      </w:rPr>
    </w:lvl>
    <w:lvl w:ilvl="6" w:tplc="66EC09E2">
      <w:start w:val="1"/>
      <w:numFmt w:val="bullet"/>
      <w:lvlText w:val=""/>
      <w:lvlJc w:val="left"/>
      <w:pPr>
        <w:ind w:left="5040" w:hanging="360"/>
      </w:pPr>
      <w:rPr>
        <w:rFonts w:ascii="Symbol" w:hAnsi="Symbol" w:hint="default"/>
      </w:rPr>
    </w:lvl>
    <w:lvl w:ilvl="7" w:tplc="8CC2995E">
      <w:start w:val="1"/>
      <w:numFmt w:val="bullet"/>
      <w:lvlText w:val="o"/>
      <w:lvlJc w:val="left"/>
      <w:pPr>
        <w:ind w:left="5760" w:hanging="360"/>
      </w:pPr>
      <w:rPr>
        <w:rFonts w:ascii="Courier New" w:hAnsi="Courier New" w:hint="default"/>
      </w:rPr>
    </w:lvl>
    <w:lvl w:ilvl="8" w:tplc="38E62170">
      <w:start w:val="1"/>
      <w:numFmt w:val="bullet"/>
      <w:lvlText w:val=""/>
      <w:lvlJc w:val="left"/>
      <w:pPr>
        <w:ind w:left="6480" w:hanging="360"/>
      </w:pPr>
      <w:rPr>
        <w:rFonts w:ascii="Wingdings" w:hAnsi="Wingdings" w:hint="default"/>
      </w:rPr>
    </w:lvl>
  </w:abstractNum>
  <w:num w:numId="1" w16cid:durableId="1679189671">
    <w:abstractNumId w:val="32"/>
  </w:num>
  <w:num w:numId="2" w16cid:durableId="1468162575">
    <w:abstractNumId w:val="38"/>
  </w:num>
  <w:num w:numId="3" w16cid:durableId="216597158">
    <w:abstractNumId w:val="17"/>
  </w:num>
  <w:num w:numId="4" w16cid:durableId="1392269449">
    <w:abstractNumId w:val="3"/>
  </w:num>
  <w:num w:numId="5" w16cid:durableId="413430155">
    <w:abstractNumId w:val="18"/>
  </w:num>
  <w:num w:numId="6" w16cid:durableId="730737913">
    <w:abstractNumId w:val="11"/>
  </w:num>
  <w:num w:numId="7" w16cid:durableId="2113160928">
    <w:abstractNumId w:val="25"/>
  </w:num>
  <w:num w:numId="8" w16cid:durableId="1443917316">
    <w:abstractNumId w:val="33"/>
  </w:num>
  <w:num w:numId="9" w16cid:durableId="511381479">
    <w:abstractNumId w:val="34"/>
  </w:num>
  <w:num w:numId="10" w16cid:durableId="340788591">
    <w:abstractNumId w:val="7"/>
  </w:num>
  <w:num w:numId="11" w16cid:durableId="1394113850">
    <w:abstractNumId w:val="29"/>
  </w:num>
  <w:num w:numId="12" w16cid:durableId="1712684925">
    <w:abstractNumId w:val="24"/>
  </w:num>
  <w:num w:numId="13" w16cid:durableId="1354456326">
    <w:abstractNumId w:val="28"/>
  </w:num>
  <w:num w:numId="14" w16cid:durableId="1130979897">
    <w:abstractNumId w:val="6"/>
  </w:num>
  <w:num w:numId="15" w16cid:durableId="2082097254">
    <w:abstractNumId w:val="9"/>
  </w:num>
  <w:num w:numId="16" w16cid:durableId="1609045744">
    <w:abstractNumId w:val="14"/>
  </w:num>
  <w:num w:numId="17" w16cid:durableId="1000081858">
    <w:abstractNumId w:val="30"/>
  </w:num>
  <w:num w:numId="18" w16cid:durableId="465659441">
    <w:abstractNumId w:val="43"/>
  </w:num>
  <w:num w:numId="19" w16cid:durableId="601882678">
    <w:abstractNumId w:val="42"/>
  </w:num>
  <w:num w:numId="20" w16cid:durableId="79254229">
    <w:abstractNumId w:val="37"/>
  </w:num>
  <w:num w:numId="21" w16cid:durableId="1623419894">
    <w:abstractNumId w:val="1"/>
  </w:num>
  <w:num w:numId="22" w16cid:durableId="290020513">
    <w:abstractNumId w:val="41"/>
  </w:num>
  <w:num w:numId="23" w16cid:durableId="447898723">
    <w:abstractNumId w:val="27"/>
  </w:num>
  <w:num w:numId="24" w16cid:durableId="2056152967">
    <w:abstractNumId w:val="21"/>
  </w:num>
  <w:num w:numId="25" w16cid:durableId="1387025365">
    <w:abstractNumId w:val="36"/>
  </w:num>
  <w:num w:numId="26" w16cid:durableId="1620145896">
    <w:abstractNumId w:val="22"/>
  </w:num>
  <w:num w:numId="27" w16cid:durableId="2044403413">
    <w:abstractNumId w:val="39"/>
  </w:num>
  <w:num w:numId="28" w16cid:durableId="1154495544">
    <w:abstractNumId w:val="13"/>
  </w:num>
  <w:num w:numId="29" w16cid:durableId="100028888">
    <w:abstractNumId w:val="31"/>
  </w:num>
  <w:num w:numId="30" w16cid:durableId="745956175">
    <w:abstractNumId w:val="40"/>
  </w:num>
  <w:num w:numId="31" w16cid:durableId="1114784163">
    <w:abstractNumId w:val="23"/>
  </w:num>
  <w:num w:numId="32" w16cid:durableId="975646892">
    <w:abstractNumId w:val="16"/>
  </w:num>
  <w:num w:numId="33" w16cid:durableId="1644692899">
    <w:abstractNumId w:val="5"/>
  </w:num>
  <w:num w:numId="34" w16cid:durableId="1754548202">
    <w:abstractNumId w:val="15"/>
  </w:num>
  <w:num w:numId="35" w16cid:durableId="1646935891">
    <w:abstractNumId w:val="10"/>
  </w:num>
  <w:num w:numId="36" w16cid:durableId="147862712">
    <w:abstractNumId w:val="2"/>
  </w:num>
  <w:num w:numId="37" w16cid:durableId="932854453">
    <w:abstractNumId w:val="8"/>
  </w:num>
  <w:num w:numId="38" w16cid:durableId="1741057798">
    <w:abstractNumId w:val="20"/>
  </w:num>
  <w:num w:numId="39" w16cid:durableId="1206287074">
    <w:abstractNumId w:val="26"/>
  </w:num>
  <w:num w:numId="40" w16cid:durableId="40594917">
    <w:abstractNumId w:val="19"/>
  </w:num>
  <w:num w:numId="41" w16cid:durableId="900559530">
    <w:abstractNumId w:val="12"/>
  </w:num>
  <w:num w:numId="42" w16cid:durableId="676928507">
    <w:abstractNumId w:val="35"/>
  </w:num>
  <w:num w:numId="43" w16cid:durableId="535657654">
    <w:abstractNumId w:val="0"/>
  </w:num>
  <w:num w:numId="44" w16cid:durableId="1378822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89"/>
    <w:rsid w:val="000002DE"/>
    <w:rsid w:val="00000F10"/>
    <w:rsid w:val="0000101B"/>
    <w:rsid w:val="0000184D"/>
    <w:rsid w:val="00001989"/>
    <w:rsid w:val="0000538D"/>
    <w:rsid w:val="00006BBA"/>
    <w:rsid w:val="00006D09"/>
    <w:rsid w:val="00006E88"/>
    <w:rsid w:val="00010698"/>
    <w:rsid w:val="00013A11"/>
    <w:rsid w:val="000147CF"/>
    <w:rsid w:val="000162EE"/>
    <w:rsid w:val="00017131"/>
    <w:rsid w:val="00022661"/>
    <w:rsid w:val="000263F6"/>
    <w:rsid w:val="0002720D"/>
    <w:rsid w:val="00031707"/>
    <w:rsid w:val="000317EC"/>
    <w:rsid w:val="00031CB4"/>
    <w:rsid w:val="00033D89"/>
    <w:rsid w:val="00033F69"/>
    <w:rsid w:val="00036F0A"/>
    <w:rsid w:val="000406A6"/>
    <w:rsid w:val="00040F77"/>
    <w:rsid w:val="00042163"/>
    <w:rsid w:val="000425EC"/>
    <w:rsid w:val="00043BA9"/>
    <w:rsid w:val="0004400F"/>
    <w:rsid w:val="00044B9A"/>
    <w:rsid w:val="00050430"/>
    <w:rsid w:val="00052A48"/>
    <w:rsid w:val="0005581C"/>
    <w:rsid w:val="00055877"/>
    <w:rsid w:val="00057177"/>
    <w:rsid w:val="00061F36"/>
    <w:rsid w:val="00062006"/>
    <w:rsid w:val="00063308"/>
    <w:rsid w:val="000647BF"/>
    <w:rsid w:val="0006548C"/>
    <w:rsid w:val="00065B70"/>
    <w:rsid w:val="0006609B"/>
    <w:rsid w:val="0007033A"/>
    <w:rsid w:val="00075039"/>
    <w:rsid w:val="00075202"/>
    <w:rsid w:val="00075777"/>
    <w:rsid w:val="00075883"/>
    <w:rsid w:val="00075BA5"/>
    <w:rsid w:val="00077867"/>
    <w:rsid w:val="00077AFB"/>
    <w:rsid w:val="00080CD1"/>
    <w:rsid w:val="0008121C"/>
    <w:rsid w:val="000823FF"/>
    <w:rsid w:val="00085E0D"/>
    <w:rsid w:val="000874C0"/>
    <w:rsid w:val="00090F2A"/>
    <w:rsid w:val="00093CBA"/>
    <w:rsid w:val="0009553B"/>
    <w:rsid w:val="000A0B51"/>
    <w:rsid w:val="000A557A"/>
    <w:rsid w:val="000A761B"/>
    <w:rsid w:val="000A7CC7"/>
    <w:rsid w:val="000B4578"/>
    <w:rsid w:val="000B4E73"/>
    <w:rsid w:val="000B589D"/>
    <w:rsid w:val="000B745B"/>
    <w:rsid w:val="000C0272"/>
    <w:rsid w:val="000C04F0"/>
    <w:rsid w:val="000C0AE9"/>
    <w:rsid w:val="000C0CB2"/>
    <w:rsid w:val="000C0DB3"/>
    <w:rsid w:val="000C0E67"/>
    <w:rsid w:val="000C410A"/>
    <w:rsid w:val="000C6491"/>
    <w:rsid w:val="000C78B2"/>
    <w:rsid w:val="000D0052"/>
    <w:rsid w:val="000D0725"/>
    <w:rsid w:val="000D0D8F"/>
    <w:rsid w:val="000D1C1A"/>
    <w:rsid w:val="000D2299"/>
    <w:rsid w:val="000D3341"/>
    <w:rsid w:val="000D4FB7"/>
    <w:rsid w:val="000D57E4"/>
    <w:rsid w:val="000D66DD"/>
    <w:rsid w:val="000D6CD0"/>
    <w:rsid w:val="000D6D57"/>
    <w:rsid w:val="000E1DA8"/>
    <w:rsid w:val="000E28C8"/>
    <w:rsid w:val="000E2AE6"/>
    <w:rsid w:val="000E5454"/>
    <w:rsid w:val="000E5BF8"/>
    <w:rsid w:val="000E6B41"/>
    <w:rsid w:val="000E7038"/>
    <w:rsid w:val="000F147D"/>
    <w:rsid w:val="000F1934"/>
    <w:rsid w:val="000F1C87"/>
    <w:rsid w:val="000F1F20"/>
    <w:rsid w:val="000F25A5"/>
    <w:rsid w:val="000F3C1C"/>
    <w:rsid w:val="000F5109"/>
    <w:rsid w:val="000F5DD4"/>
    <w:rsid w:val="000F5E49"/>
    <w:rsid w:val="000F6702"/>
    <w:rsid w:val="00102200"/>
    <w:rsid w:val="00104505"/>
    <w:rsid w:val="00105021"/>
    <w:rsid w:val="001053A5"/>
    <w:rsid w:val="00105AD6"/>
    <w:rsid w:val="00106B91"/>
    <w:rsid w:val="00111CBB"/>
    <w:rsid w:val="00112C2A"/>
    <w:rsid w:val="0011344A"/>
    <w:rsid w:val="0011395E"/>
    <w:rsid w:val="00114DDB"/>
    <w:rsid w:val="00115B5A"/>
    <w:rsid w:val="00115EC4"/>
    <w:rsid w:val="001167DF"/>
    <w:rsid w:val="0012334C"/>
    <w:rsid w:val="00131825"/>
    <w:rsid w:val="001349B4"/>
    <w:rsid w:val="00135A86"/>
    <w:rsid w:val="001360B5"/>
    <w:rsid w:val="00136386"/>
    <w:rsid w:val="00143A11"/>
    <w:rsid w:val="00144BBC"/>
    <w:rsid w:val="00144BD8"/>
    <w:rsid w:val="00146FED"/>
    <w:rsid w:val="00150DB1"/>
    <w:rsid w:val="0015241D"/>
    <w:rsid w:val="00152E0A"/>
    <w:rsid w:val="00153DF2"/>
    <w:rsid w:val="00154933"/>
    <w:rsid w:val="00154C61"/>
    <w:rsid w:val="00154C97"/>
    <w:rsid w:val="0015556F"/>
    <w:rsid w:val="00160955"/>
    <w:rsid w:val="00162C35"/>
    <w:rsid w:val="00162F7B"/>
    <w:rsid w:val="001641B4"/>
    <w:rsid w:val="0016426B"/>
    <w:rsid w:val="00165133"/>
    <w:rsid w:val="00165C40"/>
    <w:rsid w:val="00166C06"/>
    <w:rsid w:val="0016764F"/>
    <w:rsid w:val="001679D5"/>
    <w:rsid w:val="00170711"/>
    <w:rsid w:val="00170F97"/>
    <w:rsid w:val="001716FB"/>
    <w:rsid w:val="001745D1"/>
    <w:rsid w:val="00174C38"/>
    <w:rsid w:val="0017516E"/>
    <w:rsid w:val="001754D8"/>
    <w:rsid w:val="00177403"/>
    <w:rsid w:val="001807AC"/>
    <w:rsid w:val="0018081E"/>
    <w:rsid w:val="00182335"/>
    <w:rsid w:val="00182778"/>
    <w:rsid w:val="001828C6"/>
    <w:rsid w:val="00184B55"/>
    <w:rsid w:val="0018799D"/>
    <w:rsid w:val="00187F1E"/>
    <w:rsid w:val="00191606"/>
    <w:rsid w:val="00191B90"/>
    <w:rsid w:val="00193ABB"/>
    <w:rsid w:val="00195AA6"/>
    <w:rsid w:val="001966B3"/>
    <w:rsid w:val="001A142F"/>
    <w:rsid w:val="001A36CD"/>
    <w:rsid w:val="001A49F9"/>
    <w:rsid w:val="001A521A"/>
    <w:rsid w:val="001A595D"/>
    <w:rsid w:val="001B13F1"/>
    <w:rsid w:val="001B4559"/>
    <w:rsid w:val="001B58B2"/>
    <w:rsid w:val="001B5CA8"/>
    <w:rsid w:val="001B6A45"/>
    <w:rsid w:val="001B781E"/>
    <w:rsid w:val="001C2612"/>
    <w:rsid w:val="001C390F"/>
    <w:rsid w:val="001C49C7"/>
    <w:rsid w:val="001C57CB"/>
    <w:rsid w:val="001C5DFA"/>
    <w:rsid w:val="001C6DF3"/>
    <w:rsid w:val="001C7967"/>
    <w:rsid w:val="001D66B0"/>
    <w:rsid w:val="001D7B11"/>
    <w:rsid w:val="001E14EB"/>
    <w:rsid w:val="001E40E9"/>
    <w:rsid w:val="001E4F68"/>
    <w:rsid w:val="001E557E"/>
    <w:rsid w:val="001E7C01"/>
    <w:rsid w:val="001E7C5B"/>
    <w:rsid w:val="001F038B"/>
    <w:rsid w:val="001F0ACB"/>
    <w:rsid w:val="001F119C"/>
    <w:rsid w:val="001F4A85"/>
    <w:rsid w:val="00200890"/>
    <w:rsid w:val="00200959"/>
    <w:rsid w:val="00201733"/>
    <w:rsid w:val="00202713"/>
    <w:rsid w:val="00203B27"/>
    <w:rsid w:val="00210CB4"/>
    <w:rsid w:val="00211284"/>
    <w:rsid w:val="002116C7"/>
    <w:rsid w:val="00211FDF"/>
    <w:rsid w:val="00220894"/>
    <w:rsid w:val="00223DD2"/>
    <w:rsid w:val="00226967"/>
    <w:rsid w:val="0022730A"/>
    <w:rsid w:val="00227D91"/>
    <w:rsid w:val="00227E9D"/>
    <w:rsid w:val="00230BA1"/>
    <w:rsid w:val="0023103C"/>
    <w:rsid w:val="0023118F"/>
    <w:rsid w:val="00231845"/>
    <w:rsid w:val="00235B4E"/>
    <w:rsid w:val="00236EFD"/>
    <w:rsid w:val="00237BB4"/>
    <w:rsid w:val="00240B74"/>
    <w:rsid w:val="002414A5"/>
    <w:rsid w:val="00242635"/>
    <w:rsid w:val="002451AA"/>
    <w:rsid w:val="00246D23"/>
    <w:rsid w:val="0024721C"/>
    <w:rsid w:val="002509BB"/>
    <w:rsid w:val="002517CA"/>
    <w:rsid w:val="00253A1F"/>
    <w:rsid w:val="0025682F"/>
    <w:rsid w:val="00256AD7"/>
    <w:rsid w:val="0025747B"/>
    <w:rsid w:val="00262B08"/>
    <w:rsid w:val="00262E19"/>
    <w:rsid w:val="002643BC"/>
    <w:rsid w:val="00264538"/>
    <w:rsid w:val="002645BA"/>
    <w:rsid w:val="00264E4B"/>
    <w:rsid w:val="00265AF9"/>
    <w:rsid w:val="00266D6E"/>
    <w:rsid w:val="0026740F"/>
    <w:rsid w:val="002727DC"/>
    <w:rsid w:val="00273AD1"/>
    <w:rsid w:val="00273F50"/>
    <w:rsid w:val="002745F4"/>
    <w:rsid w:val="002758C9"/>
    <w:rsid w:val="00276608"/>
    <w:rsid w:val="00280C6C"/>
    <w:rsid w:val="002813EE"/>
    <w:rsid w:val="00282FD5"/>
    <w:rsid w:val="0028373C"/>
    <w:rsid w:val="002841B5"/>
    <w:rsid w:val="002903EA"/>
    <w:rsid w:val="00290D29"/>
    <w:rsid w:val="00291396"/>
    <w:rsid w:val="00293335"/>
    <w:rsid w:val="002952CA"/>
    <w:rsid w:val="00296997"/>
    <w:rsid w:val="002A0F7B"/>
    <w:rsid w:val="002A18CB"/>
    <w:rsid w:val="002A2006"/>
    <w:rsid w:val="002A2442"/>
    <w:rsid w:val="002A77A4"/>
    <w:rsid w:val="002B188A"/>
    <w:rsid w:val="002B20C4"/>
    <w:rsid w:val="002B26CA"/>
    <w:rsid w:val="002B4788"/>
    <w:rsid w:val="002B49E5"/>
    <w:rsid w:val="002B5016"/>
    <w:rsid w:val="002B72EC"/>
    <w:rsid w:val="002B73F2"/>
    <w:rsid w:val="002C1A6A"/>
    <w:rsid w:val="002C44E8"/>
    <w:rsid w:val="002C4657"/>
    <w:rsid w:val="002C52D6"/>
    <w:rsid w:val="002C72EB"/>
    <w:rsid w:val="002C7719"/>
    <w:rsid w:val="002D03DA"/>
    <w:rsid w:val="002D199A"/>
    <w:rsid w:val="002D45C3"/>
    <w:rsid w:val="002D5BCA"/>
    <w:rsid w:val="002E01DE"/>
    <w:rsid w:val="002E2738"/>
    <w:rsid w:val="002E46B1"/>
    <w:rsid w:val="002E4E18"/>
    <w:rsid w:val="002F2F08"/>
    <w:rsid w:val="002F32D1"/>
    <w:rsid w:val="002F3E95"/>
    <w:rsid w:val="002F4654"/>
    <w:rsid w:val="002F5432"/>
    <w:rsid w:val="002F5C00"/>
    <w:rsid w:val="002F610F"/>
    <w:rsid w:val="002F752C"/>
    <w:rsid w:val="002F7EA5"/>
    <w:rsid w:val="00301111"/>
    <w:rsid w:val="00301885"/>
    <w:rsid w:val="00305E2B"/>
    <w:rsid w:val="003060B0"/>
    <w:rsid w:val="00306363"/>
    <w:rsid w:val="003064F5"/>
    <w:rsid w:val="00306989"/>
    <w:rsid w:val="00307D75"/>
    <w:rsid w:val="00311F72"/>
    <w:rsid w:val="003125A2"/>
    <w:rsid w:val="00317B0A"/>
    <w:rsid w:val="00320127"/>
    <w:rsid w:val="003208B5"/>
    <w:rsid w:val="00320E29"/>
    <w:rsid w:val="0032232C"/>
    <w:rsid w:val="00324633"/>
    <w:rsid w:val="0032504E"/>
    <w:rsid w:val="00325982"/>
    <w:rsid w:val="00326CC7"/>
    <w:rsid w:val="00327551"/>
    <w:rsid w:val="00327ED1"/>
    <w:rsid w:val="00330D3F"/>
    <w:rsid w:val="003321BF"/>
    <w:rsid w:val="00333E28"/>
    <w:rsid w:val="00334C9F"/>
    <w:rsid w:val="003413F9"/>
    <w:rsid w:val="00345EC9"/>
    <w:rsid w:val="00351891"/>
    <w:rsid w:val="00351FDE"/>
    <w:rsid w:val="0035202A"/>
    <w:rsid w:val="00353F89"/>
    <w:rsid w:val="00354203"/>
    <w:rsid w:val="00354655"/>
    <w:rsid w:val="00355597"/>
    <w:rsid w:val="00360242"/>
    <w:rsid w:val="00364956"/>
    <w:rsid w:val="00370E96"/>
    <w:rsid w:val="003723C8"/>
    <w:rsid w:val="003744C1"/>
    <w:rsid w:val="00374651"/>
    <w:rsid w:val="00375618"/>
    <w:rsid w:val="0037611B"/>
    <w:rsid w:val="00377EA3"/>
    <w:rsid w:val="00381194"/>
    <w:rsid w:val="00382AB2"/>
    <w:rsid w:val="00384169"/>
    <w:rsid w:val="00385349"/>
    <w:rsid w:val="0038738E"/>
    <w:rsid w:val="003903FD"/>
    <w:rsid w:val="003945FA"/>
    <w:rsid w:val="0039773E"/>
    <w:rsid w:val="003A1986"/>
    <w:rsid w:val="003A2DBB"/>
    <w:rsid w:val="003A40A3"/>
    <w:rsid w:val="003A4662"/>
    <w:rsid w:val="003A4DAF"/>
    <w:rsid w:val="003A63D1"/>
    <w:rsid w:val="003A6B60"/>
    <w:rsid w:val="003B063D"/>
    <w:rsid w:val="003B17D4"/>
    <w:rsid w:val="003B3EE5"/>
    <w:rsid w:val="003B4535"/>
    <w:rsid w:val="003B4947"/>
    <w:rsid w:val="003B5A7B"/>
    <w:rsid w:val="003B5E14"/>
    <w:rsid w:val="003B676A"/>
    <w:rsid w:val="003C2F82"/>
    <w:rsid w:val="003C419F"/>
    <w:rsid w:val="003C6141"/>
    <w:rsid w:val="003C6EC8"/>
    <w:rsid w:val="003C7B94"/>
    <w:rsid w:val="003D13B8"/>
    <w:rsid w:val="003D2BF1"/>
    <w:rsid w:val="003D36E1"/>
    <w:rsid w:val="003D38DF"/>
    <w:rsid w:val="003D3F7C"/>
    <w:rsid w:val="003D4365"/>
    <w:rsid w:val="003D5967"/>
    <w:rsid w:val="003D6CD2"/>
    <w:rsid w:val="003E1904"/>
    <w:rsid w:val="003E1C02"/>
    <w:rsid w:val="003E1D34"/>
    <w:rsid w:val="003E3B1A"/>
    <w:rsid w:val="003F02EB"/>
    <w:rsid w:val="003F03D4"/>
    <w:rsid w:val="003F0A77"/>
    <w:rsid w:val="003F0C62"/>
    <w:rsid w:val="003F0F46"/>
    <w:rsid w:val="003F31A4"/>
    <w:rsid w:val="003F3E1F"/>
    <w:rsid w:val="003F50E1"/>
    <w:rsid w:val="003F6779"/>
    <w:rsid w:val="003F7018"/>
    <w:rsid w:val="00401730"/>
    <w:rsid w:val="0040198A"/>
    <w:rsid w:val="00402CA8"/>
    <w:rsid w:val="00405DF6"/>
    <w:rsid w:val="00406497"/>
    <w:rsid w:val="004146A4"/>
    <w:rsid w:val="00415314"/>
    <w:rsid w:val="004179EF"/>
    <w:rsid w:val="00417F77"/>
    <w:rsid w:val="00420AE7"/>
    <w:rsid w:val="00422D6C"/>
    <w:rsid w:val="0042481C"/>
    <w:rsid w:val="00425A45"/>
    <w:rsid w:val="00425B40"/>
    <w:rsid w:val="00426824"/>
    <w:rsid w:val="00426CE2"/>
    <w:rsid w:val="00427001"/>
    <w:rsid w:val="0043068A"/>
    <w:rsid w:val="00432D6E"/>
    <w:rsid w:val="004330B9"/>
    <w:rsid w:val="00433CD5"/>
    <w:rsid w:val="00434865"/>
    <w:rsid w:val="00434EFC"/>
    <w:rsid w:val="0044086A"/>
    <w:rsid w:val="00440F9B"/>
    <w:rsid w:val="00441595"/>
    <w:rsid w:val="004450DA"/>
    <w:rsid w:val="00445458"/>
    <w:rsid w:val="00445A37"/>
    <w:rsid w:val="004515D2"/>
    <w:rsid w:val="004521C9"/>
    <w:rsid w:val="0045257B"/>
    <w:rsid w:val="004544C3"/>
    <w:rsid w:val="00454593"/>
    <w:rsid w:val="004546C7"/>
    <w:rsid w:val="0045493D"/>
    <w:rsid w:val="004550F0"/>
    <w:rsid w:val="00455BE4"/>
    <w:rsid w:val="0046191D"/>
    <w:rsid w:val="00462B8E"/>
    <w:rsid w:val="0046417A"/>
    <w:rsid w:val="004670F9"/>
    <w:rsid w:val="00467D60"/>
    <w:rsid w:val="00470D5B"/>
    <w:rsid w:val="00472C75"/>
    <w:rsid w:val="00473DEE"/>
    <w:rsid w:val="004744B4"/>
    <w:rsid w:val="00476EFC"/>
    <w:rsid w:val="0048149B"/>
    <w:rsid w:val="00484A8E"/>
    <w:rsid w:val="00487425"/>
    <w:rsid w:val="00487995"/>
    <w:rsid w:val="00490B0F"/>
    <w:rsid w:val="00490D6F"/>
    <w:rsid w:val="00493E10"/>
    <w:rsid w:val="00495879"/>
    <w:rsid w:val="0049655A"/>
    <w:rsid w:val="00497352"/>
    <w:rsid w:val="004977EB"/>
    <w:rsid w:val="00497F32"/>
    <w:rsid w:val="004A19F2"/>
    <w:rsid w:val="004A1C8A"/>
    <w:rsid w:val="004A229E"/>
    <w:rsid w:val="004A3E98"/>
    <w:rsid w:val="004B01AD"/>
    <w:rsid w:val="004B036F"/>
    <w:rsid w:val="004B23D0"/>
    <w:rsid w:val="004B2D3A"/>
    <w:rsid w:val="004B4E01"/>
    <w:rsid w:val="004B7D4E"/>
    <w:rsid w:val="004C003C"/>
    <w:rsid w:val="004C06B9"/>
    <w:rsid w:val="004C4706"/>
    <w:rsid w:val="004C4AB6"/>
    <w:rsid w:val="004C54B0"/>
    <w:rsid w:val="004C5BFF"/>
    <w:rsid w:val="004C71C9"/>
    <w:rsid w:val="004D38D0"/>
    <w:rsid w:val="004D4716"/>
    <w:rsid w:val="004D484B"/>
    <w:rsid w:val="004D5005"/>
    <w:rsid w:val="004D511A"/>
    <w:rsid w:val="004D5D8F"/>
    <w:rsid w:val="004E0582"/>
    <w:rsid w:val="004E1F5E"/>
    <w:rsid w:val="004E2059"/>
    <w:rsid w:val="004E3D4E"/>
    <w:rsid w:val="004E5D61"/>
    <w:rsid w:val="004F329B"/>
    <w:rsid w:val="004F4F9B"/>
    <w:rsid w:val="004F58D1"/>
    <w:rsid w:val="004F7318"/>
    <w:rsid w:val="00503147"/>
    <w:rsid w:val="00503F99"/>
    <w:rsid w:val="005046D1"/>
    <w:rsid w:val="00506193"/>
    <w:rsid w:val="005069F2"/>
    <w:rsid w:val="00506C68"/>
    <w:rsid w:val="00511B05"/>
    <w:rsid w:val="005126AE"/>
    <w:rsid w:val="005150C4"/>
    <w:rsid w:val="00516F84"/>
    <w:rsid w:val="005174E7"/>
    <w:rsid w:val="00517C14"/>
    <w:rsid w:val="0052021A"/>
    <w:rsid w:val="00521703"/>
    <w:rsid w:val="0052260F"/>
    <w:rsid w:val="00522F0D"/>
    <w:rsid w:val="005237AF"/>
    <w:rsid w:val="00524A6D"/>
    <w:rsid w:val="00526A7E"/>
    <w:rsid w:val="00530331"/>
    <w:rsid w:val="00531758"/>
    <w:rsid w:val="00531D2B"/>
    <w:rsid w:val="00532C52"/>
    <w:rsid w:val="00532E15"/>
    <w:rsid w:val="00541152"/>
    <w:rsid w:val="0054311A"/>
    <w:rsid w:val="00543B65"/>
    <w:rsid w:val="00543F71"/>
    <w:rsid w:val="0054501E"/>
    <w:rsid w:val="00545D43"/>
    <w:rsid w:val="00546F33"/>
    <w:rsid w:val="00552516"/>
    <w:rsid w:val="0055424F"/>
    <w:rsid w:val="00554773"/>
    <w:rsid w:val="00555F3C"/>
    <w:rsid w:val="00556B80"/>
    <w:rsid w:val="00557D49"/>
    <w:rsid w:val="00560E9D"/>
    <w:rsid w:val="005622C0"/>
    <w:rsid w:val="00562348"/>
    <w:rsid w:val="00562688"/>
    <w:rsid w:val="00564270"/>
    <w:rsid w:val="00565702"/>
    <w:rsid w:val="005663E3"/>
    <w:rsid w:val="00566437"/>
    <w:rsid w:val="00571DDE"/>
    <w:rsid w:val="0057504F"/>
    <w:rsid w:val="005766BB"/>
    <w:rsid w:val="00577857"/>
    <w:rsid w:val="0057794D"/>
    <w:rsid w:val="00580B57"/>
    <w:rsid w:val="00582F3C"/>
    <w:rsid w:val="00584268"/>
    <w:rsid w:val="00584BDF"/>
    <w:rsid w:val="00585B5C"/>
    <w:rsid w:val="0058641A"/>
    <w:rsid w:val="00590650"/>
    <w:rsid w:val="005924AE"/>
    <w:rsid w:val="00593562"/>
    <w:rsid w:val="005936F9"/>
    <w:rsid w:val="0059467B"/>
    <w:rsid w:val="00596E34"/>
    <w:rsid w:val="005A3C40"/>
    <w:rsid w:val="005A5672"/>
    <w:rsid w:val="005A76E6"/>
    <w:rsid w:val="005B3607"/>
    <w:rsid w:val="005B4FA2"/>
    <w:rsid w:val="005C1CDC"/>
    <w:rsid w:val="005C1FE4"/>
    <w:rsid w:val="005C33C5"/>
    <w:rsid w:val="005C7D11"/>
    <w:rsid w:val="005D0025"/>
    <w:rsid w:val="005D0966"/>
    <w:rsid w:val="005D247F"/>
    <w:rsid w:val="005D2D39"/>
    <w:rsid w:val="005D4245"/>
    <w:rsid w:val="005D6CAD"/>
    <w:rsid w:val="005D70CC"/>
    <w:rsid w:val="005D7298"/>
    <w:rsid w:val="005D782A"/>
    <w:rsid w:val="005E020D"/>
    <w:rsid w:val="005E39A1"/>
    <w:rsid w:val="005E5C1D"/>
    <w:rsid w:val="005E730F"/>
    <w:rsid w:val="005E7B82"/>
    <w:rsid w:val="005F2D29"/>
    <w:rsid w:val="005F3769"/>
    <w:rsid w:val="005F4914"/>
    <w:rsid w:val="005F4B5E"/>
    <w:rsid w:val="005F4DBA"/>
    <w:rsid w:val="005F6131"/>
    <w:rsid w:val="00600FD1"/>
    <w:rsid w:val="00601821"/>
    <w:rsid w:val="00602426"/>
    <w:rsid w:val="00603744"/>
    <w:rsid w:val="00605F3C"/>
    <w:rsid w:val="00606E68"/>
    <w:rsid w:val="00607650"/>
    <w:rsid w:val="0061172F"/>
    <w:rsid w:val="006119B8"/>
    <w:rsid w:val="00611F83"/>
    <w:rsid w:val="00612F03"/>
    <w:rsid w:val="00613EB3"/>
    <w:rsid w:val="006146B2"/>
    <w:rsid w:val="00616447"/>
    <w:rsid w:val="00616CAA"/>
    <w:rsid w:val="0062448B"/>
    <w:rsid w:val="00624ACF"/>
    <w:rsid w:val="00627BD3"/>
    <w:rsid w:val="00631619"/>
    <w:rsid w:val="00631F64"/>
    <w:rsid w:val="00632046"/>
    <w:rsid w:val="006339AF"/>
    <w:rsid w:val="00634BB3"/>
    <w:rsid w:val="00635D90"/>
    <w:rsid w:val="00642EA1"/>
    <w:rsid w:val="00643173"/>
    <w:rsid w:val="006437F4"/>
    <w:rsid w:val="00643994"/>
    <w:rsid w:val="00645C04"/>
    <w:rsid w:val="00646BF9"/>
    <w:rsid w:val="00651149"/>
    <w:rsid w:val="0065577F"/>
    <w:rsid w:val="00655F48"/>
    <w:rsid w:val="006630F9"/>
    <w:rsid w:val="006636F8"/>
    <w:rsid w:val="00664456"/>
    <w:rsid w:val="00673418"/>
    <w:rsid w:val="00673901"/>
    <w:rsid w:val="006744C1"/>
    <w:rsid w:val="00683F5E"/>
    <w:rsid w:val="00684289"/>
    <w:rsid w:val="0068525A"/>
    <w:rsid w:val="006936ED"/>
    <w:rsid w:val="006973C0"/>
    <w:rsid w:val="0069760D"/>
    <w:rsid w:val="006A002F"/>
    <w:rsid w:val="006A00C2"/>
    <w:rsid w:val="006A048C"/>
    <w:rsid w:val="006A200C"/>
    <w:rsid w:val="006A2858"/>
    <w:rsid w:val="006A373E"/>
    <w:rsid w:val="006A3F5C"/>
    <w:rsid w:val="006A491B"/>
    <w:rsid w:val="006A7BDD"/>
    <w:rsid w:val="006B0C23"/>
    <w:rsid w:val="006B15DC"/>
    <w:rsid w:val="006B1991"/>
    <w:rsid w:val="006B2570"/>
    <w:rsid w:val="006B6112"/>
    <w:rsid w:val="006C04AB"/>
    <w:rsid w:val="006C1753"/>
    <w:rsid w:val="006C444C"/>
    <w:rsid w:val="006C4A46"/>
    <w:rsid w:val="006D1375"/>
    <w:rsid w:val="006D175A"/>
    <w:rsid w:val="006D2294"/>
    <w:rsid w:val="006D44A8"/>
    <w:rsid w:val="006D73A1"/>
    <w:rsid w:val="006D7A39"/>
    <w:rsid w:val="006E1D06"/>
    <w:rsid w:val="006E300A"/>
    <w:rsid w:val="006E39F0"/>
    <w:rsid w:val="006E6A22"/>
    <w:rsid w:val="006E7DC4"/>
    <w:rsid w:val="006F03F2"/>
    <w:rsid w:val="006F17DF"/>
    <w:rsid w:val="006F51D8"/>
    <w:rsid w:val="006F648E"/>
    <w:rsid w:val="006F67DC"/>
    <w:rsid w:val="006F7D09"/>
    <w:rsid w:val="00701670"/>
    <w:rsid w:val="007036BE"/>
    <w:rsid w:val="007055DD"/>
    <w:rsid w:val="00706F65"/>
    <w:rsid w:val="00707E18"/>
    <w:rsid w:val="00711980"/>
    <w:rsid w:val="00711F0F"/>
    <w:rsid w:val="00715611"/>
    <w:rsid w:val="00716BB1"/>
    <w:rsid w:val="007174F2"/>
    <w:rsid w:val="00717A0B"/>
    <w:rsid w:val="007200C7"/>
    <w:rsid w:val="007209B1"/>
    <w:rsid w:val="00721461"/>
    <w:rsid w:val="00721979"/>
    <w:rsid w:val="0072217F"/>
    <w:rsid w:val="007221DF"/>
    <w:rsid w:val="00723023"/>
    <w:rsid w:val="007327C0"/>
    <w:rsid w:val="007355F3"/>
    <w:rsid w:val="007406E5"/>
    <w:rsid w:val="0074407E"/>
    <w:rsid w:val="00745004"/>
    <w:rsid w:val="0074689A"/>
    <w:rsid w:val="007475D8"/>
    <w:rsid w:val="00747837"/>
    <w:rsid w:val="00753002"/>
    <w:rsid w:val="007537D7"/>
    <w:rsid w:val="0075523D"/>
    <w:rsid w:val="00755733"/>
    <w:rsid w:val="00757D4B"/>
    <w:rsid w:val="00760BBD"/>
    <w:rsid w:val="00761622"/>
    <w:rsid w:val="00762363"/>
    <w:rsid w:val="00762589"/>
    <w:rsid w:val="00762D2F"/>
    <w:rsid w:val="00767CE5"/>
    <w:rsid w:val="007711C3"/>
    <w:rsid w:val="0077130A"/>
    <w:rsid w:val="00771999"/>
    <w:rsid w:val="00771DEE"/>
    <w:rsid w:val="00773907"/>
    <w:rsid w:val="00774230"/>
    <w:rsid w:val="00775251"/>
    <w:rsid w:val="007756F3"/>
    <w:rsid w:val="007763DD"/>
    <w:rsid w:val="007811C8"/>
    <w:rsid w:val="007815B2"/>
    <w:rsid w:val="00782829"/>
    <w:rsid w:val="00782AFD"/>
    <w:rsid w:val="00787497"/>
    <w:rsid w:val="00793BA5"/>
    <w:rsid w:val="00794F9A"/>
    <w:rsid w:val="007A026E"/>
    <w:rsid w:val="007A1215"/>
    <w:rsid w:val="007A3860"/>
    <w:rsid w:val="007B4E74"/>
    <w:rsid w:val="007B7A3C"/>
    <w:rsid w:val="007B7C14"/>
    <w:rsid w:val="007B7F81"/>
    <w:rsid w:val="007C0E3C"/>
    <w:rsid w:val="007C29A8"/>
    <w:rsid w:val="007C2E6E"/>
    <w:rsid w:val="007C35AC"/>
    <w:rsid w:val="007C4023"/>
    <w:rsid w:val="007C5164"/>
    <w:rsid w:val="007C52A9"/>
    <w:rsid w:val="007C558A"/>
    <w:rsid w:val="007D0831"/>
    <w:rsid w:val="007D0C94"/>
    <w:rsid w:val="007D28E5"/>
    <w:rsid w:val="007D6767"/>
    <w:rsid w:val="007D7C3F"/>
    <w:rsid w:val="007E27CD"/>
    <w:rsid w:val="007E37BA"/>
    <w:rsid w:val="007E44B5"/>
    <w:rsid w:val="007E4722"/>
    <w:rsid w:val="007E4C80"/>
    <w:rsid w:val="007E5286"/>
    <w:rsid w:val="007E6431"/>
    <w:rsid w:val="007E743E"/>
    <w:rsid w:val="007F12B8"/>
    <w:rsid w:val="007F1401"/>
    <w:rsid w:val="007F1B80"/>
    <w:rsid w:val="007F2351"/>
    <w:rsid w:val="007F3DD4"/>
    <w:rsid w:val="007F4638"/>
    <w:rsid w:val="007F5B47"/>
    <w:rsid w:val="007F7B87"/>
    <w:rsid w:val="00801573"/>
    <w:rsid w:val="008044AC"/>
    <w:rsid w:val="008044CC"/>
    <w:rsid w:val="00814235"/>
    <w:rsid w:val="008151E8"/>
    <w:rsid w:val="008168F8"/>
    <w:rsid w:val="00821457"/>
    <w:rsid w:val="00821BC7"/>
    <w:rsid w:val="008253C8"/>
    <w:rsid w:val="0083092A"/>
    <w:rsid w:val="00831C75"/>
    <w:rsid w:val="008336F4"/>
    <w:rsid w:val="00834712"/>
    <w:rsid w:val="008360F9"/>
    <w:rsid w:val="008370DB"/>
    <w:rsid w:val="00841BC0"/>
    <w:rsid w:val="00843959"/>
    <w:rsid w:val="00843C11"/>
    <w:rsid w:val="00844C47"/>
    <w:rsid w:val="00845D7D"/>
    <w:rsid w:val="00847A43"/>
    <w:rsid w:val="00847C59"/>
    <w:rsid w:val="0085056D"/>
    <w:rsid w:val="008518CD"/>
    <w:rsid w:val="008546FF"/>
    <w:rsid w:val="008547C7"/>
    <w:rsid w:val="00856BED"/>
    <w:rsid w:val="008579A8"/>
    <w:rsid w:val="00861C2F"/>
    <w:rsid w:val="00862812"/>
    <w:rsid w:val="008636AD"/>
    <w:rsid w:val="0086460B"/>
    <w:rsid w:val="0086539E"/>
    <w:rsid w:val="008668D7"/>
    <w:rsid w:val="00867CD4"/>
    <w:rsid w:val="0087152D"/>
    <w:rsid w:val="00871BC2"/>
    <w:rsid w:val="008752D7"/>
    <w:rsid w:val="00880686"/>
    <w:rsid w:val="00887DB3"/>
    <w:rsid w:val="00891C67"/>
    <w:rsid w:val="00894773"/>
    <w:rsid w:val="008A0DFC"/>
    <w:rsid w:val="008A1556"/>
    <w:rsid w:val="008A25D2"/>
    <w:rsid w:val="008A3E29"/>
    <w:rsid w:val="008A4690"/>
    <w:rsid w:val="008A516F"/>
    <w:rsid w:val="008B044F"/>
    <w:rsid w:val="008B0B92"/>
    <w:rsid w:val="008B0D76"/>
    <w:rsid w:val="008B1111"/>
    <w:rsid w:val="008B1EAE"/>
    <w:rsid w:val="008B30F2"/>
    <w:rsid w:val="008B3E87"/>
    <w:rsid w:val="008B5AB2"/>
    <w:rsid w:val="008B5D03"/>
    <w:rsid w:val="008B5F7C"/>
    <w:rsid w:val="008B684B"/>
    <w:rsid w:val="008C17C5"/>
    <w:rsid w:val="008C198F"/>
    <w:rsid w:val="008C1E87"/>
    <w:rsid w:val="008C68BD"/>
    <w:rsid w:val="008C7C3F"/>
    <w:rsid w:val="008D3338"/>
    <w:rsid w:val="008D53D2"/>
    <w:rsid w:val="008D7846"/>
    <w:rsid w:val="008E01A5"/>
    <w:rsid w:val="008E3757"/>
    <w:rsid w:val="008E4504"/>
    <w:rsid w:val="008E4BEE"/>
    <w:rsid w:val="008F13E8"/>
    <w:rsid w:val="008F2F73"/>
    <w:rsid w:val="008F420F"/>
    <w:rsid w:val="008F4734"/>
    <w:rsid w:val="008F5040"/>
    <w:rsid w:val="008F560A"/>
    <w:rsid w:val="008F5ACF"/>
    <w:rsid w:val="008F7521"/>
    <w:rsid w:val="008F7D9A"/>
    <w:rsid w:val="00900592"/>
    <w:rsid w:val="009065C4"/>
    <w:rsid w:val="00907DA0"/>
    <w:rsid w:val="00910C86"/>
    <w:rsid w:val="009141CC"/>
    <w:rsid w:val="009154A7"/>
    <w:rsid w:val="00917782"/>
    <w:rsid w:val="00921182"/>
    <w:rsid w:val="00927AC6"/>
    <w:rsid w:val="00927D69"/>
    <w:rsid w:val="00930C53"/>
    <w:rsid w:val="00931252"/>
    <w:rsid w:val="00933398"/>
    <w:rsid w:val="009336F6"/>
    <w:rsid w:val="00934BB9"/>
    <w:rsid w:val="00935F64"/>
    <w:rsid w:val="00937107"/>
    <w:rsid w:val="009403FA"/>
    <w:rsid w:val="00940A7B"/>
    <w:rsid w:val="0094122A"/>
    <w:rsid w:val="00941784"/>
    <w:rsid w:val="00941EC4"/>
    <w:rsid w:val="00943A8A"/>
    <w:rsid w:val="00946B07"/>
    <w:rsid w:val="009500FE"/>
    <w:rsid w:val="0095028B"/>
    <w:rsid w:val="009527BE"/>
    <w:rsid w:val="00952C5F"/>
    <w:rsid w:val="00952C7A"/>
    <w:rsid w:val="00953C87"/>
    <w:rsid w:val="00954580"/>
    <w:rsid w:val="0095479E"/>
    <w:rsid w:val="00955800"/>
    <w:rsid w:val="00955C40"/>
    <w:rsid w:val="00962195"/>
    <w:rsid w:val="00964690"/>
    <w:rsid w:val="00966ADD"/>
    <w:rsid w:val="0097085B"/>
    <w:rsid w:val="00973F05"/>
    <w:rsid w:val="0097482B"/>
    <w:rsid w:val="00974A9D"/>
    <w:rsid w:val="00974D3F"/>
    <w:rsid w:val="009758B6"/>
    <w:rsid w:val="009765ED"/>
    <w:rsid w:val="0097697A"/>
    <w:rsid w:val="00976C77"/>
    <w:rsid w:val="00977639"/>
    <w:rsid w:val="0098383B"/>
    <w:rsid w:val="00983A8C"/>
    <w:rsid w:val="00983E26"/>
    <w:rsid w:val="00984060"/>
    <w:rsid w:val="0098629E"/>
    <w:rsid w:val="00986FAB"/>
    <w:rsid w:val="00990839"/>
    <w:rsid w:val="00993226"/>
    <w:rsid w:val="009948B2"/>
    <w:rsid w:val="00996F51"/>
    <w:rsid w:val="009A1250"/>
    <w:rsid w:val="009A242F"/>
    <w:rsid w:val="009A2986"/>
    <w:rsid w:val="009A465D"/>
    <w:rsid w:val="009A46F8"/>
    <w:rsid w:val="009A4D21"/>
    <w:rsid w:val="009B353D"/>
    <w:rsid w:val="009B587B"/>
    <w:rsid w:val="009B6BE7"/>
    <w:rsid w:val="009C0177"/>
    <w:rsid w:val="009C2D66"/>
    <w:rsid w:val="009C3A5C"/>
    <w:rsid w:val="009C4227"/>
    <w:rsid w:val="009C45C6"/>
    <w:rsid w:val="009C4DBD"/>
    <w:rsid w:val="009C5920"/>
    <w:rsid w:val="009D2780"/>
    <w:rsid w:val="009D3F1E"/>
    <w:rsid w:val="009D4A80"/>
    <w:rsid w:val="009D5D28"/>
    <w:rsid w:val="009D61C6"/>
    <w:rsid w:val="009D658D"/>
    <w:rsid w:val="009E1F4C"/>
    <w:rsid w:val="009E2252"/>
    <w:rsid w:val="009E2997"/>
    <w:rsid w:val="009E3552"/>
    <w:rsid w:val="009E4609"/>
    <w:rsid w:val="009E4D36"/>
    <w:rsid w:val="009E5BC9"/>
    <w:rsid w:val="009E5C67"/>
    <w:rsid w:val="009E7120"/>
    <w:rsid w:val="009F42D1"/>
    <w:rsid w:val="009F6A71"/>
    <w:rsid w:val="009F6C93"/>
    <w:rsid w:val="009F7D6C"/>
    <w:rsid w:val="00A002FD"/>
    <w:rsid w:val="00A0050A"/>
    <w:rsid w:val="00A03F03"/>
    <w:rsid w:val="00A077A9"/>
    <w:rsid w:val="00A078AF"/>
    <w:rsid w:val="00A10530"/>
    <w:rsid w:val="00A11506"/>
    <w:rsid w:val="00A11FC7"/>
    <w:rsid w:val="00A157F7"/>
    <w:rsid w:val="00A20FDD"/>
    <w:rsid w:val="00A2458D"/>
    <w:rsid w:val="00A315EE"/>
    <w:rsid w:val="00A339B5"/>
    <w:rsid w:val="00A33A86"/>
    <w:rsid w:val="00A33DF6"/>
    <w:rsid w:val="00A33F0B"/>
    <w:rsid w:val="00A376EC"/>
    <w:rsid w:val="00A37CA7"/>
    <w:rsid w:val="00A40940"/>
    <w:rsid w:val="00A40CAE"/>
    <w:rsid w:val="00A42245"/>
    <w:rsid w:val="00A43899"/>
    <w:rsid w:val="00A4464E"/>
    <w:rsid w:val="00A44E97"/>
    <w:rsid w:val="00A45654"/>
    <w:rsid w:val="00A46A8D"/>
    <w:rsid w:val="00A46DCD"/>
    <w:rsid w:val="00A472AE"/>
    <w:rsid w:val="00A5007B"/>
    <w:rsid w:val="00A55589"/>
    <w:rsid w:val="00A60584"/>
    <w:rsid w:val="00A614AD"/>
    <w:rsid w:val="00A63D04"/>
    <w:rsid w:val="00A64350"/>
    <w:rsid w:val="00A651AB"/>
    <w:rsid w:val="00A65583"/>
    <w:rsid w:val="00A66580"/>
    <w:rsid w:val="00A70327"/>
    <w:rsid w:val="00A703A3"/>
    <w:rsid w:val="00A74685"/>
    <w:rsid w:val="00A75076"/>
    <w:rsid w:val="00A7691F"/>
    <w:rsid w:val="00A80B2B"/>
    <w:rsid w:val="00A8111E"/>
    <w:rsid w:val="00A828E0"/>
    <w:rsid w:val="00A8379B"/>
    <w:rsid w:val="00A864DC"/>
    <w:rsid w:val="00A91EB9"/>
    <w:rsid w:val="00A92116"/>
    <w:rsid w:val="00A9474E"/>
    <w:rsid w:val="00A954B8"/>
    <w:rsid w:val="00A963C6"/>
    <w:rsid w:val="00A97539"/>
    <w:rsid w:val="00A97D6B"/>
    <w:rsid w:val="00AA16C9"/>
    <w:rsid w:val="00AA1D92"/>
    <w:rsid w:val="00AA343C"/>
    <w:rsid w:val="00AB0214"/>
    <w:rsid w:val="00AB095A"/>
    <w:rsid w:val="00AB1121"/>
    <w:rsid w:val="00AB21E2"/>
    <w:rsid w:val="00AB2277"/>
    <w:rsid w:val="00AB3D62"/>
    <w:rsid w:val="00AC3C74"/>
    <w:rsid w:val="00AC4180"/>
    <w:rsid w:val="00AD0F1A"/>
    <w:rsid w:val="00AD10FD"/>
    <w:rsid w:val="00AD5E72"/>
    <w:rsid w:val="00AE0628"/>
    <w:rsid w:val="00AE13DC"/>
    <w:rsid w:val="00AE473D"/>
    <w:rsid w:val="00AE49DA"/>
    <w:rsid w:val="00AE73B0"/>
    <w:rsid w:val="00AF02F9"/>
    <w:rsid w:val="00AF2143"/>
    <w:rsid w:val="00AF359C"/>
    <w:rsid w:val="00B0654C"/>
    <w:rsid w:val="00B1229A"/>
    <w:rsid w:val="00B12E62"/>
    <w:rsid w:val="00B135A9"/>
    <w:rsid w:val="00B156E1"/>
    <w:rsid w:val="00B21AF6"/>
    <w:rsid w:val="00B24823"/>
    <w:rsid w:val="00B2497D"/>
    <w:rsid w:val="00B24ED4"/>
    <w:rsid w:val="00B26362"/>
    <w:rsid w:val="00B31A84"/>
    <w:rsid w:val="00B331BB"/>
    <w:rsid w:val="00B33473"/>
    <w:rsid w:val="00B33767"/>
    <w:rsid w:val="00B34344"/>
    <w:rsid w:val="00B35418"/>
    <w:rsid w:val="00B35E61"/>
    <w:rsid w:val="00B4054B"/>
    <w:rsid w:val="00B410F4"/>
    <w:rsid w:val="00B42754"/>
    <w:rsid w:val="00B42952"/>
    <w:rsid w:val="00B434B0"/>
    <w:rsid w:val="00B43B59"/>
    <w:rsid w:val="00B518CF"/>
    <w:rsid w:val="00B55022"/>
    <w:rsid w:val="00B5597A"/>
    <w:rsid w:val="00B56091"/>
    <w:rsid w:val="00B65529"/>
    <w:rsid w:val="00B65F11"/>
    <w:rsid w:val="00B65F53"/>
    <w:rsid w:val="00B6660E"/>
    <w:rsid w:val="00B66BAD"/>
    <w:rsid w:val="00B67F35"/>
    <w:rsid w:val="00B71107"/>
    <w:rsid w:val="00B71E81"/>
    <w:rsid w:val="00B71FDC"/>
    <w:rsid w:val="00B72D75"/>
    <w:rsid w:val="00B734D2"/>
    <w:rsid w:val="00B737DF"/>
    <w:rsid w:val="00B7430D"/>
    <w:rsid w:val="00B75A51"/>
    <w:rsid w:val="00B76629"/>
    <w:rsid w:val="00B76D43"/>
    <w:rsid w:val="00B81EA2"/>
    <w:rsid w:val="00B822D3"/>
    <w:rsid w:val="00B84E98"/>
    <w:rsid w:val="00B86DA7"/>
    <w:rsid w:val="00B86F30"/>
    <w:rsid w:val="00B906E1"/>
    <w:rsid w:val="00B90A2B"/>
    <w:rsid w:val="00B91BBF"/>
    <w:rsid w:val="00B926F4"/>
    <w:rsid w:val="00B92CBB"/>
    <w:rsid w:val="00B945B2"/>
    <w:rsid w:val="00B94D67"/>
    <w:rsid w:val="00B95061"/>
    <w:rsid w:val="00B97AB9"/>
    <w:rsid w:val="00BA0851"/>
    <w:rsid w:val="00BA0F4D"/>
    <w:rsid w:val="00BA219A"/>
    <w:rsid w:val="00BA22AE"/>
    <w:rsid w:val="00BA2849"/>
    <w:rsid w:val="00BA3742"/>
    <w:rsid w:val="00BA4D07"/>
    <w:rsid w:val="00BA62CD"/>
    <w:rsid w:val="00BB2BEC"/>
    <w:rsid w:val="00BB2FB8"/>
    <w:rsid w:val="00BB3083"/>
    <w:rsid w:val="00BB3667"/>
    <w:rsid w:val="00BB4202"/>
    <w:rsid w:val="00BC50A2"/>
    <w:rsid w:val="00BC563C"/>
    <w:rsid w:val="00BD0674"/>
    <w:rsid w:val="00BD19EA"/>
    <w:rsid w:val="00BD2028"/>
    <w:rsid w:val="00BD29E5"/>
    <w:rsid w:val="00BD30CE"/>
    <w:rsid w:val="00BD7684"/>
    <w:rsid w:val="00BE22B9"/>
    <w:rsid w:val="00BE2473"/>
    <w:rsid w:val="00BE24CD"/>
    <w:rsid w:val="00BF1A75"/>
    <w:rsid w:val="00BF300C"/>
    <w:rsid w:val="00BF53F6"/>
    <w:rsid w:val="00BF678B"/>
    <w:rsid w:val="00BF728E"/>
    <w:rsid w:val="00BF72B5"/>
    <w:rsid w:val="00BF7DB2"/>
    <w:rsid w:val="00C012CD"/>
    <w:rsid w:val="00C0216A"/>
    <w:rsid w:val="00C047FE"/>
    <w:rsid w:val="00C07565"/>
    <w:rsid w:val="00C11AAD"/>
    <w:rsid w:val="00C12EF5"/>
    <w:rsid w:val="00C14059"/>
    <w:rsid w:val="00C1500E"/>
    <w:rsid w:val="00C1701B"/>
    <w:rsid w:val="00C2043C"/>
    <w:rsid w:val="00C2151D"/>
    <w:rsid w:val="00C223EA"/>
    <w:rsid w:val="00C22D6A"/>
    <w:rsid w:val="00C25117"/>
    <w:rsid w:val="00C2681A"/>
    <w:rsid w:val="00C30131"/>
    <w:rsid w:val="00C310C4"/>
    <w:rsid w:val="00C3177C"/>
    <w:rsid w:val="00C32847"/>
    <w:rsid w:val="00C36769"/>
    <w:rsid w:val="00C36860"/>
    <w:rsid w:val="00C37D99"/>
    <w:rsid w:val="00C41FC5"/>
    <w:rsid w:val="00C43DDB"/>
    <w:rsid w:val="00C441A6"/>
    <w:rsid w:val="00C45AD3"/>
    <w:rsid w:val="00C47997"/>
    <w:rsid w:val="00C506A6"/>
    <w:rsid w:val="00C50AE9"/>
    <w:rsid w:val="00C51508"/>
    <w:rsid w:val="00C515D3"/>
    <w:rsid w:val="00C51846"/>
    <w:rsid w:val="00C53328"/>
    <w:rsid w:val="00C53E32"/>
    <w:rsid w:val="00C562A0"/>
    <w:rsid w:val="00C5754D"/>
    <w:rsid w:val="00C6020C"/>
    <w:rsid w:val="00C64783"/>
    <w:rsid w:val="00C654A4"/>
    <w:rsid w:val="00C65890"/>
    <w:rsid w:val="00C714A7"/>
    <w:rsid w:val="00C72357"/>
    <w:rsid w:val="00C76E3A"/>
    <w:rsid w:val="00C7756F"/>
    <w:rsid w:val="00C77880"/>
    <w:rsid w:val="00C81727"/>
    <w:rsid w:val="00C81901"/>
    <w:rsid w:val="00C81D99"/>
    <w:rsid w:val="00C82157"/>
    <w:rsid w:val="00C82333"/>
    <w:rsid w:val="00C867C8"/>
    <w:rsid w:val="00C9192D"/>
    <w:rsid w:val="00C94590"/>
    <w:rsid w:val="00C9461C"/>
    <w:rsid w:val="00C95677"/>
    <w:rsid w:val="00C95CC2"/>
    <w:rsid w:val="00C97048"/>
    <w:rsid w:val="00C97966"/>
    <w:rsid w:val="00CA012A"/>
    <w:rsid w:val="00CA0445"/>
    <w:rsid w:val="00CA16CD"/>
    <w:rsid w:val="00CA1842"/>
    <w:rsid w:val="00CA1B95"/>
    <w:rsid w:val="00CA21D7"/>
    <w:rsid w:val="00CA2563"/>
    <w:rsid w:val="00CA2F7A"/>
    <w:rsid w:val="00CA3984"/>
    <w:rsid w:val="00CA4C4C"/>
    <w:rsid w:val="00CA5E94"/>
    <w:rsid w:val="00CB01FB"/>
    <w:rsid w:val="00CC19D8"/>
    <w:rsid w:val="00CC1C34"/>
    <w:rsid w:val="00CC262C"/>
    <w:rsid w:val="00CC2758"/>
    <w:rsid w:val="00CC3AFD"/>
    <w:rsid w:val="00CD00FD"/>
    <w:rsid w:val="00CD082E"/>
    <w:rsid w:val="00CD36A6"/>
    <w:rsid w:val="00CD64F6"/>
    <w:rsid w:val="00CD6783"/>
    <w:rsid w:val="00CD7052"/>
    <w:rsid w:val="00CE1003"/>
    <w:rsid w:val="00CE5E39"/>
    <w:rsid w:val="00CF0372"/>
    <w:rsid w:val="00CF0CA5"/>
    <w:rsid w:val="00CF29F9"/>
    <w:rsid w:val="00CF2F8E"/>
    <w:rsid w:val="00CF4E4B"/>
    <w:rsid w:val="00CF6497"/>
    <w:rsid w:val="00CF64E3"/>
    <w:rsid w:val="00D00411"/>
    <w:rsid w:val="00D01681"/>
    <w:rsid w:val="00D0252F"/>
    <w:rsid w:val="00D02FB7"/>
    <w:rsid w:val="00D03901"/>
    <w:rsid w:val="00D039FE"/>
    <w:rsid w:val="00D040DA"/>
    <w:rsid w:val="00D047D3"/>
    <w:rsid w:val="00D05EFF"/>
    <w:rsid w:val="00D065DD"/>
    <w:rsid w:val="00D0793C"/>
    <w:rsid w:val="00D11C5C"/>
    <w:rsid w:val="00D11EC2"/>
    <w:rsid w:val="00D12328"/>
    <w:rsid w:val="00D14714"/>
    <w:rsid w:val="00D14890"/>
    <w:rsid w:val="00D149CA"/>
    <w:rsid w:val="00D17C98"/>
    <w:rsid w:val="00D17EE5"/>
    <w:rsid w:val="00D2189C"/>
    <w:rsid w:val="00D274A9"/>
    <w:rsid w:val="00D27626"/>
    <w:rsid w:val="00D31146"/>
    <w:rsid w:val="00D3156B"/>
    <w:rsid w:val="00D34811"/>
    <w:rsid w:val="00D378C4"/>
    <w:rsid w:val="00D40624"/>
    <w:rsid w:val="00D41FDF"/>
    <w:rsid w:val="00D428B5"/>
    <w:rsid w:val="00D44395"/>
    <w:rsid w:val="00D44824"/>
    <w:rsid w:val="00D47875"/>
    <w:rsid w:val="00D47B9F"/>
    <w:rsid w:val="00D52876"/>
    <w:rsid w:val="00D52CC0"/>
    <w:rsid w:val="00D62606"/>
    <w:rsid w:val="00D64121"/>
    <w:rsid w:val="00D644F8"/>
    <w:rsid w:val="00D65A80"/>
    <w:rsid w:val="00D67D53"/>
    <w:rsid w:val="00D71DA2"/>
    <w:rsid w:val="00D73F77"/>
    <w:rsid w:val="00D744CF"/>
    <w:rsid w:val="00D74654"/>
    <w:rsid w:val="00D74812"/>
    <w:rsid w:val="00D7498D"/>
    <w:rsid w:val="00D752D4"/>
    <w:rsid w:val="00D75915"/>
    <w:rsid w:val="00D76296"/>
    <w:rsid w:val="00D768CB"/>
    <w:rsid w:val="00D76D95"/>
    <w:rsid w:val="00D80A60"/>
    <w:rsid w:val="00D82471"/>
    <w:rsid w:val="00D91302"/>
    <w:rsid w:val="00D929B4"/>
    <w:rsid w:val="00D94A4B"/>
    <w:rsid w:val="00D95272"/>
    <w:rsid w:val="00D959CE"/>
    <w:rsid w:val="00D95BB3"/>
    <w:rsid w:val="00DA09E9"/>
    <w:rsid w:val="00DA25AE"/>
    <w:rsid w:val="00DA3559"/>
    <w:rsid w:val="00DA4603"/>
    <w:rsid w:val="00DA4B01"/>
    <w:rsid w:val="00DA5181"/>
    <w:rsid w:val="00DA53D3"/>
    <w:rsid w:val="00DA62AF"/>
    <w:rsid w:val="00DA66DF"/>
    <w:rsid w:val="00DA6B9B"/>
    <w:rsid w:val="00DB00F0"/>
    <w:rsid w:val="00DB1593"/>
    <w:rsid w:val="00DB200A"/>
    <w:rsid w:val="00DB7373"/>
    <w:rsid w:val="00DC0552"/>
    <w:rsid w:val="00DC0AC3"/>
    <w:rsid w:val="00DC0CA8"/>
    <w:rsid w:val="00DC21BD"/>
    <w:rsid w:val="00DC41D6"/>
    <w:rsid w:val="00DC65A6"/>
    <w:rsid w:val="00DC7321"/>
    <w:rsid w:val="00DD398C"/>
    <w:rsid w:val="00DD3E50"/>
    <w:rsid w:val="00DD705E"/>
    <w:rsid w:val="00DD77B0"/>
    <w:rsid w:val="00DE2213"/>
    <w:rsid w:val="00DE3911"/>
    <w:rsid w:val="00DF0449"/>
    <w:rsid w:val="00DF1F7D"/>
    <w:rsid w:val="00DF4CF0"/>
    <w:rsid w:val="00DF4D38"/>
    <w:rsid w:val="00DF708F"/>
    <w:rsid w:val="00E00998"/>
    <w:rsid w:val="00E01A79"/>
    <w:rsid w:val="00E04DD1"/>
    <w:rsid w:val="00E0743C"/>
    <w:rsid w:val="00E076DA"/>
    <w:rsid w:val="00E07C04"/>
    <w:rsid w:val="00E1038A"/>
    <w:rsid w:val="00E11032"/>
    <w:rsid w:val="00E11C54"/>
    <w:rsid w:val="00E12749"/>
    <w:rsid w:val="00E130D9"/>
    <w:rsid w:val="00E144F3"/>
    <w:rsid w:val="00E1635C"/>
    <w:rsid w:val="00E20A8A"/>
    <w:rsid w:val="00E21FC1"/>
    <w:rsid w:val="00E22289"/>
    <w:rsid w:val="00E226F6"/>
    <w:rsid w:val="00E22C57"/>
    <w:rsid w:val="00E22CB5"/>
    <w:rsid w:val="00E251E6"/>
    <w:rsid w:val="00E2686C"/>
    <w:rsid w:val="00E272DF"/>
    <w:rsid w:val="00E309C1"/>
    <w:rsid w:val="00E33F59"/>
    <w:rsid w:val="00E35595"/>
    <w:rsid w:val="00E36F72"/>
    <w:rsid w:val="00E4126D"/>
    <w:rsid w:val="00E42D74"/>
    <w:rsid w:val="00E46878"/>
    <w:rsid w:val="00E5142D"/>
    <w:rsid w:val="00E5193E"/>
    <w:rsid w:val="00E55217"/>
    <w:rsid w:val="00E55E45"/>
    <w:rsid w:val="00E560ED"/>
    <w:rsid w:val="00E57847"/>
    <w:rsid w:val="00E578FA"/>
    <w:rsid w:val="00E61D95"/>
    <w:rsid w:val="00E635C9"/>
    <w:rsid w:val="00E64F2C"/>
    <w:rsid w:val="00E66ED6"/>
    <w:rsid w:val="00E70E85"/>
    <w:rsid w:val="00E70E9F"/>
    <w:rsid w:val="00E7156E"/>
    <w:rsid w:val="00E72734"/>
    <w:rsid w:val="00E76316"/>
    <w:rsid w:val="00E76E3C"/>
    <w:rsid w:val="00E805D9"/>
    <w:rsid w:val="00E833C9"/>
    <w:rsid w:val="00E85C45"/>
    <w:rsid w:val="00E87F66"/>
    <w:rsid w:val="00E93E08"/>
    <w:rsid w:val="00E94F26"/>
    <w:rsid w:val="00E96BD3"/>
    <w:rsid w:val="00EA0D6C"/>
    <w:rsid w:val="00EA135C"/>
    <w:rsid w:val="00EA4FB6"/>
    <w:rsid w:val="00EA7C88"/>
    <w:rsid w:val="00EB1549"/>
    <w:rsid w:val="00EB200B"/>
    <w:rsid w:val="00EB35A8"/>
    <w:rsid w:val="00EB4B3E"/>
    <w:rsid w:val="00EB4F44"/>
    <w:rsid w:val="00EB6AA3"/>
    <w:rsid w:val="00EB6F88"/>
    <w:rsid w:val="00EC0C8E"/>
    <w:rsid w:val="00EC1320"/>
    <w:rsid w:val="00EC4236"/>
    <w:rsid w:val="00EC6BA8"/>
    <w:rsid w:val="00ED0EA3"/>
    <w:rsid w:val="00ED20C0"/>
    <w:rsid w:val="00ED4C4E"/>
    <w:rsid w:val="00ED5DFD"/>
    <w:rsid w:val="00EE013A"/>
    <w:rsid w:val="00EE0231"/>
    <w:rsid w:val="00EE3222"/>
    <w:rsid w:val="00EE5667"/>
    <w:rsid w:val="00EE6F9A"/>
    <w:rsid w:val="00EF0525"/>
    <w:rsid w:val="00EF185A"/>
    <w:rsid w:val="00EF24D1"/>
    <w:rsid w:val="00EF277E"/>
    <w:rsid w:val="00EF3916"/>
    <w:rsid w:val="00EF5A16"/>
    <w:rsid w:val="00EF6010"/>
    <w:rsid w:val="00EF7884"/>
    <w:rsid w:val="00F00053"/>
    <w:rsid w:val="00F0045B"/>
    <w:rsid w:val="00F013F3"/>
    <w:rsid w:val="00F01D6C"/>
    <w:rsid w:val="00F0235F"/>
    <w:rsid w:val="00F03652"/>
    <w:rsid w:val="00F05F0F"/>
    <w:rsid w:val="00F079C8"/>
    <w:rsid w:val="00F10792"/>
    <w:rsid w:val="00F10F59"/>
    <w:rsid w:val="00F1163C"/>
    <w:rsid w:val="00F118E8"/>
    <w:rsid w:val="00F1357D"/>
    <w:rsid w:val="00F168F1"/>
    <w:rsid w:val="00F17826"/>
    <w:rsid w:val="00F1793C"/>
    <w:rsid w:val="00F204BC"/>
    <w:rsid w:val="00F20FB6"/>
    <w:rsid w:val="00F22CF4"/>
    <w:rsid w:val="00F23AA0"/>
    <w:rsid w:val="00F24C37"/>
    <w:rsid w:val="00F27E2C"/>
    <w:rsid w:val="00F27EEB"/>
    <w:rsid w:val="00F32973"/>
    <w:rsid w:val="00F32F7A"/>
    <w:rsid w:val="00F331E5"/>
    <w:rsid w:val="00F335CA"/>
    <w:rsid w:val="00F359FF"/>
    <w:rsid w:val="00F35DAD"/>
    <w:rsid w:val="00F36F32"/>
    <w:rsid w:val="00F4161A"/>
    <w:rsid w:val="00F44577"/>
    <w:rsid w:val="00F45022"/>
    <w:rsid w:val="00F458BA"/>
    <w:rsid w:val="00F5064F"/>
    <w:rsid w:val="00F514A6"/>
    <w:rsid w:val="00F518A0"/>
    <w:rsid w:val="00F523FD"/>
    <w:rsid w:val="00F55903"/>
    <w:rsid w:val="00F56C10"/>
    <w:rsid w:val="00F602DD"/>
    <w:rsid w:val="00F6356B"/>
    <w:rsid w:val="00F644D6"/>
    <w:rsid w:val="00F665DC"/>
    <w:rsid w:val="00F70BB2"/>
    <w:rsid w:val="00F715B7"/>
    <w:rsid w:val="00F742A2"/>
    <w:rsid w:val="00F753F5"/>
    <w:rsid w:val="00F75469"/>
    <w:rsid w:val="00F7614B"/>
    <w:rsid w:val="00F775F8"/>
    <w:rsid w:val="00F776CF"/>
    <w:rsid w:val="00F77C76"/>
    <w:rsid w:val="00F819B5"/>
    <w:rsid w:val="00F82B41"/>
    <w:rsid w:val="00F83C26"/>
    <w:rsid w:val="00F85B34"/>
    <w:rsid w:val="00F90288"/>
    <w:rsid w:val="00F9241B"/>
    <w:rsid w:val="00F92E11"/>
    <w:rsid w:val="00F93DE4"/>
    <w:rsid w:val="00F94F92"/>
    <w:rsid w:val="00F9769B"/>
    <w:rsid w:val="00FA097F"/>
    <w:rsid w:val="00FA2310"/>
    <w:rsid w:val="00FA474A"/>
    <w:rsid w:val="00FA5223"/>
    <w:rsid w:val="00FA5825"/>
    <w:rsid w:val="00FB0FF4"/>
    <w:rsid w:val="00FB1227"/>
    <w:rsid w:val="00FB3676"/>
    <w:rsid w:val="00FB60B1"/>
    <w:rsid w:val="00FB74C4"/>
    <w:rsid w:val="00FB7CD6"/>
    <w:rsid w:val="00FC2172"/>
    <w:rsid w:val="00FC267F"/>
    <w:rsid w:val="00FC2A3F"/>
    <w:rsid w:val="00FC50AE"/>
    <w:rsid w:val="00FC5769"/>
    <w:rsid w:val="00FC59BB"/>
    <w:rsid w:val="00FC6131"/>
    <w:rsid w:val="00FC68E6"/>
    <w:rsid w:val="00FC75DA"/>
    <w:rsid w:val="00FC7601"/>
    <w:rsid w:val="00FD145E"/>
    <w:rsid w:val="00FD3BA9"/>
    <w:rsid w:val="00FD4934"/>
    <w:rsid w:val="00FD57E2"/>
    <w:rsid w:val="00FD5A5A"/>
    <w:rsid w:val="00FE171C"/>
    <w:rsid w:val="00FE240F"/>
    <w:rsid w:val="00FE2814"/>
    <w:rsid w:val="00FE6D91"/>
    <w:rsid w:val="00FF4EAA"/>
    <w:rsid w:val="00FF5605"/>
    <w:rsid w:val="00FF71A3"/>
    <w:rsid w:val="0E242E51"/>
    <w:rsid w:val="1488E4FE"/>
    <w:rsid w:val="149FA059"/>
    <w:rsid w:val="1AD8D83D"/>
    <w:rsid w:val="1DE7FD60"/>
    <w:rsid w:val="1E326562"/>
    <w:rsid w:val="2064AE0A"/>
    <w:rsid w:val="22FC8867"/>
    <w:rsid w:val="25FBE4AC"/>
    <w:rsid w:val="332466FC"/>
    <w:rsid w:val="384DD447"/>
    <w:rsid w:val="38D9E047"/>
    <w:rsid w:val="3A5C884B"/>
    <w:rsid w:val="3F2FF96E"/>
    <w:rsid w:val="41962866"/>
    <w:rsid w:val="448FAC51"/>
    <w:rsid w:val="49B1C081"/>
    <w:rsid w:val="4B608B0C"/>
    <w:rsid w:val="5670B42F"/>
    <w:rsid w:val="568FF952"/>
    <w:rsid w:val="5B636A75"/>
    <w:rsid w:val="5E9B0B37"/>
    <w:rsid w:val="5F157080"/>
    <w:rsid w:val="5F8D8030"/>
    <w:rsid w:val="66AE0AA2"/>
    <w:rsid w:val="674F7E90"/>
    <w:rsid w:val="6E03EFCB"/>
    <w:rsid w:val="7041B22A"/>
    <w:rsid w:val="70B7AB32"/>
    <w:rsid w:val="728A4981"/>
    <w:rsid w:val="730B4CA2"/>
    <w:rsid w:val="76A8488E"/>
    <w:rsid w:val="79E2A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8D3A"/>
  <w15:chartTrackingRefBased/>
  <w15:docId w15:val="{7E25955F-B479-493A-896B-DAE24047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97"/>
  </w:style>
  <w:style w:type="paragraph" w:styleId="Heading2">
    <w:name w:val="heading 2"/>
    <w:basedOn w:val="Normal"/>
    <w:next w:val="Normal"/>
    <w:link w:val="Heading2Char"/>
    <w:uiPriority w:val="9"/>
    <w:unhideWhenUsed/>
    <w:qFormat/>
    <w:rsid w:val="002D199A"/>
    <w:pPr>
      <w:keepNext/>
      <w:keepLines/>
      <w:spacing w:before="40" w:beforeAutospacing="1" w:after="0" w:afterAutospacing="1"/>
      <w:outlineLvl w:val="1"/>
    </w:pPr>
    <w:rPr>
      <w:rFonts w:asciiTheme="majorHAnsi" w:eastAsiaTheme="majorEastAsia" w:hAnsiTheme="majorHAnsi" w:cs="Times New Roman"/>
      <w:color w:val="2F5496" w:themeColor="accent1" w:themeShade="BF"/>
      <w:kern w:val="0"/>
      <w:sz w:val="28"/>
      <w:szCs w:val="28"/>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B044F"/>
    <w:rPr>
      <w:sz w:val="16"/>
      <w:szCs w:val="16"/>
    </w:rPr>
  </w:style>
  <w:style w:type="paragraph" w:styleId="CommentText">
    <w:name w:val="annotation text"/>
    <w:basedOn w:val="Normal"/>
    <w:link w:val="CommentTextChar"/>
    <w:uiPriority w:val="99"/>
    <w:unhideWhenUsed/>
    <w:rsid w:val="008B044F"/>
    <w:pPr>
      <w:spacing w:line="240" w:lineRule="auto"/>
    </w:pPr>
    <w:rPr>
      <w:sz w:val="20"/>
      <w:szCs w:val="20"/>
    </w:rPr>
  </w:style>
  <w:style w:type="character" w:customStyle="1" w:styleId="CommentTextChar">
    <w:name w:val="Comment Text Char"/>
    <w:basedOn w:val="DefaultParagraphFont"/>
    <w:link w:val="CommentText"/>
    <w:uiPriority w:val="99"/>
    <w:rsid w:val="008B044F"/>
    <w:rPr>
      <w:sz w:val="20"/>
      <w:szCs w:val="20"/>
    </w:rPr>
  </w:style>
  <w:style w:type="paragraph" w:styleId="CommentSubject">
    <w:name w:val="annotation subject"/>
    <w:basedOn w:val="CommentText"/>
    <w:next w:val="CommentText"/>
    <w:link w:val="CommentSubjectChar"/>
    <w:uiPriority w:val="99"/>
    <w:semiHidden/>
    <w:unhideWhenUsed/>
    <w:rsid w:val="008B044F"/>
    <w:rPr>
      <w:b/>
      <w:bCs/>
    </w:rPr>
  </w:style>
  <w:style w:type="character" w:customStyle="1" w:styleId="CommentSubjectChar">
    <w:name w:val="Comment Subject Char"/>
    <w:basedOn w:val="CommentTextChar"/>
    <w:link w:val="CommentSubject"/>
    <w:uiPriority w:val="99"/>
    <w:semiHidden/>
    <w:rsid w:val="008B044F"/>
    <w:rPr>
      <w:b/>
      <w:bCs/>
      <w:sz w:val="20"/>
      <w:szCs w:val="20"/>
    </w:rPr>
  </w:style>
  <w:style w:type="paragraph" w:styleId="ListParagraph">
    <w:name w:val="List Paragraph"/>
    <w:basedOn w:val="Normal"/>
    <w:uiPriority w:val="34"/>
    <w:qFormat/>
    <w:rsid w:val="00F44577"/>
    <w:pPr>
      <w:ind w:left="720"/>
      <w:contextualSpacing/>
    </w:pPr>
  </w:style>
  <w:style w:type="table" w:styleId="TableGrid">
    <w:name w:val="Table Grid"/>
    <w:basedOn w:val="TableNormal"/>
    <w:uiPriority w:val="39"/>
    <w:rsid w:val="00EB2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HF">
    <w:name w:val="Body THF"/>
    <w:qFormat/>
    <w:rsid w:val="005237AF"/>
    <w:pPr>
      <w:tabs>
        <w:tab w:val="left" w:pos="6521"/>
      </w:tabs>
      <w:spacing w:after="240" w:line="264" w:lineRule="auto"/>
    </w:pPr>
    <w:rPr>
      <w:rFonts w:ascii="Arial" w:hAnsi="Arial" w:cs="Arial"/>
      <w:color w:val="000000" w:themeColor="text1"/>
      <w:kern w:val="0"/>
      <w:szCs w:val="24"/>
      <w14:ligatures w14:val="none"/>
    </w:rPr>
  </w:style>
  <w:style w:type="table" w:styleId="PlainTable2">
    <w:name w:val="Plain Table 2"/>
    <w:basedOn w:val="TableNormal"/>
    <w:uiPriority w:val="42"/>
    <w:rsid w:val="005237AF"/>
    <w:pPr>
      <w:spacing w:after="0" w:line="240" w:lineRule="auto"/>
    </w:pPr>
    <w:rPr>
      <w:rFonts w:ascii="Georgia" w:hAnsi="Georgia" w:cs="Arial"/>
      <w:color w:val="000000" w:themeColor="text1"/>
      <w:kern w:val="0"/>
      <w:sz w:val="24"/>
      <w:szCs w:val="24"/>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351F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FDE"/>
  </w:style>
  <w:style w:type="paragraph" w:styleId="Footer">
    <w:name w:val="footer"/>
    <w:basedOn w:val="Normal"/>
    <w:link w:val="FooterChar"/>
    <w:uiPriority w:val="99"/>
    <w:unhideWhenUsed/>
    <w:rsid w:val="00351F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FDE"/>
  </w:style>
  <w:style w:type="paragraph" w:styleId="Caption">
    <w:name w:val="caption"/>
    <w:basedOn w:val="Normal"/>
    <w:next w:val="Normal"/>
    <w:uiPriority w:val="35"/>
    <w:unhideWhenUsed/>
    <w:qFormat/>
    <w:rsid w:val="00933398"/>
    <w:pPr>
      <w:spacing w:after="200" w:line="240" w:lineRule="auto"/>
    </w:pPr>
    <w:rPr>
      <w:i/>
      <w:iCs/>
      <w:color w:val="44546A" w:themeColor="text2"/>
      <w:sz w:val="18"/>
      <w:szCs w:val="18"/>
    </w:rPr>
  </w:style>
  <w:style w:type="table" w:styleId="TableGridLight">
    <w:name w:val="Grid Table Light"/>
    <w:basedOn w:val="TableNormal"/>
    <w:uiPriority w:val="40"/>
    <w:rsid w:val="003F50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D199A"/>
    <w:rPr>
      <w:rFonts w:asciiTheme="majorHAnsi" w:eastAsiaTheme="majorEastAsia" w:hAnsiTheme="majorHAnsi" w:cs="Times New Roman"/>
      <w:color w:val="2F5496" w:themeColor="accent1" w:themeShade="BF"/>
      <w:kern w:val="0"/>
      <w:sz w:val="28"/>
      <w:szCs w:val="28"/>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6061">
      <w:bodyDiv w:val="1"/>
      <w:marLeft w:val="0"/>
      <w:marRight w:val="0"/>
      <w:marTop w:val="0"/>
      <w:marBottom w:val="0"/>
      <w:divBdr>
        <w:top w:val="none" w:sz="0" w:space="0" w:color="auto"/>
        <w:left w:val="none" w:sz="0" w:space="0" w:color="auto"/>
        <w:bottom w:val="none" w:sz="0" w:space="0" w:color="auto"/>
        <w:right w:val="none" w:sz="0" w:space="0" w:color="auto"/>
      </w:divBdr>
    </w:div>
    <w:div w:id="107357781">
      <w:bodyDiv w:val="1"/>
      <w:marLeft w:val="0"/>
      <w:marRight w:val="0"/>
      <w:marTop w:val="0"/>
      <w:marBottom w:val="0"/>
      <w:divBdr>
        <w:top w:val="none" w:sz="0" w:space="0" w:color="auto"/>
        <w:left w:val="none" w:sz="0" w:space="0" w:color="auto"/>
        <w:bottom w:val="none" w:sz="0" w:space="0" w:color="auto"/>
        <w:right w:val="none" w:sz="0" w:space="0" w:color="auto"/>
      </w:divBdr>
    </w:div>
    <w:div w:id="122701644">
      <w:bodyDiv w:val="1"/>
      <w:marLeft w:val="0"/>
      <w:marRight w:val="0"/>
      <w:marTop w:val="0"/>
      <w:marBottom w:val="0"/>
      <w:divBdr>
        <w:top w:val="none" w:sz="0" w:space="0" w:color="auto"/>
        <w:left w:val="none" w:sz="0" w:space="0" w:color="auto"/>
        <w:bottom w:val="none" w:sz="0" w:space="0" w:color="auto"/>
        <w:right w:val="none" w:sz="0" w:space="0" w:color="auto"/>
      </w:divBdr>
    </w:div>
    <w:div w:id="307592858">
      <w:bodyDiv w:val="1"/>
      <w:marLeft w:val="0"/>
      <w:marRight w:val="0"/>
      <w:marTop w:val="0"/>
      <w:marBottom w:val="0"/>
      <w:divBdr>
        <w:top w:val="none" w:sz="0" w:space="0" w:color="auto"/>
        <w:left w:val="none" w:sz="0" w:space="0" w:color="auto"/>
        <w:bottom w:val="none" w:sz="0" w:space="0" w:color="auto"/>
        <w:right w:val="none" w:sz="0" w:space="0" w:color="auto"/>
      </w:divBdr>
    </w:div>
    <w:div w:id="311449119">
      <w:bodyDiv w:val="1"/>
      <w:marLeft w:val="0"/>
      <w:marRight w:val="0"/>
      <w:marTop w:val="0"/>
      <w:marBottom w:val="0"/>
      <w:divBdr>
        <w:top w:val="none" w:sz="0" w:space="0" w:color="auto"/>
        <w:left w:val="none" w:sz="0" w:space="0" w:color="auto"/>
        <w:bottom w:val="none" w:sz="0" w:space="0" w:color="auto"/>
        <w:right w:val="none" w:sz="0" w:space="0" w:color="auto"/>
      </w:divBdr>
    </w:div>
    <w:div w:id="367216578">
      <w:bodyDiv w:val="1"/>
      <w:marLeft w:val="0"/>
      <w:marRight w:val="0"/>
      <w:marTop w:val="0"/>
      <w:marBottom w:val="0"/>
      <w:divBdr>
        <w:top w:val="none" w:sz="0" w:space="0" w:color="auto"/>
        <w:left w:val="none" w:sz="0" w:space="0" w:color="auto"/>
        <w:bottom w:val="none" w:sz="0" w:space="0" w:color="auto"/>
        <w:right w:val="none" w:sz="0" w:space="0" w:color="auto"/>
      </w:divBdr>
    </w:div>
    <w:div w:id="416101729">
      <w:bodyDiv w:val="1"/>
      <w:marLeft w:val="0"/>
      <w:marRight w:val="0"/>
      <w:marTop w:val="0"/>
      <w:marBottom w:val="0"/>
      <w:divBdr>
        <w:top w:val="none" w:sz="0" w:space="0" w:color="auto"/>
        <w:left w:val="none" w:sz="0" w:space="0" w:color="auto"/>
        <w:bottom w:val="none" w:sz="0" w:space="0" w:color="auto"/>
        <w:right w:val="none" w:sz="0" w:space="0" w:color="auto"/>
      </w:divBdr>
    </w:div>
    <w:div w:id="553129156">
      <w:bodyDiv w:val="1"/>
      <w:marLeft w:val="0"/>
      <w:marRight w:val="0"/>
      <w:marTop w:val="0"/>
      <w:marBottom w:val="0"/>
      <w:divBdr>
        <w:top w:val="none" w:sz="0" w:space="0" w:color="auto"/>
        <w:left w:val="none" w:sz="0" w:space="0" w:color="auto"/>
        <w:bottom w:val="none" w:sz="0" w:space="0" w:color="auto"/>
        <w:right w:val="none" w:sz="0" w:space="0" w:color="auto"/>
      </w:divBdr>
    </w:div>
    <w:div w:id="558630956">
      <w:bodyDiv w:val="1"/>
      <w:marLeft w:val="0"/>
      <w:marRight w:val="0"/>
      <w:marTop w:val="0"/>
      <w:marBottom w:val="0"/>
      <w:divBdr>
        <w:top w:val="none" w:sz="0" w:space="0" w:color="auto"/>
        <w:left w:val="none" w:sz="0" w:space="0" w:color="auto"/>
        <w:bottom w:val="none" w:sz="0" w:space="0" w:color="auto"/>
        <w:right w:val="none" w:sz="0" w:space="0" w:color="auto"/>
      </w:divBdr>
    </w:div>
    <w:div w:id="602955448">
      <w:bodyDiv w:val="1"/>
      <w:marLeft w:val="0"/>
      <w:marRight w:val="0"/>
      <w:marTop w:val="0"/>
      <w:marBottom w:val="0"/>
      <w:divBdr>
        <w:top w:val="none" w:sz="0" w:space="0" w:color="auto"/>
        <w:left w:val="none" w:sz="0" w:space="0" w:color="auto"/>
        <w:bottom w:val="none" w:sz="0" w:space="0" w:color="auto"/>
        <w:right w:val="none" w:sz="0" w:space="0" w:color="auto"/>
      </w:divBdr>
    </w:div>
    <w:div w:id="646786442">
      <w:bodyDiv w:val="1"/>
      <w:marLeft w:val="0"/>
      <w:marRight w:val="0"/>
      <w:marTop w:val="0"/>
      <w:marBottom w:val="0"/>
      <w:divBdr>
        <w:top w:val="none" w:sz="0" w:space="0" w:color="auto"/>
        <w:left w:val="none" w:sz="0" w:space="0" w:color="auto"/>
        <w:bottom w:val="none" w:sz="0" w:space="0" w:color="auto"/>
        <w:right w:val="none" w:sz="0" w:space="0" w:color="auto"/>
      </w:divBdr>
    </w:div>
    <w:div w:id="672995622">
      <w:bodyDiv w:val="1"/>
      <w:marLeft w:val="0"/>
      <w:marRight w:val="0"/>
      <w:marTop w:val="0"/>
      <w:marBottom w:val="0"/>
      <w:divBdr>
        <w:top w:val="none" w:sz="0" w:space="0" w:color="auto"/>
        <w:left w:val="none" w:sz="0" w:space="0" w:color="auto"/>
        <w:bottom w:val="none" w:sz="0" w:space="0" w:color="auto"/>
        <w:right w:val="none" w:sz="0" w:space="0" w:color="auto"/>
      </w:divBdr>
    </w:div>
    <w:div w:id="674579383">
      <w:bodyDiv w:val="1"/>
      <w:marLeft w:val="0"/>
      <w:marRight w:val="0"/>
      <w:marTop w:val="0"/>
      <w:marBottom w:val="0"/>
      <w:divBdr>
        <w:top w:val="none" w:sz="0" w:space="0" w:color="auto"/>
        <w:left w:val="none" w:sz="0" w:space="0" w:color="auto"/>
        <w:bottom w:val="none" w:sz="0" w:space="0" w:color="auto"/>
        <w:right w:val="none" w:sz="0" w:space="0" w:color="auto"/>
      </w:divBdr>
    </w:div>
    <w:div w:id="691343268">
      <w:bodyDiv w:val="1"/>
      <w:marLeft w:val="0"/>
      <w:marRight w:val="0"/>
      <w:marTop w:val="0"/>
      <w:marBottom w:val="0"/>
      <w:divBdr>
        <w:top w:val="none" w:sz="0" w:space="0" w:color="auto"/>
        <w:left w:val="none" w:sz="0" w:space="0" w:color="auto"/>
        <w:bottom w:val="none" w:sz="0" w:space="0" w:color="auto"/>
        <w:right w:val="none" w:sz="0" w:space="0" w:color="auto"/>
      </w:divBdr>
    </w:div>
    <w:div w:id="739984159">
      <w:bodyDiv w:val="1"/>
      <w:marLeft w:val="0"/>
      <w:marRight w:val="0"/>
      <w:marTop w:val="0"/>
      <w:marBottom w:val="0"/>
      <w:divBdr>
        <w:top w:val="none" w:sz="0" w:space="0" w:color="auto"/>
        <w:left w:val="none" w:sz="0" w:space="0" w:color="auto"/>
        <w:bottom w:val="none" w:sz="0" w:space="0" w:color="auto"/>
        <w:right w:val="none" w:sz="0" w:space="0" w:color="auto"/>
      </w:divBdr>
    </w:div>
    <w:div w:id="780300408">
      <w:bodyDiv w:val="1"/>
      <w:marLeft w:val="0"/>
      <w:marRight w:val="0"/>
      <w:marTop w:val="0"/>
      <w:marBottom w:val="0"/>
      <w:divBdr>
        <w:top w:val="none" w:sz="0" w:space="0" w:color="auto"/>
        <w:left w:val="none" w:sz="0" w:space="0" w:color="auto"/>
        <w:bottom w:val="none" w:sz="0" w:space="0" w:color="auto"/>
        <w:right w:val="none" w:sz="0" w:space="0" w:color="auto"/>
      </w:divBdr>
    </w:div>
    <w:div w:id="788626897">
      <w:bodyDiv w:val="1"/>
      <w:marLeft w:val="0"/>
      <w:marRight w:val="0"/>
      <w:marTop w:val="0"/>
      <w:marBottom w:val="0"/>
      <w:divBdr>
        <w:top w:val="none" w:sz="0" w:space="0" w:color="auto"/>
        <w:left w:val="none" w:sz="0" w:space="0" w:color="auto"/>
        <w:bottom w:val="none" w:sz="0" w:space="0" w:color="auto"/>
        <w:right w:val="none" w:sz="0" w:space="0" w:color="auto"/>
      </w:divBdr>
    </w:div>
    <w:div w:id="823474387">
      <w:bodyDiv w:val="1"/>
      <w:marLeft w:val="0"/>
      <w:marRight w:val="0"/>
      <w:marTop w:val="0"/>
      <w:marBottom w:val="0"/>
      <w:divBdr>
        <w:top w:val="none" w:sz="0" w:space="0" w:color="auto"/>
        <w:left w:val="none" w:sz="0" w:space="0" w:color="auto"/>
        <w:bottom w:val="none" w:sz="0" w:space="0" w:color="auto"/>
        <w:right w:val="none" w:sz="0" w:space="0" w:color="auto"/>
      </w:divBdr>
    </w:div>
    <w:div w:id="824277645">
      <w:bodyDiv w:val="1"/>
      <w:marLeft w:val="0"/>
      <w:marRight w:val="0"/>
      <w:marTop w:val="0"/>
      <w:marBottom w:val="0"/>
      <w:divBdr>
        <w:top w:val="none" w:sz="0" w:space="0" w:color="auto"/>
        <w:left w:val="none" w:sz="0" w:space="0" w:color="auto"/>
        <w:bottom w:val="none" w:sz="0" w:space="0" w:color="auto"/>
        <w:right w:val="none" w:sz="0" w:space="0" w:color="auto"/>
      </w:divBdr>
    </w:div>
    <w:div w:id="828058355">
      <w:bodyDiv w:val="1"/>
      <w:marLeft w:val="0"/>
      <w:marRight w:val="0"/>
      <w:marTop w:val="0"/>
      <w:marBottom w:val="0"/>
      <w:divBdr>
        <w:top w:val="none" w:sz="0" w:space="0" w:color="auto"/>
        <w:left w:val="none" w:sz="0" w:space="0" w:color="auto"/>
        <w:bottom w:val="none" w:sz="0" w:space="0" w:color="auto"/>
        <w:right w:val="none" w:sz="0" w:space="0" w:color="auto"/>
      </w:divBdr>
    </w:div>
    <w:div w:id="862019265">
      <w:bodyDiv w:val="1"/>
      <w:marLeft w:val="0"/>
      <w:marRight w:val="0"/>
      <w:marTop w:val="0"/>
      <w:marBottom w:val="0"/>
      <w:divBdr>
        <w:top w:val="none" w:sz="0" w:space="0" w:color="auto"/>
        <w:left w:val="none" w:sz="0" w:space="0" w:color="auto"/>
        <w:bottom w:val="none" w:sz="0" w:space="0" w:color="auto"/>
        <w:right w:val="none" w:sz="0" w:space="0" w:color="auto"/>
      </w:divBdr>
    </w:div>
    <w:div w:id="1139498210">
      <w:bodyDiv w:val="1"/>
      <w:marLeft w:val="0"/>
      <w:marRight w:val="0"/>
      <w:marTop w:val="0"/>
      <w:marBottom w:val="0"/>
      <w:divBdr>
        <w:top w:val="none" w:sz="0" w:space="0" w:color="auto"/>
        <w:left w:val="none" w:sz="0" w:space="0" w:color="auto"/>
        <w:bottom w:val="none" w:sz="0" w:space="0" w:color="auto"/>
        <w:right w:val="none" w:sz="0" w:space="0" w:color="auto"/>
      </w:divBdr>
    </w:div>
    <w:div w:id="1165433695">
      <w:bodyDiv w:val="1"/>
      <w:marLeft w:val="0"/>
      <w:marRight w:val="0"/>
      <w:marTop w:val="0"/>
      <w:marBottom w:val="0"/>
      <w:divBdr>
        <w:top w:val="none" w:sz="0" w:space="0" w:color="auto"/>
        <w:left w:val="none" w:sz="0" w:space="0" w:color="auto"/>
        <w:bottom w:val="none" w:sz="0" w:space="0" w:color="auto"/>
        <w:right w:val="none" w:sz="0" w:space="0" w:color="auto"/>
      </w:divBdr>
    </w:div>
    <w:div w:id="1196962717">
      <w:bodyDiv w:val="1"/>
      <w:marLeft w:val="0"/>
      <w:marRight w:val="0"/>
      <w:marTop w:val="0"/>
      <w:marBottom w:val="0"/>
      <w:divBdr>
        <w:top w:val="none" w:sz="0" w:space="0" w:color="auto"/>
        <w:left w:val="none" w:sz="0" w:space="0" w:color="auto"/>
        <w:bottom w:val="none" w:sz="0" w:space="0" w:color="auto"/>
        <w:right w:val="none" w:sz="0" w:space="0" w:color="auto"/>
      </w:divBdr>
    </w:div>
    <w:div w:id="1214343563">
      <w:bodyDiv w:val="1"/>
      <w:marLeft w:val="0"/>
      <w:marRight w:val="0"/>
      <w:marTop w:val="0"/>
      <w:marBottom w:val="0"/>
      <w:divBdr>
        <w:top w:val="none" w:sz="0" w:space="0" w:color="auto"/>
        <w:left w:val="none" w:sz="0" w:space="0" w:color="auto"/>
        <w:bottom w:val="none" w:sz="0" w:space="0" w:color="auto"/>
        <w:right w:val="none" w:sz="0" w:space="0" w:color="auto"/>
      </w:divBdr>
    </w:div>
    <w:div w:id="1214655633">
      <w:bodyDiv w:val="1"/>
      <w:marLeft w:val="0"/>
      <w:marRight w:val="0"/>
      <w:marTop w:val="0"/>
      <w:marBottom w:val="0"/>
      <w:divBdr>
        <w:top w:val="none" w:sz="0" w:space="0" w:color="auto"/>
        <w:left w:val="none" w:sz="0" w:space="0" w:color="auto"/>
        <w:bottom w:val="none" w:sz="0" w:space="0" w:color="auto"/>
        <w:right w:val="none" w:sz="0" w:space="0" w:color="auto"/>
      </w:divBdr>
    </w:div>
    <w:div w:id="1241058414">
      <w:bodyDiv w:val="1"/>
      <w:marLeft w:val="0"/>
      <w:marRight w:val="0"/>
      <w:marTop w:val="0"/>
      <w:marBottom w:val="0"/>
      <w:divBdr>
        <w:top w:val="none" w:sz="0" w:space="0" w:color="auto"/>
        <w:left w:val="none" w:sz="0" w:space="0" w:color="auto"/>
        <w:bottom w:val="none" w:sz="0" w:space="0" w:color="auto"/>
        <w:right w:val="none" w:sz="0" w:space="0" w:color="auto"/>
      </w:divBdr>
    </w:div>
    <w:div w:id="1280794958">
      <w:bodyDiv w:val="1"/>
      <w:marLeft w:val="0"/>
      <w:marRight w:val="0"/>
      <w:marTop w:val="0"/>
      <w:marBottom w:val="0"/>
      <w:divBdr>
        <w:top w:val="none" w:sz="0" w:space="0" w:color="auto"/>
        <w:left w:val="none" w:sz="0" w:space="0" w:color="auto"/>
        <w:bottom w:val="none" w:sz="0" w:space="0" w:color="auto"/>
        <w:right w:val="none" w:sz="0" w:space="0" w:color="auto"/>
      </w:divBdr>
    </w:div>
    <w:div w:id="1309168711">
      <w:bodyDiv w:val="1"/>
      <w:marLeft w:val="0"/>
      <w:marRight w:val="0"/>
      <w:marTop w:val="0"/>
      <w:marBottom w:val="0"/>
      <w:divBdr>
        <w:top w:val="none" w:sz="0" w:space="0" w:color="auto"/>
        <w:left w:val="none" w:sz="0" w:space="0" w:color="auto"/>
        <w:bottom w:val="none" w:sz="0" w:space="0" w:color="auto"/>
        <w:right w:val="none" w:sz="0" w:space="0" w:color="auto"/>
      </w:divBdr>
      <w:divsChild>
        <w:div w:id="544411350">
          <w:marLeft w:val="0"/>
          <w:marRight w:val="0"/>
          <w:marTop w:val="0"/>
          <w:marBottom w:val="0"/>
          <w:divBdr>
            <w:top w:val="none" w:sz="0" w:space="0" w:color="auto"/>
            <w:left w:val="none" w:sz="0" w:space="0" w:color="auto"/>
            <w:bottom w:val="none" w:sz="0" w:space="0" w:color="auto"/>
            <w:right w:val="none" w:sz="0" w:space="0" w:color="auto"/>
          </w:divBdr>
          <w:divsChild>
            <w:div w:id="1493597140">
              <w:marLeft w:val="0"/>
              <w:marRight w:val="0"/>
              <w:marTop w:val="0"/>
              <w:marBottom w:val="0"/>
              <w:divBdr>
                <w:top w:val="none" w:sz="0" w:space="0" w:color="auto"/>
                <w:left w:val="none" w:sz="0" w:space="0" w:color="auto"/>
                <w:bottom w:val="none" w:sz="0" w:space="0" w:color="auto"/>
                <w:right w:val="none" w:sz="0" w:space="0" w:color="auto"/>
              </w:divBdr>
            </w:div>
          </w:divsChild>
        </w:div>
        <w:div w:id="1389256767">
          <w:marLeft w:val="0"/>
          <w:marRight w:val="0"/>
          <w:marTop w:val="0"/>
          <w:marBottom w:val="0"/>
          <w:divBdr>
            <w:top w:val="none" w:sz="0" w:space="0" w:color="auto"/>
            <w:left w:val="none" w:sz="0" w:space="0" w:color="auto"/>
            <w:bottom w:val="none" w:sz="0" w:space="0" w:color="auto"/>
            <w:right w:val="none" w:sz="0" w:space="0" w:color="auto"/>
          </w:divBdr>
          <w:divsChild>
            <w:div w:id="1107190393">
              <w:marLeft w:val="0"/>
              <w:marRight w:val="0"/>
              <w:marTop w:val="0"/>
              <w:marBottom w:val="0"/>
              <w:divBdr>
                <w:top w:val="none" w:sz="0" w:space="0" w:color="auto"/>
                <w:left w:val="none" w:sz="0" w:space="0" w:color="auto"/>
                <w:bottom w:val="none" w:sz="0" w:space="0" w:color="auto"/>
                <w:right w:val="none" w:sz="0" w:space="0" w:color="auto"/>
              </w:divBdr>
            </w:div>
          </w:divsChild>
        </w:div>
        <w:div w:id="1975791555">
          <w:marLeft w:val="0"/>
          <w:marRight w:val="0"/>
          <w:marTop w:val="0"/>
          <w:marBottom w:val="0"/>
          <w:divBdr>
            <w:top w:val="none" w:sz="0" w:space="0" w:color="auto"/>
            <w:left w:val="none" w:sz="0" w:space="0" w:color="auto"/>
            <w:bottom w:val="none" w:sz="0" w:space="0" w:color="auto"/>
            <w:right w:val="none" w:sz="0" w:space="0" w:color="auto"/>
          </w:divBdr>
          <w:divsChild>
            <w:div w:id="1735471631">
              <w:marLeft w:val="0"/>
              <w:marRight w:val="0"/>
              <w:marTop w:val="0"/>
              <w:marBottom w:val="0"/>
              <w:divBdr>
                <w:top w:val="none" w:sz="0" w:space="0" w:color="auto"/>
                <w:left w:val="none" w:sz="0" w:space="0" w:color="auto"/>
                <w:bottom w:val="none" w:sz="0" w:space="0" w:color="auto"/>
                <w:right w:val="none" w:sz="0" w:space="0" w:color="auto"/>
              </w:divBdr>
            </w:div>
          </w:divsChild>
        </w:div>
        <w:div w:id="253977241">
          <w:marLeft w:val="0"/>
          <w:marRight w:val="0"/>
          <w:marTop w:val="0"/>
          <w:marBottom w:val="0"/>
          <w:divBdr>
            <w:top w:val="none" w:sz="0" w:space="0" w:color="auto"/>
            <w:left w:val="none" w:sz="0" w:space="0" w:color="auto"/>
            <w:bottom w:val="none" w:sz="0" w:space="0" w:color="auto"/>
            <w:right w:val="none" w:sz="0" w:space="0" w:color="auto"/>
          </w:divBdr>
          <w:divsChild>
            <w:div w:id="1455757444">
              <w:marLeft w:val="0"/>
              <w:marRight w:val="0"/>
              <w:marTop w:val="0"/>
              <w:marBottom w:val="0"/>
              <w:divBdr>
                <w:top w:val="none" w:sz="0" w:space="0" w:color="auto"/>
                <w:left w:val="none" w:sz="0" w:space="0" w:color="auto"/>
                <w:bottom w:val="none" w:sz="0" w:space="0" w:color="auto"/>
                <w:right w:val="none" w:sz="0" w:space="0" w:color="auto"/>
              </w:divBdr>
            </w:div>
          </w:divsChild>
        </w:div>
        <w:div w:id="395669816">
          <w:marLeft w:val="0"/>
          <w:marRight w:val="0"/>
          <w:marTop w:val="0"/>
          <w:marBottom w:val="0"/>
          <w:divBdr>
            <w:top w:val="none" w:sz="0" w:space="0" w:color="auto"/>
            <w:left w:val="none" w:sz="0" w:space="0" w:color="auto"/>
            <w:bottom w:val="none" w:sz="0" w:space="0" w:color="auto"/>
            <w:right w:val="none" w:sz="0" w:space="0" w:color="auto"/>
          </w:divBdr>
          <w:divsChild>
            <w:div w:id="873425231">
              <w:marLeft w:val="0"/>
              <w:marRight w:val="0"/>
              <w:marTop w:val="0"/>
              <w:marBottom w:val="0"/>
              <w:divBdr>
                <w:top w:val="none" w:sz="0" w:space="0" w:color="auto"/>
                <w:left w:val="none" w:sz="0" w:space="0" w:color="auto"/>
                <w:bottom w:val="none" w:sz="0" w:space="0" w:color="auto"/>
                <w:right w:val="none" w:sz="0" w:space="0" w:color="auto"/>
              </w:divBdr>
            </w:div>
          </w:divsChild>
        </w:div>
        <w:div w:id="1088387804">
          <w:marLeft w:val="0"/>
          <w:marRight w:val="0"/>
          <w:marTop w:val="0"/>
          <w:marBottom w:val="0"/>
          <w:divBdr>
            <w:top w:val="none" w:sz="0" w:space="0" w:color="auto"/>
            <w:left w:val="none" w:sz="0" w:space="0" w:color="auto"/>
            <w:bottom w:val="none" w:sz="0" w:space="0" w:color="auto"/>
            <w:right w:val="none" w:sz="0" w:space="0" w:color="auto"/>
          </w:divBdr>
          <w:divsChild>
            <w:div w:id="188298692">
              <w:marLeft w:val="0"/>
              <w:marRight w:val="0"/>
              <w:marTop w:val="0"/>
              <w:marBottom w:val="0"/>
              <w:divBdr>
                <w:top w:val="none" w:sz="0" w:space="0" w:color="auto"/>
                <w:left w:val="none" w:sz="0" w:space="0" w:color="auto"/>
                <w:bottom w:val="none" w:sz="0" w:space="0" w:color="auto"/>
                <w:right w:val="none" w:sz="0" w:space="0" w:color="auto"/>
              </w:divBdr>
            </w:div>
          </w:divsChild>
        </w:div>
        <w:div w:id="1375273221">
          <w:marLeft w:val="0"/>
          <w:marRight w:val="0"/>
          <w:marTop w:val="0"/>
          <w:marBottom w:val="0"/>
          <w:divBdr>
            <w:top w:val="none" w:sz="0" w:space="0" w:color="auto"/>
            <w:left w:val="none" w:sz="0" w:space="0" w:color="auto"/>
            <w:bottom w:val="none" w:sz="0" w:space="0" w:color="auto"/>
            <w:right w:val="none" w:sz="0" w:space="0" w:color="auto"/>
          </w:divBdr>
          <w:divsChild>
            <w:div w:id="11363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2502">
      <w:bodyDiv w:val="1"/>
      <w:marLeft w:val="0"/>
      <w:marRight w:val="0"/>
      <w:marTop w:val="0"/>
      <w:marBottom w:val="0"/>
      <w:divBdr>
        <w:top w:val="none" w:sz="0" w:space="0" w:color="auto"/>
        <w:left w:val="none" w:sz="0" w:space="0" w:color="auto"/>
        <w:bottom w:val="none" w:sz="0" w:space="0" w:color="auto"/>
        <w:right w:val="none" w:sz="0" w:space="0" w:color="auto"/>
      </w:divBdr>
    </w:div>
    <w:div w:id="1393233480">
      <w:bodyDiv w:val="1"/>
      <w:marLeft w:val="0"/>
      <w:marRight w:val="0"/>
      <w:marTop w:val="0"/>
      <w:marBottom w:val="0"/>
      <w:divBdr>
        <w:top w:val="none" w:sz="0" w:space="0" w:color="auto"/>
        <w:left w:val="none" w:sz="0" w:space="0" w:color="auto"/>
        <w:bottom w:val="none" w:sz="0" w:space="0" w:color="auto"/>
        <w:right w:val="none" w:sz="0" w:space="0" w:color="auto"/>
      </w:divBdr>
    </w:div>
    <w:div w:id="1457678622">
      <w:bodyDiv w:val="1"/>
      <w:marLeft w:val="0"/>
      <w:marRight w:val="0"/>
      <w:marTop w:val="0"/>
      <w:marBottom w:val="0"/>
      <w:divBdr>
        <w:top w:val="none" w:sz="0" w:space="0" w:color="auto"/>
        <w:left w:val="none" w:sz="0" w:space="0" w:color="auto"/>
        <w:bottom w:val="none" w:sz="0" w:space="0" w:color="auto"/>
        <w:right w:val="none" w:sz="0" w:space="0" w:color="auto"/>
      </w:divBdr>
    </w:div>
    <w:div w:id="1518077539">
      <w:bodyDiv w:val="1"/>
      <w:marLeft w:val="0"/>
      <w:marRight w:val="0"/>
      <w:marTop w:val="0"/>
      <w:marBottom w:val="0"/>
      <w:divBdr>
        <w:top w:val="none" w:sz="0" w:space="0" w:color="auto"/>
        <w:left w:val="none" w:sz="0" w:space="0" w:color="auto"/>
        <w:bottom w:val="none" w:sz="0" w:space="0" w:color="auto"/>
        <w:right w:val="none" w:sz="0" w:space="0" w:color="auto"/>
      </w:divBdr>
    </w:div>
    <w:div w:id="1605767977">
      <w:bodyDiv w:val="1"/>
      <w:marLeft w:val="0"/>
      <w:marRight w:val="0"/>
      <w:marTop w:val="0"/>
      <w:marBottom w:val="0"/>
      <w:divBdr>
        <w:top w:val="none" w:sz="0" w:space="0" w:color="auto"/>
        <w:left w:val="none" w:sz="0" w:space="0" w:color="auto"/>
        <w:bottom w:val="none" w:sz="0" w:space="0" w:color="auto"/>
        <w:right w:val="none" w:sz="0" w:space="0" w:color="auto"/>
      </w:divBdr>
    </w:div>
    <w:div w:id="1611863602">
      <w:bodyDiv w:val="1"/>
      <w:marLeft w:val="0"/>
      <w:marRight w:val="0"/>
      <w:marTop w:val="0"/>
      <w:marBottom w:val="0"/>
      <w:divBdr>
        <w:top w:val="none" w:sz="0" w:space="0" w:color="auto"/>
        <w:left w:val="none" w:sz="0" w:space="0" w:color="auto"/>
        <w:bottom w:val="none" w:sz="0" w:space="0" w:color="auto"/>
        <w:right w:val="none" w:sz="0" w:space="0" w:color="auto"/>
      </w:divBdr>
      <w:divsChild>
        <w:div w:id="2133476026">
          <w:marLeft w:val="0"/>
          <w:marRight w:val="0"/>
          <w:marTop w:val="0"/>
          <w:marBottom w:val="0"/>
          <w:divBdr>
            <w:top w:val="none" w:sz="0" w:space="0" w:color="auto"/>
            <w:left w:val="none" w:sz="0" w:space="0" w:color="auto"/>
            <w:bottom w:val="none" w:sz="0" w:space="0" w:color="auto"/>
            <w:right w:val="none" w:sz="0" w:space="0" w:color="auto"/>
          </w:divBdr>
          <w:divsChild>
            <w:div w:id="1555001685">
              <w:marLeft w:val="0"/>
              <w:marRight w:val="0"/>
              <w:marTop w:val="0"/>
              <w:marBottom w:val="0"/>
              <w:divBdr>
                <w:top w:val="none" w:sz="0" w:space="0" w:color="auto"/>
                <w:left w:val="none" w:sz="0" w:space="0" w:color="auto"/>
                <w:bottom w:val="none" w:sz="0" w:space="0" w:color="auto"/>
                <w:right w:val="none" w:sz="0" w:space="0" w:color="auto"/>
              </w:divBdr>
            </w:div>
          </w:divsChild>
        </w:div>
        <w:div w:id="497309527">
          <w:marLeft w:val="0"/>
          <w:marRight w:val="0"/>
          <w:marTop w:val="0"/>
          <w:marBottom w:val="0"/>
          <w:divBdr>
            <w:top w:val="none" w:sz="0" w:space="0" w:color="auto"/>
            <w:left w:val="none" w:sz="0" w:space="0" w:color="auto"/>
            <w:bottom w:val="none" w:sz="0" w:space="0" w:color="auto"/>
            <w:right w:val="none" w:sz="0" w:space="0" w:color="auto"/>
          </w:divBdr>
          <w:divsChild>
            <w:div w:id="47611033">
              <w:marLeft w:val="0"/>
              <w:marRight w:val="0"/>
              <w:marTop w:val="0"/>
              <w:marBottom w:val="0"/>
              <w:divBdr>
                <w:top w:val="none" w:sz="0" w:space="0" w:color="auto"/>
                <w:left w:val="none" w:sz="0" w:space="0" w:color="auto"/>
                <w:bottom w:val="none" w:sz="0" w:space="0" w:color="auto"/>
                <w:right w:val="none" w:sz="0" w:space="0" w:color="auto"/>
              </w:divBdr>
            </w:div>
          </w:divsChild>
        </w:div>
        <w:div w:id="1865242107">
          <w:marLeft w:val="0"/>
          <w:marRight w:val="0"/>
          <w:marTop w:val="0"/>
          <w:marBottom w:val="0"/>
          <w:divBdr>
            <w:top w:val="none" w:sz="0" w:space="0" w:color="auto"/>
            <w:left w:val="none" w:sz="0" w:space="0" w:color="auto"/>
            <w:bottom w:val="none" w:sz="0" w:space="0" w:color="auto"/>
            <w:right w:val="none" w:sz="0" w:space="0" w:color="auto"/>
          </w:divBdr>
          <w:divsChild>
            <w:div w:id="1313020689">
              <w:marLeft w:val="0"/>
              <w:marRight w:val="0"/>
              <w:marTop w:val="0"/>
              <w:marBottom w:val="0"/>
              <w:divBdr>
                <w:top w:val="none" w:sz="0" w:space="0" w:color="auto"/>
                <w:left w:val="none" w:sz="0" w:space="0" w:color="auto"/>
                <w:bottom w:val="none" w:sz="0" w:space="0" w:color="auto"/>
                <w:right w:val="none" w:sz="0" w:space="0" w:color="auto"/>
              </w:divBdr>
            </w:div>
          </w:divsChild>
        </w:div>
        <w:div w:id="1258519705">
          <w:marLeft w:val="0"/>
          <w:marRight w:val="0"/>
          <w:marTop w:val="0"/>
          <w:marBottom w:val="0"/>
          <w:divBdr>
            <w:top w:val="none" w:sz="0" w:space="0" w:color="auto"/>
            <w:left w:val="none" w:sz="0" w:space="0" w:color="auto"/>
            <w:bottom w:val="none" w:sz="0" w:space="0" w:color="auto"/>
            <w:right w:val="none" w:sz="0" w:space="0" w:color="auto"/>
          </w:divBdr>
          <w:divsChild>
            <w:div w:id="448202254">
              <w:marLeft w:val="0"/>
              <w:marRight w:val="0"/>
              <w:marTop w:val="0"/>
              <w:marBottom w:val="0"/>
              <w:divBdr>
                <w:top w:val="none" w:sz="0" w:space="0" w:color="auto"/>
                <w:left w:val="none" w:sz="0" w:space="0" w:color="auto"/>
                <w:bottom w:val="none" w:sz="0" w:space="0" w:color="auto"/>
                <w:right w:val="none" w:sz="0" w:space="0" w:color="auto"/>
              </w:divBdr>
            </w:div>
          </w:divsChild>
        </w:div>
        <w:div w:id="874542480">
          <w:marLeft w:val="0"/>
          <w:marRight w:val="0"/>
          <w:marTop w:val="0"/>
          <w:marBottom w:val="0"/>
          <w:divBdr>
            <w:top w:val="none" w:sz="0" w:space="0" w:color="auto"/>
            <w:left w:val="none" w:sz="0" w:space="0" w:color="auto"/>
            <w:bottom w:val="none" w:sz="0" w:space="0" w:color="auto"/>
            <w:right w:val="none" w:sz="0" w:space="0" w:color="auto"/>
          </w:divBdr>
          <w:divsChild>
            <w:div w:id="745080090">
              <w:marLeft w:val="0"/>
              <w:marRight w:val="0"/>
              <w:marTop w:val="0"/>
              <w:marBottom w:val="0"/>
              <w:divBdr>
                <w:top w:val="none" w:sz="0" w:space="0" w:color="auto"/>
                <w:left w:val="none" w:sz="0" w:space="0" w:color="auto"/>
                <w:bottom w:val="none" w:sz="0" w:space="0" w:color="auto"/>
                <w:right w:val="none" w:sz="0" w:space="0" w:color="auto"/>
              </w:divBdr>
            </w:div>
          </w:divsChild>
        </w:div>
        <w:div w:id="1176844815">
          <w:marLeft w:val="0"/>
          <w:marRight w:val="0"/>
          <w:marTop w:val="0"/>
          <w:marBottom w:val="0"/>
          <w:divBdr>
            <w:top w:val="none" w:sz="0" w:space="0" w:color="auto"/>
            <w:left w:val="none" w:sz="0" w:space="0" w:color="auto"/>
            <w:bottom w:val="none" w:sz="0" w:space="0" w:color="auto"/>
            <w:right w:val="none" w:sz="0" w:space="0" w:color="auto"/>
          </w:divBdr>
          <w:divsChild>
            <w:div w:id="1176309482">
              <w:marLeft w:val="0"/>
              <w:marRight w:val="0"/>
              <w:marTop w:val="0"/>
              <w:marBottom w:val="0"/>
              <w:divBdr>
                <w:top w:val="none" w:sz="0" w:space="0" w:color="auto"/>
                <w:left w:val="none" w:sz="0" w:space="0" w:color="auto"/>
                <w:bottom w:val="none" w:sz="0" w:space="0" w:color="auto"/>
                <w:right w:val="none" w:sz="0" w:space="0" w:color="auto"/>
              </w:divBdr>
            </w:div>
          </w:divsChild>
        </w:div>
        <w:div w:id="559899195">
          <w:marLeft w:val="0"/>
          <w:marRight w:val="0"/>
          <w:marTop w:val="0"/>
          <w:marBottom w:val="0"/>
          <w:divBdr>
            <w:top w:val="none" w:sz="0" w:space="0" w:color="auto"/>
            <w:left w:val="none" w:sz="0" w:space="0" w:color="auto"/>
            <w:bottom w:val="none" w:sz="0" w:space="0" w:color="auto"/>
            <w:right w:val="none" w:sz="0" w:space="0" w:color="auto"/>
          </w:divBdr>
          <w:divsChild>
            <w:div w:id="192105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91314">
      <w:bodyDiv w:val="1"/>
      <w:marLeft w:val="0"/>
      <w:marRight w:val="0"/>
      <w:marTop w:val="0"/>
      <w:marBottom w:val="0"/>
      <w:divBdr>
        <w:top w:val="none" w:sz="0" w:space="0" w:color="auto"/>
        <w:left w:val="none" w:sz="0" w:space="0" w:color="auto"/>
        <w:bottom w:val="none" w:sz="0" w:space="0" w:color="auto"/>
        <w:right w:val="none" w:sz="0" w:space="0" w:color="auto"/>
      </w:divBdr>
    </w:div>
    <w:div w:id="1691107031">
      <w:bodyDiv w:val="1"/>
      <w:marLeft w:val="0"/>
      <w:marRight w:val="0"/>
      <w:marTop w:val="0"/>
      <w:marBottom w:val="0"/>
      <w:divBdr>
        <w:top w:val="none" w:sz="0" w:space="0" w:color="auto"/>
        <w:left w:val="none" w:sz="0" w:space="0" w:color="auto"/>
        <w:bottom w:val="none" w:sz="0" w:space="0" w:color="auto"/>
        <w:right w:val="none" w:sz="0" w:space="0" w:color="auto"/>
      </w:divBdr>
    </w:div>
    <w:div w:id="1712801299">
      <w:bodyDiv w:val="1"/>
      <w:marLeft w:val="0"/>
      <w:marRight w:val="0"/>
      <w:marTop w:val="0"/>
      <w:marBottom w:val="0"/>
      <w:divBdr>
        <w:top w:val="none" w:sz="0" w:space="0" w:color="auto"/>
        <w:left w:val="none" w:sz="0" w:space="0" w:color="auto"/>
        <w:bottom w:val="none" w:sz="0" w:space="0" w:color="auto"/>
        <w:right w:val="none" w:sz="0" w:space="0" w:color="auto"/>
      </w:divBdr>
    </w:div>
    <w:div w:id="1751930354">
      <w:bodyDiv w:val="1"/>
      <w:marLeft w:val="0"/>
      <w:marRight w:val="0"/>
      <w:marTop w:val="0"/>
      <w:marBottom w:val="0"/>
      <w:divBdr>
        <w:top w:val="none" w:sz="0" w:space="0" w:color="auto"/>
        <w:left w:val="none" w:sz="0" w:space="0" w:color="auto"/>
        <w:bottom w:val="none" w:sz="0" w:space="0" w:color="auto"/>
        <w:right w:val="none" w:sz="0" w:space="0" w:color="auto"/>
      </w:divBdr>
    </w:div>
    <w:div w:id="1844739871">
      <w:bodyDiv w:val="1"/>
      <w:marLeft w:val="0"/>
      <w:marRight w:val="0"/>
      <w:marTop w:val="0"/>
      <w:marBottom w:val="0"/>
      <w:divBdr>
        <w:top w:val="none" w:sz="0" w:space="0" w:color="auto"/>
        <w:left w:val="none" w:sz="0" w:space="0" w:color="auto"/>
        <w:bottom w:val="none" w:sz="0" w:space="0" w:color="auto"/>
        <w:right w:val="none" w:sz="0" w:space="0" w:color="auto"/>
      </w:divBdr>
    </w:div>
    <w:div w:id="1965840936">
      <w:bodyDiv w:val="1"/>
      <w:marLeft w:val="0"/>
      <w:marRight w:val="0"/>
      <w:marTop w:val="0"/>
      <w:marBottom w:val="0"/>
      <w:divBdr>
        <w:top w:val="none" w:sz="0" w:space="0" w:color="auto"/>
        <w:left w:val="none" w:sz="0" w:space="0" w:color="auto"/>
        <w:bottom w:val="none" w:sz="0" w:space="0" w:color="auto"/>
        <w:right w:val="none" w:sz="0" w:space="0" w:color="auto"/>
      </w:divBdr>
    </w:div>
    <w:div w:id="1997225911">
      <w:bodyDiv w:val="1"/>
      <w:marLeft w:val="0"/>
      <w:marRight w:val="0"/>
      <w:marTop w:val="0"/>
      <w:marBottom w:val="0"/>
      <w:divBdr>
        <w:top w:val="none" w:sz="0" w:space="0" w:color="auto"/>
        <w:left w:val="none" w:sz="0" w:space="0" w:color="auto"/>
        <w:bottom w:val="none" w:sz="0" w:space="0" w:color="auto"/>
        <w:right w:val="none" w:sz="0" w:space="0" w:color="auto"/>
      </w:divBdr>
    </w:div>
    <w:div w:id="208044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d89962-f21b-4429-a447-32385ddb31a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4B18CFED83A744BB7AA60AE2A2AFB0" ma:contentTypeVersion="14" ma:contentTypeDescription="Create a new document." ma:contentTypeScope="" ma:versionID="8bba155d752a193be01bb353a5630de1">
  <xsd:schema xmlns:xsd="http://www.w3.org/2001/XMLSchema" xmlns:xs="http://www.w3.org/2001/XMLSchema" xmlns:p="http://schemas.microsoft.com/office/2006/metadata/properties" xmlns:ns3="6dd89962-f21b-4429-a447-32385ddb31a9" xmlns:ns4="04339b9d-8985-4c03-9fcd-478f331320a8" targetNamespace="http://schemas.microsoft.com/office/2006/metadata/properties" ma:root="true" ma:fieldsID="646008a60de961d8b3dfff9f94732c6c" ns3:_="" ns4:_="">
    <xsd:import namespace="6dd89962-f21b-4429-a447-32385ddb31a9"/>
    <xsd:import namespace="04339b9d-8985-4c03-9fcd-478f331320a8"/>
    <xsd:element name="properties">
      <xsd:complexType>
        <xsd:sequence>
          <xsd:element name="documentManagement">
            <xsd:complexType>
              <xsd:all>
                <xsd:element ref="ns3:MediaServiceMetadata" minOccurs="0"/>
                <xsd:element ref="ns3:MediaServiceFastMetadata"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89962-f21b-4429-a447-32385ddb3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39b9d-8985-4c03-9fcd-478f331320a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8D95B-A918-4A87-99E6-69E4D4432D05}">
  <ds:schemaRefs>
    <ds:schemaRef ds:uri="http://schemas.openxmlformats.org/officeDocument/2006/bibliography"/>
  </ds:schemaRefs>
</ds:datastoreItem>
</file>

<file path=customXml/itemProps2.xml><?xml version="1.0" encoding="utf-8"?>
<ds:datastoreItem xmlns:ds="http://schemas.openxmlformats.org/officeDocument/2006/customXml" ds:itemID="{69ECAB98-D46F-431C-9324-A3BD71EC5777}">
  <ds:schemaRefs>
    <ds:schemaRef ds:uri="http://schemas.microsoft.com/sharepoint/v3/contenttype/forms"/>
  </ds:schemaRefs>
</ds:datastoreItem>
</file>

<file path=customXml/itemProps3.xml><?xml version="1.0" encoding="utf-8"?>
<ds:datastoreItem xmlns:ds="http://schemas.openxmlformats.org/officeDocument/2006/customXml" ds:itemID="{061996BA-5FAA-4F21-9481-CC2A8B4DFEF9}">
  <ds:schemaRefs>
    <ds:schemaRef ds:uri="http://schemas.microsoft.com/office/2006/metadata/properties"/>
    <ds:schemaRef ds:uri="http://schemas.microsoft.com/office/infopath/2007/PartnerControls"/>
    <ds:schemaRef ds:uri="6dd89962-f21b-4429-a447-32385ddb31a9"/>
  </ds:schemaRefs>
</ds:datastoreItem>
</file>

<file path=customXml/itemProps4.xml><?xml version="1.0" encoding="utf-8"?>
<ds:datastoreItem xmlns:ds="http://schemas.openxmlformats.org/officeDocument/2006/customXml" ds:itemID="{6B732391-FBBF-4A5B-A419-E0CFB1D5D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89962-f21b-4429-a447-32385ddb31a9"/>
    <ds:schemaRef ds:uri="04339b9d-8985-4c03-9fcd-478f33132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9825</Words>
  <Characters>56004</Characters>
  <Application>Microsoft Office Word</Application>
  <DocSecurity>0</DocSecurity>
  <Lines>466</Lines>
  <Paragraphs>131</Paragraphs>
  <ScaleCrop>false</ScaleCrop>
  <Company/>
  <LinksUpToDate>false</LinksUpToDate>
  <CharactersWithSpaces>65698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Alarilla, Anne</dc:creator>
  <cp:keywords/>
  <dc:description/>
  <cp:lastModifiedBy>Alarilla, Anne</cp:lastModifiedBy>
  <cp:revision>3</cp:revision>
  <dcterms:created xsi:type="dcterms:W3CDTF">2024-05-08T10:56:00Z</dcterms:created>
  <dcterms:modified xsi:type="dcterms:W3CDTF">2024-05-08T10:58:00Z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0x010100FB4B18CFED83A744BB7AA60AE2A2AFB0</vt:lpwstr>
  </property>
</Properties>
</file>