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B4842" w14:textId="7DD93376" w:rsidR="00D74C50" w:rsidRPr="00CD7BD4" w:rsidRDefault="00D74C50" w:rsidP="00441A7D">
      <w:pPr>
        <w:rPr>
          <w:rFonts w:ascii="Times New Roman" w:hAnsi="Times New Roman" w:cs="Times New Roman"/>
          <w:b/>
          <w:sz w:val="24"/>
          <w:szCs w:val="24"/>
        </w:rPr>
      </w:pPr>
      <w:r w:rsidRPr="00CD7BD4">
        <w:rPr>
          <w:rFonts w:ascii="Times New Roman" w:eastAsia="Times New Roman" w:hAnsi="Times New Roman" w:cs="Times New Roman"/>
          <w:b/>
          <w:color w:val="212121"/>
          <w:sz w:val="24"/>
        </w:rPr>
        <w:t xml:space="preserve">Supplementary </w:t>
      </w:r>
      <w:r>
        <w:rPr>
          <w:rFonts w:ascii="Times New Roman" w:eastAsia="Times New Roman" w:hAnsi="Times New Roman" w:cs="Times New Roman"/>
          <w:b/>
          <w:color w:val="212121"/>
          <w:sz w:val="24"/>
        </w:rPr>
        <w:t>m</w:t>
      </w:r>
      <w:r w:rsidRPr="00CD7BD4">
        <w:rPr>
          <w:rFonts w:ascii="Times New Roman" w:eastAsia="Times New Roman" w:hAnsi="Times New Roman" w:cs="Times New Roman"/>
          <w:b/>
          <w:color w:val="212121"/>
          <w:sz w:val="24"/>
        </w:rPr>
        <w:t>aterial</w:t>
      </w:r>
    </w:p>
    <w:p w14:paraId="227FCEAB" w14:textId="78776FEA" w:rsidR="00D74C50" w:rsidRPr="00CD7BD4" w:rsidRDefault="00D74C50" w:rsidP="00441A7D">
      <w:pPr>
        <w:rPr>
          <w:rFonts w:ascii="Times New Roman" w:hAnsi="Times New Roman" w:cs="Times New Roman"/>
          <w:sz w:val="24"/>
          <w:szCs w:val="24"/>
        </w:rPr>
      </w:pPr>
      <w:r w:rsidRPr="00CD7BD4">
        <w:rPr>
          <w:rFonts w:ascii="Times New Roman" w:eastAsia="Times New Roman" w:hAnsi="Times New Roman" w:cs="Times New Roman"/>
          <w:color w:val="212121"/>
          <w:sz w:val="24"/>
        </w:rPr>
        <w:t xml:space="preserve"> </w:t>
      </w:r>
      <w:r w:rsidRPr="00CD7BD4">
        <w:rPr>
          <w:rFonts w:ascii="Times New Roman" w:eastAsia="Times New Roman" w:hAnsi="Times New Roman" w:cs="Times New Roman"/>
          <w:b/>
          <w:color w:val="212121"/>
          <w:sz w:val="24"/>
        </w:rPr>
        <w:t xml:space="preserve">Table </w:t>
      </w:r>
      <w:r w:rsidR="00044A4A">
        <w:rPr>
          <w:rFonts w:ascii="Times New Roman" w:eastAsia="Times New Roman" w:hAnsi="Times New Roman" w:cs="Times New Roman"/>
          <w:b/>
          <w:color w:val="212121"/>
          <w:sz w:val="24"/>
        </w:rPr>
        <w:t>S</w:t>
      </w:r>
      <w:bookmarkStart w:id="0" w:name="_GoBack"/>
      <w:bookmarkEnd w:id="0"/>
      <w:r w:rsidRPr="00CD7BD4">
        <w:rPr>
          <w:rFonts w:ascii="Times New Roman" w:eastAsia="Times New Roman" w:hAnsi="Times New Roman" w:cs="Times New Roman"/>
          <w:b/>
          <w:color w:val="212121"/>
          <w:sz w:val="24"/>
        </w:rPr>
        <w:t>1-</w:t>
      </w:r>
      <w:r w:rsidRPr="00CD7BD4">
        <w:rPr>
          <w:rFonts w:ascii="Times New Roman" w:eastAsia="Times New Roman" w:hAnsi="Times New Roman" w:cs="Times New Roman"/>
          <w:color w:val="212121"/>
          <w:sz w:val="24"/>
        </w:rPr>
        <w:t xml:space="preserve"> PRISMA 2020 checklist statement: an updated guideline for reporting systematic reviews.</w:t>
      </w:r>
    </w:p>
    <w:tbl>
      <w:tblPr>
        <w:tblW w:w="5000" w:type="pct"/>
        <w:tblBorders>
          <w:top w:val="nil"/>
          <w:left w:val="nil"/>
          <w:bottom w:val="nil"/>
          <w:right w:val="nil"/>
        </w:tblBorders>
        <w:tblLook w:val="0000" w:firstRow="0" w:lastRow="0" w:firstColumn="0" w:lastColumn="0" w:noHBand="0" w:noVBand="0"/>
      </w:tblPr>
      <w:tblGrid>
        <w:gridCol w:w="1246"/>
        <w:gridCol w:w="576"/>
        <w:gridCol w:w="6629"/>
        <w:gridCol w:w="897"/>
      </w:tblGrid>
      <w:tr w:rsidR="00D74C50" w:rsidRPr="00C945C0" w14:paraId="7EA196B8" w14:textId="77777777" w:rsidTr="00441A7D">
        <w:trPr>
          <w:trHeight w:val="65"/>
          <w:tblHeader/>
        </w:trPr>
        <w:tc>
          <w:tcPr>
            <w:tcW w:w="549"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C28338E" w14:textId="77777777" w:rsidR="00D74C50" w:rsidRPr="00C945C0" w:rsidRDefault="00D74C50" w:rsidP="00441A7D">
            <w:pPr>
              <w:pStyle w:val="Default"/>
              <w:rPr>
                <w:rFonts w:ascii="Times New Roman" w:hAnsi="Times New Roman" w:cs="Times New Roman"/>
                <w:color w:val="FFFFFF"/>
                <w:sz w:val="18"/>
                <w:szCs w:val="18"/>
              </w:rPr>
            </w:pPr>
            <w:r w:rsidRPr="00C945C0">
              <w:rPr>
                <w:rFonts w:ascii="Times New Roman" w:eastAsia="Arial" w:hAnsi="Times New Roman" w:cs="Times New Roman"/>
                <w:color w:val="FFFFFF"/>
                <w:sz w:val="18"/>
              </w:rPr>
              <w:t xml:space="preserve"> </w:t>
            </w:r>
            <w:r w:rsidRPr="00C945C0">
              <w:rPr>
                <w:rFonts w:ascii="Times New Roman" w:eastAsia="Arial" w:hAnsi="Times New Roman" w:cs="Times New Roman"/>
                <w:b/>
                <w:color w:val="FFFFFF"/>
                <w:sz w:val="18"/>
              </w:rPr>
              <w:t>Section and Topic</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D4E9714" w14:textId="77777777" w:rsidR="00D74C50" w:rsidRPr="00C945C0" w:rsidRDefault="00D74C50" w:rsidP="00441A7D">
            <w:pPr>
              <w:pStyle w:val="Default"/>
              <w:rPr>
                <w:rFonts w:ascii="Times New Roman" w:hAnsi="Times New Roman" w:cs="Times New Roman"/>
                <w:b/>
                <w:bCs/>
                <w:color w:val="FFFFFF"/>
                <w:sz w:val="18"/>
                <w:szCs w:val="18"/>
              </w:rPr>
            </w:pPr>
            <w:r w:rsidRPr="00C945C0">
              <w:rPr>
                <w:rFonts w:ascii="Times New Roman" w:eastAsia="Arial" w:hAnsi="Times New Roman" w:cs="Times New Roman"/>
                <w:color w:val="FFFFFF"/>
                <w:sz w:val="18"/>
              </w:rPr>
              <w:t xml:space="preserve"> </w:t>
            </w:r>
            <w:r w:rsidRPr="00C945C0">
              <w:rPr>
                <w:rFonts w:ascii="Times New Roman" w:eastAsia="Arial" w:hAnsi="Times New Roman" w:cs="Times New Roman"/>
                <w:b/>
                <w:color w:val="FFFFFF"/>
                <w:sz w:val="18"/>
              </w:rPr>
              <w:t>Item #</w:t>
            </w:r>
          </w:p>
        </w:tc>
        <w:tc>
          <w:tcPr>
            <w:tcW w:w="3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B06BD35" w14:textId="77777777" w:rsidR="00D74C50" w:rsidRPr="00C945C0" w:rsidRDefault="00D74C50" w:rsidP="00441A7D">
            <w:pPr>
              <w:pStyle w:val="Default"/>
              <w:rPr>
                <w:rFonts w:ascii="Times New Roman" w:hAnsi="Times New Roman" w:cs="Times New Roman"/>
                <w:color w:val="FFFFFF"/>
                <w:sz w:val="18"/>
                <w:szCs w:val="18"/>
              </w:rPr>
            </w:pPr>
            <w:r w:rsidRPr="00C945C0">
              <w:rPr>
                <w:rFonts w:ascii="Times New Roman" w:eastAsia="Arial" w:hAnsi="Times New Roman" w:cs="Times New Roman"/>
                <w:color w:val="FFFFFF"/>
                <w:sz w:val="18"/>
              </w:rPr>
              <w:t xml:space="preserve"> </w:t>
            </w:r>
            <w:r w:rsidRPr="00C945C0">
              <w:rPr>
                <w:rFonts w:ascii="Times New Roman" w:eastAsia="Arial" w:hAnsi="Times New Roman" w:cs="Times New Roman"/>
                <w:b/>
                <w:color w:val="FFFFFF"/>
                <w:sz w:val="18"/>
              </w:rPr>
              <w:t>Checklist item</w:t>
            </w:r>
          </w:p>
        </w:tc>
        <w:tc>
          <w:tcPr>
            <w:tcW w:w="39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C9581CE" w14:textId="77777777" w:rsidR="00D74C50" w:rsidRPr="00C945C0" w:rsidRDefault="00D74C50" w:rsidP="00441A7D">
            <w:pPr>
              <w:pStyle w:val="Default"/>
              <w:rPr>
                <w:rFonts w:ascii="Times New Roman" w:hAnsi="Times New Roman" w:cs="Times New Roman"/>
                <w:color w:val="FFFFFF"/>
                <w:sz w:val="18"/>
                <w:szCs w:val="18"/>
              </w:rPr>
            </w:pPr>
            <w:r w:rsidRPr="00C945C0">
              <w:rPr>
                <w:rFonts w:ascii="Times New Roman" w:eastAsia="Arial" w:hAnsi="Times New Roman" w:cs="Times New Roman"/>
                <w:color w:val="FFFFFF"/>
                <w:sz w:val="18"/>
              </w:rPr>
              <w:t xml:space="preserve"> </w:t>
            </w:r>
            <w:r w:rsidRPr="00C945C0">
              <w:rPr>
                <w:rFonts w:ascii="Times New Roman" w:eastAsia="Arial" w:hAnsi="Times New Roman" w:cs="Times New Roman"/>
                <w:b/>
                <w:color w:val="FFFFFF"/>
                <w:sz w:val="18"/>
              </w:rPr>
              <w:t>Location where item is reported</w:t>
            </w:r>
          </w:p>
        </w:tc>
      </w:tr>
      <w:tr w:rsidR="00D74C50" w:rsidRPr="00C945C0" w14:paraId="3407B2D2"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201DB6"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TITLE</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320952D" w14:textId="77777777" w:rsidR="00D74C50" w:rsidRPr="00C945C0" w:rsidRDefault="00D74C50" w:rsidP="00441A7D">
            <w:pPr>
              <w:pStyle w:val="Default"/>
              <w:jc w:val="right"/>
              <w:rPr>
                <w:rFonts w:ascii="Times New Roman" w:hAnsi="Times New Roman" w:cs="Times New Roman"/>
                <w:color w:val="auto"/>
                <w:sz w:val="18"/>
                <w:szCs w:val="18"/>
              </w:rPr>
            </w:pPr>
          </w:p>
        </w:tc>
      </w:tr>
      <w:tr w:rsidR="00D74C50" w:rsidRPr="00C945C0" w14:paraId="392D6F65" w14:textId="77777777" w:rsidTr="00441A7D">
        <w:trPr>
          <w:trHeight w:val="48"/>
        </w:trPr>
        <w:tc>
          <w:tcPr>
            <w:tcW w:w="549" w:type="pct"/>
            <w:tcBorders>
              <w:top w:val="single" w:sz="5" w:space="0" w:color="000000"/>
              <w:left w:val="single" w:sz="5" w:space="0" w:color="000000"/>
              <w:bottom w:val="double" w:sz="2" w:space="0" w:color="FFFFCC"/>
              <w:right w:val="single" w:sz="5" w:space="0" w:color="000000"/>
            </w:tcBorders>
          </w:tcPr>
          <w:p w14:paraId="2663E31B"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Title</w:t>
            </w:r>
          </w:p>
        </w:tc>
        <w:tc>
          <w:tcPr>
            <w:tcW w:w="193" w:type="pct"/>
            <w:tcBorders>
              <w:top w:val="single" w:sz="5" w:space="0" w:color="000000"/>
              <w:left w:val="single" w:sz="5" w:space="0" w:color="000000"/>
              <w:bottom w:val="double" w:sz="2" w:space="0" w:color="FFFFCC"/>
              <w:right w:val="single" w:sz="5" w:space="0" w:color="000000"/>
            </w:tcBorders>
          </w:tcPr>
          <w:p w14:paraId="610C3ADA"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w:t>
            </w:r>
          </w:p>
        </w:tc>
        <w:tc>
          <w:tcPr>
            <w:tcW w:w="3863" w:type="pct"/>
            <w:tcBorders>
              <w:top w:val="single" w:sz="5" w:space="0" w:color="000000"/>
              <w:left w:val="single" w:sz="5" w:space="0" w:color="000000"/>
              <w:bottom w:val="double" w:sz="5" w:space="0" w:color="000000"/>
              <w:right w:val="single" w:sz="5" w:space="0" w:color="000000"/>
            </w:tcBorders>
          </w:tcPr>
          <w:p w14:paraId="2D3AB84E"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tcPr>
          <w:p w14:paraId="40BD4C85"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w:t>
            </w:r>
          </w:p>
        </w:tc>
      </w:tr>
      <w:tr w:rsidR="00D74C50" w:rsidRPr="00C945C0" w14:paraId="45FE6ECC"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1750CE"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ABSTRACT</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C83C3E1" w14:textId="77777777" w:rsidR="00D74C50" w:rsidRPr="00C945C0" w:rsidRDefault="00D74C50" w:rsidP="00441A7D">
            <w:pPr>
              <w:pStyle w:val="Default"/>
              <w:jc w:val="right"/>
              <w:rPr>
                <w:rFonts w:ascii="Times New Roman" w:hAnsi="Times New Roman" w:cs="Times New Roman"/>
                <w:color w:val="auto"/>
                <w:sz w:val="18"/>
                <w:szCs w:val="18"/>
              </w:rPr>
            </w:pPr>
          </w:p>
        </w:tc>
      </w:tr>
      <w:tr w:rsidR="00D74C50" w:rsidRPr="00C945C0" w14:paraId="206F2742" w14:textId="77777777" w:rsidTr="00441A7D">
        <w:trPr>
          <w:trHeight w:val="48"/>
        </w:trPr>
        <w:tc>
          <w:tcPr>
            <w:tcW w:w="549" w:type="pct"/>
            <w:tcBorders>
              <w:top w:val="single" w:sz="5" w:space="0" w:color="000000"/>
              <w:left w:val="single" w:sz="5" w:space="0" w:color="000000"/>
              <w:bottom w:val="double" w:sz="2" w:space="0" w:color="FFFFCC"/>
              <w:right w:val="single" w:sz="5" w:space="0" w:color="000000"/>
            </w:tcBorders>
          </w:tcPr>
          <w:p w14:paraId="4CED5CB4"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Abstract</w:t>
            </w:r>
          </w:p>
        </w:tc>
        <w:tc>
          <w:tcPr>
            <w:tcW w:w="193" w:type="pct"/>
            <w:tcBorders>
              <w:top w:val="single" w:sz="5" w:space="0" w:color="000000"/>
              <w:left w:val="single" w:sz="5" w:space="0" w:color="000000"/>
              <w:bottom w:val="double" w:sz="2" w:space="0" w:color="FFFFCC"/>
              <w:right w:val="single" w:sz="5" w:space="0" w:color="000000"/>
            </w:tcBorders>
          </w:tcPr>
          <w:p w14:paraId="490A4200"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w:t>
            </w:r>
          </w:p>
        </w:tc>
        <w:tc>
          <w:tcPr>
            <w:tcW w:w="3863" w:type="pct"/>
            <w:tcBorders>
              <w:top w:val="single" w:sz="5" w:space="0" w:color="000000"/>
              <w:left w:val="single" w:sz="5" w:space="0" w:color="000000"/>
              <w:bottom w:val="double" w:sz="5" w:space="0" w:color="000000"/>
              <w:right w:val="single" w:sz="5" w:space="0" w:color="000000"/>
            </w:tcBorders>
          </w:tcPr>
          <w:p w14:paraId="2992E752" w14:textId="10981FE5"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See PRISMA 2020 for the Abstracts checklist.</w:t>
            </w:r>
          </w:p>
        </w:tc>
        <w:tc>
          <w:tcPr>
            <w:tcW w:w="395" w:type="pct"/>
            <w:tcBorders>
              <w:top w:val="single" w:sz="5" w:space="0" w:color="000000"/>
              <w:left w:val="single" w:sz="5" w:space="0" w:color="000000"/>
              <w:bottom w:val="double" w:sz="5" w:space="0" w:color="000000"/>
              <w:right w:val="single" w:sz="5" w:space="0" w:color="000000"/>
            </w:tcBorders>
          </w:tcPr>
          <w:p w14:paraId="03C10F28"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w:t>
            </w:r>
          </w:p>
        </w:tc>
      </w:tr>
      <w:tr w:rsidR="00D74C50" w:rsidRPr="00C945C0" w14:paraId="48D9EAB9"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41CB84"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INTRODUCTION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6E297E29" w14:textId="77777777" w:rsidR="00D74C50" w:rsidRPr="00C945C0" w:rsidRDefault="00D74C50" w:rsidP="00441A7D">
            <w:pPr>
              <w:pStyle w:val="Default"/>
              <w:jc w:val="right"/>
              <w:rPr>
                <w:rFonts w:ascii="Times New Roman" w:hAnsi="Times New Roman" w:cs="Times New Roman"/>
                <w:color w:val="auto"/>
                <w:sz w:val="18"/>
                <w:szCs w:val="18"/>
              </w:rPr>
            </w:pPr>
          </w:p>
        </w:tc>
      </w:tr>
      <w:tr w:rsidR="00D74C50" w:rsidRPr="00C945C0" w14:paraId="7B8E2B22"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6B0E908C"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Rationale</w:t>
            </w:r>
          </w:p>
        </w:tc>
        <w:tc>
          <w:tcPr>
            <w:tcW w:w="193" w:type="pct"/>
            <w:tcBorders>
              <w:top w:val="single" w:sz="5" w:space="0" w:color="000000"/>
              <w:left w:val="single" w:sz="5" w:space="0" w:color="000000"/>
              <w:bottom w:val="single" w:sz="5" w:space="0" w:color="000000"/>
              <w:right w:val="single" w:sz="5" w:space="0" w:color="000000"/>
            </w:tcBorders>
          </w:tcPr>
          <w:p w14:paraId="28CC46CB"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3</w:t>
            </w:r>
          </w:p>
        </w:tc>
        <w:tc>
          <w:tcPr>
            <w:tcW w:w="3863" w:type="pct"/>
            <w:tcBorders>
              <w:top w:val="single" w:sz="5" w:space="0" w:color="000000"/>
              <w:left w:val="single" w:sz="5" w:space="0" w:color="000000"/>
              <w:bottom w:val="single" w:sz="5" w:space="0" w:color="000000"/>
              <w:right w:val="single" w:sz="5" w:space="0" w:color="000000"/>
            </w:tcBorders>
          </w:tcPr>
          <w:p w14:paraId="3FC49E02"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the rationale for the review in the context of existing knowledge.</w:t>
            </w:r>
          </w:p>
        </w:tc>
        <w:tc>
          <w:tcPr>
            <w:tcW w:w="395" w:type="pct"/>
            <w:tcBorders>
              <w:top w:val="single" w:sz="5" w:space="0" w:color="000000"/>
              <w:left w:val="single" w:sz="5" w:space="0" w:color="000000"/>
              <w:bottom w:val="single" w:sz="5" w:space="0" w:color="000000"/>
              <w:right w:val="single" w:sz="5" w:space="0" w:color="000000"/>
            </w:tcBorders>
          </w:tcPr>
          <w:p w14:paraId="74EE7868"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3-5</w:t>
            </w:r>
          </w:p>
        </w:tc>
      </w:tr>
      <w:tr w:rsidR="00D74C50" w:rsidRPr="00C945C0" w14:paraId="31C8D081" w14:textId="77777777" w:rsidTr="00441A7D">
        <w:trPr>
          <w:trHeight w:val="48"/>
        </w:trPr>
        <w:tc>
          <w:tcPr>
            <w:tcW w:w="549" w:type="pct"/>
            <w:tcBorders>
              <w:top w:val="single" w:sz="5" w:space="0" w:color="000000"/>
              <w:left w:val="single" w:sz="5" w:space="0" w:color="000000"/>
              <w:bottom w:val="double" w:sz="2" w:space="0" w:color="FFFFCC"/>
              <w:right w:val="single" w:sz="5" w:space="0" w:color="000000"/>
            </w:tcBorders>
          </w:tcPr>
          <w:p w14:paraId="1819B336"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Objectives</w:t>
            </w:r>
          </w:p>
        </w:tc>
        <w:tc>
          <w:tcPr>
            <w:tcW w:w="193" w:type="pct"/>
            <w:tcBorders>
              <w:top w:val="single" w:sz="5" w:space="0" w:color="000000"/>
              <w:left w:val="single" w:sz="5" w:space="0" w:color="000000"/>
              <w:bottom w:val="double" w:sz="2" w:space="0" w:color="FFFFCC"/>
              <w:right w:val="single" w:sz="5" w:space="0" w:color="000000"/>
            </w:tcBorders>
          </w:tcPr>
          <w:p w14:paraId="2CFCDBD6"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4</w:t>
            </w:r>
          </w:p>
        </w:tc>
        <w:tc>
          <w:tcPr>
            <w:tcW w:w="3863" w:type="pct"/>
            <w:tcBorders>
              <w:top w:val="single" w:sz="5" w:space="0" w:color="000000"/>
              <w:left w:val="single" w:sz="5" w:space="0" w:color="000000"/>
              <w:bottom w:val="double" w:sz="5" w:space="0" w:color="000000"/>
              <w:right w:val="single" w:sz="5" w:space="0" w:color="000000"/>
            </w:tcBorders>
          </w:tcPr>
          <w:p w14:paraId="7B8A6393" w14:textId="370C4891"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Provide an explicit statement of the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tcPr>
          <w:p w14:paraId="071AFF82"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r w:rsidR="00D74C50" w:rsidRPr="00C945C0" w14:paraId="4584F0F2"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F3BA21"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METHODS</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443878F4" w14:textId="77777777" w:rsidR="00D74C50" w:rsidRPr="00C945C0" w:rsidRDefault="00D74C50" w:rsidP="00441A7D">
            <w:pPr>
              <w:pStyle w:val="Default"/>
              <w:jc w:val="right"/>
              <w:rPr>
                <w:rFonts w:ascii="Times New Roman" w:hAnsi="Times New Roman" w:cs="Times New Roman"/>
                <w:color w:val="auto"/>
                <w:sz w:val="18"/>
                <w:szCs w:val="18"/>
              </w:rPr>
            </w:pPr>
          </w:p>
        </w:tc>
      </w:tr>
      <w:tr w:rsidR="00D74C50" w:rsidRPr="00C945C0" w14:paraId="24726CC5"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181C589F"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Eligibility criteria</w:t>
            </w:r>
          </w:p>
        </w:tc>
        <w:tc>
          <w:tcPr>
            <w:tcW w:w="193" w:type="pct"/>
            <w:tcBorders>
              <w:top w:val="single" w:sz="5" w:space="0" w:color="000000"/>
              <w:left w:val="single" w:sz="5" w:space="0" w:color="000000"/>
              <w:bottom w:val="single" w:sz="5" w:space="0" w:color="000000"/>
              <w:right w:val="single" w:sz="5" w:space="0" w:color="000000"/>
            </w:tcBorders>
          </w:tcPr>
          <w:p w14:paraId="12808409"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5</w:t>
            </w:r>
          </w:p>
        </w:tc>
        <w:tc>
          <w:tcPr>
            <w:tcW w:w="3863" w:type="pct"/>
            <w:tcBorders>
              <w:top w:val="single" w:sz="5" w:space="0" w:color="000000"/>
              <w:left w:val="single" w:sz="5" w:space="0" w:color="000000"/>
              <w:bottom w:val="single" w:sz="5" w:space="0" w:color="000000"/>
              <w:right w:val="single" w:sz="5" w:space="0" w:color="000000"/>
            </w:tcBorders>
          </w:tcPr>
          <w:p w14:paraId="6756108E"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Specify the inclusion and exclusion criteria for the review and how studies were grouped for the syntheses.</w:t>
            </w:r>
          </w:p>
        </w:tc>
        <w:tc>
          <w:tcPr>
            <w:tcW w:w="395" w:type="pct"/>
            <w:tcBorders>
              <w:top w:val="single" w:sz="5" w:space="0" w:color="000000"/>
              <w:left w:val="single" w:sz="5" w:space="0" w:color="000000"/>
              <w:bottom w:val="single" w:sz="5" w:space="0" w:color="000000"/>
              <w:right w:val="single" w:sz="5" w:space="0" w:color="000000"/>
            </w:tcBorders>
          </w:tcPr>
          <w:p w14:paraId="6BC5F5C5"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6</w:t>
            </w:r>
          </w:p>
        </w:tc>
      </w:tr>
      <w:tr w:rsidR="00D74C50" w:rsidRPr="00C945C0" w14:paraId="32A794B8" w14:textId="77777777" w:rsidTr="00441A7D">
        <w:trPr>
          <w:trHeight w:val="191"/>
        </w:trPr>
        <w:tc>
          <w:tcPr>
            <w:tcW w:w="549" w:type="pct"/>
            <w:tcBorders>
              <w:top w:val="single" w:sz="5" w:space="0" w:color="000000"/>
              <w:left w:val="single" w:sz="5" w:space="0" w:color="000000"/>
              <w:bottom w:val="single" w:sz="5" w:space="0" w:color="000000"/>
              <w:right w:val="single" w:sz="5" w:space="0" w:color="000000"/>
            </w:tcBorders>
          </w:tcPr>
          <w:p w14:paraId="54C3921D"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Information sources</w:t>
            </w:r>
          </w:p>
        </w:tc>
        <w:tc>
          <w:tcPr>
            <w:tcW w:w="193" w:type="pct"/>
            <w:tcBorders>
              <w:top w:val="single" w:sz="5" w:space="0" w:color="000000"/>
              <w:left w:val="single" w:sz="5" w:space="0" w:color="000000"/>
              <w:bottom w:val="single" w:sz="5" w:space="0" w:color="000000"/>
              <w:right w:val="single" w:sz="5" w:space="0" w:color="000000"/>
            </w:tcBorders>
          </w:tcPr>
          <w:p w14:paraId="6DC9467D"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6</w:t>
            </w:r>
          </w:p>
        </w:tc>
        <w:tc>
          <w:tcPr>
            <w:tcW w:w="3863" w:type="pct"/>
            <w:tcBorders>
              <w:top w:val="single" w:sz="5" w:space="0" w:color="000000"/>
              <w:left w:val="single" w:sz="5" w:space="0" w:color="000000"/>
              <w:bottom w:val="single" w:sz="5" w:space="0" w:color="000000"/>
              <w:right w:val="single" w:sz="5" w:space="0" w:color="000000"/>
            </w:tcBorders>
          </w:tcPr>
          <w:p w14:paraId="5DA20F16" w14:textId="3EECFC73"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Specify all databases, registers, websites, organizations, reference lists and other sources searched or consulted to identify studies; specify the date when each source was last searched or consulted.</w:t>
            </w:r>
          </w:p>
        </w:tc>
        <w:tc>
          <w:tcPr>
            <w:tcW w:w="395" w:type="pct"/>
            <w:tcBorders>
              <w:top w:val="single" w:sz="5" w:space="0" w:color="000000"/>
              <w:left w:val="single" w:sz="5" w:space="0" w:color="000000"/>
              <w:bottom w:val="single" w:sz="5" w:space="0" w:color="000000"/>
              <w:right w:val="single" w:sz="5" w:space="0" w:color="000000"/>
            </w:tcBorders>
          </w:tcPr>
          <w:p w14:paraId="2D29AB91"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r w:rsidR="00D74C50" w:rsidRPr="00C945C0" w14:paraId="35FCABA9"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620135C7"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Search strategy</w:t>
            </w:r>
          </w:p>
        </w:tc>
        <w:tc>
          <w:tcPr>
            <w:tcW w:w="193" w:type="pct"/>
            <w:tcBorders>
              <w:top w:val="single" w:sz="5" w:space="0" w:color="000000"/>
              <w:left w:val="single" w:sz="5" w:space="0" w:color="000000"/>
              <w:bottom w:val="single" w:sz="5" w:space="0" w:color="000000"/>
              <w:right w:val="single" w:sz="5" w:space="0" w:color="000000"/>
            </w:tcBorders>
          </w:tcPr>
          <w:p w14:paraId="6378F273"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7</w:t>
            </w:r>
          </w:p>
        </w:tc>
        <w:tc>
          <w:tcPr>
            <w:tcW w:w="3863" w:type="pct"/>
            <w:tcBorders>
              <w:top w:val="single" w:sz="5" w:space="0" w:color="000000"/>
              <w:left w:val="single" w:sz="5" w:space="0" w:color="000000"/>
              <w:bottom w:val="single" w:sz="5" w:space="0" w:color="000000"/>
              <w:right w:val="single" w:sz="5" w:space="0" w:color="000000"/>
            </w:tcBorders>
          </w:tcPr>
          <w:p w14:paraId="31FA19D8"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the full search strategies for all databases, registers and websites, including any filters and limits used.</w:t>
            </w:r>
          </w:p>
        </w:tc>
        <w:tc>
          <w:tcPr>
            <w:tcW w:w="395" w:type="pct"/>
            <w:tcBorders>
              <w:top w:val="single" w:sz="5" w:space="0" w:color="000000"/>
              <w:left w:val="single" w:sz="5" w:space="0" w:color="000000"/>
              <w:bottom w:val="single" w:sz="5" w:space="0" w:color="000000"/>
              <w:right w:val="single" w:sz="5" w:space="0" w:color="000000"/>
            </w:tcBorders>
          </w:tcPr>
          <w:p w14:paraId="62BE34CE"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r w:rsidR="00D74C50" w:rsidRPr="00C945C0" w14:paraId="55C25274"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395250A8"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Selection process</w:t>
            </w:r>
          </w:p>
        </w:tc>
        <w:tc>
          <w:tcPr>
            <w:tcW w:w="193" w:type="pct"/>
            <w:tcBorders>
              <w:top w:val="single" w:sz="5" w:space="0" w:color="000000"/>
              <w:left w:val="single" w:sz="5" w:space="0" w:color="000000"/>
              <w:bottom w:val="single" w:sz="5" w:space="0" w:color="000000"/>
              <w:right w:val="single" w:sz="5" w:space="0" w:color="000000"/>
            </w:tcBorders>
          </w:tcPr>
          <w:p w14:paraId="25ED03D7"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8</w:t>
            </w:r>
          </w:p>
        </w:tc>
        <w:tc>
          <w:tcPr>
            <w:tcW w:w="3863" w:type="pct"/>
            <w:tcBorders>
              <w:top w:val="single" w:sz="5" w:space="0" w:color="000000"/>
              <w:left w:val="single" w:sz="5" w:space="0" w:color="000000"/>
              <w:bottom w:val="single" w:sz="5" w:space="0" w:color="000000"/>
              <w:right w:val="single" w:sz="5" w:space="0" w:color="000000"/>
            </w:tcBorders>
          </w:tcPr>
          <w:p w14:paraId="10B91B89"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Specify the methods used to decide whether the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286214BD"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6</w:t>
            </w:r>
          </w:p>
        </w:tc>
      </w:tr>
      <w:tr w:rsidR="00D74C50" w:rsidRPr="00C945C0" w14:paraId="1BD02DF8" w14:textId="77777777" w:rsidTr="00441A7D">
        <w:trPr>
          <w:trHeight w:val="152"/>
        </w:trPr>
        <w:tc>
          <w:tcPr>
            <w:tcW w:w="549" w:type="pct"/>
            <w:tcBorders>
              <w:top w:val="single" w:sz="5" w:space="0" w:color="000000"/>
              <w:left w:val="single" w:sz="5" w:space="0" w:color="000000"/>
              <w:bottom w:val="single" w:sz="5" w:space="0" w:color="000000"/>
              <w:right w:val="single" w:sz="5" w:space="0" w:color="000000"/>
            </w:tcBorders>
          </w:tcPr>
          <w:p w14:paraId="1AE20409"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Data collection process</w:t>
            </w:r>
          </w:p>
        </w:tc>
        <w:tc>
          <w:tcPr>
            <w:tcW w:w="193" w:type="pct"/>
            <w:tcBorders>
              <w:top w:val="single" w:sz="5" w:space="0" w:color="000000"/>
              <w:left w:val="single" w:sz="5" w:space="0" w:color="000000"/>
              <w:bottom w:val="single" w:sz="5" w:space="0" w:color="000000"/>
              <w:right w:val="single" w:sz="5" w:space="0" w:color="000000"/>
            </w:tcBorders>
          </w:tcPr>
          <w:p w14:paraId="6BC18337"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9</w:t>
            </w:r>
          </w:p>
        </w:tc>
        <w:tc>
          <w:tcPr>
            <w:tcW w:w="3863" w:type="pct"/>
            <w:tcBorders>
              <w:top w:val="single" w:sz="5" w:space="0" w:color="000000"/>
              <w:left w:val="single" w:sz="5" w:space="0" w:color="000000"/>
              <w:bottom w:val="single" w:sz="5" w:space="0" w:color="000000"/>
              <w:right w:val="single" w:sz="5" w:space="0" w:color="000000"/>
            </w:tcBorders>
          </w:tcPr>
          <w:p w14:paraId="79D3CCCA"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4D644C4E"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6</w:t>
            </w:r>
          </w:p>
        </w:tc>
      </w:tr>
      <w:tr w:rsidR="00D74C50" w:rsidRPr="00C945C0" w14:paraId="42399266" w14:textId="77777777" w:rsidTr="00441A7D">
        <w:trPr>
          <w:trHeight w:val="48"/>
        </w:trPr>
        <w:tc>
          <w:tcPr>
            <w:tcW w:w="549" w:type="pct"/>
            <w:vMerge w:val="restart"/>
            <w:tcBorders>
              <w:top w:val="single" w:sz="5" w:space="0" w:color="000000"/>
              <w:left w:val="single" w:sz="5" w:space="0" w:color="000000"/>
              <w:right w:val="single" w:sz="5" w:space="0" w:color="000000"/>
            </w:tcBorders>
          </w:tcPr>
          <w:p w14:paraId="1C805092"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Data items</w:t>
            </w:r>
          </w:p>
        </w:tc>
        <w:tc>
          <w:tcPr>
            <w:tcW w:w="193" w:type="pct"/>
            <w:tcBorders>
              <w:top w:val="single" w:sz="5" w:space="0" w:color="000000"/>
              <w:left w:val="single" w:sz="5" w:space="0" w:color="000000"/>
              <w:bottom w:val="single" w:sz="5" w:space="0" w:color="000000"/>
              <w:right w:val="single" w:sz="5" w:space="0" w:color="000000"/>
            </w:tcBorders>
          </w:tcPr>
          <w:p w14:paraId="019FC3D7"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10a</w:t>
            </w:r>
          </w:p>
        </w:tc>
        <w:tc>
          <w:tcPr>
            <w:tcW w:w="3863" w:type="pct"/>
            <w:tcBorders>
              <w:top w:val="single" w:sz="5" w:space="0" w:color="000000"/>
              <w:left w:val="single" w:sz="5" w:space="0" w:color="000000"/>
              <w:bottom w:val="single" w:sz="5" w:space="0" w:color="000000"/>
              <w:right w:val="single" w:sz="5" w:space="0" w:color="000000"/>
            </w:tcBorders>
          </w:tcPr>
          <w:p w14:paraId="6928B791" w14:textId="249D969B"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List and define all outcomes for which data were sought. Specify whether all results that were compatible with each outcome domain in each study were sought (e.g., for all measures, time points, and analyses), and if not, the methods used to decide which results to collect.</w:t>
            </w:r>
          </w:p>
        </w:tc>
        <w:tc>
          <w:tcPr>
            <w:tcW w:w="395" w:type="pct"/>
            <w:tcBorders>
              <w:top w:val="single" w:sz="5" w:space="0" w:color="000000"/>
              <w:left w:val="single" w:sz="5" w:space="0" w:color="000000"/>
              <w:bottom w:val="single" w:sz="5" w:space="0" w:color="000000"/>
              <w:right w:val="single" w:sz="5" w:space="0" w:color="000000"/>
            </w:tcBorders>
          </w:tcPr>
          <w:p w14:paraId="5A1712D0"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w:t>
            </w:r>
          </w:p>
        </w:tc>
      </w:tr>
      <w:tr w:rsidR="00D74C50" w:rsidRPr="00C945C0" w14:paraId="60F1CF9E" w14:textId="77777777" w:rsidTr="00441A7D">
        <w:trPr>
          <w:trHeight w:val="48"/>
        </w:trPr>
        <w:tc>
          <w:tcPr>
            <w:tcW w:w="549" w:type="pct"/>
            <w:vMerge/>
            <w:tcBorders>
              <w:left w:val="single" w:sz="5" w:space="0" w:color="000000"/>
              <w:bottom w:val="single" w:sz="5" w:space="0" w:color="000000"/>
              <w:right w:val="single" w:sz="5" w:space="0" w:color="000000"/>
            </w:tcBorders>
          </w:tcPr>
          <w:p w14:paraId="35B22EEB"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FBEBB60"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10b</w:t>
            </w:r>
          </w:p>
        </w:tc>
        <w:tc>
          <w:tcPr>
            <w:tcW w:w="3863" w:type="pct"/>
            <w:tcBorders>
              <w:top w:val="single" w:sz="5" w:space="0" w:color="000000"/>
              <w:left w:val="single" w:sz="5" w:space="0" w:color="000000"/>
              <w:bottom w:val="single" w:sz="5" w:space="0" w:color="000000"/>
              <w:right w:val="single" w:sz="5" w:space="0" w:color="000000"/>
            </w:tcBorders>
          </w:tcPr>
          <w:p w14:paraId="232708B9" w14:textId="75702772"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List and define all other variables for which data were sought (e.g., participant and intervention characteristics, funding sources); describe any assumptions made about any missing or unclear information.</w:t>
            </w:r>
          </w:p>
        </w:tc>
        <w:tc>
          <w:tcPr>
            <w:tcW w:w="395" w:type="pct"/>
            <w:tcBorders>
              <w:top w:val="single" w:sz="5" w:space="0" w:color="000000"/>
              <w:left w:val="single" w:sz="5" w:space="0" w:color="000000"/>
              <w:bottom w:val="single" w:sz="5" w:space="0" w:color="000000"/>
              <w:right w:val="single" w:sz="5" w:space="0" w:color="000000"/>
            </w:tcBorders>
          </w:tcPr>
          <w:p w14:paraId="2B86798D"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w:t>
            </w:r>
          </w:p>
        </w:tc>
      </w:tr>
      <w:tr w:rsidR="00D74C50" w:rsidRPr="00C945C0" w14:paraId="0F8EA934"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37B6BF7C"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78DCBEC7"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11</w:t>
            </w:r>
          </w:p>
        </w:tc>
        <w:tc>
          <w:tcPr>
            <w:tcW w:w="3863" w:type="pct"/>
            <w:tcBorders>
              <w:top w:val="single" w:sz="5" w:space="0" w:color="000000"/>
              <w:left w:val="single" w:sz="5" w:space="0" w:color="000000"/>
              <w:bottom w:val="single" w:sz="5" w:space="0" w:color="000000"/>
              <w:right w:val="single" w:sz="5" w:space="0" w:color="000000"/>
            </w:tcBorders>
          </w:tcPr>
          <w:p w14:paraId="478FC41D"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7163750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5747A86A" w14:textId="77777777" w:rsidTr="00441A7D">
        <w:trPr>
          <w:trHeight w:val="48"/>
        </w:trPr>
        <w:tc>
          <w:tcPr>
            <w:tcW w:w="549" w:type="pct"/>
            <w:tcBorders>
              <w:top w:val="single" w:sz="5" w:space="0" w:color="000000"/>
              <w:left w:val="single" w:sz="5" w:space="0" w:color="000000"/>
              <w:bottom w:val="single" w:sz="6" w:space="0" w:color="000000"/>
              <w:right w:val="single" w:sz="5" w:space="0" w:color="000000"/>
            </w:tcBorders>
          </w:tcPr>
          <w:p w14:paraId="6EFDE0F7"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Effect measures</w:t>
            </w:r>
          </w:p>
        </w:tc>
        <w:tc>
          <w:tcPr>
            <w:tcW w:w="193" w:type="pct"/>
            <w:tcBorders>
              <w:top w:val="single" w:sz="5" w:space="0" w:color="000000"/>
              <w:left w:val="single" w:sz="5" w:space="0" w:color="000000"/>
              <w:bottom w:val="single" w:sz="5" w:space="0" w:color="000000"/>
              <w:right w:val="single" w:sz="5" w:space="0" w:color="000000"/>
            </w:tcBorders>
          </w:tcPr>
          <w:p w14:paraId="1CAC62F6"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12</w:t>
            </w:r>
          </w:p>
        </w:tc>
        <w:tc>
          <w:tcPr>
            <w:tcW w:w="3863" w:type="pct"/>
            <w:tcBorders>
              <w:top w:val="single" w:sz="5" w:space="0" w:color="000000"/>
              <w:left w:val="single" w:sz="5" w:space="0" w:color="000000"/>
              <w:bottom w:val="single" w:sz="5" w:space="0" w:color="000000"/>
              <w:right w:val="single" w:sz="5" w:space="0" w:color="000000"/>
            </w:tcBorders>
          </w:tcPr>
          <w:p w14:paraId="1C5D3B54" w14:textId="04B3DA0D"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Specify for each outcome the effect measure(s) (e.g., risk ratio and mean difference) used in the synthesis or presentation of results.</w:t>
            </w:r>
          </w:p>
        </w:tc>
        <w:tc>
          <w:tcPr>
            <w:tcW w:w="395" w:type="pct"/>
            <w:tcBorders>
              <w:top w:val="single" w:sz="5" w:space="0" w:color="000000"/>
              <w:left w:val="single" w:sz="5" w:space="0" w:color="000000"/>
              <w:bottom w:val="single" w:sz="5" w:space="0" w:color="000000"/>
              <w:right w:val="single" w:sz="5" w:space="0" w:color="000000"/>
            </w:tcBorders>
          </w:tcPr>
          <w:p w14:paraId="3FB9D5B0"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618F3DF8" w14:textId="77777777" w:rsidTr="00441A7D">
        <w:trPr>
          <w:trHeight w:val="48"/>
        </w:trPr>
        <w:tc>
          <w:tcPr>
            <w:tcW w:w="549" w:type="pct"/>
            <w:vMerge w:val="restart"/>
            <w:tcBorders>
              <w:top w:val="single" w:sz="6" w:space="0" w:color="000000"/>
              <w:left w:val="single" w:sz="6" w:space="0" w:color="000000"/>
              <w:bottom w:val="single" w:sz="4" w:space="0" w:color="auto"/>
              <w:right w:val="single" w:sz="6" w:space="0" w:color="000000"/>
            </w:tcBorders>
          </w:tcPr>
          <w:p w14:paraId="7314BE6D"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Synthesis methods</w:t>
            </w:r>
          </w:p>
        </w:tc>
        <w:tc>
          <w:tcPr>
            <w:tcW w:w="193" w:type="pct"/>
            <w:tcBorders>
              <w:top w:val="single" w:sz="5" w:space="0" w:color="000000"/>
              <w:left w:val="single" w:sz="6" w:space="0" w:color="000000"/>
              <w:bottom w:val="single" w:sz="5" w:space="0" w:color="000000"/>
              <w:right w:val="single" w:sz="5" w:space="0" w:color="000000"/>
            </w:tcBorders>
          </w:tcPr>
          <w:p w14:paraId="7DDA4638"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13a</w:t>
            </w:r>
          </w:p>
        </w:tc>
        <w:tc>
          <w:tcPr>
            <w:tcW w:w="3863" w:type="pct"/>
            <w:tcBorders>
              <w:top w:val="single" w:sz="5" w:space="0" w:color="000000"/>
              <w:left w:val="single" w:sz="5" w:space="0" w:color="000000"/>
              <w:bottom w:val="single" w:sz="5" w:space="0" w:color="000000"/>
              <w:right w:val="single" w:sz="5" w:space="0" w:color="000000"/>
            </w:tcBorders>
          </w:tcPr>
          <w:p w14:paraId="39C4BE77" w14:textId="02C0C58C"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the processes used to decide which studies were eligible for each synthesis (e.g. tabulating the study intervention characteristics and comparing against the planned groups for each synthesis (item #5)).</w:t>
            </w:r>
          </w:p>
        </w:tc>
        <w:tc>
          <w:tcPr>
            <w:tcW w:w="395" w:type="pct"/>
            <w:tcBorders>
              <w:top w:val="single" w:sz="5" w:space="0" w:color="000000"/>
              <w:left w:val="single" w:sz="5" w:space="0" w:color="000000"/>
              <w:bottom w:val="single" w:sz="5" w:space="0" w:color="000000"/>
              <w:right w:val="single" w:sz="5" w:space="0" w:color="000000"/>
            </w:tcBorders>
          </w:tcPr>
          <w:p w14:paraId="4BCBB944"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6-8</w:t>
            </w:r>
          </w:p>
        </w:tc>
      </w:tr>
      <w:tr w:rsidR="00D74C50" w:rsidRPr="00C945C0" w14:paraId="6CBA5FA7" w14:textId="77777777" w:rsidTr="00441A7D">
        <w:trPr>
          <w:trHeight w:val="48"/>
        </w:trPr>
        <w:tc>
          <w:tcPr>
            <w:tcW w:w="549" w:type="pct"/>
            <w:vMerge/>
            <w:tcBorders>
              <w:top w:val="nil"/>
              <w:left w:val="single" w:sz="6" w:space="0" w:color="000000"/>
              <w:bottom w:val="single" w:sz="4" w:space="0" w:color="auto"/>
              <w:right w:val="single" w:sz="6" w:space="0" w:color="000000"/>
            </w:tcBorders>
          </w:tcPr>
          <w:p w14:paraId="4F492BE2"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6" w:space="0" w:color="000000"/>
              <w:bottom w:val="single" w:sz="5" w:space="0" w:color="000000"/>
              <w:right w:val="single" w:sz="5" w:space="0" w:color="000000"/>
            </w:tcBorders>
          </w:tcPr>
          <w:p w14:paraId="4525604E"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13b</w:t>
            </w:r>
          </w:p>
        </w:tc>
        <w:tc>
          <w:tcPr>
            <w:tcW w:w="3863" w:type="pct"/>
            <w:tcBorders>
              <w:top w:val="single" w:sz="5" w:space="0" w:color="000000"/>
              <w:left w:val="single" w:sz="5" w:space="0" w:color="000000"/>
              <w:bottom w:val="single" w:sz="5" w:space="0" w:color="000000"/>
              <w:right w:val="single" w:sz="5" w:space="0" w:color="000000"/>
            </w:tcBorders>
          </w:tcPr>
          <w:p w14:paraId="45EC7D0F"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methods required to prepare the data for presentation or synthesis, such as handling of missing summary statistics, or data conversions.</w:t>
            </w:r>
          </w:p>
        </w:tc>
        <w:tc>
          <w:tcPr>
            <w:tcW w:w="395" w:type="pct"/>
            <w:tcBorders>
              <w:top w:val="single" w:sz="5" w:space="0" w:color="000000"/>
              <w:left w:val="single" w:sz="5" w:space="0" w:color="000000"/>
              <w:bottom w:val="single" w:sz="5" w:space="0" w:color="000000"/>
              <w:right w:val="single" w:sz="5" w:space="0" w:color="000000"/>
            </w:tcBorders>
          </w:tcPr>
          <w:p w14:paraId="1C86716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3A0CBE76" w14:textId="77777777" w:rsidTr="00441A7D">
        <w:trPr>
          <w:trHeight w:val="48"/>
        </w:trPr>
        <w:tc>
          <w:tcPr>
            <w:tcW w:w="549" w:type="pct"/>
            <w:vMerge/>
            <w:tcBorders>
              <w:top w:val="nil"/>
              <w:left w:val="single" w:sz="6" w:space="0" w:color="000000"/>
              <w:bottom w:val="single" w:sz="4" w:space="0" w:color="auto"/>
              <w:right w:val="single" w:sz="6" w:space="0" w:color="000000"/>
            </w:tcBorders>
          </w:tcPr>
          <w:p w14:paraId="44F46994"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6" w:space="0" w:color="000000"/>
              <w:bottom w:val="single" w:sz="5" w:space="0" w:color="000000"/>
              <w:right w:val="single" w:sz="5" w:space="0" w:color="000000"/>
            </w:tcBorders>
          </w:tcPr>
          <w:p w14:paraId="6F83196C"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13c</w:t>
            </w:r>
          </w:p>
        </w:tc>
        <w:tc>
          <w:tcPr>
            <w:tcW w:w="3863" w:type="pct"/>
            <w:tcBorders>
              <w:top w:val="single" w:sz="5" w:space="0" w:color="000000"/>
              <w:left w:val="single" w:sz="5" w:space="0" w:color="000000"/>
              <w:bottom w:val="single" w:sz="5" w:space="0" w:color="000000"/>
              <w:right w:val="single" w:sz="5" w:space="0" w:color="000000"/>
            </w:tcBorders>
          </w:tcPr>
          <w:p w14:paraId="13732917"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methods used to tabulate or visually display results of individual studies and syntheses.</w:t>
            </w:r>
          </w:p>
        </w:tc>
        <w:tc>
          <w:tcPr>
            <w:tcW w:w="395" w:type="pct"/>
            <w:tcBorders>
              <w:top w:val="single" w:sz="5" w:space="0" w:color="000000"/>
              <w:left w:val="single" w:sz="5" w:space="0" w:color="000000"/>
              <w:bottom w:val="single" w:sz="5" w:space="0" w:color="000000"/>
              <w:right w:val="single" w:sz="5" w:space="0" w:color="000000"/>
            </w:tcBorders>
          </w:tcPr>
          <w:p w14:paraId="43FC1DB7"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1D534DF9" w14:textId="77777777" w:rsidTr="00441A7D">
        <w:trPr>
          <w:trHeight w:val="48"/>
        </w:trPr>
        <w:tc>
          <w:tcPr>
            <w:tcW w:w="549" w:type="pct"/>
            <w:vMerge/>
            <w:tcBorders>
              <w:top w:val="nil"/>
              <w:left w:val="single" w:sz="6" w:space="0" w:color="000000"/>
              <w:bottom w:val="single" w:sz="4" w:space="0" w:color="auto"/>
              <w:right w:val="single" w:sz="6" w:space="0" w:color="000000"/>
            </w:tcBorders>
          </w:tcPr>
          <w:p w14:paraId="15F38B90"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6" w:space="0" w:color="000000"/>
              <w:bottom w:val="single" w:sz="5" w:space="0" w:color="000000"/>
              <w:right w:val="single" w:sz="5" w:space="0" w:color="000000"/>
            </w:tcBorders>
          </w:tcPr>
          <w:p w14:paraId="3B3DCCDC"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13d</w:t>
            </w:r>
          </w:p>
        </w:tc>
        <w:tc>
          <w:tcPr>
            <w:tcW w:w="3863" w:type="pct"/>
            <w:tcBorders>
              <w:top w:val="single" w:sz="5" w:space="0" w:color="000000"/>
              <w:left w:val="single" w:sz="5" w:space="0" w:color="000000"/>
              <w:bottom w:val="single" w:sz="5" w:space="0" w:color="000000"/>
              <w:right w:val="single" w:sz="5" w:space="0" w:color="000000"/>
            </w:tcBorders>
          </w:tcPr>
          <w:p w14:paraId="4CE8DA94" w14:textId="696BF524"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methods used to synthesize results and provide a rationale for the </w:t>
            </w:r>
            <w:r w:rsidRPr="00C945C0">
              <w:rPr>
                <w:rFonts w:ascii="Times New Roman" w:eastAsia="Arial" w:hAnsi="Times New Roman" w:cs="Times New Roman"/>
                <w:sz w:val="18"/>
              </w:rPr>
              <w:lastRenderedPageBreak/>
              <w:t>choice(s). If a meta-analysis was performed, describe the model(s) and/or method(s) to identify the presence and extent of statistical heterogeneity and provide the software package(s) used.</w:t>
            </w:r>
          </w:p>
        </w:tc>
        <w:tc>
          <w:tcPr>
            <w:tcW w:w="395" w:type="pct"/>
            <w:tcBorders>
              <w:top w:val="single" w:sz="5" w:space="0" w:color="000000"/>
              <w:left w:val="single" w:sz="5" w:space="0" w:color="000000"/>
              <w:bottom w:val="single" w:sz="5" w:space="0" w:color="000000"/>
              <w:right w:val="single" w:sz="5" w:space="0" w:color="000000"/>
            </w:tcBorders>
          </w:tcPr>
          <w:p w14:paraId="1C16449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lastRenderedPageBreak/>
              <w:t>P. 7-8</w:t>
            </w:r>
          </w:p>
        </w:tc>
      </w:tr>
      <w:tr w:rsidR="00D74C50" w:rsidRPr="00C945C0" w14:paraId="173DEF17" w14:textId="77777777" w:rsidTr="00441A7D">
        <w:trPr>
          <w:trHeight w:val="48"/>
        </w:trPr>
        <w:tc>
          <w:tcPr>
            <w:tcW w:w="549" w:type="pct"/>
            <w:vMerge/>
            <w:tcBorders>
              <w:top w:val="nil"/>
              <w:left w:val="single" w:sz="6" w:space="0" w:color="000000"/>
              <w:bottom w:val="single" w:sz="4" w:space="0" w:color="auto"/>
              <w:right w:val="single" w:sz="6" w:space="0" w:color="000000"/>
            </w:tcBorders>
          </w:tcPr>
          <w:p w14:paraId="1FE30481"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6" w:space="0" w:color="000000"/>
              <w:bottom w:val="single" w:sz="5" w:space="0" w:color="000000"/>
              <w:right w:val="single" w:sz="5" w:space="0" w:color="000000"/>
            </w:tcBorders>
          </w:tcPr>
          <w:p w14:paraId="6330816F"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13e</w:t>
            </w:r>
          </w:p>
        </w:tc>
        <w:tc>
          <w:tcPr>
            <w:tcW w:w="3863" w:type="pct"/>
            <w:tcBorders>
              <w:top w:val="single" w:sz="5" w:space="0" w:color="000000"/>
              <w:left w:val="single" w:sz="5" w:space="0" w:color="000000"/>
              <w:bottom w:val="single" w:sz="5" w:space="0" w:color="000000"/>
              <w:right w:val="single" w:sz="5" w:space="0" w:color="000000"/>
            </w:tcBorders>
          </w:tcPr>
          <w:p w14:paraId="56E25E7B" w14:textId="6FA252C0"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methods used to explore possible causes of heterogeneity among study results (e.g. subgroup analysis and meta-regression).</w:t>
            </w:r>
          </w:p>
        </w:tc>
        <w:tc>
          <w:tcPr>
            <w:tcW w:w="395" w:type="pct"/>
            <w:tcBorders>
              <w:top w:val="single" w:sz="5" w:space="0" w:color="000000"/>
              <w:left w:val="single" w:sz="5" w:space="0" w:color="000000"/>
              <w:bottom w:val="single" w:sz="5" w:space="0" w:color="000000"/>
              <w:right w:val="single" w:sz="5" w:space="0" w:color="000000"/>
            </w:tcBorders>
          </w:tcPr>
          <w:p w14:paraId="454F88B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745E6963" w14:textId="77777777" w:rsidTr="00441A7D">
        <w:trPr>
          <w:trHeight w:val="50"/>
        </w:trPr>
        <w:tc>
          <w:tcPr>
            <w:tcW w:w="549" w:type="pct"/>
            <w:vMerge/>
            <w:tcBorders>
              <w:top w:val="nil"/>
              <w:left w:val="single" w:sz="6" w:space="0" w:color="000000"/>
              <w:bottom w:val="single" w:sz="4" w:space="0" w:color="auto"/>
              <w:right w:val="single" w:sz="6" w:space="0" w:color="000000"/>
            </w:tcBorders>
          </w:tcPr>
          <w:p w14:paraId="3E0A07D1"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6" w:space="0" w:color="000000"/>
              <w:bottom w:val="single" w:sz="5" w:space="0" w:color="000000"/>
              <w:right w:val="single" w:sz="5" w:space="0" w:color="000000"/>
            </w:tcBorders>
          </w:tcPr>
          <w:p w14:paraId="21DABB30"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13f</w:t>
            </w:r>
          </w:p>
        </w:tc>
        <w:tc>
          <w:tcPr>
            <w:tcW w:w="3863" w:type="pct"/>
            <w:tcBorders>
              <w:top w:val="single" w:sz="5" w:space="0" w:color="000000"/>
              <w:left w:val="single" w:sz="5" w:space="0" w:color="000000"/>
              <w:bottom w:val="single" w:sz="5" w:space="0" w:color="000000"/>
              <w:right w:val="single" w:sz="5" w:space="0" w:color="000000"/>
            </w:tcBorders>
          </w:tcPr>
          <w:p w14:paraId="5F4BE73E" w14:textId="414D7906"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7DF3284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304CF314" w14:textId="77777777" w:rsidTr="00441A7D">
        <w:trPr>
          <w:trHeight w:val="48"/>
        </w:trPr>
        <w:tc>
          <w:tcPr>
            <w:tcW w:w="549" w:type="pct"/>
            <w:tcBorders>
              <w:top w:val="single" w:sz="4" w:space="0" w:color="auto"/>
              <w:left w:val="single" w:sz="5" w:space="0" w:color="000000"/>
              <w:bottom w:val="single" w:sz="5" w:space="0" w:color="000000"/>
              <w:right w:val="single" w:sz="5" w:space="0" w:color="000000"/>
            </w:tcBorders>
          </w:tcPr>
          <w:p w14:paraId="64FE038F"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7FDB63E1"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14</w:t>
            </w:r>
          </w:p>
        </w:tc>
        <w:tc>
          <w:tcPr>
            <w:tcW w:w="3863" w:type="pct"/>
            <w:tcBorders>
              <w:top w:val="single" w:sz="5" w:space="0" w:color="000000"/>
              <w:left w:val="single" w:sz="5" w:space="0" w:color="000000"/>
              <w:bottom w:val="single" w:sz="5" w:space="0" w:color="000000"/>
              <w:right w:val="single" w:sz="5" w:space="0" w:color="000000"/>
            </w:tcBorders>
          </w:tcPr>
          <w:p w14:paraId="1E93B443"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methods used to assess the risk of bias due to missing results in a synthesis (arising from reporting biases).</w:t>
            </w:r>
          </w:p>
        </w:tc>
        <w:tc>
          <w:tcPr>
            <w:tcW w:w="395" w:type="pct"/>
            <w:tcBorders>
              <w:top w:val="single" w:sz="5" w:space="0" w:color="000000"/>
              <w:left w:val="single" w:sz="5" w:space="0" w:color="000000"/>
              <w:bottom w:val="single" w:sz="5" w:space="0" w:color="000000"/>
              <w:right w:val="single" w:sz="5" w:space="0" w:color="000000"/>
            </w:tcBorders>
          </w:tcPr>
          <w:p w14:paraId="23773C31"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480C5C06"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1316007D"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Certainty assessment</w:t>
            </w:r>
          </w:p>
        </w:tc>
        <w:tc>
          <w:tcPr>
            <w:tcW w:w="193" w:type="pct"/>
            <w:tcBorders>
              <w:top w:val="single" w:sz="5" w:space="0" w:color="000000"/>
              <w:left w:val="single" w:sz="5" w:space="0" w:color="000000"/>
              <w:bottom w:val="single" w:sz="5" w:space="0" w:color="000000"/>
              <w:right w:val="single" w:sz="5" w:space="0" w:color="000000"/>
            </w:tcBorders>
          </w:tcPr>
          <w:p w14:paraId="4E1D740E"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15</w:t>
            </w:r>
          </w:p>
        </w:tc>
        <w:tc>
          <w:tcPr>
            <w:tcW w:w="3863" w:type="pct"/>
            <w:tcBorders>
              <w:top w:val="single" w:sz="5" w:space="0" w:color="000000"/>
              <w:left w:val="single" w:sz="5" w:space="0" w:color="000000"/>
              <w:bottom w:val="single" w:sz="5" w:space="0" w:color="000000"/>
              <w:right w:val="single" w:sz="5" w:space="0" w:color="000000"/>
            </w:tcBorders>
          </w:tcPr>
          <w:p w14:paraId="5AFA2336"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any methods used to assess certainty (or confidence) in the body of evidence for an outcome.</w:t>
            </w:r>
          </w:p>
        </w:tc>
        <w:tc>
          <w:tcPr>
            <w:tcW w:w="395" w:type="pct"/>
            <w:tcBorders>
              <w:top w:val="single" w:sz="5" w:space="0" w:color="000000"/>
              <w:left w:val="single" w:sz="5" w:space="0" w:color="000000"/>
              <w:bottom w:val="single" w:sz="5" w:space="0" w:color="000000"/>
              <w:right w:val="single" w:sz="5" w:space="0" w:color="000000"/>
            </w:tcBorders>
          </w:tcPr>
          <w:p w14:paraId="4925BE8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7-8</w:t>
            </w:r>
          </w:p>
        </w:tc>
      </w:tr>
      <w:tr w:rsidR="00D74C50" w:rsidRPr="00C945C0" w14:paraId="63521712"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33377C"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RESULTS</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0E459B3" w14:textId="77777777" w:rsidR="00D74C50" w:rsidRPr="00C945C0" w:rsidRDefault="00D74C50" w:rsidP="00441A7D">
            <w:pPr>
              <w:pStyle w:val="Default"/>
              <w:jc w:val="center"/>
              <w:rPr>
                <w:rFonts w:ascii="Times New Roman" w:hAnsi="Times New Roman" w:cs="Times New Roman"/>
                <w:color w:val="auto"/>
                <w:sz w:val="18"/>
                <w:szCs w:val="18"/>
              </w:rPr>
            </w:pPr>
          </w:p>
        </w:tc>
      </w:tr>
      <w:tr w:rsidR="00D74C50" w:rsidRPr="00C945C0" w14:paraId="35998DFF" w14:textId="77777777" w:rsidTr="00441A7D">
        <w:trPr>
          <w:trHeight w:val="48"/>
        </w:trPr>
        <w:tc>
          <w:tcPr>
            <w:tcW w:w="549" w:type="pct"/>
            <w:vMerge w:val="restart"/>
            <w:tcBorders>
              <w:top w:val="single" w:sz="5" w:space="0" w:color="000000"/>
              <w:left w:val="single" w:sz="5" w:space="0" w:color="000000"/>
              <w:right w:val="single" w:sz="5" w:space="0" w:color="000000"/>
            </w:tcBorders>
          </w:tcPr>
          <w:p w14:paraId="5F4BEEB8"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Study selection</w:t>
            </w:r>
          </w:p>
        </w:tc>
        <w:tc>
          <w:tcPr>
            <w:tcW w:w="193" w:type="pct"/>
            <w:tcBorders>
              <w:top w:val="single" w:sz="5" w:space="0" w:color="000000"/>
              <w:left w:val="single" w:sz="5" w:space="0" w:color="000000"/>
              <w:bottom w:val="single" w:sz="5" w:space="0" w:color="000000"/>
              <w:right w:val="single" w:sz="5" w:space="0" w:color="000000"/>
            </w:tcBorders>
          </w:tcPr>
          <w:p w14:paraId="7F11F93C"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16a</w:t>
            </w:r>
          </w:p>
        </w:tc>
        <w:tc>
          <w:tcPr>
            <w:tcW w:w="3863" w:type="pct"/>
            <w:tcBorders>
              <w:top w:val="single" w:sz="5" w:space="0" w:color="000000"/>
              <w:left w:val="single" w:sz="5" w:space="0" w:color="000000"/>
              <w:bottom w:val="single" w:sz="5" w:space="0" w:color="000000"/>
              <w:right w:val="single" w:sz="5" w:space="0" w:color="000000"/>
            </w:tcBorders>
          </w:tcPr>
          <w:p w14:paraId="6F935E51"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the results of the search and selection process, from the number of records identified in the search to the number of studies included in the review, ideally using a flow diagram.</w:t>
            </w:r>
          </w:p>
        </w:tc>
        <w:tc>
          <w:tcPr>
            <w:tcW w:w="395" w:type="pct"/>
            <w:tcBorders>
              <w:top w:val="single" w:sz="5" w:space="0" w:color="000000"/>
              <w:left w:val="single" w:sz="5" w:space="0" w:color="000000"/>
              <w:bottom w:val="single" w:sz="5" w:space="0" w:color="000000"/>
              <w:right w:val="single" w:sz="5" w:space="0" w:color="000000"/>
            </w:tcBorders>
          </w:tcPr>
          <w:p w14:paraId="03963C72"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8</w:t>
            </w:r>
          </w:p>
        </w:tc>
      </w:tr>
      <w:tr w:rsidR="00D74C50" w:rsidRPr="00C945C0" w14:paraId="581A30B0" w14:textId="77777777" w:rsidTr="00441A7D">
        <w:trPr>
          <w:trHeight w:val="48"/>
        </w:trPr>
        <w:tc>
          <w:tcPr>
            <w:tcW w:w="549" w:type="pct"/>
            <w:vMerge/>
            <w:tcBorders>
              <w:left w:val="single" w:sz="5" w:space="0" w:color="000000"/>
              <w:bottom w:val="single" w:sz="5" w:space="0" w:color="000000"/>
              <w:right w:val="single" w:sz="5" w:space="0" w:color="000000"/>
            </w:tcBorders>
          </w:tcPr>
          <w:p w14:paraId="5EE94C65"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724B9F3"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16b</w:t>
            </w:r>
          </w:p>
        </w:tc>
        <w:tc>
          <w:tcPr>
            <w:tcW w:w="3863" w:type="pct"/>
            <w:tcBorders>
              <w:top w:val="single" w:sz="5" w:space="0" w:color="000000"/>
              <w:left w:val="single" w:sz="5" w:space="0" w:color="000000"/>
              <w:bottom w:val="single" w:sz="5" w:space="0" w:color="000000"/>
              <w:right w:val="single" w:sz="5" w:space="0" w:color="000000"/>
            </w:tcBorders>
          </w:tcPr>
          <w:p w14:paraId="16FE7167" w14:textId="39E604C8"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Cite studies that might appear to meet the inclusion criteria but that were excluded, and explain why they were excluded.</w:t>
            </w:r>
          </w:p>
        </w:tc>
        <w:tc>
          <w:tcPr>
            <w:tcW w:w="395" w:type="pct"/>
            <w:tcBorders>
              <w:top w:val="single" w:sz="5" w:space="0" w:color="000000"/>
              <w:left w:val="single" w:sz="5" w:space="0" w:color="000000"/>
              <w:bottom w:val="single" w:sz="5" w:space="0" w:color="000000"/>
              <w:right w:val="single" w:sz="5" w:space="0" w:color="000000"/>
            </w:tcBorders>
          </w:tcPr>
          <w:p w14:paraId="3A5132E4"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8</w:t>
            </w:r>
          </w:p>
        </w:tc>
      </w:tr>
      <w:tr w:rsidR="00D74C50" w:rsidRPr="00C945C0" w14:paraId="6DE1CBC9" w14:textId="77777777" w:rsidTr="00441A7D">
        <w:trPr>
          <w:trHeight w:val="103"/>
        </w:trPr>
        <w:tc>
          <w:tcPr>
            <w:tcW w:w="549" w:type="pct"/>
            <w:tcBorders>
              <w:top w:val="single" w:sz="5" w:space="0" w:color="000000"/>
              <w:left w:val="single" w:sz="5" w:space="0" w:color="000000"/>
              <w:bottom w:val="single" w:sz="5" w:space="0" w:color="000000"/>
              <w:right w:val="single" w:sz="5" w:space="0" w:color="000000"/>
            </w:tcBorders>
          </w:tcPr>
          <w:p w14:paraId="7FCAC44C"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Study characteristics</w:t>
            </w:r>
          </w:p>
        </w:tc>
        <w:tc>
          <w:tcPr>
            <w:tcW w:w="193" w:type="pct"/>
            <w:tcBorders>
              <w:top w:val="single" w:sz="5" w:space="0" w:color="000000"/>
              <w:left w:val="single" w:sz="5" w:space="0" w:color="000000"/>
              <w:bottom w:val="single" w:sz="5" w:space="0" w:color="000000"/>
              <w:right w:val="single" w:sz="5" w:space="0" w:color="000000"/>
            </w:tcBorders>
          </w:tcPr>
          <w:p w14:paraId="20D99B30"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17</w:t>
            </w:r>
          </w:p>
        </w:tc>
        <w:tc>
          <w:tcPr>
            <w:tcW w:w="3863" w:type="pct"/>
            <w:tcBorders>
              <w:top w:val="single" w:sz="5" w:space="0" w:color="000000"/>
              <w:left w:val="single" w:sz="5" w:space="0" w:color="000000"/>
              <w:bottom w:val="single" w:sz="5" w:space="0" w:color="000000"/>
              <w:right w:val="single" w:sz="5" w:space="0" w:color="000000"/>
            </w:tcBorders>
          </w:tcPr>
          <w:p w14:paraId="5723326A"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Cite each included study and present its characteristics.</w:t>
            </w:r>
          </w:p>
        </w:tc>
        <w:tc>
          <w:tcPr>
            <w:tcW w:w="395" w:type="pct"/>
            <w:tcBorders>
              <w:top w:val="single" w:sz="5" w:space="0" w:color="000000"/>
              <w:left w:val="single" w:sz="5" w:space="0" w:color="000000"/>
              <w:bottom w:val="single" w:sz="5" w:space="0" w:color="000000"/>
              <w:right w:val="single" w:sz="5" w:space="0" w:color="000000"/>
            </w:tcBorders>
          </w:tcPr>
          <w:p w14:paraId="7C51EC43" w14:textId="48523736"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9-10</w:t>
            </w:r>
          </w:p>
        </w:tc>
      </w:tr>
      <w:tr w:rsidR="00D74C50" w:rsidRPr="00C945C0" w14:paraId="788C4AB5"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0A53CB32"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Risk of bias in studies</w:t>
            </w:r>
          </w:p>
        </w:tc>
        <w:tc>
          <w:tcPr>
            <w:tcW w:w="193" w:type="pct"/>
            <w:tcBorders>
              <w:top w:val="single" w:sz="5" w:space="0" w:color="000000"/>
              <w:left w:val="single" w:sz="5" w:space="0" w:color="000000"/>
              <w:bottom w:val="single" w:sz="5" w:space="0" w:color="000000"/>
              <w:right w:val="single" w:sz="5" w:space="0" w:color="000000"/>
            </w:tcBorders>
          </w:tcPr>
          <w:p w14:paraId="4BA6E34D"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18</w:t>
            </w:r>
          </w:p>
        </w:tc>
        <w:tc>
          <w:tcPr>
            <w:tcW w:w="3863" w:type="pct"/>
            <w:tcBorders>
              <w:top w:val="single" w:sz="5" w:space="0" w:color="000000"/>
              <w:left w:val="single" w:sz="5" w:space="0" w:color="000000"/>
              <w:bottom w:val="single" w:sz="5" w:space="0" w:color="000000"/>
              <w:right w:val="single" w:sz="5" w:space="0" w:color="000000"/>
            </w:tcBorders>
          </w:tcPr>
          <w:p w14:paraId="5C6AEC45"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assessments of risk of bias for each study included.</w:t>
            </w:r>
          </w:p>
        </w:tc>
        <w:tc>
          <w:tcPr>
            <w:tcW w:w="395" w:type="pct"/>
            <w:tcBorders>
              <w:top w:val="single" w:sz="5" w:space="0" w:color="000000"/>
              <w:left w:val="single" w:sz="5" w:space="0" w:color="000000"/>
              <w:bottom w:val="single" w:sz="5" w:space="0" w:color="000000"/>
              <w:right w:val="single" w:sz="5" w:space="0" w:color="000000"/>
            </w:tcBorders>
          </w:tcPr>
          <w:p w14:paraId="0CF6F11B"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11</w:t>
            </w:r>
          </w:p>
        </w:tc>
      </w:tr>
      <w:tr w:rsidR="00D74C50" w:rsidRPr="00C945C0" w14:paraId="74CB03C0"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391B00E8"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Results of individual studies</w:t>
            </w:r>
          </w:p>
        </w:tc>
        <w:tc>
          <w:tcPr>
            <w:tcW w:w="193" w:type="pct"/>
            <w:tcBorders>
              <w:top w:val="single" w:sz="5" w:space="0" w:color="000000"/>
              <w:left w:val="single" w:sz="5" w:space="0" w:color="000000"/>
              <w:bottom w:val="single" w:sz="5" w:space="0" w:color="000000"/>
              <w:right w:val="single" w:sz="5" w:space="0" w:color="000000"/>
            </w:tcBorders>
          </w:tcPr>
          <w:p w14:paraId="5BFEA78F"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19</w:t>
            </w:r>
          </w:p>
        </w:tc>
        <w:tc>
          <w:tcPr>
            <w:tcW w:w="3863" w:type="pct"/>
            <w:tcBorders>
              <w:top w:val="single" w:sz="5" w:space="0" w:color="000000"/>
              <w:left w:val="single" w:sz="5" w:space="0" w:color="000000"/>
              <w:bottom w:val="single" w:sz="5" w:space="0" w:color="000000"/>
              <w:right w:val="single" w:sz="5" w:space="0" w:color="000000"/>
            </w:tcBorders>
          </w:tcPr>
          <w:p w14:paraId="536F0CA3" w14:textId="101E47E6"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For all outcomes, present, for each study (a) summary statistics for each group (where appropriate) and (b) an effect estimate and its precision (e.g., confidence/credible interval), ideally using structured tables or plots.</w:t>
            </w:r>
          </w:p>
        </w:tc>
        <w:tc>
          <w:tcPr>
            <w:tcW w:w="395" w:type="pct"/>
            <w:tcBorders>
              <w:top w:val="single" w:sz="5" w:space="0" w:color="000000"/>
              <w:left w:val="single" w:sz="5" w:space="0" w:color="000000"/>
              <w:bottom w:val="single" w:sz="5" w:space="0" w:color="000000"/>
              <w:right w:val="single" w:sz="5" w:space="0" w:color="000000"/>
            </w:tcBorders>
          </w:tcPr>
          <w:p w14:paraId="6644B46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P.12-15</w:t>
            </w:r>
          </w:p>
        </w:tc>
      </w:tr>
      <w:tr w:rsidR="00D74C50" w:rsidRPr="00C945C0" w14:paraId="5962C8B9" w14:textId="77777777" w:rsidTr="00441A7D">
        <w:trPr>
          <w:trHeight w:val="48"/>
        </w:trPr>
        <w:tc>
          <w:tcPr>
            <w:tcW w:w="549" w:type="pct"/>
            <w:vMerge w:val="restart"/>
            <w:tcBorders>
              <w:top w:val="single" w:sz="5" w:space="0" w:color="000000"/>
              <w:left w:val="single" w:sz="5" w:space="0" w:color="000000"/>
              <w:right w:val="single" w:sz="5" w:space="0" w:color="000000"/>
            </w:tcBorders>
          </w:tcPr>
          <w:p w14:paraId="2B5BDF80"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Results of syntheses</w:t>
            </w:r>
          </w:p>
        </w:tc>
        <w:tc>
          <w:tcPr>
            <w:tcW w:w="193" w:type="pct"/>
            <w:tcBorders>
              <w:top w:val="single" w:sz="5" w:space="0" w:color="000000"/>
              <w:left w:val="single" w:sz="5" w:space="0" w:color="000000"/>
              <w:bottom w:val="single" w:sz="5" w:space="0" w:color="000000"/>
              <w:right w:val="single" w:sz="5" w:space="0" w:color="000000"/>
            </w:tcBorders>
          </w:tcPr>
          <w:p w14:paraId="7E9A09FD"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20a</w:t>
            </w:r>
          </w:p>
        </w:tc>
        <w:tc>
          <w:tcPr>
            <w:tcW w:w="3863" w:type="pct"/>
            <w:tcBorders>
              <w:top w:val="single" w:sz="5" w:space="0" w:color="000000"/>
              <w:left w:val="single" w:sz="5" w:space="0" w:color="000000"/>
              <w:bottom w:val="single" w:sz="5" w:space="0" w:color="000000"/>
              <w:right w:val="single" w:sz="5" w:space="0" w:color="000000"/>
            </w:tcBorders>
          </w:tcPr>
          <w:p w14:paraId="767E1C9A"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For each synthesis, provide a brief summary of the characteristics and risk of bias among contributing studies.</w:t>
            </w:r>
          </w:p>
        </w:tc>
        <w:tc>
          <w:tcPr>
            <w:tcW w:w="395" w:type="pct"/>
            <w:tcBorders>
              <w:top w:val="single" w:sz="5" w:space="0" w:color="000000"/>
              <w:left w:val="single" w:sz="5" w:space="0" w:color="000000"/>
              <w:bottom w:val="single" w:sz="5" w:space="0" w:color="000000"/>
              <w:right w:val="single" w:sz="5" w:space="0" w:color="000000"/>
            </w:tcBorders>
          </w:tcPr>
          <w:p w14:paraId="5F1C3D26"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11</w:t>
            </w:r>
          </w:p>
        </w:tc>
      </w:tr>
      <w:tr w:rsidR="00D74C50" w:rsidRPr="00C945C0" w14:paraId="129A68B0" w14:textId="77777777" w:rsidTr="00441A7D">
        <w:trPr>
          <w:trHeight w:val="203"/>
        </w:trPr>
        <w:tc>
          <w:tcPr>
            <w:tcW w:w="549" w:type="pct"/>
            <w:vMerge/>
            <w:tcBorders>
              <w:left w:val="single" w:sz="5" w:space="0" w:color="000000"/>
              <w:right w:val="single" w:sz="5" w:space="0" w:color="000000"/>
            </w:tcBorders>
          </w:tcPr>
          <w:p w14:paraId="3DBB4CF4"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5840E1F"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20b</w:t>
            </w:r>
          </w:p>
        </w:tc>
        <w:tc>
          <w:tcPr>
            <w:tcW w:w="3863" w:type="pct"/>
            <w:tcBorders>
              <w:top w:val="single" w:sz="5" w:space="0" w:color="000000"/>
              <w:left w:val="single" w:sz="5" w:space="0" w:color="000000"/>
              <w:bottom w:val="single" w:sz="5" w:space="0" w:color="000000"/>
              <w:right w:val="single" w:sz="5" w:space="0" w:color="000000"/>
            </w:tcBorders>
          </w:tcPr>
          <w:p w14:paraId="461EA12A" w14:textId="74B8EAB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results of all statistical syntheses conducted. If a meta-analysis was done, present for each the summary estimate and its precision (e.g., confidence/credible interval) and measures of statistical heterogeneity. If comparing groups, describe the direction of the effect.</w:t>
            </w:r>
          </w:p>
        </w:tc>
        <w:tc>
          <w:tcPr>
            <w:tcW w:w="395" w:type="pct"/>
            <w:tcBorders>
              <w:top w:val="single" w:sz="5" w:space="0" w:color="000000"/>
              <w:left w:val="single" w:sz="5" w:space="0" w:color="000000"/>
              <w:bottom w:val="single" w:sz="5" w:space="0" w:color="000000"/>
              <w:right w:val="single" w:sz="5" w:space="0" w:color="000000"/>
            </w:tcBorders>
          </w:tcPr>
          <w:p w14:paraId="2019A34C"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12-15</w:t>
            </w:r>
          </w:p>
        </w:tc>
      </w:tr>
      <w:tr w:rsidR="00D74C50" w:rsidRPr="00C945C0" w14:paraId="76540F07" w14:textId="77777777" w:rsidTr="00441A7D">
        <w:trPr>
          <w:trHeight w:val="48"/>
        </w:trPr>
        <w:tc>
          <w:tcPr>
            <w:tcW w:w="549" w:type="pct"/>
            <w:vMerge/>
            <w:tcBorders>
              <w:left w:val="single" w:sz="5" w:space="0" w:color="000000"/>
              <w:right w:val="single" w:sz="5" w:space="0" w:color="000000"/>
            </w:tcBorders>
          </w:tcPr>
          <w:p w14:paraId="48AEE5C1"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8B0F154"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20c</w:t>
            </w:r>
          </w:p>
        </w:tc>
        <w:tc>
          <w:tcPr>
            <w:tcW w:w="3863" w:type="pct"/>
            <w:tcBorders>
              <w:top w:val="single" w:sz="5" w:space="0" w:color="000000"/>
              <w:left w:val="single" w:sz="5" w:space="0" w:color="000000"/>
              <w:bottom w:val="single" w:sz="5" w:space="0" w:color="000000"/>
              <w:right w:val="single" w:sz="5" w:space="0" w:color="000000"/>
            </w:tcBorders>
          </w:tcPr>
          <w:p w14:paraId="37272A03"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results of all investigations of possible causes of heterogeneity among study results.</w:t>
            </w:r>
          </w:p>
        </w:tc>
        <w:tc>
          <w:tcPr>
            <w:tcW w:w="395" w:type="pct"/>
            <w:tcBorders>
              <w:top w:val="single" w:sz="5" w:space="0" w:color="000000"/>
              <w:left w:val="single" w:sz="5" w:space="0" w:color="000000"/>
              <w:bottom w:val="single" w:sz="5" w:space="0" w:color="000000"/>
              <w:right w:val="single" w:sz="5" w:space="0" w:color="000000"/>
            </w:tcBorders>
          </w:tcPr>
          <w:p w14:paraId="748390B9"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12-15</w:t>
            </w:r>
          </w:p>
        </w:tc>
      </w:tr>
      <w:tr w:rsidR="00D74C50" w:rsidRPr="00C945C0" w14:paraId="74F36022" w14:textId="77777777" w:rsidTr="00441A7D">
        <w:trPr>
          <w:trHeight w:val="48"/>
        </w:trPr>
        <w:tc>
          <w:tcPr>
            <w:tcW w:w="549" w:type="pct"/>
            <w:vMerge/>
            <w:tcBorders>
              <w:left w:val="single" w:sz="5" w:space="0" w:color="000000"/>
              <w:bottom w:val="single" w:sz="5" w:space="0" w:color="000000"/>
              <w:right w:val="single" w:sz="5" w:space="0" w:color="000000"/>
            </w:tcBorders>
          </w:tcPr>
          <w:p w14:paraId="11D16945"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9C03AEF"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20d</w:t>
            </w:r>
          </w:p>
        </w:tc>
        <w:tc>
          <w:tcPr>
            <w:tcW w:w="3863" w:type="pct"/>
            <w:tcBorders>
              <w:top w:val="single" w:sz="5" w:space="0" w:color="000000"/>
              <w:left w:val="single" w:sz="5" w:space="0" w:color="000000"/>
              <w:bottom w:val="single" w:sz="5" w:space="0" w:color="000000"/>
              <w:right w:val="single" w:sz="5" w:space="0" w:color="000000"/>
            </w:tcBorders>
          </w:tcPr>
          <w:p w14:paraId="4EA1A583" w14:textId="7511561A"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results of all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2A575F65"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12-15</w:t>
            </w:r>
          </w:p>
        </w:tc>
      </w:tr>
      <w:tr w:rsidR="00D74C50" w:rsidRPr="00C945C0" w14:paraId="2ECDB464"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37BBEC44"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Reporting biases</w:t>
            </w:r>
          </w:p>
        </w:tc>
        <w:tc>
          <w:tcPr>
            <w:tcW w:w="193" w:type="pct"/>
            <w:tcBorders>
              <w:top w:val="single" w:sz="5" w:space="0" w:color="000000"/>
              <w:left w:val="single" w:sz="5" w:space="0" w:color="000000"/>
              <w:bottom w:val="single" w:sz="5" w:space="0" w:color="000000"/>
              <w:right w:val="single" w:sz="5" w:space="0" w:color="000000"/>
            </w:tcBorders>
          </w:tcPr>
          <w:p w14:paraId="3F63C68B"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21</w:t>
            </w:r>
          </w:p>
        </w:tc>
        <w:tc>
          <w:tcPr>
            <w:tcW w:w="3863" w:type="pct"/>
            <w:tcBorders>
              <w:top w:val="single" w:sz="5" w:space="0" w:color="000000"/>
              <w:left w:val="single" w:sz="5" w:space="0" w:color="000000"/>
              <w:bottom w:val="single" w:sz="5" w:space="0" w:color="000000"/>
              <w:right w:val="single" w:sz="5" w:space="0" w:color="000000"/>
            </w:tcBorders>
          </w:tcPr>
          <w:p w14:paraId="71C4942A"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assessments of risk of bias due to missing results (arising from reporting biases) for each synthesis assessed.</w:t>
            </w:r>
          </w:p>
        </w:tc>
        <w:tc>
          <w:tcPr>
            <w:tcW w:w="395" w:type="pct"/>
            <w:tcBorders>
              <w:top w:val="single" w:sz="5" w:space="0" w:color="000000"/>
              <w:left w:val="single" w:sz="5" w:space="0" w:color="000000"/>
              <w:bottom w:val="single" w:sz="5" w:space="0" w:color="000000"/>
              <w:right w:val="single" w:sz="5" w:space="0" w:color="000000"/>
            </w:tcBorders>
          </w:tcPr>
          <w:p w14:paraId="1D750F03"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12-15</w:t>
            </w:r>
          </w:p>
        </w:tc>
      </w:tr>
      <w:tr w:rsidR="00D74C50" w:rsidRPr="00C945C0" w14:paraId="1F0EEC7E"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248E330D"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Certainty of evidence</w:t>
            </w:r>
          </w:p>
        </w:tc>
        <w:tc>
          <w:tcPr>
            <w:tcW w:w="193" w:type="pct"/>
            <w:tcBorders>
              <w:top w:val="single" w:sz="5" w:space="0" w:color="000000"/>
              <w:left w:val="single" w:sz="5" w:space="0" w:color="000000"/>
              <w:bottom w:val="single" w:sz="5" w:space="0" w:color="000000"/>
              <w:right w:val="single" w:sz="5" w:space="0" w:color="000000"/>
            </w:tcBorders>
          </w:tcPr>
          <w:p w14:paraId="7E494193"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22</w:t>
            </w:r>
          </w:p>
        </w:tc>
        <w:tc>
          <w:tcPr>
            <w:tcW w:w="3863" w:type="pct"/>
            <w:tcBorders>
              <w:top w:val="single" w:sz="5" w:space="0" w:color="000000"/>
              <w:left w:val="single" w:sz="5" w:space="0" w:color="000000"/>
              <w:bottom w:val="single" w:sz="5" w:space="0" w:color="000000"/>
              <w:right w:val="single" w:sz="5" w:space="0" w:color="000000"/>
            </w:tcBorders>
          </w:tcPr>
          <w:p w14:paraId="5B65AC05"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Present assessments of certainty (or confidence) in the body of evidence for each outcome assessed.</w:t>
            </w:r>
          </w:p>
        </w:tc>
        <w:tc>
          <w:tcPr>
            <w:tcW w:w="395" w:type="pct"/>
            <w:tcBorders>
              <w:top w:val="single" w:sz="5" w:space="0" w:color="000000"/>
              <w:left w:val="single" w:sz="5" w:space="0" w:color="000000"/>
              <w:bottom w:val="single" w:sz="5" w:space="0" w:color="000000"/>
              <w:right w:val="single" w:sz="5" w:space="0" w:color="000000"/>
            </w:tcBorders>
          </w:tcPr>
          <w:p w14:paraId="66853353"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12-15</w:t>
            </w:r>
          </w:p>
        </w:tc>
      </w:tr>
      <w:tr w:rsidR="00D74C50" w:rsidRPr="00C945C0" w14:paraId="687EBAF9"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93627C"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DISCUSSION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335F82E" w14:textId="77777777" w:rsidR="00D74C50" w:rsidRPr="00C945C0" w:rsidRDefault="00D74C50" w:rsidP="00441A7D">
            <w:pPr>
              <w:pStyle w:val="Default"/>
              <w:jc w:val="center"/>
              <w:rPr>
                <w:rFonts w:ascii="Times New Roman" w:hAnsi="Times New Roman" w:cs="Times New Roman"/>
                <w:color w:val="auto"/>
                <w:sz w:val="18"/>
                <w:szCs w:val="18"/>
              </w:rPr>
            </w:pPr>
          </w:p>
        </w:tc>
      </w:tr>
      <w:tr w:rsidR="00D74C50" w:rsidRPr="00C945C0" w14:paraId="4E2DF3F8" w14:textId="77777777" w:rsidTr="00441A7D">
        <w:trPr>
          <w:trHeight w:val="48"/>
        </w:trPr>
        <w:tc>
          <w:tcPr>
            <w:tcW w:w="549" w:type="pct"/>
            <w:vMerge w:val="restart"/>
            <w:tcBorders>
              <w:top w:val="single" w:sz="5" w:space="0" w:color="000000"/>
              <w:left w:val="single" w:sz="5" w:space="0" w:color="000000"/>
              <w:right w:val="single" w:sz="5" w:space="0" w:color="000000"/>
            </w:tcBorders>
          </w:tcPr>
          <w:p w14:paraId="60D7E07C"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Discussion</w:t>
            </w:r>
          </w:p>
        </w:tc>
        <w:tc>
          <w:tcPr>
            <w:tcW w:w="193" w:type="pct"/>
            <w:tcBorders>
              <w:top w:val="single" w:sz="5" w:space="0" w:color="000000"/>
              <w:left w:val="single" w:sz="5" w:space="0" w:color="000000"/>
              <w:bottom w:val="single" w:sz="5" w:space="0" w:color="000000"/>
              <w:right w:val="single" w:sz="5" w:space="0" w:color="000000"/>
            </w:tcBorders>
          </w:tcPr>
          <w:p w14:paraId="54CBE2D1"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23a</w:t>
            </w:r>
          </w:p>
        </w:tc>
        <w:tc>
          <w:tcPr>
            <w:tcW w:w="3863" w:type="pct"/>
            <w:tcBorders>
              <w:top w:val="single" w:sz="5" w:space="0" w:color="000000"/>
              <w:left w:val="single" w:sz="5" w:space="0" w:color="000000"/>
              <w:bottom w:val="single" w:sz="5" w:space="0" w:color="000000"/>
              <w:right w:val="single" w:sz="5" w:space="0" w:color="000000"/>
            </w:tcBorders>
          </w:tcPr>
          <w:p w14:paraId="2CC949BD"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Provide a general interpretation of the results in the context of other evidence.</w:t>
            </w:r>
          </w:p>
        </w:tc>
        <w:tc>
          <w:tcPr>
            <w:tcW w:w="395" w:type="pct"/>
            <w:tcBorders>
              <w:top w:val="single" w:sz="5" w:space="0" w:color="000000"/>
              <w:left w:val="single" w:sz="5" w:space="0" w:color="000000"/>
              <w:bottom w:val="single" w:sz="5" w:space="0" w:color="000000"/>
              <w:right w:val="single" w:sz="5" w:space="0" w:color="000000"/>
            </w:tcBorders>
          </w:tcPr>
          <w:p w14:paraId="411E9B05"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15</w:t>
            </w:r>
          </w:p>
        </w:tc>
      </w:tr>
      <w:tr w:rsidR="00D74C50" w:rsidRPr="00C945C0" w14:paraId="73392F68" w14:textId="77777777" w:rsidTr="00441A7D">
        <w:trPr>
          <w:trHeight w:val="48"/>
        </w:trPr>
        <w:tc>
          <w:tcPr>
            <w:tcW w:w="549" w:type="pct"/>
            <w:vMerge/>
            <w:tcBorders>
              <w:left w:val="single" w:sz="5" w:space="0" w:color="000000"/>
              <w:right w:val="single" w:sz="5" w:space="0" w:color="000000"/>
            </w:tcBorders>
          </w:tcPr>
          <w:p w14:paraId="53F5532D"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584B646"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23b</w:t>
            </w:r>
          </w:p>
        </w:tc>
        <w:tc>
          <w:tcPr>
            <w:tcW w:w="3863" w:type="pct"/>
            <w:tcBorders>
              <w:top w:val="single" w:sz="5" w:space="0" w:color="000000"/>
              <w:left w:val="single" w:sz="5" w:space="0" w:color="000000"/>
              <w:bottom w:val="single" w:sz="5" w:space="0" w:color="000000"/>
              <w:right w:val="single" w:sz="5" w:space="0" w:color="000000"/>
            </w:tcBorders>
          </w:tcPr>
          <w:p w14:paraId="4F515580"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Discuss any limitations of the evidence included in the review.</w:t>
            </w:r>
          </w:p>
        </w:tc>
        <w:tc>
          <w:tcPr>
            <w:tcW w:w="395" w:type="pct"/>
            <w:tcBorders>
              <w:top w:val="single" w:sz="5" w:space="0" w:color="000000"/>
              <w:left w:val="single" w:sz="5" w:space="0" w:color="000000"/>
              <w:bottom w:val="single" w:sz="5" w:space="0" w:color="000000"/>
              <w:right w:val="single" w:sz="5" w:space="0" w:color="000000"/>
            </w:tcBorders>
          </w:tcPr>
          <w:p w14:paraId="7E49E092"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16-17</w:t>
            </w:r>
          </w:p>
        </w:tc>
      </w:tr>
      <w:tr w:rsidR="00D74C50" w:rsidRPr="00C945C0" w14:paraId="548F2101" w14:textId="77777777" w:rsidTr="00441A7D">
        <w:trPr>
          <w:trHeight w:val="48"/>
        </w:trPr>
        <w:tc>
          <w:tcPr>
            <w:tcW w:w="549" w:type="pct"/>
            <w:vMerge/>
            <w:tcBorders>
              <w:left w:val="single" w:sz="5" w:space="0" w:color="000000"/>
              <w:right w:val="single" w:sz="5" w:space="0" w:color="000000"/>
            </w:tcBorders>
          </w:tcPr>
          <w:p w14:paraId="73DC980C"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70C1FA85"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23c</w:t>
            </w:r>
          </w:p>
        </w:tc>
        <w:tc>
          <w:tcPr>
            <w:tcW w:w="3863" w:type="pct"/>
            <w:tcBorders>
              <w:top w:val="single" w:sz="5" w:space="0" w:color="000000"/>
              <w:left w:val="single" w:sz="5" w:space="0" w:color="000000"/>
              <w:bottom w:val="single" w:sz="5" w:space="0" w:color="000000"/>
              <w:right w:val="single" w:sz="5" w:space="0" w:color="000000"/>
            </w:tcBorders>
          </w:tcPr>
          <w:p w14:paraId="5CB4AB63"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Discuss any limitations of the review processes used.</w:t>
            </w:r>
          </w:p>
        </w:tc>
        <w:tc>
          <w:tcPr>
            <w:tcW w:w="395" w:type="pct"/>
            <w:tcBorders>
              <w:top w:val="single" w:sz="5" w:space="0" w:color="000000"/>
              <w:left w:val="single" w:sz="5" w:space="0" w:color="000000"/>
              <w:bottom w:val="single" w:sz="5" w:space="0" w:color="000000"/>
              <w:right w:val="single" w:sz="5" w:space="0" w:color="000000"/>
            </w:tcBorders>
          </w:tcPr>
          <w:p w14:paraId="1A1FE489"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18</w:t>
            </w:r>
          </w:p>
        </w:tc>
      </w:tr>
      <w:tr w:rsidR="00D74C50" w:rsidRPr="00C945C0" w14:paraId="177D4728" w14:textId="77777777" w:rsidTr="00441A7D">
        <w:trPr>
          <w:trHeight w:val="48"/>
        </w:trPr>
        <w:tc>
          <w:tcPr>
            <w:tcW w:w="549" w:type="pct"/>
            <w:vMerge/>
            <w:tcBorders>
              <w:left w:val="single" w:sz="5" w:space="0" w:color="000000"/>
              <w:bottom w:val="single" w:sz="4" w:space="0" w:color="auto"/>
              <w:right w:val="single" w:sz="5" w:space="0" w:color="000000"/>
            </w:tcBorders>
          </w:tcPr>
          <w:p w14:paraId="11F1F6E9"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0A9A106E"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23d</w:t>
            </w:r>
          </w:p>
        </w:tc>
        <w:tc>
          <w:tcPr>
            <w:tcW w:w="3863" w:type="pct"/>
            <w:tcBorders>
              <w:top w:val="single" w:sz="5" w:space="0" w:color="000000"/>
              <w:left w:val="single" w:sz="4" w:space="0" w:color="auto"/>
              <w:bottom w:val="double" w:sz="5" w:space="0" w:color="000000"/>
              <w:right w:val="single" w:sz="5" w:space="0" w:color="000000"/>
            </w:tcBorders>
          </w:tcPr>
          <w:p w14:paraId="5374FFE3"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Discusses implications of the results for practice, policy, and future research.</w:t>
            </w:r>
          </w:p>
        </w:tc>
        <w:tc>
          <w:tcPr>
            <w:tcW w:w="395" w:type="pct"/>
            <w:tcBorders>
              <w:top w:val="single" w:sz="5" w:space="0" w:color="000000"/>
              <w:left w:val="single" w:sz="5" w:space="0" w:color="000000"/>
              <w:bottom w:val="double" w:sz="5" w:space="0" w:color="000000"/>
              <w:right w:val="single" w:sz="5" w:space="0" w:color="000000"/>
            </w:tcBorders>
          </w:tcPr>
          <w:p w14:paraId="4A897C95"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18</w:t>
            </w:r>
          </w:p>
        </w:tc>
      </w:tr>
      <w:tr w:rsidR="00D74C50" w:rsidRPr="00C945C0" w14:paraId="4CC84121" w14:textId="77777777" w:rsidTr="00441A7D">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1F9A01" w14:textId="77777777" w:rsidR="00D74C50" w:rsidRPr="00C945C0" w:rsidRDefault="00D74C50" w:rsidP="00441A7D">
            <w:pPr>
              <w:pStyle w:val="Default"/>
              <w:rPr>
                <w:rFonts w:ascii="Times New Roman" w:hAnsi="Times New Roman" w:cs="Times New Roman"/>
                <w:sz w:val="18"/>
                <w:szCs w:val="18"/>
              </w:rPr>
            </w:pPr>
            <w:r w:rsidRPr="00C945C0">
              <w:rPr>
                <w:rFonts w:ascii="Times New Roman" w:eastAsia="Arial" w:hAnsi="Times New Roman" w:cs="Times New Roman"/>
                <w:sz w:val="18"/>
              </w:rPr>
              <w:t xml:space="preserve"> </w:t>
            </w:r>
            <w:r w:rsidRPr="00C945C0">
              <w:rPr>
                <w:rFonts w:ascii="Times New Roman" w:eastAsia="Arial" w:hAnsi="Times New Roman" w:cs="Times New Roman"/>
                <w:b/>
                <w:sz w:val="18"/>
              </w:rPr>
              <w:t>OTHER INFORMATION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363F55A" w14:textId="77777777" w:rsidR="00D74C50" w:rsidRPr="00C945C0" w:rsidRDefault="00D74C50" w:rsidP="00441A7D">
            <w:pPr>
              <w:pStyle w:val="Default"/>
              <w:jc w:val="center"/>
              <w:rPr>
                <w:rFonts w:ascii="Times New Roman" w:hAnsi="Times New Roman" w:cs="Times New Roman"/>
                <w:color w:val="auto"/>
                <w:sz w:val="18"/>
                <w:szCs w:val="18"/>
              </w:rPr>
            </w:pPr>
          </w:p>
        </w:tc>
      </w:tr>
      <w:tr w:rsidR="00D74C50" w:rsidRPr="00C945C0" w14:paraId="4BCB75CF" w14:textId="77777777" w:rsidTr="00441A7D">
        <w:trPr>
          <w:trHeight w:val="48"/>
        </w:trPr>
        <w:tc>
          <w:tcPr>
            <w:tcW w:w="549" w:type="pct"/>
            <w:vMerge w:val="restart"/>
            <w:tcBorders>
              <w:top w:val="single" w:sz="5" w:space="0" w:color="000000"/>
              <w:left w:val="single" w:sz="5" w:space="0" w:color="000000"/>
              <w:right w:val="single" w:sz="5" w:space="0" w:color="000000"/>
            </w:tcBorders>
          </w:tcPr>
          <w:p w14:paraId="39777B1C"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37BABF22"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24a</w:t>
            </w:r>
          </w:p>
        </w:tc>
        <w:tc>
          <w:tcPr>
            <w:tcW w:w="3863" w:type="pct"/>
            <w:tcBorders>
              <w:top w:val="single" w:sz="5" w:space="0" w:color="000000"/>
              <w:left w:val="single" w:sz="5" w:space="0" w:color="000000"/>
              <w:bottom w:val="single" w:sz="5" w:space="0" w:color="000000"/>
              <w:right w:val="single" w:sz="5" w:space="0" w:color="000000"/>
            </w:tcBorders>
          </w:tcPr>
          <w:p w14:paraId="12434CA7" w14:textId="35212BBE"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Provide registration information for the review, including the register name and registration number, or state that the review was not registered.</w:t>
            </w:r>
          </w:p>
        </w:tc>
        <w:tc>
          <w:tcPr>
            <w:tcW w:w="395" w:type="pct"/>
            <w:tcBorders>
              <w:top w:val="single" w:sz="5" w:space="0" w:color="000000"/>
              <w:left w:val="single" w:sz="5" w:space="0" w:color="000000"/>
              <w:bottom w:val="single" w:sz="5" w:space="0" w:color="000000"/>
              <w:right w:val="single" w:sz="5" w:space="0" w:color="000000"/>
            </w:tcBorders>
          </w:tcPr>
          <w:p w14:paraId="3AE05937"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r w:rsidR="00D74C50" w:rsidRPr="00C945C0" w14:paraId="25454832" w14:textId="77777777" w:rsidTr="00441A7D">
        <w:trPr>
          <w:trHeight w:val="57"/>
        </w:trPr>
        <w:tc>
          <w:tcPr>
            <w:tcW w:w="549" w:type="pct"/>
            <w:vMerge/>
            <w:tcBorders>
              <w:left w:val="single" w:sz="5" w:space="0" w:color="000000"/>
              <w:right w:val="single" w:sz="5" w:space="0" w:color="000000"/>
            </w:tcBorders>
          </w:tcPr>
          <w:p w14:paraId="57737671"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393AAA4"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24b</w:t>
            </w:r>
          </w:p>
        </w:tc>
        <w:tc>
          <w:tcPr>
            <w:tcW w:w="3863" w:type="pct"/>
            <w:tcBorders>
              <w:top w:val="single" w:sz="5" w:space="0" w:color="000000"/>
              <w:left w:val="single" w:sz="5" w:space="0" w:color="000000"/>
              <w:bottom w:val="single" w:sz="5" w:space="0" w:color="000000"/>
              <w:right w:val="single" w:sz="5" w:space="0" w:color="000000"/>
            </w:tcBorders>
          </w:tcPr>
          <w:p w14:paraId="53060408"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Indicate where the review protocol can be accessed, or state that the protocol was not prepared.</w:t>
            </w:r>
          </w:p>
        </w:tc>
        <w:tc>
          <w:tcPr>
            <w:tcW w:w="395" w:type="pct"/>
            <w:tcBorders>
              <w:top w:val="single" w:sz="5" w:space="0" w:color="000000"/>
              <w:left w:val="single" w:sz="5" w:space="0" w:color="000000"/>
              <w:bottom w:val="single" w:sz="5" w:space="0" w:color="000000"/>
              <w:right w:val="single" w:sz="5" w:space="0" w:color="000000"/>
            </w:tcBorders>
          </w:tcPr>
          <w:p w14:paraId="28D5986D"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r w:rsidR="00D74C50" w:rsidRPr="00C945C0" w14:paraId="261FFBDC" w14:textId="77777777" w:rsidTr="00441A7D">
        <w:trPr>
          <w:trHeight w:val="48"/>
        </w:trPr>
        <w:tc>
          <w:tcPr>
            <w:tcW w:w="549" w:type="pct"/>
            <w:vMerge/>
            <w:tcBorders>
              <w:left w:val="single" w:sz="5" w:space="0" w:color="000000"/>
              <w:bottom w:val="single" w:sz="5" w:space="0" w:color="000000"/>
              <w:right w:val="single" w:sz="5" w:space="0" w:color="000000"/>
            </w:tcBorders>
          </w:tcPr>
          <w:p w14:paraId="6DEF5B49" w14:textId="77777777" w:rsidR="00D74C50" w:rsidRPr="00C945C0" w:rsidRDefault="00D74C50" w:rsidP="00441A7D">
            <w:pPr>
              <w:pStyle w:val="Default"/>
              <w:spacing w:before="40" w:after="40"/>
              <w:rPr>
                <w:rFonts w:ascii="Times New Roman" w:hAnsi="Times New Roman" w:cs="Times New Roman"/>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28DF768"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24c</w:t>
            </w:r>
          </w:p>
        </w:tc>
        <w:tc>
          <w:tcPr>
            <w:tcW w:w="3863" w:type="pct"/>
            <w:tcBorders>
              <w:top w:val="single" w:sz="5" w:space="0" w:color="000000"/>
              <w:left w:val="single" w:sz="5" w:space="0" w:color="000000"/>
              <w:bottom w:val="single" w:sz="5" w:space="0" w:color="000000"/>
              <w:right w:val="single" w:sz="5" w:space="0" w:color="000000"/>
            </w:tcBorders>
          </w:tcPr>
          <w:p w14:paraId="6B591C3B"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and explain any amendments to information provided at registration or in the protocol.</w:t>
            </w:r>
          </w:p>
        </w:tc>
        <w:tc>
          <w:tcPr>
            <w:tcW w:w="395" w:type="pct"/>
            <w:tcBorders>
              <w:top w:val="single" w:sz="5" w:space="0" w:color="000000"/>
              <w:left w:val="single" w:sz="5" w:space="0" w:color="000000"/>
              <w:bottom w:val="single" w:sz="5" w:space="0" w:color="000000"/>
              <w:right w:val="single" w:sz="5" w:space="0" w:color="000000"/>
            </w:tcBorders>
          </w:tcPr>
          <w:p w14:paraId="549D0043"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r w:rsidR="00D74C50" w:rsidRPr="00C945C0" w14:paraId="37F29207"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340DE184"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Support</w:t>
            </w:r>
          </w:p>
        </w:tc>
        <w:tc>
          <w:tcPr>
            <w:tcW w:w="193" w:type="pct"/>
            <w:tcBorders>
              <w:top w:val="single" w:sz="5" w:space="0" w:color="000000"/>
              <w:left w:val="single" w:sz="5" w:space="0" w:color="000000"/>
              <w:bottom w:val="single" w:sz="5" w:space="0" w:color="000000"/>
              <w:right w:val="single" w:sz="5" w:space="0" w:color="000000"/>
            </w:tcBorders>
          </w:tcPr>
          <w:p w14:paraId="13916072"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25</w:t>
            </w:r>
          </w:p>
        </w:tc>
        <w:tc>
          <w:tcPr>
            <w:tcW w:w="3863" w:type="pct"/>
            <w:tcBorders>
              <w:top w:val="single" w:sz="5" w:space="0" w:color="000000"/>
              <w:left w:val="single" w:sz="5" w:space="0" w:color="000000"/>
              <w:bottom w:val="single" w:sz="5" w:space="0" w:color="000000"/>
              <w:right w:val="single" w:sz="5" w:space="0" w:color="000000"/>
            </w:tcBorders>
          </w:tcPr>
          <w:p w14:paraId="4B2DA093" w14:textId="60BCA445"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Describe sources of financial or nonfinancial support for the review and the role of the funders or sponsors in the review.</w:t>
            </w:r>
          </w:p>
        </w:tc>
        <w:tc>
          <w:tcPr>
            <w:tcW w:w="395" w:type="pct"/>
            <w:tcBorders>
              <w:top w:val="single" w:sz="5" w:space="0" w:color="000000"/>
              <w:left w:val="single" w:sz="5" w:space="0" w:color="000000"/>
              <w:bottom w:val="single" w:sz="5" w:space="0" w:color="000000"/>
              <w:right w:val="single" w:sz="5" w:space="0" w:color="000000"/>
            </w:tcBorders>
          </w:tcPr>
          <w:p w14:paraId="3075F2DB"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19</w:t>
            </w:r>
          </w:p>
        </w:tc>
      </w:tr>
      <w:tr w:rsidR="00D74C50" w:rsidRPr="00C945C0" w14:paraId="06044985" w14:textId="77777777" w:rsidTr="00441A7D">
        <w:trPr>
          <w:trHeight w:val="48"/>
        </w:trPr>
        <w:tc>
          <w:tcPr>
            <w:tcW w:w="549" w:type="pct"/>
            <w:tcBorders>
              <w:top w:val="single" w:sz="5" w:space="0" w:color="000000"/>
              <w:left w:val="single" w:sz="5" w:space="0" w:color="000000"/>
              <w:bottom w:val="single" w:sz="5" w:space="0" w:color="000000"/>
              <w:right w:val="single" w:sz="5" w:space="0" w:color="000000"/>
            </w:tcBorders>
          </w:tcPr>
          <w:p w14:paraId="6FD8E18B"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Competing interests</w:t>
            </w:r>
          </w:p>
        </w:tc>
        <w:tc>
          <w:tcPr>
            <w:tcW w:w="193" w:type="pct"/>
            <w:tcBorders>
              <w:top w:val="single" w:sz="5" w:space="0" w:color="000000"/>
              <w:left w:val="single" w:sz="5" w:space="0" w:color="000000"/>
              <w:bottom w:val="single" w:sz="5" w:space="0" w:color="000000"/>
              <w:right w:val="single" w:sz="5" w:space="0" w:color="000000"/>
            </w:tcBorders>
          </w:tcPr>
          <w:p w14:paraId="6E518AE1"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26</w:t>
            </w:r>
          </w:p>
        </w:tc>
        <w:tc>
          <w:tcPr>
            <w:tcW w:w="3863" w:type="pct"/>
            <w:tcBorders>
              <w:top w:val="single" w:sz="5" w:space="0" w:color="000000"/>
              <w:left w:val="single" w:sz="5" w:space="0" w:color="000000"/>
              <w:bottom w:val="single" w:sz="5" w:space="0" w:color="000000"/>
              <w:right w:val="single" w:sz="5" w:space="0" w:color="000000"/>
            </w:tcBorders>
          </w:tcPr>
          <w:p w14:paraId="4949BD78"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Declare any competing interests of review authors.</w:t>
            </w:r>
          </w:p>
        </w:tc>
        <w:tc>
          <w:tcPr>
            <w:tcW w:w="395" w:type="pct"/>
            <w:tcBorders>
              <w:top w:val="single" w:sz="5" w:space="0" w:color="000000"/>
              <w:left w:val="single" w:sz="5" w:space="0" w:color="000000"/>
              <w:bottom w:val="single" w:sz="5" w:space="0" w:color="000000"/>
              <w:right w:val="single" w:sz="5" w:space="0" w:color="000000"/>
            </w:tcBorders>
          </w:tcPr>
          <w:p w14:paraId="2CF67571"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19</w:t>
            </w:r>
          </w:p>
        </w:tc>
      </w:tr>
      <w:tr w:rsidR="00D74C50" w:rsidRPr="00C945C0" w14:paraId="48907E8D" w14:textId="77777777" w:rsidTr="00441A7D">
        <w:trPr>
          <w:trHeight w:val="219"/>
        </w:trPr>
        <w:tc>
          <w:tcPr>
            <w:tcW w:w="549" w:type="pct"/>
            <w:tcBorders>
              <w:top w:val="single" w:sz="5" w:space="0" w:color="000000"/>
              <w:left w:val="single" w:sz="5" w:space="0" w:color="000000"/>
              <w:bottom w:val="double" w:sz="5" w:space="0" w:color="000000"/>
              <w:right w:val="single" w:sz="5" w:space="0" w:color="000000"/>
            </w:tcBorders>
          </w:tcPr>
          <w:p w14:paraId="6D852225"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277BD370" w14:textId="77777777" w:rsidR="00D74C50" w:rsidRPr="00C945C0" w:rsidRDefault="00D74C50" w:rsidP="00441A7D">
            <w:pPr>
              <w:pStyle w:val="Default"/>
              <w:spacing w:before="40" w:after="40"/>
              <w:jc w:val="right"/>
              <w:rPr>
                <w:rFonts w:ascii="Times New Roman" w:hAnsi="Times New Roman" w:cs="Times New Roman"/>
                <w:sz w:val="18"/>
                <w:szCs w:val="18"/>
              </w:rPr>
            </w:pPr>
            <w:r w:rsidRPr="00C945C0">
              <w:rPr>
                <w:rFonts w:ascii="Times New Roman" w:hAnsi="Times New Roman" w:cs="Times New Roman"/>
                <w:sz w:val="18"/>
                <w:szCs w:val="18"/>
              </w:rPr>
              <w:t>27</w:t>
            </w:r>
          </w:p>
        </w:tc>
        <w:tc>
          <w:tcPr>
            <w:tcW w:w="3863" w:type="pct"/>
            <w:tcBorders>
              <w:top w:val="single" w:sz="5" w:space="0" w:color="000000"/>
              <w:left w:val="single" w:sz="5" w:space="0" w:color="000000"/>
              <w:bottom w:val="double" w:sz="5" w:space="0" w:color="000000"/>
              <w:right w:val="single" w:sz="5" w:space="0" w:color="000000"/>
            </w:tcBorders>
          </w:tcPr>
          <w:p w14:paraId="546B3C0A" w14:textId="77777777" w:rsidR="00D74C50" w:rsidRPr="00C945C0" w:rsidRDefault="00D74C50" w:rsidP="00441A7D">
            <w:pPr>
              <w:pStyle w:val="Default"/>
              <w:spacing w:before="40" w:after="40"/>
              <w:rPr>
                <w:rFonts w:ascii="Times New Roman" w:hAnsi="Times New Roman" w:cs="Times New Roman"/>
                <w:sz w:val="18"/>
                <w:szCs w:val="18"/>
              </w:rPr>
            </w:pPr>
            <w:r w:rsidRPr="00C945C0">
              <w:rPr>
                <w:rFonts w:ascii="Times New Roman" w:eastAsia="Arial" w:hAnsi="Times New Roman" w:cs="Times New Roman"/>
                <w:sz w:val="18"/>
              </w:rPr>
              <w:t xml:space="preserve"> Report which of the following are publicly available and where they can be found: template data collection forms; data extracted from included studies; data used for all analyses; analytical code; and any other materials used in the review.</w:t>
            </w:r>
          </w:p>
        </w:tc>
        <w:tc>
          <w:tcPr>
            <w:tcW w:w="395" w:type="pct"/>
            <w:tcBorders>
              <w:top w:val="single" w:sz="5" w:space="0" w:color="000000"/>
              <w:left w:val="single" w:sz="5" w:space="0" w:color="000000"/>
              <w:bottom w:val="double" w:sz="5" w:space="0" w:color="000000"/>
              <w:right w:val="single" w:sz="5" w:space="0" w:color="000000"/>
            </w:tcBorders>
          </w:tcPr>
          <w:p w14:paraId="30EB28FF" w14:textId="77777777" w:rsidR="00D74C50" w:rsidRPr="00C945C0" w:rsidRDefault="00D74C50" w:rsidP="00441A7D">
            <w:pPr>
              <w:pStyle w:val="Default"/>
              <w:spacing w:before="40" w:after="40"/>
              <w:rPr>
                <w:rFonts w:ascii="Times New Roman" w:hAnsi="Times New Roman" w:cs="Times New Roman"/>
                <w:color w:val="auto"/>
                <w:sz w:val="18"/>
                <w:szCs w:val="18"/>
              </w:rPr>
            </w:pPr>
            <w:r w:rsidRPr="00C945C0">
              <w:rPr>
                <w:rFonts w:ascii="Times New Roman" w:hAnsi="Times New Roman" w:cs="Times New Roman"/>
                <w:color w:val="auto"/>
                <w:sz w:val="18"/>
                <w:szCs w:val="18"/>
              </w:rPr>
              <w:t>P. 5</w:t>
            </w:r>
          </w:p>
        </w:tc>
      </w:tr>
    </w:tbl>
    <w:p w14:paraId="6A53BEBD" w14:textId="77777777" w:rsidR="00D74C50" w:rsidRPr="00CD7BD4" w:rsidRDefault="00D74C50" w:rsidP="00441A7D">
      <w:pPr>
        <w:rPr>
          <w:rFonts w:ascii="Times New Roman" w:hAnsi="Times New Roman" w:cs="Times New Roman"/>
          <w:sz w:val="20"/>
          <w:szCs w:val="20"/>
        </w:rPr>
      </w:pPr>
      <w:r w:rsidRPr="00CD7BD4">
        <w:rPr>
          <w:rFonts w:ascii="Times New Roman" w:eastAsia="Times New Roman" w:hAnsi="Times New Roman" w:cs="Times New Roman"/>
          <w:color w:val="000000"/>
          <w:sz w:val="20"/>
        </w:rPr>
        <w:t xml:space="preserve"> Source: Page MJ, McKenzie JE, </w:t>
      </w:r>
      <w:proofErr w:type="spellStart"/>
      <w:r w:rsidRPr="00CD7BD4">
        <w:rPr>
          <w:rFonts w:ascii="Times New Roman" w:eastAsia="Times New Roman" w:hAnsi="Times New Roman" w:cs="Times New Roman"/>
          <w:color w:val="000000"/>
          <w:sz w:val="20"/>
        </w:rPr>
        <w:t>Bossuyt</w:t>
      </w:r>
      <w:proofErr w:type="spellEnd"/>
      <w:r w:rsidRPr="00CD7BD4">
        <w:rPr>
          <w:rFonts w:ascii="Times New Roman" w:eastAsia="Times New Roman" w:hAnsi="Times New Roman" w:cs="Times New Roman"/>
          <w:color w:val="000000"/>
          <w:sz w:val="20"/>
        </w:rPr>
        <w:t xml:space="preserve"> PM, </w:t>
      </w:r>
      <w:proofErr w:type="spellStart"/>
      <w:r w:rsidRPr="00CD7BD4">
        <w:rPr>
          <w:rFonts w:ascii="Times New Roman" w:eastAsia="Times New Roman" w:hAnsi="Times New Roman" w:cs="Times New Roman"/>
          <w:color w:val="000000"/>
          <w:sz w:val="20"/>
        </w:rPr>
        <w:t>Boutron</w:t>
      </w:r>
      <w:proofErr w:type="spellEnd"/>
      <w:r w:rsidRPr="00CD7BD4">
        <w:rPr>
          <w:rFonts w:ascii="Times New Roman" w:eastAsia="Times New Roman" w:hAnsi="Times New Roman" w:cs="Times New Roman"/>
          <w:color w:val="000000"/>
          <w:sz w:val="20"/>
        </w:rPr>
        <w:t xml:space="preserve"> I, Hoffmann TC, Mulrow CD, et al. The PRISMA 2020 statement: an updated guideline for reporting systematic reviews. BMJ 2021;</w:t>
      </w:r>
      <w:proofErr w:type="gramStart"/>
      <w:r w:rsidRPr="00CD7BD4">
        <w:rPr>
          <w:rFonts w:ascii="Times New Roman" w:eastAsia="Times New Roman" w:hAnsi="Times New Roman" w:cs="Times New Roman"/>
          <w:color w:val="000000"/>
          <w:sz w:val="20"/>
        </w:rPr>
        <w:t>372:n</w:t>
      </w:r>
      <w:proofErr w:type="gramEnd"/>
      <w:r w:rsidRPr="00CD7BD4">
        <w:rPr>
          <w:rFonts w:ascii="Times New Roman" w:eastAsia="Times New Roman" w:hAnsi="Times New Roman" w:cs="Times New Roman"/>
          <w:color w:val="000000"/>
          <w:sz w:val="20"/>
        </w:rPr>
        <w:t xml:space="preserve">71. </w:t>
      </w:r>
      <w:proofErr w:type="spellStart"/>
      <w:r w:rsidRPr="00CD7BD4">
        <w:rPr>
          <w:rFonts w:ascii="Times New Roman" w:eastAsia="Times New Roman" w:hAnsi="Times New Roman" w:cs="Times New Roman"/>
          <w:color w:val="000000"/>
          <w:sz w:val="20"/>
        </w:rPr>
        <w:t>doi</w:t>
      </w:r>
      <w:proofErr w:type="spellEnd"/>
      <w:r w:rsidRPr="00CD7BD4">
        <w:rPr>
          <w:rFonts w:ascii="Times New Roman" w:eastAsia="Times New Roman" w:hAnsi="Times New Roman" w:cs="Times New Roman"/>
          <w:color w:val="000000"/>
          <w:sz w:val="20"/>
        </w:rPr>
        <w:t>: 10.1136/</w:t>
      </w:r>
      <w:proofErr w:type="gramStart"/>
      <w:r w:rsidRPr="00CD7BD4">
        <w:rPr>
          <w:rFonts w:ascii="Times New Roman" w:eastAsia="Times New Roman" w:hAnsi="Times New Roman" w:cs="Times New Roman"/>
          <w:color w:val="000000"/>
          <w:sz w:val="20"/>
        </w:rPr>
        <w:t>bmj.n</w:t>
      </w:r>
      <w:proofErr w:type="gramEnd"/>
      <w:r w:rsidRPr="00CD7BD4">
        <w:rPr>
          <w:rFonts w:ascii="Times New Roman" w:eastAsia="Times New Roman" w:hAnsi="Times New Roman" w:cs="Times New Roman"/>
          <w:color w:val="000000"/>
          <w:sz w:val="20"/>
        </w:rPr>
        <w:t>71</w:t>
      </w:r>
    </w:p>
    <w:p w14:paraId="29C9387F" w14:textId="6691CFBE" w:rsidR="00D74C50" w:rsidRPr="00CD7BD4" w:rsidRDefault="005D725C" w:rsidP="00441A7D">
      <w:pPr>
        <w:rPr>
          <w:rFonts w:ascii="Times New Roman" w:hAnsi="Times New Roman" w:cs="Times New Roman"/>
          <w:sz w:val="24"/>
          <w:szCs w:val="24"/>
        </w:rPr>
      </w:pPr>
      <w:r w:rsidRPr="005D725C">
        <w:rPr>
          <w:rFonts w:ascii="Times New Roman" w:eastAsia="Times New Roman" w:hAnsi="Times New Roman" w:cs="Times New Roman"/>
          <w:b/>
          <w:color w:val="000000"/>
          <w:sz w:val="24"/>
        </w:rPr>
        <w:t xml:space="preserve">Chart </w:t>
      </w:r>
      <w:r>
        <w:rPr>
          <w:rFonts w:ascii="Times New Roman" w:eastAsia="Times New Roman" w:hAnsi="Times New Roman" w:cs="Times New Roman"/>
          <w:b/>
          <w:color w:val="000000"/>
          <w:sz w:val="24"/>
        </w:rPr>
        <w:t>1</w:t>
      </w:r>
      <w:r w:rsidR="00D74C50" w:rsidRPr="00CD7BD4">
        <w:rPr>
          <w:rFonts w:ascii="Times New Roman" w:eastAsia="Times New Roman" w:hAnsi="Times New Roman" w:cs="Times New Roman"/>
          <w:b/>
          <w:color w:val="000000"/>
          <w:sz w:val="24"/>
        </w:rPr>
        <w:t>.</w:t>
      </w:r>
      <w:r w:rsidR="00D74C50" w:rsidRPr="00CD7BD4">
        <w:rPr>
          <w:rFonts w:ascii="Times New Roman" w:eastAsia="Times New Roman" w:hAnsi="Times New Roman" w:cs="Times New Roman"/>
          <w:color w:val="000000"/>
          <w:sz w:val="24"/>
        </w:rPr>
        <w:t xml:space="preserve"> PICOS </w:t>
      </w:r>
      <w:r w:rsidR="00D74C50">
        <w:rPr>
          <w:rFonts w:ascii="Times New Roman" w:eastAsia="Times New Roman" w:hAnsi="Times New Roman" w:cs="Times New Roman"/>
          <w:color w:val="000000"/>
          <w:sz w:val="24"/>
        </w:rPr>
        <w:t>framework for the systematic review</w:t>
      </w:r>
      <w:r w:rsidR="00D74C50" w:rsidRPr="00CD7BD4">
        <w:rPr>
          <w:rFonts w:ascii="Times New Roman" w:eastAsia="Times New Roman" w:hAnsi="Times New Roman" w:cs="Times New Roman"/>
          <w:color w:val="000000"/>
          <w:sz w:val="24"/>
        </w:rPr>
        <w:t>.</w:t>
      </w:r>
      <w:r w:rsidR="00D74C50" w:rsidRPr="00CD7BD4">
        <w:fldChar w:fldCharType="begin"/>
      </w:r>
      <w:r w:rsidR="00D74C50" w:rsidRPr="00CD7BD4">
        <w:instrText xml:space="preserve"> LINK Excel.Sheet.12 "C:\\Users\\aur87\\Downloads\\Extração Etanercept Juntos_15.05.20 (1).xlsx" "Planilha1!L2C1:L7C2" \a \f 4 \h  \* MERGEFORMAT</w:instrText>
      </w:r>
      <w:r w:rsidR="00D74C50" w:rsidRPr="00CD7BD4">
        <w:fldChar w:fldCharType="separate"/>
      </w:r>
    </w:p>
    <w:tbl>
      <w:tblPr>
        <w:tblW w:w="9850" w:type="dxa"/>
        <w:tblCellMar>
          <w:left w:w="70" w:type="dxa"/>
          <w:right w:w="70" w:type="dxa"/>
        </w:tblCellMar>
        <w:tblLook w:val="04A0" w:firstRow="1" w:lastRow="0" w:firstColumn="1" w:lastColumn="0" w:noHBand="0" w:noVBand="1"/>
      </w:tblPr>
      <w:tblGrid>
        <w:gridCol w:w="832"/>
        <w:gridCol w:w="9018"/>
      </w:tblGrid>
      <w:tr w:rsidR="00D74C50" w:rsidRPr="00CD7BD4" w14:paraId="5296CAA0" w14:textId="77777777" w:rsidTr="005D725C">
        <w:trPr>
          <w:trHeight w:val="409"/>
        </w:trPr>
        <w:tc>
          <w:tcPr>
            <w:tcW w:w="9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91FD4" w14:textId="7CA15F46" w:rsidR="00D74C50" w:rsidRPr="00CD7BD4" w:rsidRDefault="00D74C50" w:rsidP="00441A7D">
            <w:pPr>
              <w:spacing w:after="0" w:line="240" w:lineRule="auto"/>
              <w:jc w:val="center"/>
              <w:rPr>
                <w:rFonts w:ascii="Times New Roman" w:eastAsia="Times New Roman" w:hAnsi="Times New Roman" w:cs="Times New Roman"/>
                <w:b/>
                <w:bCs/>
                <w:color w:val="000000"/>
                <w:sz w:val="28"/>
                <w:szCs w:val="28"/>
                <w:lang w:eastAsia="pt-BR"/>
              </w:rPr>
            </w:pPr>
            <w:r w:rsidRPr="00CD7BD4">
              <w:rPr>
                <w:rFonts w:ascii="Times New Roman" w:eastAsia="Times New Roman" w:hAnsi="Times New Roman" w:cs="Times New Roman"/>
                <w:color w:val="000000"/>
                <w:sz w:val="28"/>
              </w:rPr>
              <w:t xml:space="preserve"> </w:t>
            </w:r>
            <w:r w:rsidRPr="00CD7BD4">
              <w:rPr>
                <w:rFonts w:ascii="Times New Roman" w:eastAsia="Times New Roman" w:hAnsi="Times New Roman" w:cs="Times New Roman"/>
                <w:b/>
                <w:color w:val="000000"/>
                <w:sz w:val="28"/>
              </w:rPr>
              <w:t>PICOS</w:t>
            </w:r>
          </w:p>
        </w:tc>
      </w:tr>
      <w:tr w:rsidR="00D74C50" w:rsidRPr="00CD7BD4" w14:paraId="40AA9E18" w14:textId="77777777" w:rsidTr="005D725C">
        <w:trPr>
          <w:trHeight w:val="1034"/>
        </w:trPr>
        <w:tc>
          <w:tcPr>
            <w:tcW w:w="832" w:type="dxa"/>
            <w:tcBorders>
              <w:top w:val="nil"/>
              <w:left w:val="single" w:sz="4" w:space="0" w:color="auto"/>
              <w:bottom w:val="single" w:sz="4" w:space="0" w:color="auto"/>
              <w:right w:val="single" w:sz="4" w:space="0" w:color="auto"/>
            </w:tcBorders>
            <w:shd w:val="clear" w:color="auto" w:fill="auto"/>
            <w:noWrap/>
            <w:vAlign w:val="center"/>
            <w:hideMark/>
          </w:tcPr>
          <w:p w14:paraId="7DE84851" w14:textId="55D0EEF3" w:rsidR="00D74C50" w:rsidRPr="00CD7BD4" w:rsidRDefault="00D74C50" w:rsidP="00441A7D">
            <w:pPr>
              <w:spacing w:after="0" w:line="240" w:lineRule="auto"/>
              <w:rPr>
                <w:rFonts w:ascii="Arial" w:eastAsia="Times New Roman" w:hAnsi="Arial" w:cs="Arial"/>
                <w:color w:val="000000"/>
                <w:lang w:eastAsia="pt-BR"/>
              </w:rPr>
            </w:pPr>
            <w:r w:rsidRPr="00CD7BD4">
              <w:rPr>
                <w:rFonts w:ascii="Arial" w:eastAsia="Arial" w:hAnsi="Arial" w:cs="Arial"/>
                <w:color w:val="000000"/>
              </w:rPr>
              <w:t xml:space="preserve"> P</w:t>
            </w:r>
          </w:p>
        </w:tc>
        <w:tc>
          <w:tcPr>
            <w:tcW w:w="9017" w:type="dxa"/>
            <w:tcBorders>
              <w:top w:val="nil"/>
              <w:left w:val="nil"/>
              <w:bottom w:val="single" w:sz="4" w:space="0" w:color="auto"/>
              <w:right w:val="single" w:sz="4" w:space="0" w:color="auto"/>
            </w:tcBorders>
            <w:shd w:val="clear" w:color="auto" w:fill="auto"/>
            <w:vAlign w:val="center"/>
            <w:hideMark/>
          </w:tcPr>
          <w:p w14:paraId="532B56B7" w14:textId="4B6BB71E" w:rsidR="00D74C50" w:rsidRPr="00CD7BD4" w:rsidRDefault="00D74C50" w:rsidP="00441A7D">
            <w:pPr>
              <w:spacing w:after="0" w:line="240" w:lineRule="auto"/>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Patients over 18 years old and older with rheumatoid arthritis</w:t>
            </w:r>
          </w:p>
        </w:tc>
      </w:tr>
      <w:tr w:rsidR="00D74C50" w:rsidRPr="00CD7BD4" w14:paraId="2703A708" w14:textId="77777777" w:rsidTr="005D725C">
        <w:trPr>
          <w:trHeight w:val="688"/>
        </w:trPr>
        <w:tc>
          <w:tcPr>
            <w:tcW w:w="832" w:type="dxa"/>
            <w:tcBorders>
              <w:top w:val="nil"/>
              <w:left w:val="single" w:sz="4" w:space="0" w:color="auto"/>
              <w:bottom w:val="single" w:sz="4" w:space="0" w:color="auto"/>
              <w:right w:val="single" w:sz="4" w:space="0" w:color="auto"/>
            </w:tcBorders>
            <w:shd w:val="clear" w:color="auto" w:fill="auto"/>
            <w:noWrap/>
            <w:vAlign w:val="center"/>
            <w:hideMark/>
          </w:tcPr>
          <w:p w14:paraId="6C7FE2F8" w14:textId="77777777" w:rsidR="00D74C50" w:rsidRPr="00CD7BD4" w:rsidRDefault="00D74C50" w:rsidP="00441A7D">
            <w:pPr>
              <w:spacing w:after="0" w:line="240" w:lineRule="auto"/>
              <w:rPr>
                <w:rFonts w:ascii="Arial" w:eastAsia="Times New Roman" w:hAnsi="Arial" w:cs="Arial"/>
                <w:color w:val="000000"/>
                <w:lang w:eastAsia="pt-BR"/>
              </w:rPr>
            </w:pPr>
            <w:r w:rsidRPr="00CD7BD4">
              <w:rPr>
                <w:rFonts w:ascii="Arial" w:eastAsia="Arial" w:hAnsi="Arial" w:cs="Arial"/>
                <w:color w:val="000000"/>
              </w:rPr>
              <w:t xml:space="preserve"> I</w:t>
            </w:r>
          </w:p>
        </w:tc>
        <w:tc>
          <w:tcPr>
            <w:tcW w:w="9017" w:type="dxa"/>
            <w:tcBorders>
              <w:top w:val="nil"/>
              <w:left w:val="nil"/>
              <w:bottom w:val="single" w:sz="4" w:space="0" w:color="auto"/>
              <w:right w:val="single" w:sz="4" w:space="0" w:color="auto"/>
            </w:tcBorders>
            <w:shd w:val="clear" w:color="auto" w:fill="auto"/>
            <w:vAlign w:val="center"/>
            <w:hideMark/>
          </w:tcPr>
          <w:p w14:paraId="013345A6" w14:textId="7E5CE7BD" w:rsidR="00D74C50" w:rsidRPr="00CD7BD4" w:rsidRDefault="00D74C50" w:rsidP="00441A7D">
            <w:pPr>
              <w:spacing w:after="0" w:line="240" w:lineRule="auto"/>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The use of biosimilar </w:t>
            </w:r>
            <w:proofErr w:type="spellStart"/>
            <w:r w:rsidRPr="00CD7BD4">
              <w:rPr>
                <w:rFonts w:ascii="Times New Roman" w:eastAsia="Times New Roman" w:hAnsi="Times New Roman" w:cs="Times New Roman"/>
                <w:color w:val="000000"/>
                <w:sz w:val="24"/>
              </w:rPr>
              <w:t>etanercept</w:t>
            </w:r>
            <w:proofErr w:type="spellEnd"/>
          </w:p>
        </w:tc>
      </w:tr>
      <w:tr w:rsidR="00D74C50" w:rsidRPr="00CD7BD4" w14:paraId="077E55C7" w14:textId="77777777" w:rsidTr="005D725C">
        <w:trPr>
          <w:trHeight w:val="688"/>
        </w:trPr>
        <w:tc>
          <w:tcPr>
            <w:tcW w:w="832" w:type="dxa"/>
            <w:tcBorders>
              <w:top w:val="nil"/>
              <w:left w:val="single" w:sz="4" w:space="0" w:color="auto"/>
              <w:bottom w:val="single" w:sz="4" w:space="0" w:color="auto"/>
              <w:right w:val="single" w:sz="4" w:space="0" w:color="auto"/>
            </w:tcBorders>
            <w:shd w:val="clear" w:color="auto" w:fill="auto"/>
            <w:noWrap/>
            <w:vAlign w:val="center"/>
            <w:hideMark/>
          </w:tcPr>
          <w:p w14:paraId="522B9A73" w14:textId="77777777" w:rsidR="00D74C50" w:rsidRPr="00CD7BD4" w:rsidRDefault="00D74C50" w:rsidP="00441A7D">
            <w:pPr>
              <w:spacing w:after="0" w:line="240" w:lineRule="auto"/>
              <w:rPr>
                <w:rFonts w:ascii="Arial" w:eastAsia="Times New Roman" w:hAnsi="Arial" w:cs="Arial"/>
                <w:color w:val="000000"/>
                <w:lang w:eastAsia="pt-BR"/>
              </w:rPr>
            </w:pPr>
            <w:r w:rsidRPr="00CD7BD4">
              <w:rPr>
                <w:rFonts w:ascii="Arial" w:eastAsia="Arial" w:hAnsi="Arial" w:cs="Arial"/>
                <w:color w:val="000000"/>
              </w:rPr>
              <w:t xml:space="preserve"> C</w:t>
            </w:r>
          </w:p>
        </w:tc>
        <w:tc>
          <w:tcPr>
            <w:tcW w:w="9017" w:type="dxa"/>
            <w:tcBorders>
              <w:top w:val="nil"/>
              <w:left w:val="nil"/>
              <w:bottom w:val="single" w:sz="4" w:space="0" w:color="auto"/>
              <w:right w:val="single" w:sz="4" w:space="0" w:color="auto"/>
            </w:tcBorders>
            <w:shd w:val="clear" w:color="auto" w:fill="auto"/>
            <w:vAlign w:val="center"/>
            <w:hideMark/>
          </w:tcPr>
          <w:p w14:paraId="6DD10A20" w14:textId="437CC627" w:rsidR="00D74C50" w:rsidRPr="00CD7BD4" w:rsidRDefault="00D74C50" w:rsidP="00441A7D">
            <w:pPr>
              <w:spacing w:after="0" w:line="240" w:lineRule="auto"/>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The use of biologic </w:t>
            </w:r>
            <w:proofErr w:type="spellStart"/>
            <w:r w:rsidRPr="00CD7BD4">
              <w:rPr>
                <w:rFonts w:ascii="Times New Roman" w:eastAsia="Times New Roman" w:hAnsi="Times New Roman" w:cs="Times New Roman"/>
                <w:color w:val="000000"/>
                <w:sz w:val="24"/>
              </w:rPr>
              <w:t>etanercept</w:t>
            </w:r>
            <w:proofErr w:type="spellEnd"/>
          </w:p>
        </w:tc>
      </w:tr>
      <w:tr w:rsidR="00D74C50" w:rsidRPr="00CD7BD4" w14:paraId="710B436E" w14:textId="77777777" w:rsidTr="005D725C">
        <w:trPr>
          <w:trHeight w:val="1380"/>
        </w:trPr>
        <w:tc>
          <w:tcPr>
            <w:tcW w:w="832" w:type="dxa"/>
            <w:tcBorders>
              <w:top w:val="nil"/>
              <w:left w:val="single" w:sz="4" w:space="0" w:color="auto"/>
              <w:bottom w:val="single" w:sz="4" w:space="0" w:color="auto"/>
              <w:right w:val="single" w:sz="4" w:space="0" w:color="auto"/>
            </w:tcBorders>
            <w:shd w:val="clear" w:color="auto" w:fill="auto"/>
            <w:noWrap/>
            <w:vAlign w:val="center"/>
            <w:hideMark/>
          </w:tcPr>
          <w:p w14:paraId="14AD795B" w14:textId="24CA8C4E" w:rsidR="00D74C50" w:rsidRPr="00CD7BD4" w:rsidRDefault="00D74C50" w:rsidP="00441A7D">
            <w:pPr>
              <w:spacing w:after="0" w:line="240" w:lineRule="auto"/>
              <w:rPr>
                <w:rFonts w:ascii="Arial" w:eastAsia="Times New Roman" w:hAnsi="Arial" w:cs="Arial"/>
                <w:color w:val="000000"/>
                <w:lang w:eastAsia="pt-BR"/>
              </w:rPr>
            </w:pPr>
            <w:r w:rsidRPr="00CD7BD4">
              <w:rPr>
                <w:rFonts w:ascii="Arial" w:eastAsia="Arial" w:hAnsi="Arial" w:cs="Arial"/>
                <w:color w:val="000000"/>
              </w:rPr>
              <w:t xml:space="preserve"> O</w:t>
            </w:r>
          </w:p>
        </w:tc>
        <w:tc>
          <w:tcPr>
            <w:tcW w:w="9017" w:type="dxa"/>
            <w:tcBorders>
              <w:top w:val="nil"/>
              <w:left w:val="nil"/>
              <w:bottom w:val="single" w:sz="4" w:space="0" w:color="auto"/>
              <w:right w:val="single" w:sz="4" w:space="0" w:color="auto"/>
            </w:tcBorders>
            <w:shd w:val="clear" w:color="auto" w:fill="auto"/>
            <w:vAlign w:val="center"/>
            <w:hideMark/>
          </w:tcPr>
          <w:p w14:paraId="5E15452A" w14:textId="1AA02995" w:rsidR="00D74C50" w:rsidRPr="00CD7BD4" w:rsidRDefault="00D74C50" w:rsidP="00441A7D">
            <w:pPr>
              <w:spacing w:after="0" w:line="240" w:lineRule="auto"/>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To </w:t>
            </w:r>
            <w:r>
              <w:rPr>
                <w:rFonts w:ascii="Times New Roman" w:eastAsia="Times New Roman" w:hAnsi="Times New Roman" w:cs="Times New Roman"/>
                <w:color w:val="000000"/>
                <w:sz w:val="24"/>
              </w:rPr>
              <w:t>compare</w:t>
            </w:r>
            <w:r w:rsidRPr="00CD7BD4">
              <w:rPr>
                <w:rFonts w:ascii="Times New Roman" w:eastAsia="Times New Roman" w:hAnsi="Times New Roman" w:cs="Times New Roman"/>
                <w:color w:val="000000"/>
                <w:sz w:val="24"/>
              </w:rPr>
              <w:t xml:space="preserve"> the safety, efficacy and immunogenicity of </w:t>
            </w:r>
            <w:proofErr w:type="spellStart"/>
            <w:r w:rsidRPr="00CD7BD4">
              <w:rPr>
                <w:rFonts w:ascii="Times New Roman" w:eastAsia="Times New Roman" w:hAnsi="Times New Roman" w:cs="Times New Roman"/>
                <w:color w:val="000000"/>
                <w:sz w:val="24"/>
              </w:rPr>
              <w:t>biosimilar</w:t>
            </w:r>
            <w:r>
              <w:rPr>
                <w:rFonts w:ascii="Times New Roman" w:eastAsia="Times New Roman" w:hAnsi="Times New Roman" w:cs="Times New Roman"/>
                <w:color w:val="000000"/>
                <w:sz w:val="24"/>
              </w:rPr>
              <w:t>s</w:t>
            </w:r>
            <w:proofErr w:type="spellEnd"/>
            <w:r>
              <w:rPr>
                <w:rFonts w:ascii="Times New Roman" w:eastAsia="Times New Roman" w:hAnsi="Times New Roman" w:cs="Times New Roman"/>
                <w:color w:val="000000"/>
                <w:sz w:val="24"/>
              </w:rPr>
              <w:t xml:space="preserve"> with those for</w:t>
            </w:r>
            <w:r w:rsidRPr="00CD7BD4">
              <w:rPr>
                <w:rFonts w:ascii="Times New Roman" w:eastAsia="Times New Roman" w:hAnsi="Times New Roman" w:cs="Times New Roman"/>
                <w:color w:val="000000"/>
                <w:sz w:val="24"/>
              </w:rPr>
              <w:t xml:space="preserve"> biologic </w:t>
            </w:r>
            <w:proofErr w:type="spellStart"/>
            <w:r w:rsidRPr="00CD7BD4">
              <w:rPr>
                <w:rFonts w:ascii="Times New Roman" w:eastAsia="Times New Roman" w:hAnsi="Times New Roman" w:cs="Times New Roman"/>
                <w:color w:val="000000"/>
                <w:sz w:val="24"/>
              </w:rPr>
              <w:t>etanercept</w:t>
            </w:r>
            <w:proofErr w:type="spellEnd"/>
            <w:r w:rsidRPr="00CD7BD4">
              <w:rPr>
                <w:rFonts w:ascii="Times New Roman" w:eastAsia="Times New Roman" w:hAnsi="Times New Roman" w:cs="Times New Roman"/>
                <w:color w:val="000000"/>
                <w:sz w:val="24"/>
              </w:rPr>
              <w:t>.</w:t>
            </w:r>
          </w:p>
        </w:tc>
      </w:tr>
      <w:tr w:rsidR="00D74C50" w:rsidRPr="00CD7BD4" w14:paraId="5B53962E" w14:textId="77777777" w:rsidTr="005D725C">
        <w:trPr>
          <w:trHeight w:val="688"/>
        </w:trPr>
        <w:tc>
          <w:tcPr>
            <w:tcW w:w="832" w:type="dxa"/>
            <w:tcBorders>
              <w:top w:val="nil"/>
              <w:left w:val="single" w:sz="4" w:space="0" w:color="auto"/>
              <w:bottom w:val="single" w:sz="4" w:space="0" w:color="auto"/>
              <w:right w:val="single" w:sz="4" w:space="0" w:color="auto"/>
            </w:tcBorders>
            <w:shd w:val="clear" w:color="auto" w:fill="auto"/>
            <w:noWrap/>
            <w:vAlign w:val="center"/>
            <w:hideMark/>
          </w:tcPr>
          <w:p w14:paraId="5826D7BC" w14:textId="77777777" w:rsidR="00D74C50" w:rsidRPr="00CD7BD4" w:rsidRDefault="00D74C50" w:rsidP="00441A7D">
            <w:pPr>
              <w:spacing w:after="0" w:line="240" w:lineRule="auto"/>
              <w:rPr>
                <w:rFonts w:ascii="Arial" w:eastAsia="Times New Roman" w:hAnsi="Arial" w:cs="Arial"/>
                <w:color w:val="000000"/>
                <w:lang w:eastAsia="pt-BR"/>
              </w:rPr>
            </w:pPr>
            <w:r w:rsidRPr="00CD7BD4">
              <w:rPr>
                <w:rFonts w:ascii="Arial" w:eastAsia="Arial" w:hAnsi="Arial" w:cs="Arial"/>
                <w:color w:val="000000"/>
              </w:rPr>
              <w:t xml:space="preserve"> S</w:t>
            </w:r>
          </w:p>
        </w:tc>
        <w:tc>
          <w:tcPr>
            <w:tcW w:w="9017" w:type="dxa"/>
            <w:tcBorders>
              <w:top w:val="nil"/>
              <w:left w:val="nil"/>
              <w:bottom w:val="single" w:sz="4" w:space="0" w:color="auto"/>
              <w:right w:val="single" w:sz="4" w:space="0" w:color="auto"/>
            </w:tcBorders>
            <w:shd w:val="clear" w:color="auto" w:fill="auto"/>
            <w:vAlign w:val="center"/>
            <w:hideMark/>
          </w:tcPr>
          <w:p w14:paraId="652F1C0A" w14:textId="368B641A" w:rsidR="00D74C50" w:rsidRPr="00CD7BD4" w:rsidRDefault="00D74C50" w:rsidP="00441A7D">
            <w:pPr>
              <w:spacing w:after="0" w:line="240" w:lineRule="auto"/>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Phase III r</w:t>
            </w:r>
            <w:r w:rsidRPr="00CD7BD4">
              <w:rPr>
                <w:rFonts w:ascii="Times New Roman" w:eastAsia="Times New Roman" w:hAnsi="Times New Roman" w:cs="Times New Roman"/>
                <w:color w:val="000000"/>
                <w:sz w:val="24"/>
              </w:rPr>
              <w:t xml:space="preserve">andomized </w:t>
            </w:r>
            <w:r>
              <w:rPr>
                <w:rFonts w:ascii="Times New Roman" w:eastAsia="Times New Roman" w:hAnsi="Times New Roman" w:cs="Times New Roman"/>
                <w:color w:val="000000"/>
                <w:sz w:val="24"/>
              </w:rPr>
              <w:t>c</w:t>
            </w:r>
            <w:r w:rsidRPr="00CD7BD4">
              <w:rPr>
                <w:rFonts w:ascii="Times New Roman" w:eastAsia="Times New Roman" w:hAnsi="Times New Roman" w:cs="Times New Roman"/>
                <w:color w:val="000000"/>
                <w:sz w:val="24"/>
              </w:rPr>
              <w:t xml:space="preserve">linical </w:t>
            </w:r>
            <w:r>
              <w:rPr>
                <w:rFonts w:ascii="Times New Roman" w:eastAsia="Times New Roman" w:hAnsi="Times New Roman" w:cs="Times New Roman"/>
                <w:color w:val="000000"/>
                <w:sz w:val="24"/>
              </w:rPr>
              <w:t>t</w:t>
            </w:r>
            <w:r w:rsidRPr="00CD7BD4">
              <w:rPr>
                <w:rFonts w:ascii="Times New Roman" w:eastAsia="Times New Roman" w:hAnsi="Times New Roman" w:cs="Times New Roman"/>
                <w:color w:val="000000"/>
                <w:sz w:val="24"/>
              </w:rPr>
              <w:t>rials (RCT</w:t>
            </w:r>
            <w:r>
              <w:rPr>
                <w:rFonts w:ascii="Times New Roman" w:eastAsia="Times New Roman" w:hAnsi="Times New Roman" w:cs="Times New Roman"/>
                <w:color w:val="000000"/>
                <w:sz w:val="24"/>
              </w:rPr>
              <w:t>s</w:t>
            </w:r>
            <w:r w:rsidRPr="00CD7BD4">
              <w:rPr>
                <w:rFonts w:ascii="Times New Roman" w:eastAsia="Times New Roman" w:hAnsi="Times New Roman" w:cs="Times New Roman"/>
                <w:color w:val="000000"/>
                <w:sz w:val="24"/>
              </w:rPr>
              <w:t>)</w:t>
            </w:r>
          </w:p>
        </w:tc>
      </w:tr>
    </w:tbl>
    <w:p w14:paraId="30B547CA" w14:textId="5860CE88" w:rsidR="00D74C50" w:rsidRDefault="00D74C50" w:rsidP="00441A7D">
      <w:pPr>
        <w:rPr>
          <w:rFonts w:ascii="Times New Roman" w:eastAsia="Times New Roman" w:hAnsi="Times New Roman" w:cs="Times New Roman"/>
          <w:color w:val="000000"/>
          <w:sz w:val="20"/>
        </w:rPr>
      </w:pPr>
      <w:r w:rsidRPr="00CD7BD4">
        <w:rPr>
          <w:rFonts w:ascii="Times New Roman" w:hAnsi="Times New Roman" w:cs="Times New Roman"/>
          <w:sz w:val="24"/>
          <w:szCs w:val="24"/>
        </w:rPr>
        <w:fldChar w:fldCharType="end"/>
      </w:r>
      <w:r w:rsidRPr="00CD7BD4">
        <w:rPr>
          <w:rFonts w:ascii="Times New Roman" w:eastAsia="Times New Roman" w:hAnsi="Times New Roman" w:cs="Times New Roman"/>
          <w:color w:val="000000"/>
          <w:sz w:val="20"/>
        </w:rPr>
        <w:t xml:space="preserve"> Source: Authors' elaboration</w:t>
      </w:r>
    </w:p>
    <w:p w14:paraId="14E00AF4" w14:textId="41EDEF3B" w:rsidR="00441A7D" w:rsidRDefault="00441A7D" w:rsidP="00441A7D">
      <w:pPr>
        <w:rPr>
          <w:rFonts w:ascii="Times New Roman" w:eastAsia="Times New Roman" w:hAnsi="Times New Roman" w:cs="Times New Roman"/>
          <w:color w:val="000000"/>
          <w:sz w:val="20"/>
        </w:rPr>
      </w:pPr>
    </w:p>
    <w:p w14:paraId="5FFF865E" w14:textId="68D2BF7A" w:rsidR="00441A7D" w:rsidRDefault="00441A7D" w:rsidP="00441A7D">
      <w:pPr>
        <w:rPr>
          <w:rFonts w:ascii="Times New Roman" w:eastAsia="Times New Roman" w:hAnsi="Times New Roman" w:cs="Times New Roman"/>
          <w:color w:val="000000"/>
          <w:sz w:val="20"/>
        </w:rPr>
      </w:pPr>
    </w:p>
    <w:p w14:paraId="7808AAC5" w14:textId="77777777" w:rsidR="00441A7D" w:rsidRDefault="00441A7D" w:rsidP="00441A7D">
      <w:pPr>
        <w:rPr>
          <w:rFonts w:ascii="Times New Roman" w:eastAsia="Times New Roman" w:hAnsi="Times New Roman" w:cs="Times New Roman"/>
          <w:color w:val="000000"/>
          <w:sz w:val="20"/>
        </w:rPr>
      </w:pPr>
    </w:p>
    <w:p w14:paraId="298354E8" w14:textId="2A08361A" w:rsidR="00441A7D" w:rsidRPr="00C945C0" w:rsidRDefault="00441A7D" w:rsidP="00441A7D">
      <w:pPr>
        <w:rPr>
          <w:rFonts w:ascii="Times New Roman" w:eastAsia="Times New Roman" w:hAnsi="Times New Roman" w:cs="Times New Roman"/>
          <w:color w:val="000000"/>
          <w:sz w:val="20"/>
        </w:rPr>
      </w:pPr>
      <w:r w:rsidRPr="00C945C0">
        <w:rPr>
          <w:rFonts w:ascii="Times New Roman" w:eastAsia="Times New Roman" w:hAnsi="Times New Roman" w:cs="Times New Roman"/>
          <w:b/>
          <w:color w:val="000000"/>
          <w:sz w:val="24"/>
        </w:rPr>
        <w:t>Chart 2.</w:t>
      </w:r>
      <w:r w:rsidR="00290D25" w:rsidRPr="00C945C0">
        <w:rPr>
          <w:rFonts w:ascii="Times New Roman" w:eastAsia="Times New Roman" w:hAnsi="Times New Roman" w:cs="Times New Roman"/>
          <w:color w:val="000000"/>
          <w:sz w:val="24"/>
        </w:rPr>
        <w:t xml:space="preserve"> Search strategy</w:t>
      </w:r>
      <w:r w:rsidRPr="00C945C0">
        <w:rPr>
          <w:rFonts w:ascii="Times New Roman" w:eastAsia="Times New Roman" w:hAnsi="Times New Roman" w:cs="Times New Roman"/>
          <w:color w:val="000000"/>
          <w:sz w:val="24"/>
        </w:rPr>
        <w:t xml:space="preserve"> for the systematic review.</w:t>
      </w:r>
    </w:p>
    <w:tbl>
      <w:tblPr>
        <w:tblStyle w:val="Tabelacomgrade"/>
        <w:tblW w:w="0" w:type="auto"/>
        <w:tblLook w:val="04A0" w:firstRow="1" w:lastRow="0" w:firstColumn="1" w:lastColumn="0" w:noHBand="0" w:noVBand="1"/>
      </w:tblPr>
      <w:tblGrid>
        <w:gridCol w:w="9350"/>
      </w:tblGrid>
      <w:tr w:rsidR="00441A7D" w:rsidRPr="00C945C0" w14:paraId="748F854D" w14:textId="77777777" w:rsidTr="00441A7D">
        <w:tc>
          <w:tcPr>
            <w:tcW w:w="9350" w:type="dxa"/>
          </w:tcPr>
          <w:p w14:paraId="1DAF990F" w14:textId="77777777" w:rsidR="00441A7D" w:rsidRPr="00C945C0" w:rsidRDefault="00441A7D" w:rsidP="00441A7D">
            <w:pPr>
              <w:rPr>
                <w:rFonts w:ascii="Times New Roman" w:hAnsi="Times New Roman" w:cs="Times New Roman"/>
                <w:b/>
                <w:sz w:val="24"/>
                <w:szCs w:val="24"/>
              </w:rPr>
            </w:pPr>
            <w:r w:rsidRPr="00C945C0">
              <w:rPr>
                <w:rFonts w:ascii="Times New Roman" w:hAnsi="Times New Roman" w:cs="Times New Roman"/>
                <w:b/>
                <w:sz w:val="24"/>
                <w:szCs w:val="24"/>
              </w:rPr>
              <w:t>Search strategy</w:t>
            </w:r>
          </w:p>
        </w:tc>
      </w:tr>
      <w:tr w:rsidR="00441A7D" w:rsidRPr="00C945C0" w14:paraId="4912C4DB" w14:textId="77777777" w:rsidTr="00441A7D">
        <w:tc>
          <w:tcPr>
            <w:tcW w:w="9350" w:type="dxa"/>
          </w:tcPr>
          <w:p w14:paraId="40F9C54C"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lastRenderedPageBreak/>
              <w:t>(</w:t>
            </w:r>
            <w:proofErr w:type="spellStart"/>
            <w:r w:rsidRPr="00C945C0">
              <w:rPr>
                <w:rFonts w:ascii="Times New Roman" w:hAnsi="Times New Roman" w:cs="Times New Roman"/>
                <w:sz w:val="24"/>
                <w:szCs w:val="24"/>
              </w:rPr>
              <w:t>Etanercept</w:t>
            </w:r>
            <w:proofErr w:type="spellEnd"/>
            <w:r w:rsidRPr="00C945C0">
              <w:rPr>
                <w:rFonts w:ascii="Times New Roman" w:hAnsi="Times New Roman" w:cs="Times New Roman"/>
                <w:sz w:val="24"/>
                <w:szCs w:val="24"/>
              </w:rPr>
              <w:t>) OR (TNFR-Fc Fusion Protein) OR (Fusion Protein, TNFR-Fc) OR (TNFR Fc Fusion Protein) OR (TNR 001) OR (TNT Receptor Fusion Protein) OR (TNTR-Fc) OR (TNR-001) OR (TNR001) OR (</w:t>
            </w:r>
            <w:proofErr w:type="spellStart"/>
            <w:r w:rsidRPr="00C945C0">
              <w:rPr>
                <w:rFonts w:ascii="Times New Roman" w:hAnsi="Times New Roman" w:cs="Times New Roman"/>
                <w:sz w:val="24"/>
                <w:szCs w:val="24"/>
              </w:rPr>
              <w:t>Etanercept-szzs</w:t>
            </w:r>
            <w:proofErr w:type="spellEnd"/>
            <w:r w:rsidRPr="00C945C0">
              <w:rPr>
                <w:rFonts w:ascii="Times New Roman" w:hAnsi="Times New Roman" w:cs="Times New Roman"/>
                <w:sz w:val="24"/>
                <w:szCs w:val="24"/>
              </w:rPr>
              <w:t>) OR (TNF Receptor Type II-IgG Fusion Protein) OR (TNF Receptor Type II IgG Fusion Protein) OR (</w:t>
            </w:r>
            <w:proofErr w:type="spellStart"/>
            <w:r w:rsidRPr="00C945C0">
              <w:rPr>
                <w:rFonts w:ascii="Times New Roman" w:hAnsi="Times New Roman" w:cs="Times New Roman"/>
                <w:sz w:val="24"/>
                <w:szCs w:val="24"/>
              </w:rPr>
              <w:t>Erelzi</w:t>
            </w:r>
            <w:proofErr w:type="spellEnd"/>
            <w:r w:rsidRPr="00C945C0">
              <w:rPr>
                <w:rFonts w:ascii="Times New Roman" w:hAnsi="Times New Roman" w:cs="Times New Roman"/>
                <w:sz w:val="24"/>
                <w:szCs w:val="24"/>
              </w:rPr>
              <w:t>) OR (Recombinant Human Dimeric TNF Receptor Type II-IgG Fusion Protein) OR (Recombinant Human Dimeric TNF Receptor Type II IgG Fusion Protein) OR (Enbrel)</w:t>
            </w:r>
          </w:p>
        </w:tc>
      </w:tr>
      <w:tr w:rsidR="00441A7D" w:rsidRPr="00C945C0" w14:paraId="3B9B9A2A" w14:textId="77777777" w:rsidTr="00441A7D">
        <w:tc>
          <w:tcPr>
            <w:tcW w:w="9350" w:type="dxa"/>
          </w:tcPr>
          <w:p w14:paraId="7016F400"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t>AND</w:t>
            </w:r>
          </w:p>
        </w:tc>
      </w:tr>
      <w:tr w:rsidR="00441A7D" w:rsidRPr="00C945C0" w14:paraId="59365039" w14:textId="77777777" w:rsidTr="00441A7D">
        <w:tc>
          <w:tcPr>
            <w:tcW w:w="9350" w:type="dxa"/>
          </w:tcPr>
          <w:p w14:paraId="5B7601F7"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t>(Biological Products) OR (Products, Biological) OR (Biological Product) OR (Product, Biological) OR (Biologic Product) OR (Product, Biologic) OR (Biologic Products) OR (Biopharmaceuticals) OR (Biopharmaceutical) OR (Biological) OR (Biologic) OR (Biological Drug) OR (Drug, Biological) OR (Biologic Drugs) OR (Drugs, Biologic) OR (Biological Medicine) OR (Medicine, Biological) OR (Biological Medicines) OR (Medicines, Biological) OR (Biologicals) OR (Biologic Medicines) OR (Medicines, Biologic)</w:t>
            </w:r>
          </w:p>
        </w:tc>
      </w:tr>
      <w:tr w:rsidR="00441A7D" w:rsidRPr="00C945C0" w14:paraId="7511DDE8" w14:textId="77777777" w:rsidTr="00441A7D">
        <w:tc>
          <w:tcPr>
            <w:tcW w:w="9350" w:type="dxa"/>
          </w:tcPr>
          <w:p w14:paraId="13B07F57"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t>AND</w:t>
            </w:r>
          </w:p>
        </w:tc>
      </w:tr>
      <w:tr w:rsidR="00441A7D" w:rsidRPr="00C945C0" w14:paraId="0DFDFF9C" w14:textId="77777777" w:rsidTr="00441A7D">
        <w:tc>
          <w:tcPr>
            <w:tcW w:w="9350" w:type="dxa"/>
          </w:tcPr>
          <w:p w14:paraId="497AFB0D"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t>(Biologic Pharmaceuticals) OR (Pharmaceuticals, Biologic) OR (Biologics) OR (Biologic Drug) OR (Drug, Biologic) OR (Biological Drugs) OR (Drugs, Biological) OR (Natural Products) OR (Natural Product) OR (Product, Natural) OR (Biosimilar Pharmaceuticals) OR (Pharmaceuticals, Biosimilar) OR (Subsequent Entry Biologics) OR (Biologics, Subsequent Entry) OR (Follow-on Biologics) OR (Biologics, Follow-on) OR (Follow on Biologics) OR (</w:t>
            </w:r>
            <w:proofErr w:type="spellStart"/>
            <w:r w:rsidRPr="00C945C0">
              <w:rPr>
                <w:rFonts w:ascii="Times New Roman" w:hAnsi="Times New Roman" w:cs="Times New Roman"/>
                <w:sz w:val="24"/>
                <w:szCs w:val="24"/>
              </w:rPr>
              <w:t>Biosimilars</w:t>
            </w:r>
            <w:proofErr w:type="spellEnd"/>
            <w:r w:rsidRPr="00C945C0">
              <w:rPr>
                <w:rFonts w:ascii="Times New Roman" w:hAnsi="Times New Roman" w:cs="Times New Roman"/>
                <w:sz w:val="24"/>
                <w:szCs w:val="24"/>
              </w:rPr>
              <w:t>) OR (Biosimilar)</w:t>
            </w:r>
          </w:p>
        </w:tc>
      </w:tr>
      <w:tr w:rsidR="00441A7D" w:rsidRPr="00C945C0" w14:paraId="1842B709" w14:textId="77777777" w:rsidTr="00441A7D">
        <w:tc>
          <w:tcPr>
            <w:tcW w:w="9350" w:type="dxa"/>
          </w:tcPr>
          <w:p w14:paraId="6443CE00"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t>AND</w:t>
            </w:r>
          </w:p>
        </w:tc>
      </w:tr>
      <w:tr w:rsidR="00441A7D" w:rsidRPr="00C945C0" w14:paraId="5CD30D2F" w14:textId="77777777" w:rsidTr="00441A7D">
        <w:tc>
          <w:tcPr>
            <w:tcW w:w="9350" w:type="dxa"/>
          </w:tcPr>
          <w:p w14:paraId="5274905C" w14:textId="77777777" w:rsidR="00441A7D" w:rsidRPr="00C945C0" w:rsidRDefault="00441A7D" w:rsidP="00441A7D">
            <w:pPr>
              <w:rPr>
                <w:rFonts w:ascii="Times New Roman" w:hAnsi="Times New Roman" w:cs="Times New Roman"/>
                <w:sz w:val="24"/>
                <w:szCs w:val="24"/>
              </w:rPr>
            </w:pPr>
            <w:r w:rsidRPr="00C945C0">
              <w:rPr>
                <w:rFonts w:ascii="Times New Roman" w:hAnsi="Times New Roman" w:cs="Times New Roman"/>
                <w:sz w:val="24"/>
                <w:szCs w:val="24"/>
              </w:rPr>
              <w:t>(Arthritis, Rheumatoid) OR (Rheumatoid Arthritis)</w:t>
            </w:r>
          </w:p>
        </w:tc>
      </w:tr>
    </w:tbl>
    <w:p w14:paraId="1063DB87" w14:textId="4E3621A6" w:rsidR="00441A7D" w:rsidRPr="00C945C0" w:rsidRDefault="00441A7D" w:rsidP="00441A7D">
      <w:pPr>
        <w:rPr>
          <w:rFonts w:ascii="Times New Roman" w:hAnsi="Times New Roman" w:cs="Times New Roman"/>
          <w:sz w:val="20"/>
          <w:szCs w:val="20"/>
        </w:rPr>
      </w:pPr>
      <w:r w:rsidRPr="00C945C0">
        <w:rPr>
          <w:rFonts w:ascii="Times New Roman" w:eastAsia="Times New Roman" w:hAnsi="Times New Roman" w:cs="Times New Roman"/>
          <w:color w:val="000000"/>
          <w:sz w:val="20"/>
        </w:rPr>
        <w:t>Source: Authors' elaboration</w:t>
      </w:r>
    </w:p>
    <w:p w14:paraId="358FEB7F" w14:textId="77777777" w:rsidR="00D74C50" w:rsidRPr="00CD7BD4" w:rsidRDefault="00D74C50" w:rsidP="00441A7D">
      <w:pPr>
        <w:rPr>
          <w:rFonts w:ascii="Times New Roman" w:hAnsi="Times New Roman" w:cs="Times New Roman"/>
          <w:sz w:val="24"/>
          <w:szCs w:val="24"/>
        </w:rPr>
      </w:pPr>
      <w:r w:rsidRPr="00CD7BD4">
        <w:rPr>
          <w:rFonts w:ascii="Times New Roman" w:hAnsi="Times New Roman" w:cs="Times New Roman"/>
          <w:noProof/>
          <w:sz w:val="24"/>
          <w:szCs w:val="24"/>
        </w:rPr>
        <w:drawing>
          <wp:inline distT="0" distB="0" distL="0" distR="0" wp14:anchorId="04DF016C" wp14:editId="60AFCAF5">
            <wp:extent cx="5876047" cy="2751826"/>
            <wp:effectExtent l="0" t="0" r="0" b="0"/>
            <wp:docPr id="1" name="Imagem 1" descr="metaanalises HA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metaanalises HAQ1"/>
                    <pic:cNvPicPr>
                      <a:picLocks noChangeAspect="1" noChangeArrowheads="1"/>
                    </pic:cNvPicPr>
                  </pic:nvPicPr>
                  <pic:blipFill>
                    <a:blip r:embed="rId5">
                      <a:extLst>
                        <a:ext uri="{28A0092B-C50C-407E-A947-70E740481C1C}">
                          <a14:useLocalDpi xmlns:a14="http://schemas.microsoft.com/office/drawing/2010/main" val="0"/>
                        </a:ext>
                      </a:extLst>
                    </a:blip>
                    <a:srcRect l="6805" r="17015" b="34702"/>
                    <a:stretch>
                      <a:fillRect/>
                    </a:stretch>
                  </pic:blipFill>
                  <pic:spPr bwMode="auto">
                    <a:xfrm>
                      <a:off x="0" y="0"/>
                      <a:ext cx="5902371" cy="2764154"/>
                    </a:xfrm>
                    <a:prstGeom prst="rect">
                      <a:avLst/>
                    </a:prstGeom>
                    <a:noFill/>
                    <a:ln>
                      <a:noFill/>
                    </a:ln>
                  </pic:spPr>
                </pic:pic>
              </a:graphicData>
            </a:graphic>
          </wp:inline>
        </w:drawing>
      </w:r>
    </w:p>
    <w:p w14:paraId="6D4A3C2E" w14:textId="57FF4E9B" w:rsidR="00D74C50" w:rsidRPr="00CD7BD4" w:rsidRDefault="00D74C50" w:rsidP="00441A7D">
      <w:pPr>
        <w:spacing w:line="240" w:lineRule="auto"/>
        <w:rPr>
          <w:rFonts w:ascii="Times New Roman" w:hAnsi="Times New Roman" w:cs="Times New Roman"/>
          <w:sz w:val="24"/>
          <w:szCs w:val="24"/>
        </w:rPr>
      </w:pPr>
      <w:r w:rsidRPr="00CD7BD4">
        <w:rPr>
          <w:rFonts w:ascii="Times New Roman" w:eastAsia="Times New Roman" w:hAnsi="Times New Roman" w:cs="Times New Roman"/>
          <w:color w:val="000000"/>
          <w:sz w:val="24"/>
        </w:rPr>
        <w:t xml:space="preserve"> </w:t>
      </w:r>
      <w:r w:rsidR="00C945C0">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sidR="00C945C0">
        <w:rPr>
          <w:rFonts w:ascii="Times New Roman" w:eastAsia="Times New Roman" w:hAnsi="Times New Roman" w:cs="Times New Roman"/>
          <w:b/>
          <w:color w:val="000000"/>
          <w:sz w:val="24"/>
        </w:rPr>
        <w:t>1</w:t>
      </w:r>
      <w:r w:rsidRPr="00CD7BD4">
        <w:rPr>
          <w:rFonts w:ascii="Times New Roman" w:eastAsia="Times New Roman" w:hAnsi="Times New Roman" w:cs="Times New Roman"/>
          <w:b/>
          <w:color w:val="000000"/>
          <w:sz w:val="24"/>
        </w:rPr>
        <w:t>.</w:t>
      </w:r>
      <w:r w:rsidRPr="00CD7BD4">
        <w:rPr>
          <w:rFonts w:ascii="Times New Roman" w:eastAsia="Times New Roman" w:hAnsi="Times New Roman" w:cs="Times New Roman"/>
          <w:color w:val="000000"/>
          <w:sz w:val="24"/>
        </w:rPr>
        <w:t xml:space="preserve"> </w:t>
      </w:r>
      <w:r w:rsidR="00E61525" w:rsidRPr="00E61525">
        <w:rPr>
          <w:rFonts w:ascii="Times New Roman" w:eastAsia="Times New Roman" w:hAnsi="Times New Roman" w:cs="Times New Roman"/>
          <w:color w:val="000000"/>
          <w:sz w:val="24"/>
        </w:rPr>
        <w:t>Meta-analyses of</w:t>
      </w:r>
      <w:r w:rsidR="00E61525"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color w:val="000000"/>
          <w:sz w:val="24"/>
        </w:rPr>
        <w:t xml:space="preserve">HAQ up to and </w:t>
      </w:r>
      <w:r w:rsidR="00AE38C4">
        <w:rPr>
          <w:rFonts w:ascii="Times New Roman" w:eastAsia="Times New Roman" w:hAnsi="Times New Roman" w:cs="Times New Roman"/>
          <w:color w:val="000000"/>
          <w:sz w:val="24"/>
        </w:rPr>
        <w:t>above</w:t>
      </w:r>
      <w:r w:rsidRPr="00CD7BD4">
        <w:rPr>
          <w:rFonts w:ascii="Times New Roman" w:eastAsia="Times New Roman" w:hAnsi="Times New Roman" w:cs="Times New Roman"/>
          <w:color w:val="000000"/>
          <w:sz w:val="24"/>
        </w:rPr>
        <w:t xml:space="preserve"> 6 months</w:t>
      </w:r>
      <w:r>
        <w:rPr>
          <w:rFonts w:ascii="Times New Roman" w:eastAsia="Times New Roman" w:hAnsi="Times New Roman" w:cs="Times New Roman"/>
          <w:color w:val="000000"/>
          <w:sz w:val="24"/>
        </w:rPr>
        <w:t>.</w:t>
      </w:r>
    </w:p>
    <w:p w14:paraId="7AAEECF6" w14:textId="2601465D" w:rsidR="00D74C50" w:rsidRPr="009B7D91" w:rsidRDefault="00D74C50" w:rsidP="00441A7D">
      <w:pPr>
        <w:spacing w:line="240" w:lineRule="auto"/>
        <w:rPr>
          <w:rFonts w:ascii="Times New Roman" w:hAnsi="Times New Roman" w:cs="Times New Roman"/>
          <w:sz w:val="20"/>
          <w:szCs w:val="20"/>
        </w:rPr>
      </w:pPr>
      <w:r w:rsidRPr="00CD7BD4">
        <w:rPr>
          <w:rFonts w:ascii="Times New Roman" w:eastAsia="Times New Roman" w:hAnsi="Times New Roman" w:cs="Times New Roman"/>
          <w:color w:val="000000"/>
          <w:sz w:val="20"/>
        </w:rPr>
        <w:t xml:space="preserve"> Source: Authors' elaboration</w:t>
      </w:r>
    </w:p>
    <w:p w14:paraId="6F7939B3" w14:textId="77777777" w:rsidR="00D74C50" w:rsidRPr="00CD7BD4" w:rsidRDefault="00D74C50" w:rsidP="00441A7D">
      <w:pPr>
        <w:rPr>
          <w:rFonts w:ascii="Times New Roman" w:hAnsi="Times New Roman" w:cs="Times New Roman"/>
          <w:sz w:val="20"/>
          <w:szCs w:val="20"/>
        </w:rPr>
      </w:pPr>
      <w:r w:rsidRPr="00CD7BD4">
        <w:rPr>
          <w:rFonts w:ascii="Times New Roman" w:hAnsi="Times New Roman" w:cs="Times New Roman"/>
          <w:noProof/>
          <w:sz w:val="20"/>
          <w:szCs w:val="20"/>
        </w:rPr>
        <w:lastRenderedPageBreak/>
        <w:drawing>
          <wp:inline distT="0" distB="0" distL="0" distR="0" wp14:anchorId="7229D041" wp14:editId="3F67D2C8">
            <wp:extent cx="5875020" cy="29933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6961" t="19780" r="9482" b="10458"/>
                    <a:stretch>
                      <a:fillRect/>
                    </a:stretch>
                  </pic:blipFill>
                  <pic:spPr bwMode="auto">
                    <a:xfrm>
                      <a:off x="0" y="0"/>
                      <a:ext cx="5884260" cy="2998074"/>
                    </a:xfrm>
                    <a:prstGeom prst="rect">
                      <a:avLst/>
                    </a:prstGeom>
                    <a:noFill/>
                    <a:ln>
                      <a:noFill/>
                    </a:ln>
                  </pic:spPr>
                </pic:pic>
              </a:graphicData>
            </a:graphic>
          </wp:inline>
        </w:drawing>
      </w:r>
      <w:r w:rsidRPr="00CD7BD4">
        <w:rPr>
          <w:rFonts w:ascii="Times New Roman" w:hAnsi="Times New Roman" w:cs="Times New Roman"/>
          <w:noProof/>
          <w:sz w:val="20"/>
          <w:szCs w:val="20"/>
        </w:rPr>
        <w:drawing>
          <wp:inline distT="0" distB="0" distL="0" distR="0" wp14:anchorId="02D8A893" wp14:editId="6FA4ADB3">
            <wp:extent cx="5941840" cy="27432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6018" t="19054" r="8575" b="10477"/>
                    <a:stretch>
                      <a:fillRect/>
                    </a:stretch>
                  </pic:blipFill>
                  <pic:spPr bwMode="auto">
                    <a:xfrm>
                      <a:off x="0" y="0"/>
                      <a:ext cx="5977557" cy="2759690"/>
                    </a:xfrm>
                    <a:prstGeom prst="rect">
                      <a:avLst/>
                    </a:prstGeom>
                    <a:noFill/>
                    <a:ln>
                      <a:noFill/>
                    </a:ln>
                  </pic:spPr>
                </pic:pic>
              </a:graphicData>
            </a:graphic>
          </wp:inline>
        </w:drawing>
      </w:r>
    </w:p>
    <w:p w14:paraId="18A78024" w14:textId="5B940136" w:rsidR="00D74C50" w:rsidRPr="00CD7BD4" w:rsidRDefault="00C945C0" w:rsidP="00441A7D">
      <w:pPr>
        <w:spacing w:line="240" w:lineRule="auto"/>
        <w:rPr>
          <w:rFonts w:ascii="Times New Roman" w:hAnsi="Times New Roman" w:cs="Times New Roman"/>
          <w:sz w:val="24"/>
          <w:szCs w:val="24"/>
        </w:rPr>
      </w:pPr>
      <w:r>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Pr>
          <w:rFonts w:ascii="Times New Roman" w:eastAsia="Times New Roman" w:hAnsi="Times New Roman" w:cs="Times New Roman"/>
          <w:b/>
          <w:color w:val="000000"/>
          <w:sz w:val="24"/>
        </w:rPr>
        <w:t>2</w:t>
      </w:r>
      <w:r w:rsidR="00D74C50" w:rsidRPr="00CD7BD4">
        <w:rPr>
          <w:rFonts w:ascii="Times New Roman" w:eastAsia="Times New Roman" w:hAnsi="Times New Roman" w:cs="Times New Roman"/>
          <w:b/>
          <w:color w:val="000000"/>
          <w:sz w:val="24"/>
        </w:rPr>
        <w:t>.</w:t>
      </w:r>
      <w:r w:rsidR="00D74C50" w:rsidRPr="00CD7BD4">
        <w:rPr>
          <w:rFonts w:ascii="Times New Roman" w:eastAsia="Times New Roman" w:hAnsi="Times New Roman" w:cs="Times New Roman"/>
          <w:color w:val="000000"/>
          <w:sz w:val="24"/>
        </w:rPr>
        <w:t xml:space="preserve"> </w:t>
      </w:r>
      <w:r w:rsidR="00E61525" w:rsidRPr="00E61525">
        <w:rPr>
          <w:rFonts w:ascii="Times New Roman" w:eastAsia="Times New Roman" w:hAnsi="Times New Roman" w:cs="Times New Roman"/>
          <w:color w:val="000000"/>
          <w:sz w:val="24"/>
        </w:rPr>
        <w:t>Meta-analyses of</w:t>
      </w:r>
      <w:r w:rsidR="00E61525" w:rsidRPr="00CD7BD4">
        <w:rPr>
          <w:rFonts w:ascii="Times New Roman" w:eastAsia="Times New Roman" w:hAnsi="Times New Roman" w:cs="Times New Roman"/>
          <w:color w:val="000000"/>
          <w:sz w:val="24"/>
        </w:rPr>
        <w:t xml:space="preserve"> </w:t>
      </w:r>
      <w:r w:rsidR="00E61525">
        <w:rPr>
          <w:rFonts w:ascii="Times New Roman" w:eastAsia="Times New Roman" w:hAnsi="Times New Roman" w:cs="Times New Roman"/>
          <w:color w:val="000000"/>
          <w:sz w:val="24"/>
        </w:rPr>
        <w:t>n</w:t>
      </w:r>
      <w:r w:rsidR="00D74C50" w:rsidRPr="00CD7BD4">
        <w:rPr>
          <w:rFonts w:ascii="Times New Roman" w:eastAsia="Times New Roman" w:hAnsi="Times New Roman" w:cs="Times New Roman"/>
          <w:color w:val="000000"/>
          <w:sz w:val="24"/>
        </w:rPr>
        <w:t>on</w:t>
      </w:r>
      <w:r w:rsidR="00E61525">
        <w:rPr>
          <w:rFonts w:ascii="Times New Roman" w:eastAsia="Times New Roman" w:hAnsi="Times New Roman" w:cs="Times New Roman"/>
          <w:color w:val="000000"/>
          <w:sz w:val="24"/>
        </w:rPr>
        <w:t>-</w:t>
      </w:r>
      <w:r w:rsidR="00D74C50" w:rsidRPr="00CD7BD4">
        <w:rPr>
          <w:rFonts w:ascii="Times New Roman" w:eastAsia="Times New Roman" w:hAnsi="Times New Roman" w:cs="Times New Roman"/>
          <w:color w:val="000000"/>
          <w:sz w:val="24"/>
        </w:rPr>
        <w:t>serious adverse events up to 6 months.</w:t>
      </w:r>
    </w:p>
    <w:p w14:paraId="6CEB9F25" w14:textId="77777777" w:rsidR="00D74C50" w:rsidRPr="00CD7BD4" w:rsidRDefault="00D74C50" w:rsidP="00441A7D">
      <w:pPr>
        <w:rPr>
          <w:rFonts w:ascii="Times New Roman" w:hAnsi="Times New Roman" w:cs="Times New Roman"/>
          <w:sz w:val="20"/>
          <w:szCs w:val="20"/>
        </w:rPr>
      </w:pPr>
      <w:r w:rsidRPr="00CD7BD4">
        <w:rPr>
          <w:rFonts w:ascii="Times New Roman" w:eastAsia="Times New Roman" w:hAnsi="Times New Roman" w:cs="Times New Roman"/>
          <w:color w:val="000000"/>
          <w:sz w:val="20"/>
        </w:rPr>
        <w:t xml:space="preserve"> Source: Authors' elaboration</w:t>
      </w:r>
    </w:p>
    <w:p w14:paraId="264545E1" w14:textId="77777777" w:rsidR="00D74C50" w:rsidRPr="00CD7BD4" w:rsidRDefault="00D74C50" w:rsidP="00441A7D">
      <w:pPr>
        <w:rPr>
          <w:rFonts w:ascii="Times New Roman" w:hAnsi="Times New Roman" w:cs="Times New Roman"/>
          <w:sz w:val="20"/>
          <w:szCs w:val="20"/>
        </w:rPr>
      </w:pPr>
      <w:r w:rsidRPr="00CD7BD4">
        <w:rPr>
          <w:rFonts w:ascii="Times New Roman" w:hAnsi="Times New Roman" w:cs="Times New Roman"/>
          <w:noProof/>
          <w:sz w:val="20"/>
          <w:szCs w:val="20"/>
        </w:rPr>
        <w:lastRenderedPageBreak/>
        <w:drawing>
          <wp:inline distT="0" distB="0" distL="0" distR="0" wp14:anchorId="26D99FEC" wp14:editId="7A5763BA">
            <wp:extent cx="5943600" cy="363172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5458" r="17336"/>
                    <a:stretch>
                      <a:fillRect/>
                    </a:stretch>
                  </pic:blipFill>
                  <pic:spPr bwMode="auto">
                    <a:xfrm>
                      <a:off x="0" y="0"/>
                      <a:ext cx="5945257" cy="3632733"/>
                    </a:xfrm>
                    <a:prstGeom prst="rect">
                      <a:avLst/>
                    </a:prstGeom>
                    <a:noFill/>
                    <a:ln>
                      <a:noFill/>
                    </a:ln>
                  </pic:spPr>
                </pic:pic>
              </a:graphicData>
            </a:graphic>
          </wp:inline>
        </w:drawing>
      </w:r>
      <w:r w:rsidRPr="00CD7BD4">
        <w:rPr>
          <w:rFonts w:ascii="Times New Roman" w:hAnsi="Times New Roman" w:cs="Times New Roman"/>
          <w:noProof/>
          <w:sz w:val="20"/>
          <w:szCs w:val="20"/>
        </w:rPr>
        <w:drawing>
          <wp:inline distT="0" distB="0" distL="0" distR="0" wp14:anchorId="6E45BFC4" wp14:editId="5A187A67">
            <wp:extent cx="5897880" cy="3597215"/>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6248" r="8667"/>
                    <a:stretch>
                      <a:fillRect/>
                    </a:stretch>
                  </pic:blipFill>
                  <pic:spPr bwMode="auto">
                    <a:xfrm>
                      <a:off x="0" y="0"/>
                      <a:ext cx="5903267" cy="3600501"/>
                    </a:xfrm>
                    <a:prstGeom prst="rect">
                      <a:avLst/>
                    </a:prstGeom>
                    <a:noFill/>
                    <a:ln>
                      <a:noFill/>
                    </a:ln>
                  </pic:spPr>
                </pic:pic>
              </a:graphicData>
            </a:graphic>
          </wp:inline>
        </w:drawing>
      </w:r>
    </w:p>
    <w:p w14:paraId="4A9690E5" w14:textId="1504288A" w:rsidR="00D74C50" w:rsidRPr="00CD7BD4" w:rsidRDefault="00D74C50" w:rsidP="00441A7D">
      <w:pPr>
        <w:spacing w:line="240" w:lineRule="auto"/>
        <w:rPr>
          <w:rFonts w:ascii="Times New Roman" w:hAnsi="Times New Roman" w:cs="Times New Roman"/>
          <w:sz w:val="24"/>
          <w:szCs w:val="24"/>
        </w:rPr>
      </w:pPr>
      <w:r w:rsidRPr="00CD7BD4">
        <w:rPr>
          <w:rFonts w:ascii="Times New Roman" w:eastAsia="Times New Roman" w:hAnsi="Times New Roman" w:cs="Times New Roman"/>
          <w:color w:val="000000"/>
          <w:sz w:val="24"/>
        </w:rPr>
        <w:t xml:space="preserve"> </w:t>
      </w:r>
      <w:r w:rsidR="00C945C0">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sidR="00C945C0">
        <w:rPr>
          <w:rFonts w:ascii="Times New Roman" w:eastAsia="Times New Roman" w:hAnsi="Times New Roman" w:cs="Times New Roman"/>
          <w:b/>
          <w:color w:val="000000"/>
          <w:sz w:val="24"/>
        </w:rPr>
        <w:t>3</w:t>
      </w:r>
      <w:r w:rsidRPr="00CD7BD4">
        <w:rPr>
          <w:rFonts w:ascii="Times New Roman" w:eastAsia="Times New Roman" w:hAnsi="Times New Roman" w:cs="Times New Roman"/>
          <w:b/>
          <w:color w:val="000000"/>
          <w:sz w:val="24"/>
        </w:rPr>
        <w:t>.</w:t>
      </w:r>
      <w:r w:rsidRPr="00CD7BD4">
        <w:rPr>
          <w:rFonts w:ascii="Times New Roman" w:eastAsia="Times New Roman" w:hAnsi="Times New Roman" w:cs="Times New Roman"/>
          <w:color w:val="000000"/>
          <w:sz w:val="24"/>
        </w:rPr>
        <w:t xml:space="preserve"> </w:t>
      </w:r>
      <w:r w:rsidR="00E61525" w:rsidRPr="00E61525">
        <w:rPr>
          <w:rFonts w:ascii="Times New Roman" w:eastAsia="Times New Roman" w:hAnsi="Times New Roman" w:cs="Times New Roman"/>
          <w:color w:val="000000"/>
          <w:sz w:val="24"/>
        </w:rPr>
        <w:t>Meta-analyses of</w:t>
      </w:r>
      <w:r w:rsidR="00E61525" w:rsidRPr="00CD7BD4">
        <w:rPr>
          <w:rFonts w:ascii="Times New Roman" w:eastAsia="Times New Roman" w:hAnsi="Times New Roman" w:cs="Times New Roman"/>
          <w:color w:val="000000"/>
          <w:sz w:val="24"/>
        </w:rPr>
        <w:t xml:space="preserve"> </w:t>
      </w:r>
      <w:r w:rsidR="00E61525">
        <w:rPr>
          <w:rFonts w:ascii="Times New Roman" w:eastAsia="Times New Roman" w:hAnsi="Times New Roman" w:cs="Times New Roman"/>
          <w:color w:val="000000"/>
          <w:sz w:val="24"/>
        </w:rPr>
        <w:t>n</w:t>
      </w:r>
      <w:r w:rsidRPr="00CD7BD4">
        <w:rPr>
          <w:rFonts w:ascii="Times New Roman" w:eastAsia="Times New Roman" w:hAnsi="Times New Roman" w:cs="Times New Roman"/>
          <w:color w:val="000000"/>
          <w:sz w:val="24"/>
        </w:rPr>
        <w:t>on</w:t>
      </w:r>
      <w:r w:rsidR="00416AA0">
        <w:rPr>
          <w:rFonts w:ascii="Times New Roman" w:eastAsia="Times New Roman" w:hAnsi="Times New Roman" w:cs="Times New Roman"/>
          <w:color w:val="000000"/>
          <w:sz w:val="24"/>
        </w:rPr>
        <w:t>-</w:t>
      </w:r>
      <w:r w:rsidRPr="00CD7BD4">
        <w:rPr>
          <w:rFonts w:ascii="Times New Roman" w:eastAsia="Times New Roman" w:hAnsi="Times New Roman" w:cs="Times New Roman"/>
          <w:color w:val="000000"/>
          <w:sz w:val="24"/>
        </w:rPr>
        <w:t xml:space="preserve">serious adverse events </w:t>
      </w:r>
      <w:r w:rsidR="00AE38C4">
        <w:rPr>
          <w:rFonts w:ascii="Times New Roman" w:eastAsia="Times New Roman" w:hAnsi="Times New Roman" w:cs="Times New Roman"/>
          <w:color w:val="000000"/>
          <w:sz w:val="24"/>
        </w:rPr>
        <w:t>above</w:t>
      </w:r>
      <w:r w:rsidR="00E61525">
        <w:rPr>
          <w:rFonts w:ascii="Times New Roman" w:eastAsia="Times New Roman" w:hAnsi="Times New Roman" w:cs="Times New Roman"/>
          <w:color w:val="000000"/>
          <w:sz w:val="24"/>
        </w:rPr>
        <w:t xml:space="preserve"> 6 months</w:t>
      </w:r>
      <w:r w:rsidRPr="00CD7BD4">
        <w:rPr>
          <w:rFonts w:ascii="Times New Roman" w:eastAsia="Times New Roman" w:hAnsi="Times New Roman" w:cs="Times New Roman"/>
          <w:color w:val="000000"/>
          <w:sz w:val="24"/>
        </w:rPr>
        <w:t>.</w:t>
      </w:r>
    </w:p>
    <w:p w14:paraId="0D4177F6" w14:textId="77777777" w:rsidR="00D74C50" w:rsidRPr="00CD7BD4" w:rsidRDefault="00D74C50" w:rsidP="00441A7D">
      <w:pPr>
        <w:rPr>
          <w:rFonts w:ascii="Times New Roman" w:hAnsi="Times New Roman" w:cs="Times New Roman"/>
          <w:sz w:val="20"/>
          <w:szCs w:val="20"/>
        </w:rPr>
      </w:pPr>
      <w:r w:rsidRPr="00CD7BD4">
        <w:rPr>
          <w:rFonts w:ascii="Times New Roman" w:eastAsia="Times New Roman" w:hAnsi="Times New Roman" w:cs="Times New Roman"/>
          <w:color w:val="000000"/>
          <w:sz w:val="20"/>
        </w:rPr>
        <w:t xml:space="preserve"> Source: Authors' elaboration</w:t>
      </w:r>
    </w:p>
    <w:p w14:paraId="23A3D8E2" w14:textId="77777777" w:rsidR="00D74C50" w:rsidRPr="00CD7BD4" w:rsidRDefault="00D74C50" w:rsidP="00441A7D">
      <w:pPr>
        <w:rPr>
          <w:rFonts w:ascii="Times New Roman" w:hAnsi="Times New Roman" w:cs="Times New Roman"/>
          <w:sz w:val="20"/>
          <w:szCs w:val="20"/>
        </w:rPr>
      </w:pPr>
      <w:r w:rsidRPr="00CD7BD4">
        <w:rPr>
          <w:rFonts w:ascii="Times New Roman" w:hAnsi="Times New Roman" w:cs="Times New Roman"/>
          <w:noProof/>
          <w:sz w:val="20"/>
          <w:szCs w:val="20"/>
        </w:rPr>
        <w:lastRenderedPageBreak/>
        <w:drawing>
          <wp:inline distT="0" distB="0" distL="0" distR="0" wp14:anchorId="52A3D81A" wp14:editId="72A64A8A">
            <wp:extent cx="5943600" cy="30137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2888" r="11237" b="30670"/>
                    <a:stretch>
                      <a:fillRect/>
                    </a:stretch>
                  </pic:blipFill>
                  <pic:spPr bwMode="auto">
                    <a:xfrm>
                      <a:off x="0" y="0"/>
                      <a:ext cx="5943600" cy="3013710"/>
                    </a:xfrm>
                    <a:prstGeom prst="rect">
                      <a:avLst/>
                    </a:prstGeom>
                    <a:noFill/>
                    <a:ln>
                      <a:noFill/>
                    </a:ln>
                  </pic:spPr>
                </pic:pic>
              </a:graphicData>
            </a:graphic>
          </wp:inline>
        </w:drawing>
      </w:r>
    </w:p>
    <w:p w14:paraId="5FC418A3" w14:textId="56870629" w:rsidR="00D74C50" w:rsidRPr="00CD7BD4" w:rsidRDefault="00C945C0" w:rsidP="00441A7D">
      <w:pPr>
        <w:spacing w:line="240" w:lineRule="auto"/>
        <w:rPr>
          <w:rFonts w:ascii="Times New Roman" w:hAnsi="Times New Roman" w:cs="Times New Roman"/>
          <w:sz w:val="24"/>
          <w:szCs w:val="24"/>
        </w:rPr>
      </w:pPr>
      <w:r>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Pr>
          <w:rFonts w:ascii="Times New Roman" w:eastAsia="Times New Roman" w:hAnsi="Times New Roman" w:cs="Times New Roman"/>
          <w:b/>
          <w:color w:val="000000"/>
          <w:sz w:val="24"/>
        </w:rPr>
        <w:t>4</w:t>
      </w:r>
      <w:r w:rsidR="00D74C50" w:rsidRPr="00CD7BD4">
        <w:rPr>
          <w:rFonts w:ascii="Times New Roman" w:eastAsia="Times New Roman" w:hAnsi="Times New Roman" w:cs="Times New Roman"/>
          <w:b/>
          <w:color w:val="000000"/>
          <w:sz w:val="24"/>
        </w:rPr>
        <w:t>.</w:t>
      </w:r>
      <w:r w:rsidR="00E61525">
        <w:rPr>
          <w:rFonts w:ascii="Times New Roman" w:eastAsia="Times New Roman" w:hAnsi="Times New Roman" w:cs="Times New Roman"/>
          <w:color w:val="000000"/>
          <w:sz w:val="24"/>
        </w:rPr>
        <w:t xml:space="preserve"> </w:t>
      </w:r>
      <w:r w:rsidR="00E61525" w:rsidRPr="00E61525">
        <w:rPr>
          <w:rFonts w:ascii="Times New Roman" w:eastAsia="Times New Roman" w:hAnsi="Times New Roman" w:cs="Times New Roman"/>
          <w:color w:val="000000"/>
          <w:sz w:val="24"/>
        </w:rPr>
        <w:t>Meta-analyses of serious adverse events up to/over 6 months.</w:t>
      </w:r>
    </w:p>
    <w:p w14:paraId="00F20A72" w14:textId="592BF24F" w:rsidR="00D74C50" w:rsidRDefault="00D74C50" w:rsidP="00441A7D">
      <w:pPr>
        <w:rPr>
          <w:rFonts w:ascii="Times New Roman" w:eastAsia="Times New Roman" w:hAnsi="Times New Roman" w:cs="Times New Roman"/>
          <w:color w:val="000000"/>
          <w:sz w:val="20"/>
        </w:rPr>
      </w:pPr>
      <w:r w:rsidRPr="00CD7BD4">
        <w:rPr>
          <w:rFonts w:ascii="Times New Roman" w:eastAsia="Times New Roman" w:hAnsi="Times New Roman" w:cs="Times New Roman"/>
          <w:color w:val="000000"/>
          <w:sz w:val="20"/>
        </w:rPr>
        <w:t xml:space="preserve"> Source: Authors' elaboration</w:t>
      </w:r>
    </w:p>
    <w:p w14:paraId="05FB985F" w14:textId="15D55936" w:rsidR="00F130A2" w:rsidRDefault="00044A4A" w:rsidP="00441A7D">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pict w14:anchorId="0F43C4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63.25pt">
            <v:imagedata r:id="rId11" o:title="Slide5"/>
          </v:shape>
        </w:pict>
      </w:r>
    </w:p>
    <w:p w14:paraId="44A0B8E8" w14:textId="35F015F4" w:rsidR="00F130A2" w:rsidRPr="00F70C42" w:rsidRDefault="00C945C0" w:rsidP="00F130A2">
      <w:pPr>
        <w:pBdr>
          <w:top w:val="nil"/>
          <w:left w:val="nil"/>
          <w:bottom w:val="nil"/>
          <w:right w:val="nil"/>
          <w:between w:val="nil"/>
        </w:pBdr>
        <w:tabs>
          <w:tab w:val="left" w:pos="709"/>
        </w:tabs>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Pr>
          <w:rFonts w:ascii="Times New Roman" w:eastAsia="Times New Roman" w:hAnsi="Times New Roman" w:cs="Times New Roman"/>
          <w:b/>
          <w:color w:val="000000"/>
          <w:sz w:val="24"/>
        </w:rPr>
        <w:t>5</w:t>
      </w:r>
      <w:r w:rsidR="00F130A2" w:rsidRPr="00F70C42">
        <w:rPr>
          <w:rFonts w:ascii="Times New Roman" w:eastAsia="Times New Roman" w:hAnsi="Times New Roman" w:cs="Times New Roman"/>
          <w:b/>
          <w:color w:val="000000"/>
          <w:sz w:val="24"/>
        </w:rPr>
        <w:t>.</w:t>
      </w:r>
      <w:r w:rsidR="00416AA0">
        <w:rPr>
          <w:rFonts w:ascii="Times New Roman" w:eastAsia="Times New Roman" w:hAnsi="Times New Roman" w:cs="Times New Roman"/>
          <w:color w:val="000000"/>
          <w:sz w:val="24"/>
        </w:rPr>
        <w:t xml:space="preserve"> </w:t>
      </w:r>
      <w:r w:rsidR="00416AA0" w:rsidRPr="00416AA0">
        <w:rPr>
          <w:rFonts w:ascii="Times New Roman" w:eastAsia="Times New Roman" w:hAnsi="Times New Roman" w:cs="Times New Roman"/>
          <w:color w:val="000000"/>
          <w:sz w:val="24"/>
        </w:rPr>
        <w:t xml:space="preserve">Subgroup meta-analyses for Asian countries of ACR20, ACR50 and ACR70 up to 6 months. </w:t>
      </w:r>
    </w:p>
    <w:p w14:paraId="456C6DDD" w14:textId="269B60AB" w:rsidR="00F130A2" w:rsidRDefault="00F130A2" w:rsidP="00F130A2">
      <w:pPr>
        <w:rPr>
          <w:rFonts w:ascii="Times New Roman" w:eastAsia="Times New Roman" w:hAnsi="Times New Roman" w:cs="Times New Roman"/>
          <w:color w:val="000000"/>
          <w:sz w:val="20"/>
        </w:rPr>
      </w:pPr>
      <w:r w:rsidRPr="00CD7BD4">
        <w:rPr>
          <w:rFonts w:ascii="Times New Roman" w:eastAsia="Times New Roman" w:hAnsi="Times New Roman" w:cs="Times New Roman"/>
          <w:color w:val="000000"/>
          <w:sz w:val="20"/>
        </w:rPr>
        <w:t>Source: Authors' elaboration</w:t>
      </w:r>
    </w:p>
    <w:p w14:paraId="31D84B46" w14:textId="51CC9D63" w:rsidR="00F130A2" w:rsidRDefault="00F130A2" w:rsidP="00F130A2">
      <w:pPr>
        <w:rPr>
          <w:rFonts w:ascii="Times New Roman" w:eastAsia="Times New Roman" w:hAnsi="Times New Roman" w:cs="Times New Roman"/>
          <w:color w:val="000000"/>
          <w:sz w:val="20"/>
        </w:rPr>
      </w:pPr>
    </w:p>
    <w:p w14:paraId="31BEBA74" w14:textId="3FB547F7" w:rsidR="00F130A2" w:rsidRDefault="00044A4A" w:rsidP="00F130A2">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pict w14:anchorId="5BF972DD">
          <v:shape id="_x0000_i1026" type="#_x0000_t75" style="width:467.25pt;height:263.25pt">
            <v:imagedata r:id="rId12" o:title="Slide6"/>
          </v:shape>
        </w:pict>
      </w:r>
    </w:p>
    <w:p w14:paraId="65D01227" w14:textId="5B14543A" w:rsidR="00F130A2" w:rsidRPr="00F70C42" w:rsidRDefault="00C945C0" w:rsidP="00F130A2">
      <w:pPr>
        <w:pBdr>
          <w:top w:val="nil"/>
          <w:left w:val="nil"/>
          <w:bottom w:val="nil"/>
          <w:right w:val="nil"/>
          <w:between w:val="nil"/>
        </w:pBdr>
        <w:tabs>
          <w:tab w:val="left" w:pos="709"/>
        </w:tabs>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Pr>
          <w:rFonts w:ascii="Times New Roman" w:eastAsia="Times New Roman" w:hAnsi="Times New Roman" w:cs="Times New Roman"/>
          <w:b/>
          <w:color w:val="000000"/>
          <w:sz w:val="24"/>
        </w:rPr>
        <w:t>6</w:t>
      </w:r>
      <w:r w:rsidR="00F130A2" w:rsidRPr="00F70C42">
        <w:rPr>
          <w:rFonts w:ascii="Times New Roman" w:eastAsia="Times New Roman" w:hAnsi="Times New Roman" w:cs="Times New Roman"/>
          <w:b/>
          <w:color w:val="000000"/>
          <w:sz w:val="24"/>
        </w:rPr>
        <w:t>.</w:t>
      </w:r>
      <w:r w:rsidR="00F130A2" w:rsidRPr="00F70C42">
        <w:rPr>
          <w:rFonts w:ascii="Times New Roman" w:eastAsia="Times New Roman" w:hAnsi="Times New Roman" w:cs="Times New Roman"/>
          <w:color w:val="000000"/>
          <w:sz w:val="24"/>
        </w:rPr>
        <w:t xml:space="preserve"> </w:t>
      </w:r>
      <w:r w:rsidR="00416AA0" w:rsidRPr="00416AA0">
        <w:rPr>
          <w:rFonts w:ascii="Times New Roman" w:eastAsia="Times New Roman" w:hAnsi="Times New Roman" w:cs="Times New Roman"/>
          <w:color w:val="000000"/>
          <w:sz w:val="24"/>
        </w:rPr>
        <w:t>Subgroup meta-analyses for Asian countries of</w:t>
      </w:r>
      <w:r w:rsidR="00F130A2" w:rsidRPr="00F70C42">
        <w:rPr>
          <w:rFonts w:ascii="Times New Roman" w:eastAsia="Times New Roman" w:hAnsi="Times New Roman" w:cs="Times New Roman"/>
          <w:color w:val="000000"/>
          <w:sz w:val="24"/>
        </w:rPr>
        <w:t xml:space="preserve"> ACR20, ACR50 and ACR70 </w:t>
      </w:r>
      <w:r w:rsidR="00F130A2">
        <w:rPr>
          <w:rFonts w:ascii="Times New Roman" w:eastAsia="Times New Roman" w:hAnsi="Times New Roman" w:cs="Times New Roman"/>
          <w:color w:val="000000"/>
          <w:sz w:val="24"/>
        </w:rPr>
        <w:t>above</w:t>
      </w:r>
      <w:r w:rsidR="00F130A2" w:rsidRPr="00F70C42">
        <w:rPr>
          <w:rFonts w:ascii="Times New Roman" w:eastAsia="Times New Roman" w:hAnsi="Times New Roman" w:cs="Times New Roman"/>
          <w:color w:val="000000"/>
          <w:sz w:val="24"/>
        </w:rPr>
        <w:t xml:space="preserve"> 6 months.</w:t>
      </w:r>
    </w:p>
    <w:p w14:paraId="7A5547B1" w14:textId="65922274" w:rsidR="00F130A2" w:rsidRDefault="00F130A2" w:rsidP="00F130A2">
      <w:pPr>
        <w:pBdr>
          <w:top w:val="nil"/>
          <w:left w:val="nil"/>
          <w:bottom w:val="nil"/>
          <w:right w:val="nil"/>
          <w:between w:val="nil"/>
        </w:pBdr>
        <w:tabs>
          <w:tab w:val="left" w:pos="709"/>
        </w:tabs>
        <w:spacing w:after="0" w:line="480" w:lineRule="auto"/>
        <w:jc w:val="both"/>
        <w:rPr>
          <w:rFonts w:ascii="Times New Roman" w:eastAsia="Times New Roman" w:hAnsi="Times New Roman" w:cs="Times New Roman"/>
          <w:color w:val="000000"/>
          <w:sz w:val="20"/>
        </w:rPr>
      </w:pPr>
      <w:r w:rsidRPr="00F70C42">
        <w:rPr>
          <w:rFonts w:ascii="Times New Roman" w:eastAsia="Times New Roman" w:hAnsi="Times New Roman" w:cs="Times New Roman"/>
          <w:color w:val="000000"/>
          <w:sz w:val="20"/>
        </w:rPr>
        <w:t xml:space="preserve"> Source: Prepared by the authors</w:t>
      </w:r>
    </w:p>
    <w:p w14:paraId="3240B96C" w14:textId="0100F4FF" w:rsidR="00F130A2" w:rsidRDefault="00AE38C4" w:rsidP="00F130A2">
      <w:pPr>
        <w:pBdr>
          <w:top w:val="nil"/>
          <w:left w:val="nil"/>
          <w:bottom w:val="nil"/>
          <w:right w:val="nil"/>
          <w:between w:val="nil"/>
        </w:pBdr>
        <w:tabs>
          <w:tab w:val="left" w:pos="709"/>
        </w:tabs>
        <w:spacing w:after="0" w:line="480" w:lineRule="auto"/>
        <w:jc w:val="both"/>
        <w:rPr>
          <w:rFonts w:ascii="Times New Roman" w:eastAsia="Times New Roman" w:hAnsi="Times New Roman" w:cs="Times New Roman"/>
          <w:color w:val="000000"/>
          <w:sz w:val="20"/>
        </w:rPr>
      </w:pPr>
      <w:r>
        <w:rPr>
          <w:rFonts w:ascii="Times New Roman" w:eastAsia="Times New Roman" w:hAnsi="Times New Roman" w:cs="Times New Roman"/>
          <w:noProof/>
          <w:color w:val="000000"/>
          <w:sz w:val="20"/>
        </w:rPr>
        <w:drawing>
          <wp:anchor distT="0" distB="0" distL="114300" distR="114300" simplePos="0" relativeHeight="251658240" behindDoc="1" locked="0" layoutInCell="1" allowOverlap="1" wp14:anchorId="4561E29C" wp14:editId="6FB415B3">
            <wp:simplePos x="0" y="0"/>
            <wp:positionH relativeFrom="margin">
              <wp:align>right</wp:align>
            </wp:positionH>
            <wp:positionV relativeFrom="paragraph">
              <wp:posOffset>2149140</wp:posOffset>
            </wp:positionV>
            <wp:extent cx="5934710" cy="983615"/>
            <wp:effectExtent l="0" t="0" r="8890" b="6985"/>
            <wp:wrapNone/>
            <wp:docPr id="7" name="Imagem 7" descr="C:\Users\aur87\AppData\Local\Microsoft\Windows\INetCache\Content.Word\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ur87\AppData\Local\Microsoft\Windows\INetCache\Content.Word\Slide8.png"/>
                    <pic:cNvPicPr>
                      <a:picLocks noChangeAspect="1" noChangeArrowheads="1"/>
                    </pic:cNvPicPr>
                  </pic:nvPicPr>
                  <pic:blipFill>
                    <a:blip r:embed="rId13">
                      <a:extLst>
                        <a:ext uri="{28A0092B-C50C-407E-A947-70E740481C1C}">
                          <a14:useLocalDpi xmlns:a14="http://schemas.microsoft.com/office/drawing/2010/main" val="0"/>
                        </a:ext>
                      </a:extLst>
                    </a:blip>
                    <a:srcRect b="70554"/>
                    <a:stretch>
                      <a:fillRect/>
                    </a:stretch>
                  </pic:blipFill>
                  <pic:spPr bwMode="auto">
                    <a:xfrm>
                      <a:off x="0" y="0"/>
                      <a:ext cx="5934710" cy="983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A4A">
        <w:rPr>
          <w:rFonts w:ascii="Times New Roman" w:eastAsia="Times New Roman" w:hAnsi="Times New Roman" w:cs="Times New Roman"/>
          <w:color w:val="000000"/>
          <w:sz w:val="20"/>
        </w:rPr>
        <w:pict w14:anchorId="277A6AE5">
          <v:shape id="_x0000_i1027" type="#_x0000_t75" style="width:467.25pt;height:171pt">
            <v:imagedata r:id="rId14" o:title="Slide7" cropbottom="22863f"/>
          </v:shape>
        </w:pict>
      </w:r>
    </w:p>
    <w:p w14:paraId="49F89872" w14:textId="7ECC5C61" w:rsidR="00AE38C4" w:rsidRDefault="00AE38C4" w:rsidP="00F130A2">
      <w:pPr>
        <w:pBdr>
          <w:top w:val="nil"/>
          <w:left w:val="nil"/>
          <w:bottom w:val="nil"/>
          <w:right w:val="nil"/>
          <w:between w:val="nil"/>
        </w:pBdr>
        <w:tabs>
          <w:tab w:val="left" w:pos="709"/>
        </w:tabs>
        <w:spacing w:after="0" w:line="480" w:lineRule="auto"/>
        <w:jc w:val="both"/>
        <w:rPr>
          <w:rFonts w:ascii="Times New Roman" w:eastAsia="Times New Roman" w:hAnsi="Times New Roman" w:cs="Times New Roman"/>
          <w:color w:val="000000"/>
          <w:sz w:val="20"/>
        </w:rPr>
      </w:pPr>
    </w:p>
    <w:p w14:paraId="6BAB968C" w14:textId="77777777" w:rsidR="00AE38C4" w:rsidRDefault="00AE38C4" w:rsidP="0050773B">
      <w:pPr>
        <w:spacing w:line="240" w:lineRule="auto"/>
        <w:rPr>
          <w:rFonts w:ascii="Times New Roman" w:eastAsia="Times New Roman" w:hAnsi="Times New Roman" w:cs="Times New Roman"/>
          <w:b/>
          <w:color w:val="000000"/>
          <w:sz w:val="24"/>
        </w:rPr>
      </w:pPr>
    </w:p>
    <w:p w14:paraId="111444E6" w14:textId="6AB1647E" w:rsidR="00AE38C4" w:rsidRDefault="00AE38C4" w:rsidP="0050773B">
      <w:pPr>
        <w:spacing w:line="240" w:lineRule="auto"/>
        <w:rPr>
          <w:rFonts w:ascii="Times New Roman" w:eastAsia="Times New Roman" w:hAnsi="Times New Roman" w:cs="Times New Roman"/>
          <w:b/>
          <w:color w:val="000000"/>
          <w:sz w:val="24"/>
        </w:rPr>
      </w:pPr>
    </w:p>
    <w:p w14:paraId="7518A85F" w14:textId="4814A540" w:rsidR="0050773B" w:rsidRPr="00CD7BD4" w:rsidRDefault="00AE38C4" w:rsidP="0050773B">
      <w:pPr>
        <w:spacing w:line="240" w:lineRule="auto"/>
        <w:rPr>
          <w:rFonts w:ascii="Times New Roman" w:hAnsi="Times New Roman" w:cs="Times New Roman"/>
          <w:sz w:val="24"/>
          <w:szCs w:val="24"/>
        </w:rPr>
      </w:pPr>
      <w:r>
        <w:rPr>
          <w:rFonts w:ascii="Times New Roman" w:eastAsia="Times New Roman" w:hAnsi="Times New Roman" w:cs="Times New Roman"/>
          <w:b/>
          <w:color w:val="000000"/>
          <w:sz w:val="24"/>
        </w:rPr>
        <w:t xml:space="preserve"> </w:t>
      </w:r>
      <w:r w:rsidR="00C945C0">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sidR="00C945C0">
        <w:rPr>
          <w:rFonts w:ascii="Times New Roman" w:eastAsia="Times New Roman" w:hAnsi="Times New Roman" w:cs="Times New Roman"/>
          <w:b/>
          <w:color w:val="000000"/>
          <w:sz w:val="24"/>
        </w:rPr>
        <w:t>7</w:t>
      </w:r>
      <w:r w:rsidR="00F130A2" w:rsidRPr="00F70C42">
        <w:rPr>
          <w:rFonts w:ascii="Times New Roman" w:eastAsia="Times New Roman" w:hAnsi="Times New Roman" w:cs="Times New Roman"/>
          <w:b/>
          <w:color w:val="000000"/>
          <w:sz w:val="24"/>
        </w:rPr>
        <w:t>.</w:t>
      </w:r>
      <w:r w:rsidR="00F130A2" w:rsidRPr="00F70C42">
        <w:rPr>
          <w:rFonts w:ascii="Times New Roman" w:eastAsia="Times New Roman" w:hAnsi="Times New Roman" w:cs="Times New Roman"/>
          <w:color w:val="000000"/>
          <w:sz w:val="24"/>
        </w:rPr>
        <w:t xml:space="preserve"> </w:t>
      </w:r>
      <w:r w:rsidR="00416AA0" w:rsidRPr="00416AA0">
        <w:rPr>
          <w:rFonts w:ascii="Times New Roman" w:eastAsia="Times New Roman" w:hAnsi="Times New Roman" w:cs="Times New Roman"/>
          <w:color w:val="000000"/>
          <w:sz w:val="24"/>
        </w:rPr>
        <w:t>Subgroup meta-analyses for Asian countries of</w:t>
      </w:r>
      <w:r w:rsidR="00416AA0">
        <w:rPr>
          <w:rFonts w:ascii="Times New Roman" w:eastAsia="Times New Roman" w:hAnsi="Times New Roman" w:cs="Times New Roman"/>
          <w:color w:val="000000"/>
          <w:sz w:val="24"/>
        </w:rPr>
        <w:t xml:space="preserve"> n</w:t>
      </w:r>
      <w:r>
        <w:rPr>
          <w:rFonts w:ascii="Times New Roman" w:eastAsia="Times New Roman" w:hAnsi="Times New Roman" w:cs="Times New Roman"/>
          <w:color w:val="000000"/>
          <w:sz w:val="24"/>
        </w:rPr>
        <w:t>on</w:t>
      </w:r>
      <w:r w:rsidR="00416AA0">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serious adverse events</w:t>
      </w:r>
      <w:r w:rsidR="00E43B4F">
        <w:rPr>
          <w:rFonts w:ascii="Times New Roman" w:eastAsia="Times New Roman" w:hAnsi="Times New Roman" w:cs="Times New Roman"/>
          <w:color w:val="000000"/>
          <w:sz w:val="24"/>
        </w:rPr>
        <w:t xml:space="preserve"> and serious adverse</w:t>
      </w:r>
      <w:r>
        <w:rPr>
          <w:rFonts w:ascii="Times New Roman" w:eastAsia="Times New Roman" w:hAnsi="Times New Roman" w:cs="Times New Roman"/>
          <w:color w:val="000000"/>
          <w:sz w:val="24"/>
        </w:rPr>
        <w:t xml:space="preserve"> above</w:t>
      </w:r>
      <w:r w:rsidR="00416AA0">
        <w:rPr>
          <w:rFonts w:ascii="Times New Roman" w:eastAsia="Times New Roman" w:hAnsi="Times New Roman" w:cs="Times New Roman"/>
          <w:color w:val="000000"/>
          <w:sz w:val="24"/>
        </w:rPr>
        <w:t xml:space="preserve"> 6 months</w:t>
      </w:r>
      <w:r w:rsidR="0050773B" w:rsidRPr="00CD7BD4">
        <w:rPr>
          <w:rFonts w:ascii="Times New Roman" w:eastAsia="Times New Roman" w:hAnsi="Times New Roman" w:cs="Times New Roman"/>
          <w:color w:val="000000"/>
          <w:sz w:val="24"/>
        </w:rPr>
        <w:t>.</w:t>
      </w:r>
    </w:p>
    <w:p w14:paraId="4E004829" w14:textId="4517EB69" w:rsidR="0050773B" w:rsidRDefault="0050773B" w:rsidP="0050773B">
      <w:pPr>
        <w:rPr>
          <w:rFonts w:ascii="Times New Roman" w:eastAsia="Times New Roman" w:hAnsi="Times New Roman" w:cs="Times New Roman"/>
          <w:color w:val="000000"/>
          <w:sz w:val="20"/>
        </w:rPr>
      </w:pPr>
      <w:r w:rsidRPr="00CD7BD4">
        <w:rPr>
          <w:rFonts w:ascii="Times New Roman" w:eastAsia="Times New Roman" w:hAnsi="Times New Roman" w:cs="Times New Roman"/>
          <w:color w:val="000000"/>
          <w:sz w:val="20"/>
        </w:rPr>
        <w:t xml:space="preserve"> Source: Authors' elaboration</w:t>
      </w:r>
    </w:p>
    <w:p w14:paraId="41AEFF2D" w14:textId="77777777" w:rsidR="00E43B4F" w:rsidRDefault="00E43B4F" w:rsidP="0050773B">
      <w:pPr>
        <w:rPr>
          <w:rFonts w:ascii="Times New Roman" w:eastAsia="Times New Roman" w:hAnsi="Times New Roman" w:cs="Times New Roman"/>
          <w:color w:val="000000"/>
          <w:sz w:val="20"/>
        </w:rPr>
      </w:pPr>
    </w:p>
    <w:p w14:paraId="242FEFA6" w14:textId="5E097E15" w:rsidR="00AE38C4" w:rsidRDefault="00AE38C4" w:rsidP="0050773B">
      <w:pPr>
        <w:rPr>
          <w:rFonts w:ascii="Times New Roman" w:eastAsia="Times New Roman" w:hAnsi="Times New Roman" w:cs="Times New Roman"/>
          <w:color w:val="000000"/>
          <w:sz w:val="20"/>
        </w:rPr>
      </w:pPr>
    </w:p>
    <w:p w14:paraId="05512226" w14:textId="34E4C98B" w:rsidR="00B33218" w:rsidRPr="00CD7BD4" w:rsidRDefault="00B33218" w:rsidP="00B33218">
      <w:pPr>
        <w:spacing w:line="240" w:lineRule="auto"/>
        <w:rPr>
          <w:rFonts w:ascii="Times New Roman" w:hAnsi="Times New Roman" w:cs="Times New Roman"/>
          <w:sz w:val="24"/>
          <w:szCs w:val="24"/>
        </w:rPr>
      </w:pPr>
      <w:r>
        <w:rPr>
          <w:rFonts w:ascii="Times New Roman" w:eastAsia="Times New Roman" w:hAnsi="Times New Roman" w:cs="Times New Roman"/>
          <w:b/>
          <w:color w:val="000000"/>
          <w:sz w:val="24"/>
        </w:rPr>
        <w:t xml:space="preserve">Figure </w:t>
      </w:r>
      <w:r w:rsidR="00044A4A">
        <w:rPr>
          <w:rFonts w:ascii="Times New Roman" w:eastAsia="Times New Roman" w:hAnsi="Times New Roman" w:cs="Times New Roman"/>
          <w:b/>
          <w:color w:val="000000"/>
          <w:sz w:val="24"/>
        </w:rPr>
        <w:t>S</w:t>
      </w:r>
      <w:r>
        <w:rPr>
          <w:rFonts w:ascii="Times New Roman" w:eastAsia="Times New Roman" w:hAnsi="Times New Roman" w:cs="Times New Roman"/>
          <w:b/>
          <w:color w:val="000000"/>
          <w:sz w:val="24"/>
        </w:rPr>
        <w:t>8</w:t>
      </w:r>
      <w:r w:rsidRPr="00CD7BD4">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 </w:t>
      </w:r>
      <w:r w:rsidRPr="00416AA0">
        <w:rPr>
          <w:rFonts w:ascii="Times New Roman" w:eastAsia="Times New Roman" w:hAnsi="Times New Roman" w:cs="Times New Roman"/>
          <w:color w:val="000000"/>
          <w:sz w:val="24"/>
        </w:rPr>
        <w:t>Subgroup meta-analyses for Asian countries of</w:t>
      </w:r>
      <w:r>
        <w:rPr>
          <w:rFonts w:ascii="Times New Roman" w:eastAsia="Times New Roman" w:hAnsi="Times New Roman" w:cs="Times New Roman"/>
          <w:color w:val="000000"/>
          <w:sz w:val="24"/>
        </w:rPr>
        <w:t xml:space="preserve"> HAQ above</w:t>
      </w:r>
      <w:r w:rsidRPr="00CD7BD4">
        <w:rPr>
          <w:rFonts w:ascii="Times New Roman" w:eastAsia="Times New Roman" w:hAnsi="Times New Roman" w:cs="Times New Roman"/>
          <w:color w:val="000000"/>
          <w:sz w:val="24"/>
        </w:rPr>
        <w:t xml:space="preserve"> 6 months</w:t>
      </w:r>
      <w:r>
        <w:rPr>
          <w:rFonts w:ascii="Times New Roman" w:eastAsia="Times New Roman" w:hAnsi="Times New Roman" w:cs="Times New Roman"/>
          <w:color w:val="000000"/>
          <w:sz w:val="24"/>
        </w:rPr>
        <w:t>.</w:t>
      </w:r>
    </w:p>
    <w:p w14:paraId="2D36D01C" w14:textId="54DF84F1" w:rsidR="00AE38C4" w:rsidRPr="00B33218" w:rsidRDefault="00B33218" w:rsidP="00B33218">
      <w:pPr>
        <w:spacing w:line="240" w:lineRule="auto"/>
        <w:rPr>
          <w:rFonts w:ascii="Times New Roman" w:hAnsi="Times New Roman" w:cs="Times New Roman"/>
          <w:sz w:val="20"/>
          <w:szCs w:val="20"/>
        </w:rPr>
      </w:pPr>
      <w:r w:rsidRPr="00CD7BD4">
        <w:rPr>
          <w:rFonts w:ascii="Times New Roman" w:eastAsia="Times New Roman" w:hAnsi="Times New Roman" w:cs="Times New Roman"/>
          <w:color w:val="000000"/>
          <w:sz w:val="20"/>
        </w:rPr>
        <w:t xml:space="preserve"> Source: Authors' elaboration</w:t>
      </w:r>
    </w:p>
    <w:p w14:paraId="1D35EC92" w14:textId="0D37A7C8" w:rsidR="00AE38C4" w:rsidRDefault="00044A4A" w:rsidP="0050773B">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pict w14:anchorId="137866E6">
          <v:shape id="_x0000_i1028" type="#_x0000_t75" style="width:503.25pt;height:84.75pt">
            <v:imagedata r:id="rId15" o:title="Slide8" croptop="19310f" cropbottom="25063f"/>
          </v:shape>
        </w:pict>
      </w:r>
    </w:p>
    <w:p w14:paraId="3AD5431F" w14:textId="54D97184" w:rsidR="005D725C" w:rsidRPr="00CD7BD4" w:rsidRDefault="005D725C" w:rsidP="005D725C">
      <w:pPr>
        <w:spacing w:line="240" w:lineRule="auto"/>
        <w:rPr>
          <w:rFonts w:ascii="Times New Roman" w:hAnsi="Times New Roman" w:cs="Times New Roman"/>
          <w:sz w:val="24"/>
          <w:szCs w:val="24"/>
        </w:rPr>
      </w:pPr>
      <w:r w:rsidRPr="00CD7BD4">
        <w:rPr>
          <w:rFonts w:ascii="Times New Roman" w:eastAsia="Times New Roman" w:hAnsi="Times New Roman" w:cs="Times New Roman"/>
          <w:b/>
          <w:color w:val="000000"/>
          <w:sz w:val="24"/>
        </w:rPr>
        <w:t xml:space="preserve">Table </w:t>
      </w:r>
      <w:r w:rsidR="00044A4A">
        <w:rPr>
          <w:rFonts w:ascii="Times New Roman" w:eastAsia="Times New Roman" w:hAnsi="Times New Roman" w:cs="Times New Roman"/>
          <w:b/>
          <w:color w:val="000000"/>
          <w:sz w:val="24"/>
        </w:rPr>
        <w:t>S</w:t>
      </w:r>
      <w:r w:rsidRPr="00CD7BD4">
        <w:rPr>
          <w:rFonts w:ascii="Times New Roman" w:eastAsia="Times New Roman" w:hAnsi="Times New Roman" w:cs="Times New Roman"/>
          <w:b/>
          <w:color w:val="000000"/>
          <w:sz w:val="24"/>
        </w:rPr>
        <w:t>2.</w:t>
      </w:r>
      <w:r w:rsidRPr="00CD7BD4">
        <w:rPr>
          <w:rFonts w:ascii="Times New Roman" w:eastAsia="Times New Roman" w:hAnsi="Times New Roman" w:cs="Times New Roman"/>
          <w:color w:val="000000"/>
          <w:sz w:val="24"/>
        </w:rPr>
        <w:t xml:space="preserve"> Grade analyses for the outcomes comparing biosimilar </w:t>
      </w:r>
      <w:proofErr w:type="spellStart"/>
      <w:r w:rsidRPr="00CD7BD4">
        <w:rPr>
          <w:rFonts w:ascii="Times New Roman" w:eastAsia="Times New Roman" w:hAnsi="Times New Roman" w:cs="Times New Roman"/>
          <w:color w:val="000000"/>
          <w:sz w:val="24"/>
        </w:rPr>
        <w:t>etanercept</w:t>
      </w:r>
      <w:proofErr w:type="spellEnd"/>
      <w:r w:rsidRPr="00CD7BD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with</w:t>
      </w:r>
      <w:r w:rsidRPr="00CD7BD4">
        <w:rPr>
          <w:rFonts w:ascii="Times New Roman" w:eastAsia="Times New Roman" w:hAnsi="Times New Roman" w:cs="Times New Roman"/>
          <w:color w:val="000000"/>
          <w:sz w:val="24"/>
        </w:rPr>
        <w:t xml:space="preserve"> biologic </w:t>
      </w:r>
      <w:proofErr w:type="spellStart"/>
      <w:r w:rsidRPr="00CD7BD4">
        <w:rPr>
          <w:rFonts w:ascii="Times New Roman" w:eastAsia="Times New Roman" w:hAnsi="Times New Roman" w:cs="Times New Roman"/>
          <w:color w:val="000000"/>
          <w:sz w:val="24"/>
        </w:rPr>
        <w:t>etanercept</w:t>
      </w:r>
      <w:proofErr w:type="spellEnd"/>
      <w:r w:rsidRPr="00CD7BD4">
        <w:rPr>
          <w:rFonts w:ascii="Times New Roman" w:eastAsia="Times New Roman" w:hAnsi="Times New Roman" w:cs="Times New Roman"/>
          <w:color w:val="000000"/>
          <w:sz w:val="24"/>
        </w:rPr>
        <w:t xml:space="preserve"> in patients with rheumatoid arthritis.</w:t>
      </w:r>
    </w:p>
    <w:tbl>
      <w:tblPr>
        <w:tblW w:w="4652" w:type="pct"/>
        <w:tblCellMar>
          <w:top w:w="75" w:type="dxa"/>
          <w:left w:w="75" w:type="dxa"/>
          <w:bottom w:w="75" w:type="dxa"/>
          <w:right w:w="75" w:type="dxa"/>
        </w:tblCellMar>
        <w:tblLook w:val="04A0" w:firstRow="1" w:lastRow="0" w:firstColumn="1" w:lastColumn="0" w:noHBand="0" w:noVBand="1"/>
      </w:tblPr>
      <w:tblGrid>
        <w:gridCol w:w="1031"/>
        <w:gridCol w:w="618"/>
        <w:gridCol w:w="1175"/>
        <w:gridCol w:w="1073"/>
        <w:gridCol w:w="963"/>
        <w:gridCol w:w="970"/>
        <w:gridCol w:w="808"/>
        <w:gridCol w:w="969"/>
        <w:gridCol w:w="969"/>
        <w:gridCol w:w="784"/>
      </w:tblGrid>
      <w:tr w:rsidR="005D725C" w:rsidRPr="00CD7BD4" w14:paraId="26F57A3C" w14:textId="77777777" w:rsidTr="00441A7D">
        <w:trPr>
          <w:cantSplit/>
          <w:tblHeader/>
        </w:trPr>
        <w:tc>
          <w:tcPr>
            <w:tcW w:w="4070" w:type="pct"/>
            <w:gridSpan w:val="10"/>
            <w:hideMark/>
          </w:tcPr>
          <w:p w14:paraId="227CC099" w14:textId="77777777" w:rsidR="005D725C" w:rsidRPr="00CD7BD4" w:rsidRDefault="005D725C" w:rsidP="00441A7D">
            <w:pPr>
              <w:rPr>
                <w:b/>
                <w:bCs/>
              </w:rPr>
            </w:pPr>
          </w:p>
        </w:tc>
      </w:tr>
      <w:tr w:rsidR="005D725C" w:rsidRPr="00CD7BD4" w14:paraId="54521D06" w14:textId="77777777" w:rsidTr="00441A7D">
        <w:trPr>
          <w:cantSplit/>
          <w:tblHeader/>
        </w:trPr>
        <w:tc>
          <w:tcPr>
            <w:tcW w:w="3774"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5F22AB" w14:textId="77777777" w:rsidR="005D725C" w:rsidRPr="00CD7BD4" w:rsidRDefault="005D725C" w:rsidP="00441A7D">
            <w:pPr>
              <w:pStyle w:val="NormalWeb"/>
              <w:spacing w:before="0" w:beforeAutospacing="0" w:after="0" w:afterAutospacing="0"/>
              <w:jc w:val="center"/>
              <w:rPr>
                <w:rFonts w:ascii="Verdana" w:hAnsi="Verdana"/>
                <w:b/>
                <w:bCs/>
                <w:color w:val="FFFFFF"/>
                <w:sz w:val="20"/>
                <w:szCs w:val="20"/>
              </w:rPr>
            </w:pPr>
            <w:r w:rsidRPr="00CD7BD4">
              <w:rPr>
                <w:rFonts w:ascii="Verdana" w:eastAsia="Verdana" w:hAnsi="Verdana" w:cs="Verdana"/>
                <w:color w:val="FFFFFF"/>
                <w:sz w:val="20"/>
              </w:rPr>
              <w:t xml:space="preserve"> </w:t>
            </w:r>
            <w:r w:rsidRPr="00CD7BD4">
              <w:rPr>
                <w:rFonts w:ascii="Verdana" w:eastAsia="Verdana" w:hAnsi="Verdana" w:cs="Verdana"/>
                <w:b/>
                <w:color w:val="FFFFFF"/>
                <w:sz w:val="20"/>
              </w:rPr>
              <w:t>Certainty assessment</w:t>
            </w:r>
          </w:p>
        </w:tc>
        <w:tc>
          <w:tcPr>
            <w:tcW w:w="1226"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C1CFEB" w14:textId="77777777" w:rsidR="005D725C" w:rsidRPr="00CD7BD4" w:rsidRDefault="005D725C" w:rsidP="00441A7D">
            <w:pPr>
              <w:pStyle w:val="NormalWeb"/>
              <w:spacing w:before="0" w:beforeAutospacing="0" w:after="0" w:afterAutospacing="0"/>
              <w:jc w:val="center"/>
              <w:rPr>
                <w:rFonts w:ascii="Verdana" w:hAnsi="Verdana"/>
                <w:b/>
                <w:bCs/>
                <w:color w:val="FFFFFF"/>
                <w:sz w:val="20"/>
                <w:szCs w:val="20"/>
              </w:rPr>
            </w:pPr>
            <w:r w:rsidRPr="00CD7BD4">
              <w:rPr>
                <w:rFonts w:ascii="Verdana" w:eastAsia="Verdana" w:hAnsi="Verdana" w:cs="Verdana"/>
                <w:color w:val="FFFFFF"/>
                <w:sz w:val="20"/>
              </w:rPr>
              <w:t xml:space="preserve"> </w:t>
            </w:r>
            <w:r w:rsidRPr="00CD7BD4">
              <w:rPr>
                <w:rFonts w:ascii="Verdana" w:eastAsia="Verdana" w:hAnsi="Verdana" w:cs="Verdana"/>
                <w:b/>
                <w:color w:val="FFFFFF"/>
                <w:sz w:val="20"/>
              </w:rPr>
              <w:t>Summary of findings</w:t>
            </w:r>
          </w:p>
        </w:tc>
      </w:tr>
      <w:tr w:rsidR="005D725C" w:rsidRPr="00CD7BD4" w14:paraId="1E7DCAED" w14:textId="77777777" w:rsidTr="00441A7D">
        <w:trPr>
          <w:cantSplit/>
        </w:trPr>
        <w:tc>
          <w:tcPr>
            <w:tcW w:w="58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3040ED"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Participants</w:t>
            </w:r>
            <w:r w:rsidRPr="00CD7BD4">
              <w:rPr>
                <w:rFonts w:ascii="Verdana" w:hAnsi="Verdana"/>
                <w:b/>
                <w:bCs/>
                <w:color w:val="FFFFFF"/>
                <w:sz w:val="16"/>
                <w:szCs w:val="16"/>
              </w:rPr>
              <w:br/>
            </w:r>
            <w:r w:rsidRPr="00CD7BD4">
              <w:rPr>
                <w:rFonts w:ascii="Verdana" w:eastAsia="Verdana" w:hAnsi="Verdana" w:cs="Verdana"/>
                <w:color w:val="FFFFFF"/>
                <w:sz w:val="16"/>
              </w:rPr>
              <w:t xml:space="preserve"> </w:t>
            </w:r>
            <w:r w:rsidRPr="00CD7BD4">
              <w:rPr>
                <w:rFonts w:ascii="Verdana" w:eastAsia="Verdana" w:hAnsi="Verdana" w:cs="Verdana"/>
                <w:b/>
                <w:color w:val="FFFFFF"/>
                <w:sz w:val="16"/>
              </w:rPr>
              <w:t>(studies)</w:t>
            </w:r>
            <w:r w:rsidRPr="00CD7BD4">
              <w:rPr>
                <w:rFonts w:ascii="Verdana" w:hAnsi="Verdana"/>
                <w:b/>
                <w:bCs/>
                <w:color w:val="FFFFFF"/>
                <w:sz w:val="16"/>
                <w:szCs w:val="16"/>
              </w:rPr>
              <w:br/>
            </w:r>
            <w:r w:rsidRPr="00CD7BD4">
              <w:rPr>
                <w:rFonts w:ascii="Verdana" w:eastAsia="Verdana" w:hAnsi="Verdana" w:cs="Verdana"/>
                <w:color w:val="FFFFFF"/>
                <w:sz w:val="16"/>
              </w:rPr>
              <w:t xml:space="preserve"> </w:t>
            </w:r>
            <w:r w:rsidRPr="00CD7BD4">
              <w:rPr>
                <w:rFonts w:ascii="Verdana" w:eastAsia="Verdana" w:hAnsi="Verdana" w:cs="Verdana"/>
                <w:b/>
                <w:color w:val="FFFFFF"/>
                <w:sz w:val="16"/>
              </w:rPr>
              <w:t>Follow-up</w:t>
            </w:r>
          </w:p>
        </w:tc>
        <w:tc>
          <w:tcPr>
            <w:tcW w:w="34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F37A474"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Risk of bias</w:t>
            </w:r>
          </w:p>
        </w:tc>
        <w:tc>
          <w:tcPr>
            <w:tcW w:w="66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ACE6C2"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Inconsistency</w:t>
            </w:r>
          </w:p>
        </w:tc>
        <w:tc>
          <w:tcPr>
            <w:tcW w:w="60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1D7A9E"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Indirectness</w:t>
            </w:r>
          </w:p>
        </w:tc>
        <w:tc>
          <w:tcPr>
            <w:tcW w:w="57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F5C694"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Inaccuracy</w:t>
            </w:r>
          </w:p>
        </w:tc>
        <w:tc>
          <w:tcPr>
            <w:tcW w:w="54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D00B09"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Publication bias</w:t>
            </w:r>
          </w:p>
        </w:tc>
        <w:tc>
          <w:tcPr>
            <w:tcW w:w="45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4427FF"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Overall certainty of evidence</w:t>
            </w:r>
          </w:p>
        </w:tc>
        <w:tc>
          <w:tcPr>
            <w:tcW w:w="78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BF1F4D"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Study event rates (%)</w:t>
            </w:r>
          </w:p>
        </w:tc>
        <w:tc>
          <w:tcPr>
            <w:tcW w:w="44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20B99E"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Relative effect</w:t>
            </w:r>
            <w:r w:rsidRPr="00CD7BD4">
              <w:rPr>
                <w:rFonts w:ascii="Verdana" w:hAnsi="Verdana"/>
                <w:b/>
                <w:bCs/>
                <w:color w:val="FFFFFF"/>
                <w:sz w:val="16"/>
                <w:szCs w:val="16"/>
              </w:rPr>
              <w:br/>
            </w:r>
            <w:r w:rsidRPr="00CD7BD4">
              <w:rPr>
                <w:rFonts w:ascii="Verdana" w:eastAsia="Verdana" w:hAnsi="Verdana" w:cs="Verdana"/>
                <w:color w:val="FFFFFF"/>
                <w:sz w:val="16"/>
              </w:rPr>
              <w:t xml:space="preserve"> </w:t>
            </w:r>
            <w:r w:rsidRPr="00CD7BD4">
              <w:rPr>
                <w:rFonts w:ascii="Verdana" w:eastAsia="Verdana" w:hAnsi="Verdana" w:cs="Verdana"/>
                <w:b/>
                <w:color w:val="FFFFFF"/>
                <w:sz w:val="16"/>
              </w:rPr>
              <w:t>(95% CI)</w:t>
            </w:r>
          </w:p>
        </w:tc>
      </w:tr>
      <w:tr w:rsidR="005D725C" w:rsidRPr="00CD7BD4" w14:paraId="2E5B79A6" w14:textId="77777777" w:rsidTr="00441A7D">
        <w:trPr>
          <w:cantSplit/>
        </w:trPr>
        <w:tc>
          <w:tcPr>
            <w:tcW w:w="582" w:type="pct"/>
            <w:vMerge/>
            <w:tcBorders>
              <w:top w:val="single" w:sz="12" w:space="0" w:color="FFFFFF"/>
              <w:left w:val="single" w:sz="12" w:space="0" w:color="FFFFFF"/>
              <w:bottom w:val="single" w:sz="12" w:space="0" w:color="FFFFFF"/>
              <w:right w:val="single" w:sz="12" w:space="0" w:color="FFFFFF"/>
            </w:tcBorders>
            <w:vAlign w:val="center"/>
            <w:hideMark/>
          </w:tcPr>
          <w:p w14:paraId="5ADEA87C" w14:textId="77777777" w:rsidR="005D725C" w:rsidRPr="00CD7BD4" w:rsidRDefault="005D725C" w:rsidP="00441A7D">
            <w:pPr>
              <w:rPr>
                <w:rFonts w:ascii="Verdana" w:hAnsi="Verdana"/>
                <w:b/>
                <w:bCs/>
                <w:color w:val="FFFFFF"/>
                <w:sz w:val="16"/>
                <w:szCs w:val="16"/>
              </w:rPr>
            </w:pPr>
          </w:p>
        </w:tc>
        <w:tc>
          <w:tcPr>
            <w:tcW w:w="349" w:type="pct"/>
            <w:vMerge/>
            <w:tcBorders>
              <w:top w:val="single" w:sz="12" w:space="0" w:color="FFFFFF"/>
              <w:left w:val="single" w:sz="12" w:space="0" w:color="FFFFFF"/>
              <w:bottom w:val="single" w:sz="12" w:space="0" w:color="FFFFFF"/>
              <w:right w:val="single" w:sz="12" w:space="0" w:color="FFFFFF"/>
            </w:tcBorders>
            <w:vAlign w:val="center"/>
            <w:hideMark/>
          </w:tcPr>
          <w:p w14:paraId="2AF27457" w14:textId="77777777" w:rsidR="005D725C" w:rsidRPr="00CD7BD4" w:rsidRDefault="005D725C" w:rsidP="00441A7D">
            <w:pPr>
              <w:rPr>
                <w:rFonts w:ascii="Verdana" w:hAnsi="Verdana"/>
                <w:b/>
                <w:bCs/>
                <w:color w:val="FFFFFF"/>
                <w:sz w:val="16"/>
                <w:szCs w:val="16"/>
              </w:rPr>
            </w:pPr>
          </w:p>
        </w:tc>
        <w:tc>
          <w:tcPr>
            <w:tcW w:w="661" w:type="pct"/>
            <w:vMerge/>
            <w:tcBorders>
              <w:top w:val="single" w:sz="12" w:space="0" w:color="FFFFFF"/>
              <w:left w:val="single" w:sz="12" w:space="0" w:color="FFFFFF"/>
              <w:bottom w:val="single" w:sz="12" w:space="0" w:color="FFFFFF"/>
              <w:right w:val="single" w:sz="12" w:space="0" w:color="FFFFFF"/>
            </w:tcBorders>
            <w:vAlign w:val="center"/>
            <w:hideMark/>
          </w:tcPr>
          <w:p w14:paraId="3265F889" w14:textId="77777777" w:rsidR="005D725C" w:rsidRPr="00CD7BD4" w:rsidRDefault="005D725C" w:rsidP="00441A7D">
            <w:pPr>
              <w:rPr>
                <w:rFonts w:ascii="Verdana" w:hAnsi="Verdana"/>
                <w:b/>
                <w:bCs/>
                <w:color w:val="FFFFFF"/>
                <w:sz w:val="16"/>
                <w:szCs w:val="16"/>
              </w:rPr>
            </w:pPr>
          </w:p>
        </w:tc>
        <w:tc>
          <w:tcPr>
            <w:tcW w:w="603" w:type="pct"/>
            <w:vMerge/>
            <w:tcBorders>
              <w:top w:val="single" w:sz="12" w:space="0" w:color="FFFFFF"/>
              <w:left w:val="single" w:sz="12" w:space="0" w:color="FFFFFF"/>
              <w:bottom w:val="single" w:sz="12" w:space="0" w:color="FFFFFF"/>
              <w:right w:val="single" w:sz="12" w:space="0" w:color="FFFFFF"/>
            </w:tcBorders>
            <w:vAlign w:val="center"/>
            <w:hideMark/>
          </w:tcPr>
          <w:p w14:paraId="0CFC6BD3" w14:textId="77777777" w:rsidR="005D725C" w:rsidRPr="00CD7BD4" w:rsidRDefault="005D725C" w:rsidP="00441A7D">
            <w:pPr>
              <w:rPr>
                <w:rFonts w:ascii="Verdana" w:hAnsi="Verdana"/>
                <w:b/>
                <w:bCs/>
                <w:color w:val="FFFFFF"/>
                <w:sz w:val="16"/>
                <w:szCs w:val="16"/>
              </w:rPr>
            </w:pPr>
          </w:p>
        </w:tc>
        <w:tc>
          <w:tcPr>
            <w:tcW w:w="579" w:type="pct"/>
            <w:vMerge/>
            <w:tcBorders>
              <w:top w:val="single" w:sz="12" w:space="0" w:color="FFFFFF"/>
              <w:left w:val="single" w:sz="12" w:space="0" w:color="FFFFFF"/>
              <w:bottom w:val="single" w:sz="12" w:space="0" w:color="FFFFFF"/>
              <w:right w:val="single" w:sz="12" w:space="0" w:color="FFFFFF"/>
            </w:tcBorders>
            <w:vAlign w:val="center"/>
            <w:hideMark/>
          </w:tcPr>
          <w:p w14:paraId="4AC13F24" w14:textId="77777777" w:rsidR="005D725C" w:rsidRPr="00CD7BD4" w:rsidRDefault="005D725C" w:rsidP="00441A7D">
            <w:pPr>
              <w:rPr>
                <w:rFonts w:ascii="Verdana" w:hAnsi="Verdana"/>
                <w:b/>
                <w:bCs/>
                <w:color w:val="FFFFFF"/>
                <w:sz w:val="16"/>
                <w:szCs w:val="16"/>
              </w:rPr>
            </w:pPr>
          </w:p>
        </w:tc>
        <w:tc>
          <w:tcPr>
            <w:tcW w:w="546" w:type="pct"/>
            <w:vMerge/>
            <w:tcBorders>
              <w:top w:val="single" w:sz="12" w:space="0" w:color="FFFFFF"/>
              <w:left w:val="single" w:sz="12" w:space="0" w:color="FFFFFF"/>
              <w:bottom w:val="single" w:sz="12" w:space="0" w:color="FFFFFF"/>
              <w:right w:val="single" w:sz="12" w:space="0" w:color="FFFFFF"/>
            </w:tcBorders>
            <w:vAlign w:val="center"/>
            <w:hideMark/>
          </w:tcPr>
          <w:p w14:paraId="72A01879" w14:textId="77777777" w:rsidR="005D725C" w:rsidRPr="00CD7BD4" w:rsidRDefault="005D725C" w:rsidP="00441A7D">
            <w:pPr>
              <w:rPr>
                <w:rFonts w:ascii="Verdana" w:hAnsi="Verdana"/>
                <w:b/>
                <w:bCs/>
                <w:color w:val="FFFFFF"/>
                <w:sz w:val="16"/>
                <w:szCs w:val="16"/>
              </w:rPr>
            </w:pPr>
          </w:p>
        </w:tc>
        <w:tc>
          <w:tcPr>
            <w:tcW w:w="455" w:type="pct"/>
            <w:vMerge/>
            <w:tcBorders>
              <w:top w:val="single" w:sz="12" w:space="0" w:color="FFFFFF"/>
              <w:left w:val="single" w:sz="12" w:space="0" w:color="FFFFFF"/>
              <w:bottom w:val="single" w:sz="12" w:space="0" w:color="FFFFFF"/>
              <w:right w:val="single" w:sz="12" w:space="0" w:color="FFFFFF"/>
            </w:tcBorders>
            <w:vAlign w:val="center"/>
            <w:hideMark/>
          </w:tcPr>
          <w:p w14:paraId="02D7D658" w14:textId="77777777" w:rsidR="005D725C" w:rsidRPr="00CD7BD4" w:rsidRDefault="005D725C" w:rsidP="00441A7D">
            <w:pPr>
              <w:rPr>
                <w:rFonts w:ascii="Verdana" w:hAnsi="Verdana"/>
                <w:b/>
                <w:bCs/>
                <w:color w:val="FFFFFF"/>
                <w:sz w:val="16"/>
                <w:szCs w:val="16"/>
              </w:rPr>
            </w:pPr>
          </w:p>
        </w:tc>
        <w:tc>
          <w:tcPr>
            <w:tcW w:w="5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D468F2A"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 xml:space="preserve">With biologic </w:t>
            </w:r>
            <w:proofErr w:type="spellStart"/>
            <w:r w:rsidRPr="00CD7BD4">
              <w:rPr>
                <w:rFonts w:ascii="Verdana" w:eastAsia="Verdana" w:hAnsi="Verdana" w:cs="Verdana"/>
                <w:b/>
                <w:color w:val="FFFFFF"/>
                <w:sz w:val="16"/>
              </w:rPr>
              <w:t>etanercept</w:t>
            </w:r>
            <w:proofErr w:type="spellEnd"/>
          </w:p>
        </w:tc>
        <w:tc>
          <w:tcPr>
            <w:tcW w:w="205"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EF03A6" w14:textId="77777777" w:rsidR="005D725C" w:rsidRPr="00CD7BD4" w:rsidRDefault="005D725C" w:rsidP="00441A7D">
            <w:pPr>
              <w:pStyle w:val="NormalWeb"/>
              <w:spacing w:before="0" w:beforeAutospacing="0" w:after="0" w:afterAutospacing="0"/>
              <w:jc w:val="center"/>
              <w:rPr>
                <w:rFonts w:ascii="Verdana" w:hAnsi="Verdana"/>
                <w:b/>
                <w:bCs/>
                <w:color w:val="FFFFFF"/>
                <w:sz w:val="16"/>
                <w:szCs w:val="16"/>
              </w:rPr>
            </w:pPr>
            <w:r w:rsidRPr="00CD7BD4">
              <w:rPr>
                <w:rFonts w:ascii="Verdana" w:eastAsia="Verdana" w:hAnsi="Verdana" w:cs="Verdana"/>
                <w:color w:val="FFFFFF"/>
                <w:sz w:val="16"/>
              </w:rPr>
              <w:t xml:space="preserve"> </w:t>
            </w:r>
            <w:r w:rsidRPr="00CD7BD4">
              <w:rPr>
                <w:rFonts w:ascii="Verdana" w:eastAsia="Verdana" w:hAnsi="Verdana" w:cs="Verdana"/>
                <w:b/>
                <w:color w:val="FFFFFF"/>
                <w:sz w:val="16"/>
              </w:rPr>
              <w:t xml:space="preserve">With biosimilar </w:t>
            </w:r>
            <w:proofErr w:type="spellStart"/>
            <w:r w:rsidRPr="00CD7BD4">
              <w:rPr>
                <w:rFonts w:ascii="Verdana" w:eastAsia="Verdana" w:hAnsi="Verdana" w:cs="Verdana"/>
                <w:b/>
                <w:color w:val="FFFFFF"/>
                <w:sz w:val="16"/>
              </w:rPr>
              <w:t>etanercept</w:t>
            </w:r>
            <w:proofErr w:type="spellEnd"/>
          </w:p>
        </w:tc>
        <w:tc>
          <w:tcPr>
            <w:tcW w:w="442" w:type="pct"/>
            <w:vMerge/>
            <w:tcBorders>
              <w:top w:val="single" w:sz="12" w:space="0" w:color="FFFFFF"/>
              <w:left w:val="single" w:sz="12" w:space="0" w:color="FFFFFF"/>
              <w:bottom w:val="single" w:sz="12" w:space="0" w:color="FFFFFF"/>
              <w:right w:val="single" w:sz="12" w:space="0" w:color="FFFFFF"/>
            </w:tcBorders>
            <w:vAlign w:val="center"/>
            <w:hideMark/>
          </w:tcPr>
          <w:p w14:paraId="1A6BA311" w14:textId="77777777" w:rsidR="005D725C" w:rsidRPr="00CD7BD4" w:rsidRDefault="005D725C" w:rsidP="00441A7D">
            <w:pPr>
              <w:rPr>
                <w:rFonts w:ascii="Verdana" w:hAnsi="Verdana"/>
                <w:b/>
                <w:bCs/>
                <w:color w:val="FFFFFF"/>
                <w:sz w:val="16"/>
                <w:szCs w:val="16"/>
              </w:rPr>
            </w:pPr>
          </w:p>
        </w:tc>
      </w:tr>
      <w:tr w:rsidR="005D725C" w:rsidRPr="00CD7BD4" w14:paraId="46D78C9F" w14:textId="77777777" w:rsidTr="00441A7D">
        <w:trPr>
          <w:cantSplit/>
        </w:trPr>
        <w:tc>
          <w:tcPr>
            <w:tcW w:w="5000" w:type="pct"/>
            <w:gridSpan w:val="10"/>
            <w:tcBorders>
              <w:top w:val="nil"/>
              <w:left w:val="nil"/>
              <w:bottom w:val="nil"/>
              <w:right w:val="nil"/>
            </w:tcBorders>
            <w:hideMark/>
          </w:tcPr>
          <w:p w14:paraId="0656B12C" w14:textId="77777777" w:rsidR="005D725C" w:rsidRPr="00CD7BD4" w:rsidRDefault="005D725C" w:rsidP="00441A7D">
            <w:pPr>
              <w:rPr>
                <w:rFonts w:ascii="Verdana" w:eastAsia="Times New Roman" w:hAnsi="Verdana"/>
                <w:sz w:val="16"/>
                <w:szCs w:val="16"/>
              </w:rPr>
            </w:pPr>
            <w:r w:rsidRPr="00CD7BD4">
              <w:rPr>
                <w:rStyle w:val="label"/>
                <w:rFonts w:ascii="Verdana" w:eastAsia="Times New Roman" w:hAnsi="Verdana"/>
                <w:b/>
                <w:bCs/>
              </w:rPr>
              <w:t>ACR 20</w:t>
            </w:r>
          </w:p>
        </w:tc>
      </w:tr>
      <w:tr w:rsidR="005D725C" w:rsidRPr="00CD7BD4" w14:paraId="66FFF82A" w14:textId="77777777" w:rsidTr="00441A7D">
        <w:trPr>
          <w:cantSplit/>
        </w:trPr>
        <w:tc>
          <w:tcPr>
            <w:tcW w:w="582" w:type="pct"/>
            <w:tcBorders>
              <w:top w:val="single" w:sz="6" w:space="0" w:color="000000"/>
              <w:left w:val="single" w:sz="6" w:space="0" w:color="000000"/>
              <w:bottom w:val="single" w:sz="6" w:space="0" w:color="000000"/>
              <w:right w:val="single" w:sz="6" w:space="0" w:color="000000"/>
            </w:tcBorders>
            <w:hideMark/>
          </w:tcPr>
          <w:p w14:paraId="563A8CF9"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w:t>
            </w:r>
            <w:r>
              <w:rPr>
                <w:rFonts w:ascii="Verdana" w:eastAsia="Times New Roman" w:hAnsi="Verdana"/>
                <w:sz w:val="16"/>
                <w:szCs w:val="16"/>
              </w:rPr>
              <w:t>,</w:t>
            </w:r>
            <w:r w:rsidRPr="00CD7BD4">
              <w:rPr>
                <w:rFonts w:ascii="Verdana" w:eastAsia="Times New Roman" w:hAnsi="Verdana"/>
                <w:sz w:val="16"/>
                <w:szCs w:val="16"/>
              </w:rPr>
              <w:t>198</w:t>
            </w:r>
            <w:r w:rsidRPr="00CD7BD4">
              <w:rPr>
                <w:rFonts w:ascii="Verdana" w:eastAsia="Times New Roman" w:hAnsi="Verdana"/>
                <w:sz w:val="16"/>
                <w:szCs w:val="16"/>
              </w:rPr>
              <w:br/>
              <w:t>(6 RCTs)</w:t>
            </w:r>
          </w:p>
        </w:tc>
        <w:tc>
          <w:tcPr>
            <w:tcW w:w="349" w:type="pct"/>
            <w:tcBorders>
              <w:top w:val="single" w:sz="6" w:space="0" w:color="000000"/>
              <w:left w:val="single" w:sz="6" w:space="0" w:color="000000"/>
              <w:bottom w:val="single" w:sz="6" w:space="0" w:color="000000"/>
              <w:right w:val="single" w:sz="6" w:space="0" w:color="000000"/>
            </w:tcBorders>
            <w:hideMark/>
          </w:tcPr>
          <w:p w14:paraId="1F3F04CD"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61" w:type="pct"/>
            <w:tcBorders>
              <w:top w:val="single" w:sz="6" w:space="0" w:color="000000"/>
              <w:left w:val="single" w:sz="6" w:space="0" w:color="000000"/>
              <w:bottom w:val="single" w:sz="6" w:space="0" w:color="000000"/>
              <w:right w:val="single" w:sz="6" w:space="0" w:color="000000"/>
            </w:tcBorders>
            <w:hideMark/>
          </w:tcPr>
          <w:p w14:paraId="4FA7E5DE"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serious </w:t>
            </w:r>
            <w:r w:rsidRPr="00CD7BD4">
              <w:rPr>
                <w:rFonts w:ascii="Verdana" w:eastAsia="Verdana" w:hAnsi="Verdana" w:cs="Verdana"/>
                <w:color w:val="000000"/>
                <w:sz w:val="16"/>
                <w:vertAlign w:val="superscript"/>
              </w:rPr>
              <w:t>a</w:t>
            </w:r>
          </w:p>
        </w:tc>
        <w:tc>
          <w:tcPr>
            <w:tcW w:w="603" w:type="pct"/>
            <w:tcBorders>
              <w:top w:val="single" w:sz="6" w:space="0" w:color="000000"/>
              <w:left w:val="single" w:sz="6" w:space="0" w:color="000000"/>
              <w:bottom w:val="single" w:sz="6" w:space="0" w:color="000000"/>
              <w:right w:val="single" w:sz="6" w:space="0" w:color="000000"/>
            </w:tcBorders>
            <w:hideMark/>
          </w:tcPr>
          <w:p w14:paraId="772A54BB"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79" w:type="pct"/>
            <w:tcBorders>
              <w:top w:val="single" w:sz="6" w:space="0" w:color="000000"/>
              <w:left w:val="single" w:sz="6" w:space="0" w:color="000000"/>
              <w:bottom w:val="single" w:sz="6" w:space="0" w:color="000000"/>
              <w:right w:val="single" w:sz="6" w:space="0" w:color="000000"/>
            </w:tcBorders>
            <w:hideMark/>
          </w:tcPr>
          <w:p w14:paraId="2E017708"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46" w:type="pct"/>
            <w:tcBorders>
              <w:top w:val="single" w:sz="6" w:space="0" w:color="000000"/>
              <w:left w:val="single" w:sz="6" w:space="0" w:color="000000"/>
              <w:bottom w:val="single" w:sz="6" w:space="0" w:color="000000"/>
              <w:right w:val="single" w:sz="6" w:space="0" w:color="000000"/>
            </w:tcBorders>
            <w:hideMark/>
          </w:tcPr>
          <w:p w14:paraId="0940335E"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55" w:type="pct"/>
            <w:tcBorders>
              <w:top w:val="single" w:sz="6" w:space="0" w:color="000000"/>
              <w:left w:val="single" w:sz="6" w:space="0" w:color="000000"/>
              <w:bottom w:val="single" w:sz="6" w:space="0" w:color="000000"/>
              <w:right w:val="single" w:sz="6" w:space="0" w:color="000000"/>
            </w:tcBorders>
            <w:hideMark/>
          </w:tcPr>
          <w:p w14:paraId="7EFF5F3B"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Moderate</w:t>
            </w:r>
          </w:p>
        </w:tc>
        <w:tc>
          <w:tcPr>
            <w:tcW w:w="579" w:type="pct"/>
            <w:tcBorders>
              <w:top w:val="single" w:sz="6" w:space="0" w:color="000000"/>
              <w:left w:val="single" w:sz="6" w:space="0" w:color="000000"/>
              <w:bottom w:val="single" w:sz="6" w:space="0" w:color="000000"/>
              <w:right w:val="single" w:sz="6" w:space="0" w:color="000000"/>
            </w:tcBorders>
            <w:hideMark/>
          </w:tcPr>
          <w:p w14:paraId="25F56295"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184/2</w:t>
            </w:r>
            <w:r>
              <w:rPr>
                <w:rFonts w:ascii="Verdana" w:eastAsia="Times New Roman" w:hAnsi="Verdana"/>
                <w:sz w:val="16"/>
                <w:szCs w:val="16"/>
              </w:rPr>
              <w:t>,</w:t>
            </w:r>
            <w:r w:rsidRPr="00CD7BD4">
              <w:rPr>
                <w:rFonts w:ascii="Verdana" w:eastAsia="Times New Roman" w:hAnsi="Verdana"/>
                <w:sz w:val="16"/>
                <w:szCs w:val="16"/>
              </w:rPr>
              <w:t>099 (56.4%)</w:t>
            </w:r>
          </w:p>
        </w:tc>
        <w:tc>
          <w:tcPr>
            <w:tcW w:w="205" w:type="pct"/>
            <w:tcBorders>
              <w:top w:val="single" w:sz="6" w:space="0" w:color="000000"/>
              <w:left w:val="single" w:sz="6" w:space="0" w:color="000000"/>
              <w:bottom w:val="single" w:sz="6" w:space="0" w:color="000000"/>
              <w:right w:val="single" w:sz="6" w:space="0" w:color="000000"/>
            </w:tcBorders>
            <w:hideMark/>
          </w:tcPr>
          <w:p w14:paraId="51D3A341"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064/2</w:t>
            </w:r>
            <w:r>
              <w:rPr>
                <w:rFonts w:ascii="Verdana" w:eastAsia="Times New Roman" w:hAnsi="Verdana"/>
                <w:sz w:val="16"/>
                <w:szCs w:val="16"/>
              </w:rPr>
              <w:t>,</w:t>
            </w:r>
            <w:r w:rsidRPr="00CD7BD4">
              <w:rPr>
                <w:rFonts w:ascii="Verdana" w:eastAsia="Times New Roman" w:hAnsi="Verdana"/>
                <w:sz w:val="16"/>
                <w:szCs w:val="16"/>
              </w:rPr>
              <w:t>099 (50.7%)</w:t>
            </w:r>
          </w:p>
        </w:tc>
        <w:tc>
          <w:tcPr>
            <w:tcW w:w="442" w:type="pct"/>
            <w:tcBorders>
              <w:top w:val="single" w:sz="6" w:space="0" w:color="000000"/>
              <w:left w:val="single" w:sz="6" w:space="0" w:color="000000"/>
              <w:bottom w:val="single" w:sz="6" w:space="0" w:color="000000"/>
              <w:right w:val="single" w:sz="6" w:space="0" w:color="000000"/>
            </w:tcBorders>
            <w:hideMark/>
          </w:tcPr>
          <w:p w14:paraId="3F2AC623"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2ED31D5C" w14:textId="77777777" w:rsidTr="00441A7D">
        <w:trPr>
          <w:cantSplit/>
        </w:trPr>
        <w:tc>
          <w:tcPr>
            <w:tcW w:w="5000" w:type="pct"/>
            <w:gridSpan w:val="10"/>
            <w:tcBorders>
              <w:top w:val="nil"/>
              <w:left w:val="nil"/>
              <w:bottom w:val="nil"/>
              <w:right w:val="nil"/>
            </w:tcBorders>
            <w:hideMark/>
          </w:tcPr>
          <w:p w14:paraId="04E06018" w14:textId="77777777" w:rsidR="005D725C" w:rsidRPr="00CD7BD4" w:rsidRDefault="005D725C" w:rsidP="00441A7D">
            <w:pPr>
              <w:rPr>
                <w:rFonts w:ascii="Verdana" w:eastAsia="Times New Roman" w:hAnsi="Verdana"/>
                <w:sz w:val="16"/>
                <w:szCs w:val="16"/>
              </w:rPr>
            </w:pPr>
            <w:r w:rsidRPr="00CD7BD4">
              <w:rPr>
                <w:rStyle w:val="label"/>
                <w:rFonts w:ascii="Verdana" w:eastAsia="Times New Roman" w:hAnsi="Verdana"/>
                <w:b/>
                <w:bCs/>
              </w:rPr>
              <w:t>ACR50</w:t>
            </w:r>
          </w:p>
        </w:tc>
      </w:tr>
      <w:tr w:rsidR="005D725C" w:rsidRPr="00CD7BD4" w14:paraId="1B5EA4EB" w14:textId="77777777" w:rsidTr="00441A7D">
        <w:trPr>
          <w:cantSplit/>
        </w:trPr>
        <w:tc>
          <w:tcPr>
            <w:tcW w:w="582" w:type="pct"/>
            <w:tcBorders>
              <w:top w:val="single" w:sz="6" w:space="0" w:color="000000"/>
              <w:left w:val="single" w:sz="6" w:space="0" w:color="000000"/>
              <w:bottom w:val="single" w:sz="6" w:space="0" w:color="000000"/>
              <w:right w:val="single" w:sz="6" w:space="0" w:color="000000"/>
            </w:tcBorders>
            <w:hideMark/>
          </w:tcPr>
          <w:p w14:paraId="741A2571"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w:t>
            </w:r>
            <w:r>
              <w:rPr>
                <w:rFonts w:ascii="Verdana" w:eastAsia="Times New Roman" w:hAnsi="Verdana"/>
                <w:sz w:val="16"/>
                <w:szCs w:val="16"/>
              </w:rPr>
              <w:t>,</w:t>
            </w:r>
            <w:r w:rsidRPr="00CD7BD4">
              <w:rPr>
                <w:rFonts w:ascii="Verdana" w:eastAsia="Times New Roman" w:hAnsi="Verdana"/>
                <w:sz w:val="16"/>
                <w:szCs w:val="16"/>
              </w:rPr>
              <w:t>198</w:t>
            </w:r>
            <w:r w:rsidRPr="00CD7BD4">
              <w:rPr>
                <w:rFonts w:ascii="Verdana" w:eastAsia="Times New Roman" w:hAnsi="Verdana"/>
                <w:sz w:val="16"/>
                <w:szCs w:val="16"/>
              </w:rPr>
              <w:br/>
              <w:t>(8 RCTs)</w:t>
            </w:r>
          </w:p>
        </w:tc>
        <w:tc>
          <w:tcPr>
            <w:tcW w:w="349" w:type="pct"/>
            <w:tcBorders>
              <w:top w:val="single" w:sz="6" w:space="0" w:color="000000"/>
              <w:left w:val="single" w:sz="6" w:space="0" w:color="000000"/>
              <w:bottom w:val="single" w:sz="6" w:space="0" w:color="000000"/>
              <w:right w:val="single" w:sz="6" w:space="0" w:color="000000"/>
            </w:tcBorders>
            <w:hideMark/>
          </w:tcPr>
          <w:p w14:paraId="2A1B43C8"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61" w:type="pct"/>
            <w:tcBorders>
              <w:top w:val="single" w:sz="6" w:space="0" w:color="000000"/>
              <w:left w:val="single" w:sz="6" w:space="0" w:color="000000"/>
              <w:bottom w:val="single" w:sz="6" w:space="0" w:color="000000"/>
              <w:right w:val="single" w:sz="6" w:space="0" w:color="000000"/>
            </w:tcBorders>
            <w:hideMark/>
          </w:tcPr>
          <w:p w14:paraId="7304208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serious </w:t>
            </w:r>
            <w:r w:rsidRPr="00CD7BD4">
              <w:rPr>
                <w:rFonts w:ascii="Verdana" w:eastAsia="Verdana" w:hAnsi="Verdana" w:cs="Verdana"/>
                <w:color w:val="000000"/>
                <w:sz w:val="16"/>
                <w:vertAlign w:val="superscript"/>
              </w:rPr>
              <w:t>a</w:t>
            </w:r>
          </w:p>
        </w:tc>
        <w:tc>
          <w:tcPr>
            <w:tcW w:w="603" w:type="pct"/>
            <w:tcBorders>
              <w:top w:val="single" w:sz="6" w:space="0" w:color="000000"/>
              <w:left w:val="single" w:sz="6" w:space="0" w:color="000000"/>
              <w:bottom w:val="single" w:sz="6" w:space="0" w:color="000000"/>
              <w:right w:val="single" w:sz="6" w:space="0" w:color="000000"/>
            </w:tcBorders>
            <w:hideMark/>
          </w:tcPr>
          <w:p w14:paraId="005FCE5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79" w:type="pct"/>
            <w:tcBorders>
              <w:top w:val="single" w:sz="6" w:space="0" w:color="000000"/>
              <w:left w:val="single" w:sz="6" w:space="0" w:color="000000"/>
              <w:bottom w:val="single" w:sz="6" w:space="0" w:color="000000"/>
              <w:right w:val="single" w:sz="6" w:space="0" w:color="000000"/>
            </w:tcBorders>
            <w:hideMark/>
          </w:tcPr>
          <w:p w14:paraId="767B41DB"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46" w:type="pct"/>
            <w:tcBorders>
              <w:top w:val="single" w:sz="6" w:space="0" w:color="000000"/>
              <w:left w:val="single" w:sz="6" w:space="0" w:color="000000"/>
              <w:bottom w:val="single" w:sz="6" w:space="0" w:color="000000"/>
              <w:right w:val="single" w:sz="6" w:space="0" w:color="000000"/>
            </w:tcBorders>
            <w:hideMark/>
          </w:tcPr>
          <w:p w14:paraId="719A6A7D"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55" w:type="pct"/>
            <w:tcBorders>
              <w:top w:val="single" w:sz="6" w:space="0" w:color="000000"/>
              <w:left w:val="single" w:sz="6" w:space="0" w:color="000000"/>
              <w:bottom w:val="single" w:sz="6" w:space="0" w:color="000000"/>
              <w:right w:val="single" w:sz="6" w:space="0" w:color="000000"/>
            </w:tcBorders>
            <w:hideMark/>
          </w:tcPr>
          <w:p w14:paraId="4BF43645"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Moderate</w:t>
            </w:r>
          </w:p>
        </w:tc>
        <w:tc>
          <w:tcPr>
            <w:tcW w:w="579" w:type="pct"/>
            <w:tcBorders>
              <w:top w:val="single" w:sz="6" w:space="0" w:color="000000"/>
              <w:left w:val="single" w:sz="6" w:space="0" w:color="000000"/>
              <w:bottom w:val="single" w:sz="6" w:space="0" w:color="000000"/>
              <w:right w:val="single" w:sz="6" w:space="0" w:color="000000"/>
            </w:tcBorders>
            <w:hideMark/>
          </w:tcPr>
          <w:p w14:paraId="72D2CE74"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184/2</w:t>
            </w:r>
            <w:r>
              <w:rPr>
                <w:rFonts w:ascii="Verdana" w:eastAsia="Times New Roman" w:hAnsi="Verdana"/>
                <w:sz w:val="16"/>
                <w:szCs w:val="16"/>
              </w:rPr>
              <w:t>,</w:t>
            </w:r>
            <w:r w:rsidRPr="00CD7BD4">
              <w:rPr>
                <w:rFonts w:ascii="Verdana" w:eastAsia="Times New Roman" w:hAnsi="Verdana"/>
                <w:sz w:val="16"/>
                <w:szCs w:val="16"/>
              </w:rPr>
              <w:t>099 (56.4%)</w:t>
            </w:r>
          </w:p>
        </w:tc>
        <w:tc>
          <w:tcPr>
            <w:tcW w:w="205" w:type="pct"/>
            <w:tcBorders>
              <w:top w:val="single" w:sz="6" w:space="0" w:color="000000"/>
              <w:left w:val="single" w:sz="6" w:space="0" w:color="000000"/>
              <w:bottom w:val="single" w:sz="6" w:space="0" w:color="000000"/>
              <w:right w:val="single" w:sz="6" w:space="0" w:color="000000"/>
            </w:tcBorders>
            <w:hideMark/>
          </w:tcPr>
          <w:p w14:paraId="1C472CBB"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064/2</w:t>
            </w:r>
            <w:r>
              <w:rPr>
                <w:rFonts w:ascii="Verdana" w:eastAsia="Times New Roman" w:hAnsi="Verdana"/>
                <w:sz w:val="16"/>
                <w:szCs w:val="16"/>
              </w:rPr>
              <w:t>,</w:t>
            </w:r>
            <w:r w:rsidRPr="00CD7BD4">
              <w:rPr>
                <w:rFonts w:ascii="Verdana" w:eastAsia="Times New Roman" w:hAnsi="Verdana"/>
                <w:sz w:val="16"/>
                <w:szCs w:val="16"/>
              </w:rPr>
              <w:t>099 (50.7%)</w:t>
            </w:r>
          </w:p>
        </w:tc>
        <w:tc>
          <w:tcPr>
            <w:tcW w:w="442" w:type="pct"/>
            <w:tcBorders>
              <w:top w:val="single" w:sz="6" w:space="0" w:color="000000"/>
              <w:left w:val="single" w:sz="6" w:space="0" w:color="000000"/>
              <w:bottom w:val="single" w:sz="6" w:space="0" w:color="000000"/>
              <w:right w:val="single" w:sz="6" w:space="0" w:color="000000"/>
            </w:tcBorders>
            <w:hideMark/>
          </w:tcPr>
          <w:p w14:paraId="718BCDAF"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51C81016" w14:textId="77777777" w:rsidTr="00441A7D">
        <w:trPr>
          <w:cantSplit/>
        </w:trPr>
        <w:tc>
          <w:tcPr>
            <w:tcW w:w="5000" w:type="pct"/>
            <w:gridSpan w:val="10"/>
            <w:tcBorders>
              <w:top w:val="nil"/>
              <w:left w:val="nil"/>
              <w:bottom w:val="nil"/>
              <w:right w:val="nil"/>
            </w:tcBorders>
            <w:hideMark/>
          </w:tcPr>
          <w:p w14:paraId="18E9860B" w14:textId="77777777" w:rsidR="005D725C" w:rsidRPr="00CD7BD4" w:rsidRDefault="005D725C" w:rsidP="00441A7D">
            <w:pPr>
              <w:rPr>
                <w:rFonts w:ascii="Verdana" w:eastAsia="Times New Roman" w:hAnsi="Verdana"/>
                <w:sz w:val="16"/>
                <w:szCs w:val="16"/>
              </w:rPr>
            </w:pPr>
            <w:r w:rsidRPr="00CD7BD4">
              <w:rPr>
                <w:rStyle w:val="label"/>
                <w:rFonts w:ascii="Verdana" w:eastAsia="Times New Roman" w:hAnsi="Verdana"/>
                <w:b/>
                <w:bCs/>
              </w:rPr>
              <w:t>ACR70</w:t>
            </w:r>
          </w:p>
        </w:tc>
      </w:tr>
      <w:tr w:rsidR="005D725C" w:rsidRPr="00CD7BD4" w14:paraId="4CF0F9B8" w14:textId="77777777" w:rsidTr="00441A7D">
        <w:trPr>
          <w:cantSplit/>
        </w:trPr>
        <w:tc>
          <w:tcPr>
            <w:tcW w:w="582" w:type="pct"/>
            <w:tcBorders>
              <w:top w:val="single" w:sz="6" w:space="0" w:color="000000"/>
              <w:left w:val="single" w:sz="6" w:space="0" w:color="000000"/>
              <w:bottom w:val="single" w:sz="6" w:space="0" w:color="000000"/>
              <w:right w:val="single" w:sz="6" w:space="0" w:color="000000"/>
            </w:tcBorders>
            <w:hideMark/>
          </w:tcPr>
          <w:p w14:paraId="031E0FC3"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lastRenderedPageBreak/>
              <w:t>4</w:t>
            </w:r>
            <w:r>
              <w:rPr>
                <w:rFonts w:ascii="Verdana" w:eastAsia="Times New Roman" w:hAnsi="Verdana"/>
                <w:sz w:val="16"/>
                <w:szCs w:val="16"/>
              </w:rPr>
              <w:t>,</w:t>
            </w:r>
            <w:r w:rsidRPr="00CD7BD4">
              <w:rPr>
                <w:rFonts w:ascii="Verdana" w:eastAsia="Times New Roman" w:hAnsi="Verdana"/>
                <w:sz w:val="16"/>
                <w:szCs w:val="16"/>
              </w:rPr>
              <w:t>198</w:t>
            </w:r>
            <w:r w:rsidRPr="00CD7BD4">
              <w:rPr>
                <w:rFonts w:ascii="Verdana" w:eastAsia="Times New Roman" w:hAnsi="Verdana"/>
                <w:sz w:val="16"/>
                <w:szCs w:val="16"/>
              </w:rPr>
              <w:br/>
              <w:t>(6 RCTs)</w:t>
            </w:r>
          </w:p>
        </w:tc>
        <w:tc>
          <w:tcPr>
            <w:tcW w:w="349" w:type="pct"/>
            <w:tcBorders>
              <w:top w:val="single" w:sz="6" w:space="0" w:color="000000"/>
              <w:left w:val="single" w:sz="6" w:space="0" w:color="000000"/>
              <w:bottom w:val="single" w:sz="6" w:space="0" w:color="000000"/>
              <w:right w:val="single" w:sz="6" w:space="0" w:color="000000"/>
            </w:tcBorders>
            <w:hideMark/>
          </w:tcPr>
          <w:p w14:paraId="334F514E"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61" w:type="pct"/>
            <w:tcBorders>
              <w:top w:val="single" w:sz="6" w:space="0" w:color="000000"/>
              <w:left w:val="single" w:sz="6" w:space="0" w:color="000000"/>
              <w:bottom w:val="single" w:sz="6" w:space="0" w:color="000000"/>
              <w:right w:val="single" w:sz="6" w:space="0" w:color="000000"/>
            </w:tcBorders>
            <w:hideMark/>
          </w:tcPr>
          <w:p w14:paraId="04EEF04A"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serious </w:t>
            </w:r>
            <w:r w:rsidRPr="00CD7BD4">
              <w:rPr>
                <w:rFonts w:ascii="Verdana" w:eastAsia="Verdana" w:hAnsi="Verdana" w:cs="Verdana"/>
                <w:color w:val="000000"/>
                <w:sz w:val="16"/>
                <w:vertAlign w:val="superscript"/>
              </w:rPr>
              <w:t>a</w:t>
            </w:r>
          </w:p>
        </w:tc>
        <w:tc>
          <w:tcPr>
            <w:tcW w:w="603" w:type="pct"/>
            <w:tcBorders>
              <w:top w:val="single" w:sz="6" w:space="0" w:color="000000"/>
              <w:left w:val="single" w:sz="6" w:space="0" w:color="000000"/>
              <w:bottom w:val="single" w:sz="6" w:space="0" w:color="000000"/>
              <w:right w:val="single" w:sz="6" w:space="0" w:color="000000"/>
            </w:tcBorders>
            <w:hideMark/>
          </w:tcPr>
          <w:p w14:paraId="5D84EDEB"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79" w:type="pct"/>
            <w:tcBorders>
              <w:top w:val="single" w:sz="6" w:space="0" w:color="000000"/>
              <w:left w:val="single" w:sz="6" w:space="0" w:color="000000"/>
              <w:bottom w:val="single" w:sz="6" w:space="0" w:color="000000"/>
              <w:right w:val="single" w:sz="6" w:space="0" w:color="000000"/>
            </w:tcBorders>
            <w:hideMark/>
          </w:tcPr>
          <w:p w14:paraId="4FA8429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46" w:type="pct"/>
            <w:tcBorders>
              <w:top w:val="single" w:sz="6" w:space="0" w:color="000000"/>
              <w:left w:val="single" w:sz="6" w:space="0" w:color="000000"/>
              <w:bottom w:val="single" w:sz="6" w:space="0" w:color="000000"/>
              <w:right w:val="single" w:sz="6" w:space="0" w:color="000000"/>
            </w:tcBorders>
            <w:hideMark/>
          </w:tcPr>
          <w:p w14:paraId="050E6143"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55" w:type="pct"/>
            <w:tcBorders>
              <w:top w:val="single" w:sz="6" w:space="0" w:color="000000"/>
              <w:left w:val="single" w:sz="6" w:space="0" w:color="000000"/>
              <w:bottom w:val="single" w:sz="6" w:space="0" w:color="000000"/>
              <w:right w:val="single" w:sz="6" w:space="0" w:color="000000"/>
            </w:tcBorders>
            <w:hideMark/>
          </w:tcPr>
          <w:p w14:paraId="13B5FDBE"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Moderate</w:t>
            </w:r>
          </w:p>
        </w:tc>
        <w:tc>
          <w:tcPr>
            <w:tcW w:w="579" w:type="pct"/>
            <w:tcBorders>
              <w:top w:val="single" w:sz="6" w:space="0" w:color="000000"/>
              <w:left w:val="single" w:sz="6" w:space="0" w:color="000000"/>
              <w:bottom w:val="single" w:sz="6" w:space="0" w:color="000000"/>
              <w:right w:val="single" w:sz="6" w:space="0" w:color="000000"/>
            </w:tcBorders>
            <w:hideMark/>
          </w:tcPr>
          <w:p w14:paraId="47D4108E"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184/2</w:t>
            </w:r>
            <w:r>
              <w:rPr>
                <w:rFonts w:ascii="Verdana" w:eastAsia="Times New Roman" w:hAnsi="Verdana"/>
                <w:sz w:val="16"/>
                <w:szCs w:val="16"/>
              </w:rPr>
              <w:t>,</w:t>
            </w:r>
            <w:r w:rsidRPr="00CD7BD4">
              <w:rPr>
                <w:rFonts w:ascii="Verdana" w:eastAsia="Times New Roman" w:hAnsi="Verdana"/>
                <w:sz w:val="16"/>
                <w:szCs w:val="16"/>
              </w:rPr>
              <w:t>099 (56.4%)</w:t>
            </w:r>
          </w:p>
        </w:tc>
        <w:tc>
          <w:tcPr>
            <w:tcW w:w="205" w:type="pct"/>
            <w:tcBorders>
              <w:top w:val="single" w:sz="6" w:space="0" w:color="000000"/>
              <w:left w:val="single" w:sz="6" w:space="0" w:color="000000"/>
              <w:bottom w:val="single" w:sz="6" w:space="0" w:color="000000"/>
              <w:right w:val="single" w:sz="6" w:space="0" w:color="000000"/>
            </w:tcBorders>
            <w:hideMark/>
          </w:tcPr>
          <w:p w14:paraId="2D8BE9B5"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064/2</w:t>
            </w:r>
            <w:r>
              <w:rPr>
                <w:rFonts w:ascii="Verdana" w:eastAsia="Times New Roman" w:hAnsi="Verdana"/>
                <w:sz w:val="16"/>
                <w:szCs w:val="16"/>
              </w:rPr>
              <w:t>,</w:t>
            </w:r>
            <w:r w:rsidRPr="00CD7BD4">
              <w:rPr>
                <w:rFonts w:ascii="Verdana" w:eastAsia="Times New Roman" w:hAnsi="Verdana"/>
                <w:sz w:val="16"/>
                <w:szCs w:val="16"/>
              </w:rPr>
              <w:t>099 (50.7%)</w:t>
            </w:r>
          </w:p>
        </w:tc>
        <w:tc>
          <w:tcPr>
            <w:tcW w:w="442" w:type="pct"/>
            <w:tcBorders>
              <w:top w:val="single" w:sz="6" w:space="0" w:color="000000"/>
              <w:left w:val="single" w:sz="6" w:space="0" w:color="000000"/>
              <w:bottom w:val="single" w:sz="6" w:space="0" w:color="000000"/>
              <w:right w:val="single" w:sz="6" w:space="0" w:color="000000"/>
            </w:tcBorders>
            <w:hideMark/>
          </w:tcPr>
          <w:p w14:paraId="6B91A196"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0F265C6D" w14:textId="77777777" w:rsidTr="00441A7D">
        <w:trPr>
          <w:cantSplit/>
        </w:trPr>
        <w:tc>
          <w:tcPr>
            <w:tcW w:w="5000" w:type="pct"/>
            <w:gridSpan w:val="10"/>
            <w:tcBorders>
              <w:top w:val="nil"/>
              <w:left w:val="nil"/>
              <w:bottom w:val="nil"/>
              <w:right w:val="nil"/>
            </w:tcBorders>
            <w:hideMark/>
          </w:tcPr>
          <w:p w14:paraId="53A8D5FE" w14:textId="77777777" w:rsidR="005D725C" w:rsidRPr="00CD7BD4" w:rsidRDefault="005D725C" w:rsidP="00441A7D">
            <w:pPr>
              <w:rPr>
                <w:rFonts w:ascii="Verdana" w:eastAsia="Times New Roman" w:hAnsi="Verdana"/>
                <w:sz w:val="16"/>
                <w:szCs w:val="16"/>
              </w:rPr>
            </w:pPr>
            <w:r w:rsidRPr="00CD7BD4">
              <w:rPr>
                <w:rStyle w:val="label"/>
                <w:rFonts w:ascii="Verdana" w:eastAsia="Times New Roman" w:hAnsi="Verdana"/>
                <w:b/>
                <w:bCs/>
              </w:rPr>
              <w:t>DAS28</w:t>
            </w:r>
          </w:p>
        </w:tc>
      </w:tr>
      <w:tr w:rsidR="005D725C" w:rsidRPr="00CD7BD4" w14:paraId="3A497609" w14:textId="77777777" w:rsidTr="00441A7D">
        <w:trPr>
          <w:cantSplit/>
        </w:trPr>
        <w:tc>
          <w:tcPr>
            <w:tcW w:w="582" w:type="pct"/>
            <w:tcBorders>
              <w:top w:val="single" w:sz="6" w:space="0" w:color="000000"/>
              <w:left w:val="single" w:sz="6" w:space="0" w:color="000000"/>
              <w:bottom w:val="single" w:sz="6" w:space="0" w:color="000000"/>
              <w:right w:val="single" w:sz="6" w:space="0" w:color="000000"/>
            </w:tcBorders>
            <w:hideMark/>
          </w:tcPr>
          <w:p w14:paraId="4DB46B55"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w:t>
            </w:r>
            <w:r>
              <w:rPr>
                <w:rFonts w:ascii="Verdana" w:eastAsia="Times New Roman" w:hAnsi="Verdana"/>
                <w:sz w:val="16"/>
                <w:szCs w:val="16"/>
              </w:rPr>
              <w:t>,</w:t>
            </w:r>
            <w:r w:rsidRPr="00CD7BD4">
              <w:rPr>
                <w:rFonts w:ascii="Verdana" w:eastAsia="Times New Roman" w:hAnsi="Verdana"/>
                <w:sz w:val="16"/>
                <w:szCs w:val="16"/>
              </w:rPr>
              <w:t>198</w:t>
            </w:r>
            <w:r w:rsidRPr="00CD7BD4">
              <w:rPr>
                <w:rFonts w:ascii="Verdana" w:eastAsia="Times New Roman" w:hAnsi="Verdana"/>
                <w:sz w:val="16"/>
                <w:szCs w:val="16"/>
              </w:rPr>
              <w:br/>
              <w:t>(6 RCTs)</w:t>
            </w:r>
          </w:p>
        </w:tc>
        <w:tc>
          <w:tcPr>
            <w:tcW w:w="349" w:type="pct"/>
            <w:tcBorders>
              <w:top w:val="single" w:sz="6" w:space="0" w:color="000000"/>
              <w:left w:val="single" w:sz="6" w:space="0" w:color="000000"/>
              <w:bottom w:val="single" w:sz="6" w:space="0" w:color="000000"/>
              <w:right w:val="single" w:sz="6" w:space="0" w:color="000000"/>
            </w:tcBorders>
            <w:hideMark/>
          </w:tcPr>
          <w:p w14:paraId="1D867C6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61" w:type="pct"/>
            <w:tcBorders>
              <w:top w:val="single" w:sz="6" w:space="0" w:color="000000"/>
              <w:left w:val="single" w:sz="6" w:space="0" w:color="000000"/>
              <w:bottom w:val="single" w:sz="6" w:space="0" w:color="000000"/>
              <w:right w:val="single" w:sz="6" w:space="0" w:color="000000"/>
            </w:tcBorders>
            <w:hideMark/>
          </w:tcPr>
          <w:p w14:paraId="4B5EBA0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03" w:type="pct"/>
            <w:tcBorders>
              <w:top w:val="single" w:sz="6" w:space="0" w:color="000000"/>
              <w:left w:val="single" w:sz="6" w:space="0" w:color="000000"/>
              <w:bottom w:val="single" w:sz="6" w:space="0" w:color="000000"/>
              <w:right w:val="single" w:sz="6" w:space="0" w:color="000000"/>
            </w:tcBorders>
            <w:hideMark/>
          </w:tcPr>
          <w:p w14:paraId="0C12A29D"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79" w:type="pct"/>
            <w:tcBorders>
              <w:top w:val="single" w:sz="6" w:space="0" w:color="000000"/>
              <w:left w:val="single" w:sz="6" w:space="0" w:color="000000"/>
              <w:bottom w:val="single" w:sz="6" w:space="0" w:color="000000"/>
              <w:right w:val="single" w:sz="6" w:space="0" w:color="000000"/>
            </w:tcBorders>
            <w:hideMark/>
          </w:tcPr>
          <w:p w14:paraId="41F52A3E"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46" w:type="pct"/>
            <w:tcBorders>
              <w:top w:val="single" w:sz="6" w:space="0" w:color="000000"/>
              <w:left w:val="single" w:sz="6" w:space="0" w:color="000000"/>
              <w:bottom w:val="single" w:sz="6" w:space="0" w:color="000000"/>
              <w:right w:val="single" w:sz="6" w:space="0" w:color="000000"/>
            </w:tcBorders>
            <w:hideMark/>
          </w:tcPr>
          <w:p w14:paraId="756251C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55" w:type="pct"/>
            <w:tcBorders>
              <w:top w:val="single" w:sz="6" w:space="0" w:color="000000"/>
              <w:left w:val="single" w:sz="6" w:space="0" w:color="000000"/>
              <w:bottom w:val="single" w:sz="6" w:space="0" w:color="000000"/>
              <w:right w:val="single" w:sz="6" w:space="0" w:color="000000"/>
            </w:tcBorders>
            <w:hideMark/>
          </w:tcPr>
          <w:p w14:paraId="57E75305"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79" w:type="pct"/>
            <w:tcBorders>
              <w:top w:val="single" w:sz="6" w:space="0" w:color="000000"/>
              <w:left w:val="single" w:sz="6" w:space="0" w:color="000000"/>
              <w:bottom w:val="single" w:sz="6" w:space="0" w:color="000000"/>
              <w:right w:val="single" w:sz="6" w:space="0" w:color="000000"/>
            </w:tcBorders>
            <w:hideMark/>
          </w:tcPr>
          <w:p w14:paraId="6068D509"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184/2</w:t>
            </w:r>
            <w:r>
              <w:rPr>
                <w:rFonts w:ascii="Verdana" w:eastAsia="Times New Roman" w:hAnsi="Verdana"/>
                <w:sz w:val="16"/>
                <w:szCs w:val="16"/>
              </w:rPr>
              <w:t>,</w:t>
            </w:r>
            <w:r w:rsidRPr="00CD7BD4">
              <w:rPr>
                <w:rFonts w:ascii="Verdana" w:eastAsia="Times New Roman" w:hAnsi="Verdana"/>
                <w:sz w:val="16"/>
                <w:szCs w:val="16"/>
              </w:rPr>
              <w:t>099 (56.4%)</w:t>
            </w:r>
          </w:p>
        </w:tc>
        <w:tc>
          <w:tcPr>
            <w:tcW w:w="205" w:type="pct"/>
            <w:tcBorders>
              <w:top w:val="single" w:sz="6" w:space="0" w:color="000000"/>
              <w:left w:val="single" w:sz="6" w:space="0" w:color="000000"/>
              <w:bottom w:val="single" w:sz="6" w:space="0" w:color="000000"/>
              <w:right w:val="single" w:sz="6" w:space="0" w:color="000000"/>
            </w:tcBorders>
            <w:hideMark/>
          </w:tcPr>
          <w:p w14:paraId="30C19B87"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064/2</w:t>
            </w:r>
            <w:r>
              <w:rPr>
                <w:rFonts w:ascii="Verdana" w:eastAsia="Times New Roman" w:hAnsi="Verdana"/>
                <w:sz w:val="16"/>
                <w:szCs w:val="16"/>
              </w:rPr>
              <w:t>,</w:t>
            </w:r>
            <w:r w:rsidRPr="00CD7BD4">
              <w:rPr>
                <w:rFonts w:ascii="Verdana" w:eastAsia="Times New Roman" w:hAnsi="Verdana"/>
                <w:sz w:val="16"/>
                <w:szCs w:val="16"/>
              </w:rPr>
              <w:t>099 (50.7%)</w:t>
            </w:r>
          </w:p>
        </w:tc>
        <w:tc>
          <w:tcPr>
            <w:tcW w:w="442" w:type="pct"/>
            <w:tcBorders>
              <w:top w:val="single" w:sz="6" w:space="0" w:color="000000"/>
              <w:left w:val="single" w:sz="6" w:space="0" w:color="000000"/>
              <w:bottom w:val="single" w:sz="6" w:space="0" w:color="000000"/>
              <w:right w:val="single" w:sz="6" w:space="0" w:color="000000"/>
            </w:tcBorders>
            <w:hideMark/>
          </w:tcPr>
          <w:p w14:paraId="0E785B0B"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12A8C717" w14:textId="77777777" w:rsidTr="00441A7D">
        <w:trPr>
          <w:cantSplit/>
        </w:trPr>
        <w:tc>
          <w:tcPr>
            <w:tcW w:w="5000" w:type="pct"/>
            <w:gridSpan w:val="10"/>
            <w:tcBorders>
              <w:top w:val="nil"/>
              <w:left w:val="nil"/>
              <w:bottom w:val="nil"/>
              <w:right w:val="nil"/>
            </w:tcBorders>
            <w:hideMark/>
          </w:tcPr>
          <w:p w14:paraId="2F420439"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HAQ-DI</w:t>
            </w:r>
          </w:p>
        </w:tc>
      </w:tr>
      <w:tr w:rsidR="005D725C" w:rsidRPr="00CD7BD4" w14:paraId="001A80AA" w14:textId="77777777" w:rsidTr="00441A7D">
        <w:trPr>
          <w:cantSplit/>
        </w:trPr>
        <w:tc>
          <w:tcPr>
            <w:tcW w:w="582" w:type="pct"/>
            <w:tcBorders>
              <w:top w:val="single" w:sz="6" w:space="0" w:color="000000"/>
              <w:left w:val="single" w:sz="6" w:space="0" w:color="000000"/>
              <w:bottom w:val="single" w:sz="6" w:space="0" w:color="000000"/>
              <w:right w:val="single" w:sz="6" w:space="0" w:color="000000"/>
            </w:tcBorders>
            <w:hideMark/>
          </w:tcPr>
          <w:p w14:paraId="6FEA82A9"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w:t>
            </w:r>
            <w:r>
              <w:rPr>
                <w:rFonts w:ascii="Verdana" w:eastAsia="Times New Roman" w:hAnsi="Verdana"/>
                <w:sz w:val="16"/>
                <w:szCs w:val="16"/>
              </w:rPr>
              <w:t>,</w:t>
            </w:r>
            <w:r w:rsidRPr="00CD7BD4">
              <w:rPr>
                <w:rFonts w:ascii="Verdana" w:eastAsia="Times New Roman" w:hAnsi="Verdana"/>
                <w:sz w:val="16"/>
                <w:szCs w:val="16"/>
              </w:rPr>
              <w:t>198</w:t>
            </w:r>
            <w:r w:rsidRPr="00CD7BD4">
              <w:rPr>
                <w:rFonts w:ascii="Verdana" w:eastAsia="Times New Roman" w:hAnsi="Verdana"/>
                <w:sz w:val="16"/>
                <w:szCs w:val="16"/>
              </w:rPr>
              <w:br/>
              <w:t>(6 RCTs)</w:t>
            </w:r>
          </w:p>
        </w:tc>
        <w:tc>
          <w:tcPr>
            <w:tcW w:w="349" w:type="pct"/>
            <w:tcBorders>
              <w:top w:val="single" w:sz="6" w:space="0" w:color="000000"/>
              <w:left w:val="single" w:sz="6" w:space="0" w:color="000000"/>
              <w:bottom w:val="single" w:sz="6" w:space="0" w:color="000000"/>
              <w:right w:val="single" w:sz="6" w:space="0" w:color="000000"/>
            </w:tcBorders>
            <w:hideMark/>
          </w:tcPr>
          <w:p w14:paraId="12A38E46"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61" w:type="pct"/>
            <w:tcBorders>
              <w:top w:val="single" w:sz="6" w:space="0" w:color="000000"/>
              <w:left w:val="single" w:sz="6" w:space="0" w:color="000000"/>
              <w:bottom w:val="single" w:sz="6" w:space="0" w:color="000000"/>
              <w:right w:val="single" w:sz="6" w:space="0" w:color="000000"/>
            </w:tcBorders>
            <w:hideMark/>
          </w:tcPr>
          <w:p w14:paraId="2795D717"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03" w:type="pct"/>
            <w:tcBorders>
              <w:top w:val="single" w:sz="6" w:space="0" w:color="000000"/>
              <w:left w:val="single" w:sz="6" w:space="0" w:color="000000"/>
              <w:bottom w:val="single" w:sz="6" w:space="0" w:color="000000"/>
              <w:right w:val="single" w:sz="6" w:space="0" w:color="000000"/>
            </w:tcBorders>
            <w:hideMark/>
          </w:tcPr>
          <w:p w14:paraId="3A69680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79" w:type="pct"/>
            <w:tcBorders>
              <w:top w:val="single" w:sz="6" w:space="0" w:color="000000"/>
              <w:left w:val="single" w:sz="6" w:space="0" w:color="000000"/>
              <w:bottom w:val="single" w:sz="6" w:space="0" w:color="000000"/>
              <w:right w:val="single" w:sz="6" w:space="0" w:color="000000"/>
            </w:tcBorders>
            <w:hideMark/>
          </w:tcPr>
          <w:p w14:paraId="78C8596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46" w:type="pct"/>
            <w:tcBorders>
              <w:top w:val="single" w:sz="6" w:space="0" w:color="000000"/>
              <w:left w:val="single" w:sz="6" w:space="0" w:color="000000"/>
              <w:bottom w:val="single" w:sz="6" w:space="0" w:color="000000"/>
              <w:right w:val="single" w:sz="6" w:space="0" w:color="000000"/>
            </w:tcBorders>
            <w:hideMark/>
          </w:tcPr>
          <w:p w14:paraId="391B09EE"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55" w:type="pct"/>
            <w:tcBorders>
              <w:top w:val="single" w:sz="6" w:space="0" w:color="000000"/>
              <w:left w:val="single" w:sz="6" w:space="0" w:color="000000"/>
              <w:bottom w:val="single" w:sz="6" w:space="0" w:color="000000"/>
              <w:right w:val="single" w:sz="6" w:space="0" w:color="000000"/>
            </w:tcBorders>
            <w:hideMark/>
          </w:tcPr>
          <w:p w14:paraId="5D58C1CE"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79" w:type="pct"/>
            <w:tcBorders>
              <w:top w:val="single" w:sz="6" w:space="0" w:color="000000"/>
              <w:left w:val="single" w:sz="6" w:space="0" w:color="000000"/>
              <w:bottom w:val="single" w:sz="6" w:space="0" w:color="000000"/>
              <w:right w:val="single" w:sz="6" w:space="0" w:color="000000"/>
            </w:tcBorders>
            <w:hideMark/>
          </w:tcPr>
          <w:p w14:paraId="310FED94"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184/2</w:t>
            </w:r>
            <w:r>
              <w:rPr>
                <w:rFonts w:ascii="Verdana" w:eastAsia="Times New Roman" w:hAnsi="Verdana"/>
                <w:sz w:val="16"/>
                <w:szCs w:val="16"/>
              </w:rPr>
              <w:t>,</w:t>
            </w:r>
            <w:r w:rsidRPr="00CD7BD4">
              <w:rPr>
                <w:rFonts w:ascii="Verdana" w:eastAsia="Times New Roman" w:hAnsi="Verdana"/>
                <w:sz w:val="16"/>
                <w:szCs w:val="16"/>
              </w:rPr>
              <w:t>099 (56.4%)</w:t>
            </w:r>
          </w:p>
        </w:tc>
        <w:tc>
          <w:tcPr>
            <w:tcW w:w="205" w:type="pct"/>
            <w:tcBorders>
              <w:top w:val="single" w:sz="6" w:space="0" w:color="000000"/>
              <w:left w:val="single" w:sz="6" w:space="0" w:color="000000"/>
              <w:bottom w:val="single" w:sz="6" w:space="0" w:color="000000"/>
              <w:right w:val="single" w:sz="6" w:space="0" w:color="000000"/>
            </w:tcBorders>
            <w:hideMark/>
          </w:tcPr>
          <w:p w14:paraId="4B1A1644"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064/2</w:t>
            </w:r>
            <w:r>
              <w:rPr>
                <w:rFonts w:ascii="Verdana" w:eastAsia="Times New Roman" w:hAnsi="Verdana"/>
                <w:sz w:val="16"/>
                <w:szCs w:val="16"/>
              </w:rPr>
              <w:t>,</w:t>
            </w:r>
            <w:r w:rsidRPr="00CD7BD4">
              <w:rPr>
                <w:rFonts w:ascii="Verdana" w:eastAsia="Times New Roman" w:hAnsi="Verdana"/>
                <w:sz w:val="16"/>
                <w:szCs w:val="16"/>
              </w:rPr>
              <w:t>099 (50.7%)</w:t>
            </w:r>
          </w:p>
        </w:tc>
        <w:tc>
          <w:tcPr>
            <w:tcW w:w="442" w:type="pct"/>
            <w:tcBorders>
              <w:top w:val="single" w:sz="6" w:space="0" w:color="000000"/>
              <w:left w:val="single" w:sz="6" w:space="0" w:color="000000"/>
              <w:bottom w:val="single" w:sz="6" w:space="0" w:color="000000"/>
              <w:right w:val="single" w:sz="6" w:space="0" w:color="000000"/>
            </w:tcBorders>
            <w:hideMark/>
          </w:tcPr>
          <w:p w14:paraId="42D4FDD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49F33152" w14:textId="77777777" w:rsidTr="00441A7D">
        <w:trPr>
          <w:cantSplit/>
        </w:trPr>
        <w:tc>
          <w:tcPr>
            <w:tcW w:w="5000" w:type="pct"/>
            <w:gridSpan w:val="10"/>
            <w:tcBorders>
              <w:top w:val="nil"/>
              <w:left w:val="nil"/>
              <w:bottom w:val="nil"/>
              <w:right w:val="nil"/>
            </w:tcBorders>
            <w:hideMark/>
          </w:tcPr>
          <w:p w14:paraId="13C6BAA6"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ADA - Anti-Drug Antibodies</w:t>
            </w:r>
          </w:p>
        </w:tc>
      </w:tr>
      <w:tr w:rsidR="005D725C" w:rsidRPr="00CD7BD4" w14:paraId="6116EA29" w14:textId="77777777" w:rsidTr="00441A7D">
        <w:trPr>
          <w:cantSplit/>
        </w:trPr>
        <w:tc>
          <w:tcPr>
            <w:tcW w:w="582" w:type="pct"/>
            <w:tcBorders>
              <w:top w:val="single" w:sz="6" w:space="0" w:color="000000"/>
              <w:left w:val="single" w:sz="6" w:space="0" w:color="000000"/>
              <w:bottom w:val="single" w:sz="6" w:space="0" w:color="000000"/>
              <w:right w:val="single" w:sz="6" w:space="0" w:color="000000"/>
            </w:tcBorders>
            <w:hideMark/>
          </w:tcPr>
          <w:p w14:paraId="11B7F5C8"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w:t>
            </w:r>
            <w:r>
              <w:rPr>
                <w:rFonts w:ascii="Verdana" w:eastAsia="Times New Roman" w:hAnsi="Verdana"/>
                <w:sz w:val="16"/>
                <w:szCs w:val="16"/>
              </w:rPr>
              <w:t>,</w:t>
            </w:r>
            <w:r w:rsidRPr="00CD7BD4">
              <w:rPr>
                <w:rFonts w:ascii="Verdana" w:eastAsia="Times New Roman" w:hAnsi="Verdana"/>
                <w:sz w:val="16"/>
                <w:szCs w:val="16"/>
              </w:rPr>
              <w:t>198</w:t>
            </w:r>
            <w:r w:rsidRPr="00CD7BD4">
              <w:rPr>
                <w:rFonts w:ascii="Verdana" w:eastAsia="Times New Roman" w:hAnsi="Verdana"/>
                <w:sz w:val="16"/>
                <w:szCs w:val="16"/>
              </w:rPr>
              <w:br/>
              <w:t>(8 RCTs)</w:t>
            </w:r>
          </w:p>
        </w:tc>
        <w:tc>
          <w:tcPr>
            <w:tcW w:w="349" w:type="pct"/>
            <w:tcBorders>
              <w:top w:val="single" w:sz="6" w:space="0" w:color="000000"/>
              <w:left w:val="single" w:sz="6" w:space="0" w:color="000000"/>
              <w:bottom w:val="single" w:sz="6" w:space="0" w:color="000000"/>
              <w:right w:val="single" w:sz="6" w:space="0" w:color="000000"/>
            </w:tcBorders>
            <w:hideMark/>
          </w:tcPr>
          <w:p w14:paraId="595CC14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61" w:type="pct"/>
            <w:tcBorders>
              <w:top w:val="single" w:sz="6" w:space="0" w:color="000000"/>
              <w:left w:val="single" w:sz="6" w:space="0" w:color="000000"/>
              <w:bottom w:val="single" w:sz="6" w:space="0" w:color="000000"/>
              <w:right w:val="single" w:sz="6" w:space="0" w:color="000000"/>
            </w:tcBorders>
            <w:hideMark/>
          </w:tcPr>
          <w:p w14:paraId="5670003C"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603" w:type="pct"/>
            <w:tcBorders>
              <w:top w:val="single" w:sz="6" w:space="0" w:color="000000"/>
              <w:left w:val="single" w:sz="6" w:space="0" w:color="000000"/>
              <w:bottom w:val="single" w:sz="6" w:space="0" w:color="000000"/>
              <w:right w:val="single" w:sz="6" w:space="0" w:color="000000"/>
            </w:tcBorders>
            <w:hideMark/>
          </w:tcPr>
          <w:p w14:paraId="21C5DB2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79" w:type="pct"/>
            <w:tcBorders>
              <w:top w:val="single" w:sz="6" w:space="0" w:color="000000"/>
              <w:left w:val="single" w:sz="6" w:space="0" w:color="000000"/>
              <w:bottom w:val="single" w:sz="6" w:space="0" w:color="000000"/>
              <w:right w:val="single" w:sz="6" w:space="0" w:color="000000"/>
            </w:tcBorders>
            <w:hideMark/>
          </w:tcPr>
          <w:p w14:paraId="3E7573CF"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46" w:type="pct"/>
            <w:tcBorders>
              <w:top w:val="single" w:sz="6" w:space="0" w:color="000000"/>
              <w:left w:val="single" w:sz="6" w:space="0" w:color="000000"/>
              <w:bottom w:val="single" w:sz="6" w:space="0" w:color="000000"/>
              <w:right w:val="single" w:sz="6" w:space="0" w:color="000000"/>
            </w:tcBorders>
            <w:hideMark/>
          </w:tcPr>
          <w:p w14:paraId="3AE8A3B7"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55" w:type="pct"/>
            <w:tcBorders>
              <w:top w:val="single" w:sz="6" w:space="0" w:color="000000"/>
              <w:left w:val="single" w:sz="6" w:space="0" w:color="000000"/>
              <w:bottom w:val="single" w:sz="6" w:space="0" w:color="000000"/>
              <w:right w:val="single" w:sz="6" w:space="0" w:color="000000"/>
            </w:tcBorders>
            <w:hideMark/>
          </w:tcPr>
          <w:p w14:paraId="09DD8351"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79" w:type="pct"/>
            <w:tcBorders>
              <w:top w:val="single" w:sz="6" w:space="0" w:color="000000"/>
              <w:left w:val="single" w:sz="6" w:space="0" w:color="000000"/>
              <w:bottom w:val="single" w:sz="6" w:space="0" w:color="000000"/>
              <w:right w:val="single" w:sz="6" w:space="0" w:color="000000"/>
            </w:tcBorders>
            <w:hideMark/>
          </w:tcPr>
          <w:p w14:paraId="12037A1E"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184/2</w:t>
            </w:r>
            <w:r>
              <w:rPr>
                <w:rFonts w:ascii="Verdana" w:eastAsia="Times New Roman" w:hAnsi="Verdana"/>
                <w:sz w:val="16"/>
                <w:szCs w:val="16"/>
              </w:rPr>
              <w:t>,</w:t>
            </w:r>
            <w:r w:rsidRPr="00CD7BD4">
              <w:rPr>
                <w:rFonts w:ascii="Verdana" w:eastAsia="Times New Roman" w:hAnsi="Verdana"/>
                <w:sz w:val="16"/>
                <w:szCs w:val="16"/>
              </w:rPr>
              <w:t>099 (56.4%)</w:t>
            </w:r>
          </w:p>
        </w:tc>
        <w:tc>
          <w:tcPr>
            <w:tcW w:w="205" w:type="pct"/>
            <w:tcBorders>
              <w:top w:val="single" w:sz="6" w:space="0" w:color="000000"/>
              <w:left w:val="single" w:sz="6" w:space="0" w:color="000000"/>
              <w:bottom w:val="single" w:sz="6" w:space="0" w:color="000000"/>
              <w:right w:val="single" w:sz="6" w:space="0" w:color="000000"/>
            </w:tcBorders>
            <w:hideMark/>
          </w:tcPr>
          <w:p w14:paraId="2A709383"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064/2</w:t>
            </w:r>
            <w:r>
              <w:rPr>
                <w:rFonts w:ascii="Verdana" w:eastAsia="Times New Roman" w:hAnsi="Verdana"/>
                <w:sz w:val="16"/>
                <w:szCs w:val="16"/>
              </w:rPr>
              <w:t>,</w:t>
            </w:r>
            <w:r w:rsidRPr="00CD7BD4">
              <w:rPr>
                <w:rFonts w:ascii="Verdana" w:eastAsia="Times New Roman" w:hAnsi="Verdana"/>
                <w:sz w:val="16"/>
                <w:szCs w:val="16"/>
              </w:rPr>
              <w:t>099 (50.7%)</w:t>
            </w:r>
          </w:p>
        </w:tc>
        <w:tc>
          <w:tcPr>
            <w:tcW w:w="442" w:type="pct"/>
            <w:tcBorders>
              <w:top w:val="single" w:sz="6" w:space="0" w:color="000000"/>
              <w:left w:val="single" w:sz="6" w:space="0" w:color="000000"/>
              <w:bottom w:val="single" w:sz="6" w:space="0" w:color="000000"/>
              <w:right w:val="single" w:sz="6" w:space="0" w:color="000000"/>
            </w:tcBorders>
            <w:hideMark/>
          </w:tcPr>
          <w:p w14:paraId="3BD7CE6C"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bl>
    <w:p w14:paraId="47221A6F" w14:textId="77777777" w:rsidR="005D725C" w:rsidRPr="00CD7BD4" w:rsidRDefault="005D725C" w:rsidP="005D725C">
      <w:pPr>
        <w:rPr>
          <w:rFonts w:ascii="Verdana" w:hAnsi="Verdana" w:cs="Times New Roman"/>
          <w:b/>
        </w:rPr>
      </w:pPr>
      <w:r w:rsidRPr="00CD7BD4">
        <w:rPr>
          <w:rFonts w:ascii="Verdana" w:eastAsia="Verdana" w:hAnsi="Verdana" w:cs="Verdana"/>
          <w:color w:val="000000"/>
        </w:rPr>
        <w:t xml:space="preserve"> </w:t>
      </w:r>
      <w:r w:rsidRPr="00CD7BD4">
        <w:rPr>
          <w:rFonts w:ascii="Verdana" w:eastAsia="Verdana" w:hAnsi="Verdana" w:cs="Verdana"/>
          <w:b/>
          <w:color w:val="000000"/>
        </w:rPr>
        <w:t>Injection Site Reaction</w:t>
      </w:r>
    </w:p>
    <w:tbl>
      <w:tblPr>
        <w:tblW w:w="5507" w:type="pct"/>
        <w:tblInd w:w="-8" w:type="dxa"/>
        <w:tblCellMar>
          <w:top w:w="75" w:type="dxa"/>
          <w:left w:w="75" w:type="dxa"/>
          <w:bottom w:w="75" w:type="dxa"/>
          <w:right w:w="75" w:type="dxa"/>
        </w:tblCellMar>
        <w:tblLook w:val="04A0" w:firstRow="1" w:lastRow="0" w:firstColumn="1" w:lastColumn="0" w:noHBand="0" w:noVBand="1"/>
      </w:tblPr>
      <w:tblGrid>
        <w:gridCol w:w="917"/>
        <w:gridCol w:w="750"/>
        <w:gridCol w:w="21"/>
        <w:gridCol w:w="1054"/>
        <w:gridCol w:w="908"/>
        <w:gridCol w:w="875"/>
        <w:gridCol w:w="8"/>
        <w:gridCol w:w="844"/>
        <w:gridCol w:w="16"/>
        <w:gridCol w:w="868"/>
        <w:gridCol w:w="14"/>
        <w:gridCol w:w="1128"/>
        <w:gridCol w:w="12"/>
        <w:gridCol w:w="1128"/>
        <w:gridCol w:w="14"/>
        <w:gridCol w:w="941"/>
        <w:gridCol w:w="39"/>
        <w:gridCol w:w="665"/>
        <w:gridCol w:w="89"/>
      </w:tblGrid>
      <w:tr w:rsidR="005D725C" w:rsidRPr="00CD7BD4" w14:paraId="0F6CECFB" w14:textId="77777777" w:rsidTr="00441A7D">
        <w:trPr>
          <w:gridAfter w:val="2"/>
          <w:wAfter w:w="378"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025CF19D"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2</w:t>
            </w:r>
            <w:r>
              <w:rPr>
                <w:rFonts w:ascii="Verdana" w:eastAsia="Times New Roman" w:hAnsi="Verdana"/>
                <w:sz w:val="16"/>
                <w:szCs w:val="16"/>
              </w:rPr>
              <w:t>,</w:t>
            </w:r>
            <w:r w:rsidRPr="00CD7BD4">
              <w:rPr>
                <w:rFonts w:ascii="Verdana" w:eastAsia="Times New Roman" w:hAnsi="Verdana"/>
                <w:sz w:val="16"/>
                <w:szCs w:val="16"/>
              </w:rPr>
              <w:t>365</w:t>
            </w:r>
            <w:r w:rsidRPr="00CD7BD4">
              <w:rPr>
                <w:rFonts w:ascii="Verdana" w:eastAsia="Times New Roman" w:hAnsi="Verdana"/>
                <w:sz w:val="16"/>
                <w:szCs w:val="16"/>
              </w:rPr>
              <w:br/>
              <w:t>(6 RCTs)</w:t>
            </w:r>
          </w:p>
        </w:tc>
        <w:tc>
          <w:tcPr>
            <w:tcW w:w="375" w:type="pct"/>
            <w:gridSpan w:val="2"/>
            <w:tcBorders>
              <w:top w:val="single" w:sz="6" w:space="0" w:color="000000"/>
              <w:left w:val="single" w:sz="6" w:space="0" w:color="000000"/>
              <w:bottom w:val="single" w:sz="6" w:space="0" w:color="000000"/>
              <w:right w:val="single" w:sz="6" w:space="0" w:color="000000"/>
            </w:tcBorders>
            <w:hideMark/>
          </w:tcPr>
          <w:p w14:paraId="42ADCCFB"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12" w:type="pct"/>
            <w:tcBorders>
              <w:top w:val="single" w:sz="6" w:space="0" w:color="000000"/>
              <w:left w:val="single" w:sz="6" w:space="0" w:color="000000"/>
              <w:bottom w:val="single" w:sz="6" w:space="0" w:color="000000"/>
              <w:right w:val="single" w:sz="6" w:space="0" w:color="000000"/>
            </w:tcBorders>
            <w:hideMark/>
          </w:tcPr>
          <w:p w14:paraId="209D94D3"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586332C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709ED04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8" w:type="pct"/>
            <w:gridSpan w:val="2"/>
            <w:tcBorders>
              <w:top w:val="single" w:sz="6" w:space="0" w:color="000000"/>
              <w:left w:val="single" w:sz="6" w:space="0" w:color="000000"/>
              <w:bottom w:val="single" w:sz="6" w:space="0" w:color="000000"/>
              <w:right w:val="single" w:sz="6" w:space="0" w:color="000000"/>
            </w:tcBorders>
            <w:hideMark/>
          </w:tcPr>
          <w:p w14:paraId="17A84C0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8" w:type="pct"/>
            <w:gridSpan w:val="2"/>
            <w:tcBorders>
              <w:top w:val="single" w:sz="6" w:space="0" w:color="000000"/>
              <w:left w:val="single" w:sz="6" w:space="0" w:color="000000"/>
              <w:bottom w:val="single" w:sz="6" w:space="0" w:color="000000"/>
              <w:right w:val="single" w:sz="6" w:space="0" w:color="000000"/>
            </w:tcBorders>
            <w:hideMark/>
          </w:tcPr>
          <w:p w14:paraId="2E791FC7"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77C4E577"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71/1</w:t>
            </w:r>
            <w:r>
              <w:rPr>
                <w:rFonts w:ascii="Verdana" w:eastAsia="Times New Roman" w:hAnsi="Verdana"/>
                <w:sz w:val="16"/>
                <w:szCs w:val="16"/>
              </w:rPr>
              <w:t>,</w:t>
            </w:r>
            <w:r w:rsidRPr="00CD7BD4">
              <w:rPr>
                <w:rFonts w:ascii="Verdana" w:eastAsia="Times New Roman" w:hAnsi="Verdana"/>
                <w:sz w:val="16"/>
                <w:szCs w:val="16"/>
              </w:rPr>
              <w:t>186 (5</w:t>
            </w:r>
            <w:r>
              <w:rPr>
                <w:rFonts w:ascii="Verdana" w:eastAsia="Times New Roman" w:hAnsi="Verdana"/>
                <w:sz w:val="16"/>
                <w:szCs w:val="16"/>
              </w:rPr>
              <w:t>.</w:t>
            </w:r>
            <w:r w:rsidRPr="00CD7BD4">
              <w:rPr>
                <w:rFonts w:ascii="Verdana" w:eastAsia="Times New Roman" w:hAnsi="Verdana"/>
                <w:sz w:val="16"/>
                <w:szCs w:val="16"/>
              </w:rPr>
              <w:t>9865%)</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57A3EDB5"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25/1</w:t>
            </w:r>
            <w:r>
              <w:rPr>
                <w:rFonts w:ascii="Verdana" w:eastAsia="Times New Roman" w:hAnsi="Verdana"/>
                <w:sz w:val="16"/>
                <w:szCs w:val="16"/>
              </w:rPr>
              <w:t>,</w:t>
            </w:r>
            <w:r w:rsidRPr="00CD7BD4">
              <w:rPr>
                <w:rFonts w:ascii="Verdana" w:eastAsia="Times New Roman" w:hAnsi="Verdana"/>
                <w:sz w:val="16"/>
                <w:szCs w:val="16"/>
              </w:rPr>
              <w:t>179 (2</w:t>
            </w:r>
            <w:r>
              <w:rPr>
                <w:rFonts w:ascii="Verdana" w:eastAsia="Times New Roman" w:hAnsi="Verdana"/>
                <w:sz w:val="16"/>
                <w:szCs w:val="16"/>
              </w:rPr>
              <w:t>.</w:t>
            </w:r>
            <w:r w:rsidRPr="00CD7BD4">
              <w:rPr>
                <w:rFonts w:ascii="Verdana" w:eastAsia="Times New Roman" w:hAnsi="Verdana"/>
                <w:sz w:val="16"/>
                <w:szCs w:val="16"/>
              </w:rPr>
              <w:t>1204%)</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46E30CC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112AE8C2" w14:textId="77777777" w:rsidTr="00441A7D">
        <w:trPr>
          <w:gridAfter w:val="2"/>
          <w:wAfter w:w="366" w:type="dxa"/>
          <w:cantSplit/>
        </w:trPr>
        <w:tc>
          <w:tcPr>
            <w:tcW w:w="4634" w:type="pct"/>
            <w:gridSpan w:val="17"/>
            <w:tcBorders>
              <w:top w:val="nil"/>
              <w:left w:val="nil"/>
              <w:bottom w:val="nil"/>
              <w:right w:val="nil"/>
            </w:tcBorders>
            <w:hideMark/>
          </w:tcPr>
          <w:p w14:paraId="60CC1ABF" w14:textId="77777777" w:rsidR="005D725C" w:rsidRPr="00CD7BD4" w:rsidRDefault="005D725C" w:rsidP="00441A7D">
            <w:pPr>
              <w:rPr>
                <w:rFonts w:ascii="Verdana" w:eastAsia="Times New Roman" w:hAnsi="Verdana"/>
                <w:b/>
                <w:bCs/>
              </w:rPr>
            </w:pPr>
            <w:r w:rsidRPr="00CD7BD4">
              <w:rPr>
                <w:rFonts w:ascii="Verdana" w:eastAsia="Verdana" w:hAnsi="Verdana" w:cs="Verdana"/>
                <w:color w:val="000000"/>
              </w:rPr>
              <w:t xml:space="preserve"> </w:t>
            </w:r>
            <w:r w:rsidRPr="00CD7BD4">
              <w:rPr>
                <w:rFonts w:ascii="Verdana" w:eastAsia="Verdana" w:hAnsi="Verdana" w:cs="Verdana"/>
                <w:b/>
                <w:color w:val="000000"/>
              </w:rPr>
              <w:t>Urinary tract infection</w:t>
            </w:r>
          </w:p>
        </w:tc>
      </w:tr>
      <w:tr w:rsidR="005D725C" w:rsidRPr="00CD7BD4" w14:paraId="1915FF79"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36300603"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348</w:t>
            </w:r>
            <w:r w:rsidRPr="00CD7BD4">
              <w:rPr>
                <w:rFonts w:ascii="Verdana" w:eastAsia="Times New Roman" w:hAnsi="Verdana"/>
                <w:sz w:val="16"/>
                <w:szCs w:val="16"/>
              </w:rPr>
              <w:br/>
              <w:t>(3 RCTs)</w:t>
            </w:r>
          </w:p>
        </w:tc>
        <w:tc>
          <w:tcPr>
            <w:tcW w:w="365" w:type="pct"/>
            <w:tcBorders>
              <w:top w:val="single" w:sz="6" w:space="0" w:color="000000"/>
              <w:left w:val="single" w:sz="6" w:space="0" w:color="000000"/>
              <w:bottom w:val="single" w:sz="6" w:space="0" w:color="000000"/>
              <w:right w:val="single" w:sz="6" w:space="0" w:color="000000"/>
            </w:tcBorders>
            <w:hideMark/>
          </w:tcPr>
          <w:p w14:paraId="6B63690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5FC0CD0A"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0286EBF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0D1691A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35DEC5B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3E537BE6"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23C4F83B"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19/677 (2.8%)</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5673A275"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25/671 (3.7%)</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2D2C5718"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3D2301B5" w14:textId="77777777" w:rsidTr="00441A7D">
        <w:trPr>
          <w:gridAfter w:val="2"/>
          <w:wAfter w:w="366" w:type="dxa"/>
          <w:cantSplit/>
        </w:trPr>
        <w:tc>
          <w:tcPr>
            <w:tcW w:w="4634" w:type="pct"/>
            <w:gridSpan w:val="17"/>
            <w:tcBorders>
              <w:top w:val="nil"/>
              <w:left w:val="nil"/>
              <w:bottom w:val="nil"/>
              <w:right w:val="nil"/>
            </w:tcBorders>
          </w:tcPr>
          <w:p w14:paraId="7BF690EE" w14:textId="77777777" w:rsidR="005D725C" w:rsidRPr="00CD7BD4" w:rsidRDefault="005D725C" w:rsidP="00441A7D">
            <w:pPr>
              <w:rPr>
                <w:rFonts w:ascii="Verdana" w:hAnsi="Verdana" w:cstheme="minorHAnsi"/>
                <w:b/>
              </w:rPr>
            </w:pPr>
            <w:r w:rsidRPr="00CD7BD4">
              <w:rPr>
                <w:rFonts w:ascii="Verdana" w:eastAsia="Verdana" w:hAnsi="Verdana" w:cs="Verdana"/>
                <w:color w:val="000000"/>
              </w:rPr>
              <w:t xml:space="preserve"> </w:t>
            </w:r>
            <w:proofErr w:type="spellStart"/>
            <w:r w:rsidRPr="00CD7BD4">
              <w:rPr>
                <w:rFonts w:ascii="Verdana" w:eastAsia="Verdana" w:hAnsi="Verdana" w:cs="Verdana"/>
                <w:b/>
                <w:color w:val="000000"/>
              </w:rPr>
              <w:t>Nasopharyngitis</w:t>
            </w:r>
            <w:proofErr w:type="spellEnd"/>
          </w:p>
        </w:tc>
      </w:tr>
      <w:tr w:rsidR="005D725C" w:rsidRPr="00CD7BD4" w14:paraId="0FA0C08E"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0305515A"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lastRenderedPageBreak/>
              <w:t>2</w:t>
            </w:r>
            <w:r>
              <w:rPr>
                <w:rFonts w:ascii="Verdana" w:eastAsia="Times New Roman" w:hAnsi="Verdana"/>
                <w:sz w:val="16"/>
                <w:szCs w:val="16"/>
              </w:rPr>
              <w:t>,</w:t>
            </w:r>
            <w:r w:rsidRPr="00CD7BD4">
              <w:rPr>
                <w:rFonts w:ascii="Verdana" w:eastAsia="Times New Roman" w:hAnsi="Verdana"/>
                <w:sz w:val="16"/>
                <w:szCs w:val="16"/>
              </w:rPr>
              <w:t>274</w:t>
            </w:r>
            <w:r w:rsidRPr="00CD7BD4">
              <w:rPr>
                <w:rFonts w:ascii="Verdana" w:eastAsia="Times New Roman" w:hAnsi="Verdana"/>
                <w:sz w:val="16"/>
                <w:szCs w:val="16"/>
              </w:rPr>
              <w:br/>
              <w:t>(6 RCTs)</w:t>
            </w:r>
          </w:p>
        </w:tc>
        <w:tc>
          <w:tcPr>
            <w:tcW w:w="365" w:type="pct"/>
            <w:tcBorders>
              <w:top w:val="single" w:sz="6" w:space="0" w:color="000000"/>
              <w:left w:val="single" w:sz="6" w:space="0" w:color="000000"/>
              <w:bottom w:val="single" w:sz="6" w:space="0" w:color="000000"/>
              <w:right w:val="single" w:sz="6" w:space="0" w:color="000000"/>
            </w:tcBorders>
            <w:hideMark/>
          </w:tcPr>
          <w:p w14:paraId="7E0E9FF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121ACDE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2958D56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4FFEBD42"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7AAF70B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3783A087"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4FB22DB0"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100/1</w:t>
            </w:r>
            <w:r>
              <w:rPr>
                <w:rFonts w:ascii="Verdana" w:eastAsia="Times New Roman" w:hAnsi="Verdana"/>
                <w:sz w:val="16"/>
                <w:szCs w:val="16"/>
              </w:rPr>
              <w:t>,</w:t>
            </w:r>
            <w:r w:rsidRPr="00CD7BD4">
              <w:rPr>
                <w:rFonts w:ascii="Verdana" w:eastAsia="Times New Roman" w:hAnsi="Verdana"/>
                <w:sz w:val="16"/>
                <w:szCs w:val="16"/>
              </w:rPr>
              <w:t>135 (8</w:t>
            </w:r>
            <w:r>
              <w:rPr>
                <w:rFonts w:ascii="Verdana" w:eastAsia="Times New Roman" w:hAnsi="Verdana"/>
                <w:sz w:val="16"/>
                <w:szCs w:val="16"/>
              </w:rPr>
              <w:t>.</w:t>
            </w:r>
            <w:r w:rsidRPr="00CD7BD4">
              <w:rPr>
                <w:rFonts w:ascii="Verdana" w:eastAsia="Times New Roman" w:hAnsi="Verdana"/>
                <w:sz w:val="16"/>
                <w:szCs w:val="16"/>
              </w:rPr>
              <w:t>8106%)</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018FA031"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103/1</w:t>
            </w:r>
            <w:r>
              <w:rPr>
                <w:rFonts w:ascii="Verdana" w:eastAsia="Times New Roman" w:hAnsi="Verdana"/>
                <w:sz w:val="16"/>
                <w:szCs w:val="16"/>
              </w:rPr>
              <w:t>,</w:t>
            </w:r>
            <w:r w:rsidRPr="00CD7BD4">
              <w:rPr>
                <w:rFonts w:ascii="Verdana" w:eastAsia="Times New Roman" w:hAnsi="Verdana"/>
                <w:sz w:val="16"/>
                <w:szCs w:val="16"/>
              </w:rPr>
              <w:t>139 (9</w:t>
            </w:r>
            <w:r>
              <w:rPr>
                <w:rFonts w:ascii="Verdana" w:eastAsia="Times New Roman" w:hAnsi="Verdana"/>
                <w:sz w:val="16"/>
                <w:szCs w:val="16"/>
              </w:rPr>
              <w:t>.</w:t>
            </w:r>
            <w:r w:rsidRPr="00CD7BD4">
              <w:rPr>
                <w:rFonts w:ascii="Verdana" w:eastAsia="Times New Roman" w:hAnsi="Verdana"/>
                <w:sz w:val="16"/>
                <w:szCs w:val="16"/>
              </w:rPr>
              <w:t>0430%)</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7E0136D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332A774C" w14:textId="77777777" w:rsidTr="00441A7D">
        <w:trPr>
          <w:gridAfter w:val="2"/>
          <w:wAfter w:w="366" w:type="dxa"/>
          <w:cantSplit/>
          <w:trHeight w:val="20"/>
        </w:trPr>
        <w:tc>
          <w:tcPr>
            <w:tcW w:w="4634" w:type="pct"/>
            <w:gridSpan w:val="17"/>
            <w:tcBorders>
              <w:top w:val="nil"/>
              <w:left w:val="nil"/>
              <w:bottom w:val="nil"/>
              <w:right w:val="nil"/>
            </w:tcBorders>
          </w:tcPr>
          <w:p w14:paraId="2507B153" w14:textId="77777777" w:rsidR="005D725C" w:rsidRPr="00CD7BD4" w:rsidRDefault="005D725C" w:rsidP="00441A7D"/>
        </w:tc>
      </w:tr>
      <w:tr w:rsidR="005D725C" w:rsidRPr="00CD7BD4" w14:paraId="5AE7A88D" w14:textId="77777777" w:rsidTr="00441A7D">
        <w:trPr>
          <w:gridAfter w:val="1"/>
          <w:wAfter w:w="43" w:type="dxa"/>
          <w:cantSplit/>
        </w:trPr>
        <w:tc>
          <w:tcPr>
            <w:tcW w:w="4957" w:type="pct"/>
            <w:gridSpan w:val="18"/>
            <w:tcBorders>
              <w:top w:val="nil"/>
              <w:left w:val="nil"/>
              <w:bottom w:val="nil"/>
              <w:right w:val="nil"/>
            </w:tcBorders>
            <w:hideMark/>
          </w:tcPr>
          <w:p w14:paraId="7F2F76A6"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Deaths</w:t>
            </w:r>
          </w:p>
        </w:tc>
      </w:tr>
      <w:tr w:rsidR="005D725C" w:rsidRPr="00CD7BD4" w14:paraId="21684232"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043A18F2"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624</w:t>
            </w:r>
            <w:r w:rsidRPr="00CD7BD4">
              <w:rPr>
                <w:rFonts w:ascii="Verdana" w:eastAsia="Times New Roman" w:hAnsi="Verdana"/>
                <w:sz w:val="16"/>
                <w:szCs w:val="16"/>
              </w:rPr>
              <w:br/>
              <w:t>(4 RCTs)</w:t>
            </w:r>
          </w:p>
        </w:tc>
        <w:tc>
          <w:tcPr>
            <w:tcW w:w="365" w:type="pct"/>
            <w:tcBorders>
              <w:top w:val="single" w:sz="6" w:space="0" w:color="000000"/>
              <w:left w:val="single" w:sz="6" w:space="0" w:color="000000"/>
              <w:bottom w:val="single" w:sz="6" w:space="0" w:color="000000"/>
              <w:right w:val="single" w:sz="6" w:space="0" w:color="000000"/>
            </w:tcBorders>
            <w:hideMark/>
          </w:tcPr>
          <w:p w14:paraId="43DBA8B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5CE48C82"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46EF461F"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6461E68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1AD4DB8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72F581E8"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4F859B44"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8/858 (0.9%)</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53A24E74"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4/766 (0.5%)</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14A88E5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63C9D391" w14:textId="77777777" w:rsidTr="00441A7D">
        <w:trPr>
          <w:gridAfter w:val="1"/>
          <w:wAfter w:w="43" w:type="dxa"/>
          <w:cantSplit/>
        </w:trPr>
        <w:tc>
          <w:tcPr>
            <w:tcW w:w="4957" w:type="pct"/>
            <w:gridSpan w:val="18"/>
            <w:tcBorders>
              <w:top w:val="nil"/>
              <w:left w:val="nil"/>
              <w:bottom w:val="nil"/>
              <w:right w:val="nil"/>
            </w:tcBorders>
            <w:hideMark/>
          </w:tcPr>
          <w:p w14:paraId="37C0354E"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Cough</w:t>
            </w:r>
          </w:p>
        </w:tc>
      </w:tr>
      <w:tr w:rsidR="005D725C" w:rsidRPr="00CD7BD4" w14:paraId="18550B8C"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50C64089"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568</w:t>
            </w:r>
            <w:r w:rsidRPr="00CD7BD4">
              <w:rPr>
                <w:rFonts w:ascii="Verdana" w:eastAsia="Times New Roman" w:hAnsi="Verdana"/>
                <w:sz w:val="16"/>
                <w:szCs w:val="16"/>
              </w:rPr>
              <w:br/>
              <w:t>(4 RCTs)</w:t>
            </w:r>
          </w:p>
        </w:tc>
        <w:tc>
          <w:tcPr>
            <w:tcW w:w="365" w:type="pct"/>
            <w:tcBorders>
              <w:top w:val="single" w:sz="6" w:space="0" w:color="000000"/>
              <w:left w:val="single" w:sz="6" w:space="0" w:color="000000"/>
              <w:bottom w:val="single" w:sz="6" w:space="0" w:color="000000"/>
              <w:right w:val="single" w:sz="6" w:space="0" w:color="000000"/>
            </w:tcBorders>
            <w:hideMark/>
          </w:tcPr>
          <w:p w14:paraId="60A69FF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7353723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635082C3"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22B55F43"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231460D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5FD2CC60"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34F75D49"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35/777 (4.5%)</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10C28E44"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20/791 (2.5%)</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12D88AE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0F3F6BB8" w14:textId="77777777" w:rsidTr="00441A7D">
        <w:trPr>
          <w:gridAfter w:val="1"/>
          <w:wAfter w:w="43" w:type="dxa"/>
          <w:cantSplit/>
        </w:trPr>
        <w:tc>
          <w:tcPr>
            <w:tcW w:w="4957" w:type="pct"/>
            <w:gridSpan w:val="18"/>
            <w:tcBorders>
              <w:top w:val="nil"/>
              <w:left w:val="nil"/>
              <w:bottom w:val="nil"/>
              <w:right w:val="nil"/>
            </w:tcBorders>
            <w:hideMark/>
          </w:tcPr>
          <w:p w14:paraId="11A8AE9D"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Injection site eruption</w:t>
            </w:r>
          </w:p>
        </w:tc>
      </w:tr>
      <w:tr w:rsidR="005D725C" w:rsidRPr="00CD7BD4" w14:paraId="27AF0AB9"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0F142B8B"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925</w:t>
            </w:r>
            <w:r w:rsidRPr="00CD7BD4">
              <w:rPr>
                <w:rFonts w:ascii="Verdana" w:eastAsia="Times New Roman" w:hAnsi="Verdana"/>
                <w:sz w:val="16"/>
                <w:szCs w:val="16"/>
              </w:rPr>
              <w:br/>
              <w:t>(2 RCTs)</w:t>
            </w:r>
          </w:p>
        </w:tc>
        <w:tc>
          <w:tcPr>
            <w:tcW w:w="365" w:type="pct"/>
            <w:tcBorders>
              <w:top w:val="single" w:sz="6" w:space="0" w:color="000000"/>
              <w:left w:val="single" w:sz="6" w:space="0" w:color="000000"/>
              <w:bottom w:val="single" w:sz="6" w:space="0" w:color="000000"/>
              <w:right w:val="single" w:sz="6" w:space="0" w:color="000000"/>
            </w:tcBorders>
            <w:hideMark/>
          </w:tcPr>
          <w:p w14:paraId="13D721BB"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3F35B92F"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0B0E070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3430984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474E6B27"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26719A13"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6F309BBF"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44/455 (9.7%)</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36D3EE37"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9/470 (1.9%)</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7B668952"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4437EEC9" w14:textId="77777777" w:rsidTr="00441A7D">
        <w:trPr>
          <w:gridAfter w:val="1"/>
          <w:wAfter w:w="43" w:type="dxa"/>
          <w:cantSplit/>
        </w:trPr>
        <w:tc>
          <w:tcPr>
            <w:tcW w:w="4957" w:type="pct"/>
            <w:gridSpan w:val="18"/>
            <w:tcBorders>
              <w:top w:val="nil"/>
              <w:left w:val="nil"/>
              <w:bottom w:val="nil"/>
              <w:right w:val="nil"/>
            </w:tcBorders>
            <w:hideMark/>
          </w:tcPr>
          <w:p w14:paraId="013B1F79" w14:textId="77777777" w:rsidR="005D725C" w:rsidRPr="00CD7BD4" w:rsidRDefault="005D725C" w:rsidP="00441A7D">
            <w:pPr>
              <w:rPr>
                <w:rStyle w:val="label"/>
                <w:rFonts w:ascii="Verdana" w:eastAsia="Times New Roman" w:hAnsi="Verdana"/>
                <w:b/>
                <w:bCs/>
              </w:rPr>
            </w:pPr>
          </w:p>
          <w:p w14:paraId="54330447"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Erythema at the injection site</w:t>
            </w:r>
          </w:p>
        </w:tc>
      </w:tr>
      <w:tr w:rsidR="005D725C" w:rsidRPr="00CD7BD4" w14:paraId="3A2295DA"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30D075E7"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925</w:t>
            </w:r>
            <w:r w:rsidRPr="00CD7BD4">
              <w:rPr>
                <w:rFonts w:ascii="Verdana" w:eastAsia="Times New Roman" w:hAnsi="Verdana"/>
                <w:sz w:val="16"/>
                <w:szCs w:val="16"/>
              </w:rPr>
              <w:br/>
              <w:t>(2 RCTs)</w:t>
            </w:r>
          </w:p>
        </w:tc>
        <w:tc>
          <w:tcPr>
            <w:tcW w:w="365" w:type="pct"/>
            <w:tcBorders>
              <w:top w:val="single" w:sz="6" w:space="0" w:color="000000"/>
              <w:left w:val="single" w:sz="6" w:space="0" w:color="000000"/>
              <w:bottom w:val="single" w:sz="6" w:space="0" w:color="000000"/>
              <w:right w:val="single" w:sz="6" w:space="0" w:color="000000"/>
            </w:tcBorders>
            <w:hideMark/>
          </w:tcPr>
          <w:p w14:paraId="4847F37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0B52E556"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0634B8F6"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2FA868FE"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6AD0B7E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642B2A3F"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6700A84C"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80/455 (17.6%)</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1F455DA7"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16/470 (3.4%)</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432694AD"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13A302C6" w14:textId="77777777" w:rsidTr="00441A7D">
        <w:trPr>
          <w:cantSplit/>
        </w:trPr>
        <w:tc>
          <w:tcPr>
            <w:tcW w:w="5000" w:type="pct"/>
            <w:gridSpan w:val="19"/>
            <w:tcBorders>
              <w:top w:val="nil"/>
              <w:left w:val="nil"/>
              <w:bottom w:val="nil"/>
              <w:right w:val="nil"/>
            </w:tcBorders>
            <w:hideMark/>
          </w:tcPr>
          <w:p w14:paraId="5BDBA057"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Upper Respiratory Tract Infection</w:t>
            </w:r>
          </w:p>
        </w:tc>
      </w:tr>
      <w:tr w:rsidR="005D725C" w:rsidRPr="00CD7BD4" w14:paraId="4C916CD8"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6FAE1F3F"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2</w:t>
            </w:r>
            <w:r>
              <w:rPr>
                <w:rFonts w:ascii="Verdana" w:eastAsia="Times New Roman" w:hAnsi="Verdana"/>
                <w:sz w:val="16"/>
                <w:szCs w:val="16"/>
              </w:rPr>
              <w:t>,</w:t>
            </w:r>
            <w:r w:rsidRPr="00CD7BD4">
              <w:rPr>
                <w:rFonts w:ascii="Verdana" w:eastAsia="Times New Roman" w:hAnsi="Verdana"/>
                <w:sz w:val="16"/>
                <w:szCs w:val="16"/>
              </w:rPr>
              <w:t>320</w:t>
            </w:r>
            <w:r w:rsidRPr="00CD7BD4">
              <w:rPr>
                <w:rFonts w:ascii="Verdana" w:eastAsia="Times New Roman" w:hAnsi="Verdana"/>
                <w:sz w:val="16"/>
                <w:szCs w:val="16"/>
              </w:rPr>
              <w:br/>
              <w:t>(6 RCTs)</w:t>
            </w:r>
          </w:p>
        </w:tc>
        <w:tc>
          <w:tcPr>
            <w:tcW w:w="365" w:type="pct"/>
            <w:tcBorders>
              <w:top w:val="single" w:sz="6" w:space="0" w:color="000000"/>
              <w:left w:val="single" w:sz="6" w:space="0" w:color="000000"/>
              <w:bottom w:val="single" w:sz="6" w:space="0" w:color="000000"/>
              <w:right w:val="single" w:sz="6" w:space="0" w:color="000000"/>
            </w:tcBorders>
            <w:hideMark/>
          </w:tcPr>
          <w:p w14:paraId="05F1B25F"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24548B01"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5A656A72"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7FB18362"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580A3CFD"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1BD28F74"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77D60AF0"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73/1</w:t>
            </w:r>
            <w:r>
              <w:rPr>
                <w:rFonts w:ascii="Verdana" w:eastAsia="Times New Roman" w:hAnsi="Verdana"/>
                <w:sz w:val="16"/>
                <w:szCs w:val="16"/>
              </w:rPr>
              <w:t>,</w:t>
            </w:r>
            <w:r w:rsidRPr="00CD7BD4">
              <w:rPr>
                <w:rFonts w:ascii="Verdana" w:eastAsia="Times New Roman" w:hAnsi="Verdana"/>
                <w:sz w:val="16"/>
                <w:szCs w:val="16"/>
              </w:rPr>
              <w:t>157 (6</w:t>
            </w:r>
            <w:r>
              <w:rPr>
                <w:rFonts w:ascii="Verdana" w:eastAsia="Times New Roman" w:hAnsi="Verdana"/>
                <w:sz w:val="16"/>
                <w:szCs w:val="16"/>
              </w:rPr>
              <w:t>.</w:t>
            </w:r>
            <w:r w:rsidRPr="00CD7BD4">
              <w:rPr>
                <w:rFonts w:ascii="Verdana" w:eastAsia="Times New Roman" w:hAnsi="Verdana"/>
                <w:sz w:val="16"/>
                <w:szCs w:val="16"/>
              </w:rPr>
              <w:t>3094%)</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696E830F"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70/1</w:t>
            </w:r>
            <w:r>
              <w:rPr>
                <w:rFonts w:ascii="Verdana" w:eastAsia="Times New Roman" w:hAnsi="Verdana"/>
                <w:sz w:val="16"/>
                <w:szCs w:val="16"/>
              </w:rPr>
              <w:t>,</w:t>
            </w:r>
            <w:r w:rsidRPr="00CD7BD4">
              <w:rPr>
                <w:rFonts w:ascii="Verdana" w:eastAsia="Times New Roman" w:hAnsi="Verdana"/>
                <w:sz w:val="16"/>
                <w:szCs w:val="16"/>
              </w:rPr>
              <w:t>163 (6</w:t>
            </w:r>
            <w:r>
              <w:rPr>
                <w:rFonts w:ascii="Verdana" w:eastAsia="Times New Roman" w:hAnsi="Verdana"/>
                <w:sz w:val="16"/>
                <w:szCs w:val="16"/>
              </w:rPr>
              <w:t>.</w:t>
            </w:r>
            <w:r w:rsidRPr="00CD7BD4">
              <w:rPr>
                <w:rFonts w:ascii="Verdana" w:eastAsia="Times New Roman" w:hAnsi="Verdana"/>
                <w:sz w:val="16"/>
                <w:szCs w:val="16"/>
              </w:rPr>
              <w:t>0189%)</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4FA6C99D"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3DE86195" w14:textId="77777777" w:rsidTr="00441A7D">
        <w:trPr>
          <w:cantSplit/>
        </w:trPr>
        <w:tc>
          <w:tcPr>
            <w:tcW w:w="5000" w:type="pct"/>
            <w:gridSpan w:val="19"/>
            <w:tcBorders>
              <w:top w:val="nil"/>
              <w:left w:val="nil"/>
              <w:bottom w:val="nil"/>
              <w:right w:val="nil"/>
            </w:tcBorders>
            <w:hideMark/>
          </w:tcPr>
          <w:p w14:paraId="02096806"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Alanine Aminotransferase Augmented</w:t>
            </w:r>
          </w:p>
        </w:tc>
      </w:tr>
      <w:tr w:rsidR="005D725C" w:rsidRPr="00CD7BD4" w14:paraId="20D34D6C"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16F45BD6"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1</w:t>
            </w:r>
            <w:r>
              <w:rPr>
                <w:rFonts w:ascii="Verdana" w:eastAsia="Times New Roman" w:hAnsi="Verdana"/>
                <w:sz w:val="16"/>
                <w:szCs w:val="16"/>
              </w:rPr>
              <w:t>,</w:t>
            </w:r>
            <w:r w:rsidRPr="00CD7BD4">
              <w:rPr>
                <w:rFonts w:ascii="Verdana" w:eastAsia="Times New Roman" w:hAnsi="Verdana"/>
                <w:sz w:val="16"/>
                <w:szCs w:val="16"/>
              </w:rPr>
              <w:t>303</w:t>
            </w:r>
            <w:r w:rsidRPr="00CD7BD4">
              <w:rPr>
                <w:rFonts w:ascii="Verdana" w:eastAsia="Times New Roman" w:hAnsi="Verdana"/>
                <w:sz w:val="16"/>
                <w:szCs w:val="16"/>
              </w:rPr>
              <w:br/>
              <w:t>(3 RCTs)</w:t>
            </w:r>
          </w:p>
        </w:tc>
        <w:tc>
          <w:tcPr>
            <w:tcW w:w="365" w:type="pct"/>
            <w:tcBorders>
              <w:top w:val="single" w:sz="6" w:space="0" w:color="000000"/>
              <w:left w:val="single" w:sz="6" w:space="0" w:color="000000"/>
              <w:bottom w:val="single" w:sz="6" w:space="0" w:color="000000"/>
              <w:right w:val="single" w:sz="6" w:space="0" w:color="000000"/>
            </w:tcBorders>
            <w:hideMark/>
          </w:tcPr>
          <w:p w14:paraId="3773EEE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75A08BF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41" w:type="pct"/>
            <w:tcBorders>
              <w:top w:val="single" w:sz="6" w:space="0" w:color="000000"/>
              <w:left w:val="single" w:sz="6" w:space="0" w:color="000000"/>
              <w:bottom w:val="single" w:sz="6" w:space="0" w:color="000000"/>
              <w:right w:val="single" w:sz="6" w:space="0" w:color="000000"/>
            </w:tcBorders>
            <w:hideMark/>
          </w:tcPr>
          <w:p w14:paraId="2B26C5EC"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0983A8F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1AF577A7"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55FC016E"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3FCFC8E7"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27/648 (4.2%)</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215B2DFF"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30/655 (4.6%)</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42004E9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r w:rsidR="005D725C" w:rsidRPr="00CD7BD4" w14:paraId="7A202230" w14:textId="77777777" w:rsidTr="00441A7D">
        <w:trPr>
          <w:cantSplit/>
        </w:trPr>
        <w:tc>
          <w:tcPr>
            <w:tcW w:w="5000" w:type="pct"/>
            <w:gridSpan w:val="19"/>
            <w:tcBorders>
              <w:top w:val="nil"/>
              <w:left w:val="nil"/>
              <w:bottom w:val="nil"/>
              <w:right w:val="nil"/>
            </w:tcBorders>
            <w:hideMark/>
          </w:tcPr>
          <w:p w14:paraId="654DF0EA" w14:textId="77777777" w:rsidR="005D725C" w:rsidRPr="00CD7BD4" w:rsidRDefault="005D725C" w:rsidP="00441A7D">
            <w:pPr>
              <w:rPr>
                <w:rFonts w:ascii="Verdana" w:eastAsia="Times New Roman" w:hAnsi="Verdana"/>
                <w:sz w:val="16"/>
                <w:szCs w:val="16"/>
              </w:rPr>
            </w:pPr>
            <w:r w:rsidRPr="00CD7BD4">
              <w:rPr>
                <w:rFonts w:ascii="Verdana" w:eastAsia="Verdana" w:hAnsi="Verdana" w:cs="Verdana"/>
                <w:color w:val="000000"/>
              </w:rPr>
              <w:t xml:space="preserve"> </w:t>
            </w:r>
            <w:r w:rsidRPr="00CD7BD4">
              <w:rPr>
                <w:rFonts w:ascii="Verdana" w:eastAsia="Verdana" w:hAnsi="Verdana" w:cs="Verdana"/>
                <w:b/>
                <w:color w:val="000000"/>
              </w:rPr>
              <w:t>Serious Adverse Events</w:t>
            </w:r>
          </w:p>
        </w:tc>
      </w:tr>
      <w:tr w:rsidR="005D725C" w:rsidRPr="00CD7BD4" w14:paraId="3422E0CF" w14:textId="77777777" w:rsidTr="00441A7D">
        <w:trPr>
          <w:gridAfter w:val="3"/>
          <w:wAfter w:w="385" w:type="dxa"/>
          <w:cantSplit/>
        </w:trPr>
        <w:tc>
          <w:tcPr>
            <w:tcW w:w="446" w:type="pct"/>
            <w:tcBorders>
              <w:top w:val="single" w:sz="6" w:space="0" w:color="000000"/>
              <w:left w:val="single" w:sz="6" w:space="0" w:color="000000"/>
              <w:bottom w:val="single" w:sz="6" w:space="0" w:color="000000"/>
              <w:right w:val="single" w:sz="6" w:space="0" w:color="000000"/>
            </w:tcBorders>
            <w:hideMark/>
          </w:tcPr>
          <w:p w14:paraId="3DCC7BD5"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lastRenderedPageBreak/>
              <w:t>1</w:t>
            </w:r>
            <w:r>
              <w:rPr>
                <w:rFonts w:ascii="Verdana" w:eastAsia="Times New Roman" w:hAnsi="Verdana"/>
                <w:sz w:val="16"/>
                <w:szCs w:val="16"/>
              </w:rPr>
              <w:t>,</w:t>
            </w:r>
            <w:r w:rsidRPr="00CD7BD4">
              <w:rPr>
                <w:rFonts w:ascii="Verdana" w:eastAsia="Times New Roman" w:hAnsi="Verdana"/>
                <w:sz w:val="16"/>
                <w:szCs w:val="16"/>
              </w:rPr>
              <w:t>532</w:t>
            </w:r>
            <w:r w:rsidRPr="00CD7BD4">
              <w:rPr>
                <w:rFonts w:ascii="Verdana" w:eastAsia="Times New Roman" w:hAnsi="Verdana"/>
                <w:sz w:val="16"/>
                <w:szCs w:val="16"/>
              </w:rPr>
              <w:br/>
              <w:t>(5 RCTs)</w:t>
            </w:r>
          </w:p>
        </w:tc>
        <w:tc>
          <w:tcPr>
            <w:tcW w:w="365" w:type="pct"/>
            <w:tcBorders>
              <w:top w:val="single" w:sz="6" w:space="0" w:color="000000"/>
              <w:left w:val="single" w:sz="6" w:space="0" w:color="000000"/>
              <w:bottom w:val="single" w:sz="6" w:space="0" w:color="000000"/>
              <w:right w:val="single" w:sz="6" w:space="0" w:color="000000"/>
            </w:tcBorders>
            <w:hideMark/>
          </w:tcPr>
          <w:p w14:paraId="68B75F89"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522" w:type="pct"/>
            <w:gridSpan w:val="2"/>
            <w:tcBorders>
              <w:top w:val="single" w:sz="6" w:space="0" w:color="000000"/>
              <w:left w:val="single" w:sz="6" w:space="0" w:color="000000"/>
              <w:bottom w:val="single" w:sz="6" w:space="0" w:color="000000"/>
              <w:right w:val="single" w:sz="6" w:space="0" w:color="000000"/>
            </w:tcBorders>
            <w:hideMark/>
          </w:tcPr>
          <w:p w14:paraId="5DD8FDB5"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 </w:t>
            </w:r>
            <w:r w:rsidRPr="00CD7BD4">
              <w:rPr>
                <w:rFonts w:ascii="Verdana" w:eastAsia="Verdana" w:hAnsi="Verdana" w:cs="Verdana"/>
                <w:color w:val="000000"/>
                <w:sz w:val="16"/>
                <w:vertAlign w:val="superscript"/>
              </w:rPr>
              <w:t>a</w:t>
            </w:r>
          </w:p>
        </w:tc>
        <w:tc>
          <w:tcPr>
            <w:tcW w:w="441" w:type="pct"/>
            <w:tcBorders>
              <w:top w:val="single" w:sz="6" w:space="0" w:color="000000"/>
              <w:left w:val="single" w:sz="6" w:space="0" w:color="000000"/>
              <w:bottom w:val="single" w:sz="6" w:space="0" w:color="000000"/>
              <w:right w:val="single" w:sz="6" w:space="0" w:color="000000"/>
            </w:tcBorders>
            <w:hideMark/>
          </w:tcPr>
          <w:p w14:paraId="6889FB04"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25" w:type="pct"/>
            <w:tcBorders>
              <w:top w:val="single" w:sz="6" w:space="0" w:color="000000"/>
              <w:left w:val="single" w:sz="6" w:space="0" w:color="000000"/>
              <w:bottom w:val="single" w:sz="6" w:space="0" w:color="000000"/>
              <w:right w:val="single" w:sz="6" w:space="0" w:color="000000"/>
            </w:tcBorders>
            <w:hideMark/>
          </w:tcPr>
          <w:p w14:paraId="106FC8BC"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serious</w:t>
            </w:r>
          </w:p>
        </w:tc>
        <w:tc>
          <w:tcPr>
            <w:tcW w:w="414" w:type="pct"/>
            <w:gridSpan w:val="2"/>
            <w:tcBorders>
              <w:top w:val="single" w:sz="6" w:space="0" w:color="000000"/>
              <w:left w:val="single" w:sz="6" w:space="0" w:color="000000"/>
              <w:bottom w:val="single" w:sz="6" w:space="0" w:color="000000"/>
              <w:right w:val="single" w:sz="6" w:space="0" w:color="000000"/>
            </w:tcBorders>
            <w:hideMark/>
          </w:tcPr>
          <w:p w14:paraId="2B748693"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none</w:t>
            </w:r>
          </w:p>
        </w:tc>
        <w:tc>
          <w:tcPr>
            <w:tcW w:w="429" w:type="pct"/>
            <w:gridSpan w:val="2"/>
            <w:tcBorders>
              <w:top w:val="single" w:sz="6" w:space="0" w:color="000000"/>
              <w:left w:val="single" w:sz="6" w:space="0" w:color="000000"/>
              <w:bottom w:val="single" w:sz="6" w:space="0" w:color="000000"/>
              <w:right w:val="single" w:sz="6" w:space="0" w:color="000000"/>
            </w:tcBorders>
            <w:hideMark/>
          </w:tcPr>
          <w:p w14:paraId="305B8AAC" w14:textId="77777777" w:rsidR="005D725C" w:rsidRPr="00CD7BD4" w:rsidRDefault="005D725C" w:rsidP="00441A7D">
            <w:pPr>
              <w:jc w:val="center"/>
              <w:rPr>
                <w:rFonts w:ascii="Verdana" w:eastAsia="Times New Roman" w:hAnsi="Verdana"/>
                <w:sz w:val="16"/>
                <w:szCs w:val="16"/>
              </w:rPr>
            </w:pPr>
            <w:r w:rsidRPr="00CD7BD4">
              <w:rPr>
                <w:rFonts w:ascii="Cambria Math" w:eastAsia="Cambria Math" w:hAnsi="Cambria Math" w:cs="Cambria Math"/>
                <w:color w:val="000000"/>
                <w:sz w:val="21"/>
              </w:rPr>
              <w:t xml:space="preserve"> ⨁⨁⨁⨁</w:t>
            </w:r>
            <w:r w:rsidRPr="00CD7BD4">
              <w:rPr>
                <w:rFonts w:ascii="Verdana" w:eastAsia="Times New Roman" w:hAnsi="Verdana"/>
                <w:sz w:val="16"/>
                <w:szCs w:val="16"/>
              </w:rPr>
              <w:br/>
            </w:r>
            <w:r w:rsidRPr="00CD7BD4">
              <w:rPr>
                <w:rFonts w:ascii="Verdana" w:eastAsia="Verdana" w:hAnsi="Verdana" w:cs="Verdana"/>
                <w:color w:val="000000"/>
                <w:sz w:val="16"/>
              </w:rPr>
              <w:t xml:space="preserve"> High</w:t>
            </w:r>
          </w:p>
        </w:tc>
        <w:tc>
          <w:tcPr>
            <w:tcW w:w="555" w:type="pct"/>
            <w:gridSpan w:val="2"/>
            <w:tcBorders>
              <w:top w:val="single" w:sz="6" w:space="0" w:color="000000"/>
              <w:left w:val="single" w:sz="6" w:space="0" w:color="000000"/>
              <w:bottom w:val="single" w:sz="6" w:space="0" w:color="000000"/>
              <w:right w:val="single" w:sz="6" w:space="0" w:color="000000"/>
            </w:tcBorders>
            <w:hideMark/>
          </w:tcPr>
          <w:p w14:paraId="42E3B716"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53/767 (6.9%)</w:t>
            </w:r>
          </w:p>
        </w:tc>
        <w:tc>
          <w:tcPr>
            <w:tcW w:w="554" w:type="pct"/>
            <w:gridSpan w:val="2"/>
            <w:tcBorders>
              <w:top w:val="single" w:sz="6" w:space="0" w:color="000000"/>
              <w:left w:val="single" w:sz="6" w:space="0" w:color="000000"/>
              <w:bottom w:val="single" w:sz="6" w:space="0" w:color="000000"/>
              <w:right w:val="single" w:sz="6" w:space="0" w:color="000000"/>
            </w:tcBorders>
            <w:hideMark/>
          </w:tcPr>
          <w:p w14:paraId="34F38F39" w14:textId="77777777" w:rsidR="005D725C" w:rsidRPr="00CD7BD4" w:rsidRDefault="005D725C" w:rsidP="00441A7D">
            <w:pPr>
              <w:jc w:val="center"/>
              <w:rPr>
                <w:rFonts w:ascii="Verdana" w:eastAsia="Times New Roman" w:hAnsi="Verdana"/>
                <w:sz w:val="16"/>
                <w:szCs w:val="16"/>
              </w:rPr>
            </w:pPr>
            <w:r w:rsidRPr="00CD7BD4">
              <w:rPr>
                <w:rFonts w:ascii="Verdana" w:eastAsia="Times New Roman" w:hAnsi="Verdana"/>
                <w:sz w:val="16"/>
                <w:szCs w:val="16"/>
              </w:rPr>
              <w:t>59/765 (7.7%)</w:t>
            </w:r>
          </w:p>
        </w:tc>
        <w:tc>
          <w:tcPr>
            <w:tcW w:w="464" w:type="pct"/>
            <w:gridSpan w:val="2"/>
            <w:tcBorders>
              <w:top w:val="single" w:sz="6" w:space="0" w:color="000000"/>
              <w:left w:val="single" w:sz="6" w:space="0" w:color="000000"/>
              <w:bottom w:val="single" w:sz="6" w:space="0" w:color="000000"/>
              <w:right w:val="single" w:sz="6" w:space="0" w:color="000000"/>
            </w:tcBorders>
            <w:hideMark/>
          </w:tcPr>
          <w:p w14:paraId="7ECA5B70" w14:textId="77777777" w:rsidR="005D725C" w:rsidRPr="00CD7BD4" w:rsidRDefault="005D725C" w:rsidP="00441A7D">
            <w:pPr>
              <w:jc w:val="center"/>
              <w:rPr>
                <w:rFonts w:ascii="Verdana" w:eastAsia="Times New Roman" w:hAnsi="Verdana"/>
                <w:sz w:val="16"/>
                <w:szCs w:val="16"/>
              </w:rPr>
            </w:pPr>
            <w:r w:rsidRPr="00CD7BD4">
              <w:rPr>
                <w:rFonts w:ascii="Verdana" w:eastAsia="Verdana" w:hAnsi="Verdana" w:cs="Verdana"/>
                <w:color w:val="000000"/>
                <w:sz w:val="16"/>
              </w:rPr>
              <w:t xml:space="preserve"> not estimable</w:t>
            </w:r>
          </w:p>
        </w:tc>
      </w:tr>
    </w:tbl>
    <w:p w14:paraId="39172843" w14:textId="77777777" w:rsidR="005D725C" w:rsidRPr="00CD7BD4" w:rsidRDefault="005D725C" w:rsidP="005D725C">
      <w:pPr>
        <w:pStyle w:val="Ttulo4"/>
        <w:rPr>
          <w:rFonts w:ascii="Verdana" w:eastAsia="Times New Roman" w:hAnsi="Verdana"/>
          <w:color w:val="000000"/>
        </w:rPr>
      </w:pPr>
      <w:r w:rsidRPr="00CD7BD4">
        <w:rPr>
          <w:rFonts w:ascii="Verdana" w:eastAsia="Verdana" w:hAnsi="Verdana" w:cs="Verdana"/>
          <w:b w:val="0"/>
          <w:color w:val="000000"/>
        </w:rPr>
        <w:t xml:space="preserve"> </w:t>
      </w:r>
      <w:r w:rsidRPr="00CD7BD4">
        <w:rPr>
          <w:rFonts w:ascii="Verdana" w:eastAsia="Verdana" w:hAnsi="Verdana" w:cs="Verdana"/>
          <w:color w:val="000000"/>
        </w:rPr>
        <w:t>Explanations</w:t>
      </w:r>
    </w:p>
    <w:p w14:paraId="48705B9F" w14:textId="77777777" w:rsidR="005D725C" w:rsidRPr="00CD7BD4" w:rsidRDefault="005D725C" w:rsidP="005D725C">
      <w:pPr>
        <w:jc w:val="both"/>
        <w:rPr>
          <w:rFonts w:ascii="Verdana" w:eastAsia="Times New Roman" w:hAnsi="Verdana"/>
          <w:color w:val="000000"/>
          <w:sz w:val="16"/>
          <w:szCs w:val="16"/>
        </w:rPr>
      </w:pPr>
      <w:r w:rsidRPr="00CD7BD4">
        <w:rPr>
          <w:rFonts w:ascii="Verdana" w:eastAsia="Verdana" w:hAnsi="Verdana" w:cs="Verdana"/>
          <w:color w:val="000000"/>
          <w:sz w:val="16"/>
        </w:rPr>
        <w:t xml:space="preserve"> a. The</w:t>
      </w:r>
      <w:r>
        <w:rPr>
          <w:rFonts w:ascii="Verdana" w:eastAsia="Verdana" w:hAnsi="Verdana" w:cs="Verdana"/>
          <w:color w:val="000000"/>
          <w:sz w:val="16"/>
        </w:rPr>
        <w:t xml:space="preserve"> s</w:t>
      </w:r>
      <w:r w:rsidRPr="00CD7BD4">
        <w:rPr>
          <w:rFonts w:ascii="Verdana" w:eastAsia="Verdana" w:hAnsi="Verdana" w:cs="Verdana"/>
          <w:color w:val="000000"/>
          <w:sz w:val="16"/>
        </w:rPr>
        <w:t xml:space="preserve">tudies up to 6 months showed high heterogeneity; however, studies over 6 months showed low heterogeneity. Thus, we </w:t>
      </w:r>
      <w:r>
        <w:rPr>
          <w:rFonts w:ascii="Verdana" w:eastAsia="Verdana" w:hAnsi="Verdana" w:cs="Verdana"/>
          <w:color w:val="000000"/>
          <w:sz w:val="16"/>
        </w:rPr>
        <w:t>propose</w:t>
      </w:r>
      <w:r w:rsidRPr="00CD7BD4">
        <w:rPr>
          <w:rFonts w:ascii="Verdana" w:eastAsia="Verdana" w:hAnsi="Verdana" w:cs="Verdana"/>
          <w:color w:val="000000"/>
          <w:sz w:val="16"/>
        </w:rPr>
        <w:t xml:space="preserve"> that this occurs because the treatment </w:t>
      </w:r>
      <w:r>
        <w:rPr>
          <w:rFonts w:ascii="Verdana" w:eastAsia="Verdana" w:hAnsi="Verdana" w:cs="Verdana"/>
          <w:color w:val="000000"/>
          <w:sz w:val="16"/>
        </w:rPr>
        <w:t>occurred</w:t>
      </w:r>
      <w:r w:rsidRPr="00CD7BD4">
        <w:rPr>
          <w:rFonts w:ascii="Verdana" w:eastAsia="Verdana" w:hAnsi="Verdana" w:cs="Verdana"/>
          <w:color w:val="000000"/>
          <w:sz w:val="16"/>
        </w:rPr>
        <w:t xml:space="preserve"> at the beginning of the studies, which lasted for up to 6 months. In studies over 6 months, </w:t>
      </w:r>
      <w:r>
        <w:rPr>
          <w:rFonts w:ascii="Verdana" w:eastAsia="Verdana" w:hAnsi="Verdana" w:cs="Verdana"/>
          <w:color w:val="000000"/>
          <w:sz w:val="16"/>
        </w:rPr>
        <w:t xml:space="preserve">the </w:t>
      </w:r>
      <w:r w:rsidRPr="00CD7BD4">
        <w:rPr>
          <w:rFonts w:ascii="Verdana" w:eastAsia="Verdana" w:hAnsi="Verdana" w:cs="Verdana"/>
          <w:color w:val="000000"/>
          <w:sz w:val="16"/>
        </w:rPr>
        <w:t>samples became more homogeneous.</w:t>
      </w:r>
    </w:p>
    <w:p w14:paraId="4D6946CF" w14:textId="77777777" w:rsidR="005D725C" w:rsidRPr="00CD7BD4" w:rsidRDefault="005D725C" w:rsidP="00441A7D">
      <w:pPr>
        <w:rPr>
          <w:rFonts w:ascii="Times New Roman" w:hAnsi="Times New Roman" w:cs="Times New Roman"/>
          <w:sz w:val="20"/>
          <w:szCs w:val="20"/>
        </w:rPr>
      </w:pPr>
    </w:p>
    <w:p w14:paraId="60877A19" w14:textId="07DA2DFE" w:rsidR="00D74C50" w:rsidRPr="00CD7BD4" w:rsidRDefault="00D74C50" w:rsidP="00441A7D">
      <w:pPr>
        <w:rPr>
          <w:rFonts w:ascii="Times New Roman" w:hAnsi="Times New Roman" w:cs="Times New Roman"/>
          <w:sz w:val="20"/>
          <w:szCs w:val="20"/>
        </w:rPr>
      </w:pPr>
      <w:r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b/>
          <w:color w:val="000000"/>
          <w:sz w:val="24"/>
        </w:rPr>
        <w:t xml:space="preserve">Table </w:t>
      </w:r>
      <w:r w:rsidR="00044A4A">
        <w:rPr>
          <w:rFonts w:ascii="Times New Roman" w:eastAsia="Times New Roman" w:hAnsi="Times New Roman" w:cs="Times New Roman"/>
          <w:b/>
          <w:color w:val="000000"/>
          <w:sz w:val="24"/>
        </w:rPr>
        <w:t>S</w:t>
      </w:r>
      <w:r w:rsidRPr="00CD7BD4">
        <w:rPr>
          <w:rFonts w:ascii="Times New Roman" w:eastAsia="Times New Roman" w:hAnsi="Times New Roman" w:cs="Times New Roman"/>
          <w:b/>
          <w:color w:val="000000"/>
          <w:sz w:val="24"/>
        </w:rPr>
        <w:t>3.</w:t>
      </w:r>
      <w:r w:rsidRPr="00CD7BD4">
        <w:rPr>
          <w:rFonts w:ascii="Times New Roman" w:eastAsia="Times New Roman" w:hAnsi="Times New Roman" w:cs="Times New Roman"/>
          <w:color w:val="000000"/>
          <w:sz w:val="24"/>
        </w:rPr>
        <w:t xml:space="preserve"> Characterization of positive ADA immunogenicity</w:t>
      </w:r>
      <w:r w:rsidRPr="0048342C">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among</w:t>
      </w:r>
      <w:r w:rsidRPr="00CD7BD4">
        <w:rPr>
          <w:rFonts w:ascii="Times New Roman" w:eastAsia="Times New Roman" w:hAnsi="Times New Roman" w:cs="Times New Roman"/>
          <w:color w:val="000000"/>
          <w:sz w:val="24"/>
        </w:rPr>
        <w:t xml:space="preserve"> patients with rheumatoid arthritis in the ETN (</w:t>
      </w:r>
      <w:r>
        <w:rPr>
          <w:rFonts w:ascii="Times New Roman" w:eastAsia="Times New Roman" w:hAnsi="Times New Roman" w:cs="Times New Roman"/>
          <w:color w:val="000000"/>
          <w:sz w:val="24"/>
        </w:rPr>
        <w:t>b</w:t>
      </w:r>
      <w:r w:rsidRPr="00CD7BD4">
        <w:rPr>
          <w:rFonts w:ascii="Times New Roman" w:eastAsia="Times New Roman" w:hAnsi="Times New Roman" w:cs="Times New Roman"/>
          <w:color w:val="000000"/>
          <w:sz w:val="24"/>
        </w:rPr>
        <w:t xml:space="preserve">iologic) and </w:t>
      </w:r>
      <w:r>
        <w:rPr>
          <w:rFonts w:ascii="Times New Roman" w:eastAsia="Times New Roman" w:hAnsi="Times New Roman" w:cs="Times New Roman"/>
          <w:color w:val="000000"/>
          <w:sz w:val="24"/>
        </w:rPr>
        <w:t>b</w:t>
      </w:r>
      <w:r w:rsidRPr="00CD7BD4">
        <w:rPr>
          <w:rFonts w:ascii="Times New Roman" w:eastAsia="Times New Roman" w:hAnsi="Times New Roman" w:cs="Times New Roman"/>
          <w:color w:val="000000"/>
          <w:sz w:val="24"/>
        </w:rPr>
        <w:t>iosimilar groups.</w:t>
      </w:r>
    </w:p>
    <w:tbl>
      <w:tblPr>
        <w:tblW w:w="8931" w:type="dxa"/>
        <w:tblInd w:w="-5" w:type="dxa"/>
        <w:tblCellMar>
          <w:left w:w="70" w:type="dxa"/>
          <w:right w:w="70" w:type="dxa"/>
        </w:tblCellMar>
        <w:tblLook w:val="04A0" w:firstRow="1" w:lastRow="0" w:firstColumn="1" w:lastColumn="0" w:noHBand="0" w:noVBand="1"/>
      </w:tblPr>
      <w:tblGrid>
        <w:gridCol w:w="1780"/>
        <w:gridCol w:w="3182"/>
        <w:gridCol w:w="3969"/>
      </w:tblGrid>
      <w:tr w:rsidR="00D74C50" w:rsidRPr="00CD7BD4" w14:paraId="43046004" w14:textId="77777777" w:rsidTr="005D725C">
        <w:trPr>
          <w:trHeight w:val="315"/>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043F" w14:textId="77777777" w:rsidR="00D74C50" w:rsidRPr="00CD7BD4" w:rsidRDefault="00D74C50" w:rsidP="00441A7D">
            <w:pPr>
              <w:spacing w:after="0" w:line="240" w:lineRule="auto"/>
              <w:rPr>
                <w:rFonts w:ascii="Times New Roman" w:eastAsia="Times New Roman" w:hAnsi="Times New Roman" w:cs="Times New Roman"/>
                <w:b/>
                <w:bCs/>
                <w:color w:val="000000"/>
                <w:sz w:val="24"/>
                <w:szCs w:val="24"/>
                <w:lang w:eastAsia="pt-BR"/>
              </w:rPr>
            </w:pPr>
            <w:r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b/>
                <w:color w:val="000000"/>
                <w:sz w:val="24"/>
              </w:rPr>
              <w:t>Author/Year</w:t>
            </w:r>
          </w:p>
        </w:tc>
        <w:tc>
          <w:tcPr>
            <w:tcW w:w="3182" w:type="dxa"/>
            <w:tcBorders>
              <w:top w:val="single" w:sz="4" w:space="0" w:color="auto"/>
              <w:left w:val="nil"/>
              <w:bottom w:val="single" w:sz="4" w:space="0" w:color="auto"/>
              <w:right w:val="single" w:sz="4" w:space="0" w:color="auto"/>
            </w:tcBorders>
            <w:shd w:val="clear" w:color="auto" w:fill="auto"/>
            <w:noWrap/>
            <w:vAlign w:val="bottom"/>
            <w:hideMark/>
          </w:tcPr>
          <w:p w14:paraId="4003D129" w14:textId="44E3B594" w:rsidR="00D74C50" w:rsidRPr="00CD7BD4" w:rsidRDefault="00D74C50" w:rsidP="00441A7D">
            <w:pPr>
              <w:spacing w:after="0" w:line="240" w:lineRule="auto"/>
              <w:rPr>
                <w:rFonts w:ascii="Times New Roman" w:eastAsia="Times New Roman" w:hAnsi="Times New Roman" w:cs="Times New Roman"/>
                <w:b/>
                <w:bCs/>
                <w:color w:val="000000"/>
                <w:sz w:val="24"/>
                <w:szCs w:val="24"/>
                <w:lang w:eastAsia="pt-BR"/>
              </w:rPr>
            </w:pPr>
            <w:r w:rsidRPr="00CD7BD4">
              <w:rPr>
                <w:rFonts w:ascii="Times New Roman" w:eastAsia="Times New Roman" w:hAnsi="Times New Roman" w:cs="Times New Roman"/>
                <w:b/>
                <w:color w:val="000000"/>
                <w:sz w:val="24"/>
              </w:rPr>
              <w:t>ADA</w:t>
            </w:r>
            <w:r>
              <w:rPr>
                <w:rFonts w:ascii="Times New Roman" w:eastAsia="Times New Roman" w:hAnsi="Times New Roman" w:cs="Times New Roman"/>
                <w:b/>
                <w:color w:val="000000"/>
                <w:sz w:val="24"/>
              </w:rPr>
              <w:t xml:space="preserve"> positivity in the</w:t>
            </w:r>
            <w:r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b/>
                <w:color w:val="000000"/>
                <w:sz w:val="24"/>
              </w:rPr>
              <w:t>ETN</w:t>
            </w:r>
            <w:r>
              <w:rPr>
                <w:rFonts w:ascii="Times New Roman" w:eastAsia="Times New Roman" w:hAnsi="Times New Roman" w:cs="Times New Roman"/>
                <w:b/>
                <w:color w:val="000000"/>
                <w:sz w:val="24"/>
              </w:rPr>
              <w:t xml:space="preserve"> group</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D7BD76D" w14:textId="66074E5C" w:rsidR="00D74C50" w:rsidRPr="00CD7BD4" w:rsidRDefault="00D74C50" w:rsidP="00441A7D">
            <w:pPr>
              <w:spacing w:after="0" w:line="240" w:lineRule="auto"/>
              <w:rPr>
                <w:rFonts w:ascii="Times New Roman" w:eastAsia="Times New Roman" w:hAnsi="Times New Roman" w:cs="Times New Roman"/>
                <w:b/>
                <w:bCs/>
                <w:color w:val="000000"/>
                <w:sz w:val="24"/>
                <w:szCs w:val="24"/>
                <w:lang w:eastAsia="pt-BR"/>
              </w:rPr>
            </w:pPr>
            <w:r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b/>
                <w:color w:val="000000"/>
                <w:sz w:val="24"/>
              </w:rPr>
              <w:t>ADA</w:t>
            </w:r>
            <w:r>
              <w:rPr>
                <w:rFonts w:ascii="Times New Roman" w:eastAsia="Times New Roman" w:hAnsi="Times New Roman" w:cs="Times New Roman"/>
                <w:b/>
                <w:color w:val="000000"/>
                <w:sz w:val="24"/>
              </w:rPr>
              <w:t xml:space="preserve"> positivity in the biosimilar group</w:t>
            </w:r>
          </w:p>
        </w:tc>
      </w:tr>
      <w:tr w:rsidR="00D74C50" w:rsidRPr="00CD7BD4" w14:paraId="0F06BE9D" w14:textId="77777777" w:rsidTr="005D725C">
        <w:trPr>
          <w:trHeight w:val="31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19E45731"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Bae et al.</w:t>
            </w:r>
            <w:r w:rsidRPr="00CD7BD4">
              <w:rPr>
                <w:rFonts w:ascii="Times New Roman" w:eastAsia="Times New Roman" w:hAnsi="Times New Roman" w:cs="Times New Roman"/>
                <w:color w:val="000000"/>
                <w:sz w:val="24"/>
                <w:szCs w:val="24"/>
                <w:vertAlign w:val="superscript"/>
                <w:lang w:eastAsia="pt-BR"/>
              </w:rPr>
              <w:t>1</w:t>
            </w:r>
            <w:r w:rsidRPr="00CD7BD4">
              <w:rPr>
                <w:rFonts w:ascii="Times New Roman" w:eastAsia="Times New Roman" w:hAnsi="Times New Roman" w:cs="Times New Roman"/>
                <w:color w:val="000000"/>
                <w:sz w:val="24"/>
                <w:szCs w:val="24"/>
                <w:lang w:eastAsia="pt-BR"/>
              </w:rPr>
              <w:t xml:space="preserve"> 2017</w:t>
            </w:r>
          </w:p>
        </w:tc>
        <w:tc>
          <w:tcPr>
            <w:tcW w:w="3182" w:type="dxa"/>
            <w:tcBorders>
              <w:top w:val="nil"/>
              <w:left w:val="nil"/>
              <w:bottom w:val="single" w:sz="4" w:space="0" w:color="auto"/>
              <w:right w:val="single" w:sz="4" w:space="0" w:color="auto"/>
            </w:tcBorders>
            <w:shd w:val="clear" w:color="auto" w:fill="auto"/>
            <w:noWrap/>
            <w:vAlign w:val="center"/>
            <w:hideMark/>
          </w:tcPr>
          <w:p w14:paraId="67F1AF31"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3</w:t>
            </w:r>
          </w:p>
        </w:tc>
        <w:tc>
          <w:tcPr>
            <w:tcW w:w="3969" w:type="dxa"/>
            <w:tcBorders>
              <w:top w:val="nil"/>
              <w:left w:val="nil"/>
              <w:bottom w:val="single" w:sz="4" w:space="0" w:color="auto"/>
              <w:right w:val="single" w:sz="4" w:space="0" w:color="auto"/>
            </w:tcBorders>
            <w:shd w:val="clear" w:color="auto" w:fill="auto"/>
            <w:noWrap/>
            <w:vAlign w:val="center"/>
            <w:hideMark/>
          </w:tcPr>
          <w:p w14:paraId="3DDAD413"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8</w:t>
            </w:r>
          </w:p>
        </w:tc>
      </w:tr>
      <w:tr w:rsidR="00D74C50" w:rsidRPr="00CD7BD4" w14:paraId="570E478F" w14:textId="77777777" w:rsidTr="005D725C">
        <w:trPr>
          <w:trHeight w:val="63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10CB3B1F"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Emery et al. 2015 a 2017</w:t>
            </w:r>
            <w:r w:rsidRPr="00CD7BD4">
              <w:rPr>
                <w:rFonts w:ascii="Times New Roman" w:eastAsia="Times New Roman" w:hAnsi="Times New Roman" w:cs="Times New Roman"/>
                <w:color w:val="000000"/>
                <w:sz w:val="24"/>
                <w:szCs w:val="24"/>
                <w:vertAlign w:val="superscript"/>
                <w:lang w:eastAsia="pt-BR"/>
              </w:rPr>
              <w:t>2-4</w:t>
            </w:r>
            <w:r w:rsidRPr="00CD7BD4">
              <w:rPr>
                <w:rFonts w:ascii="Times New Roman" w:eastAsia="Times New Roman" w:hAnsi="Times New Roman" w:cs="Times New Roman"/>
                <w:color w:val="000000"/>
                <w:sz w:val="24"/>
                <w:szCs w:val="24"/>
                <w:lang w:eastAsia="pt-BR"/>
              </w:rPr>
              <w:t xml:space="preserve"> </w:t>
            </w:r>
          </w:p>
        </w:tc>
        <w:tc>
          <w:tcPr>
            <w:tcW w:w="3182" w:type="dxa"/>
            <w:tcBorders>
              <w:top w:val="nil"/>
              <w:left w:val="nil"/>
              <w:bottom w:val="single" w:sz="4" w:space="0" w:color="auto"/>
              <w:right w:val="single" w:sz="4" w:space="0" w:color="auto"/>
            </w:tcBorders>
            <w:shd w:val="clear" w:color="auto" w:fill="auto"/>
            <w:noWrap/>
            <w:vAlign w:val="center"/>
            <w:hideMark/>
          </w:tcPr>
          <w:p w14:paraId="5FA7BC92"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18</w:t>
            </w:r>
          </w:p>
        </w:tc>
        <w:tc>
          <w:tcPr>
            <w:tcW w:w="3969" w:type="dxa"/>
            <w:tcBorders>
              <w:top w:val="nil"/>
              <w:left w:val="nil"/>
              <w:bottom w:val="single" w:sz="4" w:space="0" w:color="auto"/>
              <w:right w:val="single" w:sz="4" w:space="0" w:color="auto"/>
            </w:tcBorders>
            <w:shd w:val="clear" w:color="auto" w:fill="auto"/>
            <w:noWrap/>
            <w:vAlign w:val="center"/>
            <w:hideMark/>
          </w:tcPr>
          <w:p w14:paraId="40FA229A"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4</w:t>
            </w:r>
          </w:p>
        </w:tc>
      </w:tr>
      <w:tr w:rsidR="00D74C50" w:rsidRPr="00CD7BD4" w14:paraId="139C42C4" w14:textId="77777777" w:rsidTr="005D725C">
        <w:trPr>
          <w:trHeight w:val="63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9DC1C14"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proofErr w:type="spellStart"/>
            <w:r w:rsidRPr="00CD7BD4">
              <w:rPr>
                <w:rFonts w:ascii="Times New Roman" w:eastAsia="Times New Roman" w:hAnsi="Times New Roman" w:cs="Times New Roman"/>
                <w:color w:val="000000"/>
                <w:sz w:val="24"/>
                <w:szCs w:val="24"/>
                <w:lang w:eastAsia="pt-BR"/>
              </w:rPr>
              <w:t>Jaworski</w:t>
            </w:r>
            <w:proofErr w:type="spellEnd"/>
            <w:r w:rsidRPr="00CD7BD4">
              <w:rPr>
                <w:rFonts w:ascii="Times New Roman" w:eastAsia="Times New Roman" w:hAnsi="Times New Roman" w:cs="Times New Roman"/>
                <w:color w:val="000000"/>
                <w:sz w:val="24"/>
                <w:szCs w:val="24"/>
                <w:lang w:eastAsia="pt-BR"/>
              </w:rPr>
              <w:t xml:space="preserve"> et al. 2019</w:t>
            </w:r>
          </w:p>
        </w:tc>
        <w:tc>
          <w:tcPr>
            <w:tcW w:w="3182" w:type="dxa"/>
            <w:tcBorders>
              <w:top w:val="nil"/>
              <w:left w:val="nil"/>
              <w:bottom w:val="single" w:sz="4" w:space="0" w:color="auto"/>
              <w:right w:val="single" w:sz="4" w:space="0" w:color="auto"/>
            </w:tcBorders>
            <w:shd w:val="clear" w:color="auto" w:fill="auto"/>
            <w:noWrap/>
            <w:vAlign w:val="center"/>
            <w:hideMark/>
          </w:tcPr>
          <w:p w14:paraId="6C2E1104"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11</w:t>
            </w:r>
          </w:p>
        </w:tc>
        <w:tc>
          <w:tcPr>
            <w:tcW w:w="3969" w:type="dxa"/>
            <w:tcBorders>
              <w:top w:val="nil"/>
              <w:left w:val="nil"/>
              <w:bottom w:val="single" w:sz="4" w:space="0" w:color="auto"/>
              <w:right w:val="single" w:sz="4" w:space="0" w:color="auto"/>
            </w:tcBorders>
            <w:shd w:val="clear" w:color="auto" w:fill="auto"/>
            <w:noWrap/>
            <w:vAlign w:val="center"/>
            <w:hideMark/>
          </w:tcPr>
          <w:p w14:paraId="3E4FB9EB"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52</w:t>
            </w:r>
          </w:p>
        </w:tc>
      </w:tr>
      <w:tr w:rsidR="00D74C50" w:rsidRPr="00CD7BD4" w14:paraId="440587AE" w14:textId="77777777" w:rsidTr="005D725C">
        <w:trPr>
          <w:trHeight w:val="630"/>
        </w:trPr>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6CBA1D3C"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vertAlign w:val="superscript"/>
                <w:lang w:eastAsia="pt-BR"/>
              </w:rPr>
            </w:pPr>
            <w:proofErr w:type="spellStart"/>
            <w:r w:rsidRPr="00CD7BD4">
              <w:rPr>
                <w:rFonts w:ascii="Times New Roman" w:eastAsia="Times New Roman" w:hAnsi="Times New Roman" w:cs="Times New Roman"/>
                <w:color w:val="000000"/>
                <w:sz w:val="24"/>
                <w:szCs w:val="24"/>
                <w:lang w:eastAsia="pt-BR"/>
              </w:rPr>
              <w:t>Matsuno</w:t>
            </w:r>
            <w:proofErr w:type="spellEnd"/>
            <w:r w:rsidRPr="00CD7BD4">
              <w:rPr>
                <w:rFonts w:ascii="Times New Roman" w:eastAsia="Times New Roman" w:hAnsi="Times New Roman" w:cs="Times New Roman"/>
                <w:color w:val="000000"/>
                <w:sz w:val="24"/>
                <w:szCs w:val="24"/>
                <w:lang w:eastAsia="pt-BR"/>
              </w:rPr>
              <w:t xml:space="preserve"> et al. 2018</w:t>
            </w:r>
            <w:r w:rsidRPr="00CD7BD4">
              <w:rPr>
                <w:rFonts w:ascii="Times New Roman" w:eastAsia="Times New Roman" w:hAnsi="Times New Roman" w:cs="Times New Roman"/>
                <w:color w:val="000000"/>
                <w:sz w:val="24"/>
                <w:szCs w:val="24"/>
                <w:vertAlign w:val="superscript"/>
                <w:lang w:eastAsia="pt-BR"/>
              </w:rPr>
              <w:t>5</w:t>
            </w:r>
          </w:p>
        </w:tc>
        <w:tc>
          <w:tcPr>
            <w:tcW w:w="3182" w:type="dxa"/>
            <w:tcBorders>
              <w:top w:val="nil"/>
              <w:left w:val="nil"/>
              <w:bottom w:val="single" w:sz="4" w:space="0" w:color="auto"/>
              <w:right w:val="single" w:sz="4" w:space="0" w:color="auto"/>
            </w:tcBorders>
            <w:shd w:val="clear" w:color="auto" w:fill="auto"/>
            <w:noWrap/>
            <w:vAlign w:val="center"/>
            <w:hideMark/>
          </w:tcPr>
          <w:p w14:paraId="3B00844D"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18</w:t>
            </w:r>
          </w:p>
        </w:tc>
        <w:tc>
          <w:tcPr>
            <w:tcW w:w="3969" w:type="dxa"/>
            <w:tcBorders>
              <w:top w:val="nil"/>
              <w:left w:val="nil"/>
              <w:bottom w:val="single" w:sz="4" w:space="0" w:color="auto"/>
              <w:right w:val="single" w:sz="4" w:space="0" w:color="auto"/>
            </w:tcBorders>
            <w:shd w:val="clear" w:color="auto" w:fill="auto"/>
            <w:noWrap/>
            <w:vAlign w:val="center"/>
            <w:hideMark/>
          </w:tcPr>
          <w:p w14:paraId="1DE06168"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3</w:t>
            </w:r>
          </w:p>
        </w:tc>
      </w:tr>
      <w:tr w:rsidR="00D74C50" w:rsidRPr="00CD7BD4" w14:paraId="790B74AA" w14:textId="77777777" w:rsidTr="005D725C">
        <w:trPr>
          <w:trHeight w:val="63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23330131"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vertAlign w:val="superscript"/>
                <w:lang w:eastAsia="pt-BR"/>
              </w:rPr>
            </w:pPr>
            <w:proofErr w:type="spellStart"/>
            <w:r w:rsidRPr="00CD7BD4">
              <w:rPr>
                <w:rFonts w:ascii="Times New Roman" w:eastAsia="Times New Roman" w:hAnsi="Times New Roman" w:cs="Times New Roman"/>
                <w:color w:val="000000"/>
                <w:sz w:val="24"/>
                <w:szCs w:val="24"/>
                <w:lang w:eastAsia="pt-BR"/>
              </w:rPr>
              <w:t>Matucci-Cerinic</w:t>
            </w:r>
            <w:proofErr w:type="spellEnd"/>
            <w:r w:rsidRPr="00CD7BD4">
              <w:rPr>
                <w:rFonts w:ascii="Times New Roman" w:eastAsia="Times New Roman" w:hAnsi="Times New Roman" w:cs="Times New Roman"/>
                <w:color w:val="000000"/>
                <w:sz w:val="24"/>
                <w:szCs w:val="24"/>
                <w:lang w:eastAsia="pt-BR"/>
              </w:rPr>
              <w:t xml:space="preserve"> et al. 2018</w:t>
            </w:r>
            <w:r w:rsidRPr="00CD7BD4">
              <w:rPr>
                <w:rFonts w:ascii="Times New Roman" w:eastAsia="Times New Roman" w:hAnsi="Times New Roman" w:cs="Times New Roman"/>
                <w:color w:val="000000"/>
                <w:sz w:val="24"/>
                <w:szCs w:val="24"/>
                <w:vertAlign w:val="superscript"/>
                <w:lang w:eastAsia="pt-BR"/>
              </w:rPr>
              <w:t>6</w:t>
            </w:r>
          </w:p>
        </w:tc>
        <w:tc>
          <w:tcPr>
            <w:tcW w:w="3182" w:type="dxa"/>
            <w:tcBorders>
              <w:top w:val="nil"/>
              <w:left w:val="nil"/>
              <w:bottom w:val="single" w:sz="4" w:space="0" w:color="auto"/>
              <w:right w:val="single" w:sz="4" w:space="0" w:color="auto"/>
            </w:tcBorders>
            <w:shd w:val="clear" w:color="auto" w:fill="auto"/>
            <w:noWrap/>
            <w:vAlign w:val="center"/>
            <w:hideMark/>
          </w:tcPr>
          <w:p w14:paraId="76C18C9D"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49</w:t>
            </w:r>
          </w:p>
        </w:tc>
        <w:tc>
          <w:tcPr>
            <w:tcW w:w="3969" w:type="dxa"/>
            <w:tcBorders>
              <w:top w:val="nil"/>
              <w:left w:val="nil"/>
              <w:bottom w:val="single" w:sz="4" w:space="0" w:color="auto"/>
              <w:right w:val="single" w:sz="4" w:space="0" w:color="auto"/>
            </w:tcBorders>
            <w:shd w:val="clear" w:color="auto" w:fill="auto"/>
            <w:noWrap/>
            <w:vAlign w:val="center"/>
            <w:hideMark/>
          </w:tcPr>
          <w:p w14:paraId="7A3C5EBD"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5</w:t>
            </w:r>
          </w:p>
        </w:tc>
      </w:tr>
      <w:tr w:rsidR="00D74C50" w:rsidRPr="00CD7BD4" w14:paraId="50D6838D" w14:textId="77777777" w:rsidTr="005D725C">
        <w:trPr>
          <w:trHeight w:val="40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47878F46"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vertAlign w:val="superscript"/>
                <w:lang w:eastAsia="pt-BR"/>
              </w:rPr>
            </w:pPr>
            <w:r w:rsidRPr="00CD7BD4">
              <w:rPr>
                <w:rFonts w:ascii="Times New Roman" w:eastAsia="Times New Roman" w:hAnsi="Times New Roman" w:cs="Times New Roman"/>
                <w:color w:val="000000"/>
                <w:sz w:val="24"/>
                <w:szCs w:val="24"/>
                <w:lang w:eastAsia="pt-BR"/>
              </w:rPr>
              <w:t>Park et al. 2019</w:t>
            </w:r>
            <w:r w:rsidRPr="00CD7BD4">
              <w:rPr>
                <w:rFonts w:ascii="Times New Roman" w:eastAsia="Times New Roman" w:hAnsi="Times New Roman" w:cs="Times New Roman"/>
                <w:color w:val="000000"/>
                <w:sz w:val="24"/>
                <w:szCs w:val="24"/>
                <w:vertAlign w:val="superscript"/>
                <w:lang w:eastAsia="pt-BR"/>
              </w:rPr>
              <w:t>7</w:t>
            </w:r>
          </w:p>
        </w:tc>
        <w:tc>
          <w:tcPr>
            <w:tcW w:w="3182" w:type="dxa"/>
            <w:tcBorders>
              <w:top w:val="nil"/>
              <w:left w:val="nil"/>
              <w:bottom w:val="single" w:sz="4" w:space="0" w:color="auto"/>
              <w:right w:val="single" w:sz="4" w:space="0" w:color="auto"/>
            </w:tcBorders>
            <w:shd w:val="clear" w:color="auto" w:fill="auto"/>
            <w:noWrap/>
            <w:vAlign w:val="center"/>
            <w:hideMark/>
          </w:tcPr>
          <w:p w14:paraId="36905176"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11</w:t>
            </w:r>
          </w:p>
        </w:tc>
        <w:tc>
          <w:tcPr>
            <w:tcW w:w="3969" w:type="dxa"/>
            <w:tcBorders>
              <w:top w:val="nil"/>
              <w:left w:val="nil"/>
              <w:bottom w:val="single" w:sz="4" w:space="0" w:color="auto"/>
              <w:right w:val="single" w:sz="4" w:space="0" w:color="auto"/>
            </w:tcBorders>
            <w:shd w:val="clear" w:color="auto" w:fill="auto"/>
            <w:noWrap/>
            <w:vAlign w:val="center"/>
            <w:hideMark/>
          </w:tcPr>
          <w:p w14:paraId="5991FE52"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2</w:t>
            </w:r>
          </w:p>
        </w:tc>
      </w:tr>
      <w:tr w:rsidR="00D74C50" w:rsidRPr="00CD7BD4" w14:paraId="75E367CF" w14:textId="77777777" w:rsidTr="005D725C">
        <w:trPr>
          <w:trHeight w:val="31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081AA6A"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Total</w:t>
            </w:r>
          </w:p>
        </w:tc>
        <w:tc>
          <w:tcPr>
            <w:tcW w:w="3182" w:type="dxa"/>
            <w:tcBorders>
              <w:top w:val="nil"/>
              <w:left w:val="nil"/>
              <w:bottom w:val="single" w:sz="4" w:space="0" w:color="auto"/>
              <w:right w:val="single" w:sz="4" w:space="0" w:color="auto"/>
            </w:tcBorders>
            <w:shd w:val="clear" w:color="auto" w:fill="auto"/>
            <w:noWrap/>
            <w:vAlign w:val="center"/>
            <w:hideMark/>
          </w:tcPr>
          <w:p w14:paraId="19737775"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110</w:t>
            </w:r>
          </w:p>
        </w:tc>
        <w:tc>
          <w:tcPr>
            <w:tcW w:w="3969" w:type="dxa"/>
            <w:tcBorders>
              <w:top w:val="nil"/>
              <w:left w:val="nil"/>
              <w:bottom w:val="single" w:sz="4" w:space="0" w:color="auto"/>
              <w:right w:val="single" w:sz="4" w:space="0" w:color="auto"/>
            </w:tcBorders>
            <w:shd w:val="clear" w:color="auto" w:fill="auto"/>
            <w:noWrap/>
            <w:vAlign w:val="center"/>
            <w:hideMark/>
          </w:tcPr>
          <w:p w14:paraId="7DBA79E6"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74</w:t>
            </w:r>
          </w:p>
        </w:tc>
      </w:tr>
    </w:tbl>
    <w:p w14:paraId="2FD33FFB" w14:textId="3CEB1855" w:rsidR="005D725C" w:rsidRPr="00CD7BD4" w:rsidRDefault="00D74C50" w:rsidP="00441A7D">
      <w:pPr>
        <w:rPr>
          <w:rFonts w:ascii="Times New Roman" w:hAnsi="Times New Roman" w:cs="Times New Roman"/>
          <w:sz w:val="24"/>
          <w:szCs w:val="24"/>
        </w:rPr>
      </w:pPr>
      <w:r w:rsidRPr="00CD7BD4">
        <w:rPr>
          <w:rFonts w:ascii="Times New Roman" w:eastAsia="Times New Roman" w:hAnsi="Times New Roman" w:cs="Times New Roman"/>
          <w:color w:val="000000"/>
          <w:sz w:val="20"/>
        </w:rPr>
        <w:t xml:space="preserve"> Source: Authors' elaboration</w:t>
      </w:r>
    </w:p>
    <w:p w14:paraId="1232045B" w14:textId="58231495" w:rsidR="00D74C50" w:rsidRPr="00CD7BD4" w:rsidRDefault="00D74C50" w:rsidP="00441A7D">
      <w:pPr>
        <w:rPr>
          <w:rFonts w:ascii="Times New Roman" w:hAnsi="Times New Roman" w:cs="Times New Roman"/>
          <w:sz w:val="24"/>
          <w:szCs w:val="24"/>
        </w:rPr>
      </w:pPr>
      <w:r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b/>
          <w:color w:val="000000"/>
          <w:sz w:val="24"/>
        </w:rPr>
        <w:t xml:space="preserve">Table </w:t>
      </w:r>
      <w:r w:rsidR="00044A4A">
        <w:rPr>
          <w:rFonts w:ascii="Times New Roman" w:eastAsia="Times New Roman" w:hAnsi="Times New Roman" w:cs="Times New Roman"/>
          <w:b/>
          <w:color w:val="000000"/>
          <w:sz w:val="24"/>
        </w:rPr>
        <w:t>S</w:t>
      </w:r>
      <w:r w:rsidRPr="00CD7BD4">
        <w:rPr>
          <w:rFonts w:ascii="Times New Roman" w:eastAsia="Times New Roman" w:hAnsi="Times New Roman" w:cs="Times New Roman"/>
          <w:b/>
          <w:color w:val="000000"/>
          <w:sz w:val="24"/>
        </w:rPr>
        <w:t>4.</w:t>
      </w:r>
      <w:r w:rsidRPr="00CD7BD4">
        <w:rPr>
          <w:rFonts w:ascii="Times New Roman" w:eastAsia="Times New Roman" w:hAnsi="Times New Roman" w:cs="Times New Roman"/>
          <w:color w:val="000000"/>
          <w:sz w:val="24"/>
        </w:rPr>
        <w:t xml:space="preserve"> Characterization of positive neutralizing antibodies in patients with rheumatoid arthritis in the ETN (</w:t>
      </w:r>
      <w:r>
        <w:rPr>
          <w:rFonts w:ascii="Times New Roman" w:eastAsia="Times New Roman" w:hAnsi="Times New Roman" w:cs="Times New Roman"/>
          <w:color w:val="000000"/>
          <w:sz w:val="24"/>
        </w:rPr>
        <w:t>b</w:t>
      </w:r>
      <w:r w:rsidRPr="00CD7BD4">
        <w:rPr>
          <w:rFonts w:ascii="Times New Roman" w:eastAsia="Times New Roman" w:hAnsi="Times New Roman" w:cs="Times New Roman"/>
          <w:color w:val="000000"/>
          <w:sz w:val="24"/>
        </w:rPr>
        <w:t xml:space="preserve">iologic) and </w:t>
      </w:r>
      <w:r>
        <w:rPr>
          <w:rFonts w:ascii="Times New Roman" w:eastAsia="Times New Roman" w:hAnsi="Times New Roman" w:cs="Times New Roman"/>
          <w:color w:val="000000"/>
          <w:sz w:val="24"/>
        </w:rPr>
        <w:t>b</w:t>
      </w:r>
      <w:r w:rsidRPr="00CD7BD4">
        <w:rPr>
          <w:rFonts w:ascii="Times New Roman" w:eastAsia="Times New Roman" w:hAnsi="Times New Roman" w:cs="Times New Roman"/>
          <w:color w:val="000000"/>
          <w:sz w:val="24"/>
        </w:rPr>
        <w:t>iosimilar groups.</w:t>
      </w:r>
    </w:p>
    <w:tbl>
      <w:tblPr>
        <w:tblW w:w="8505" w:type="dxa"/>
        <w:tblInd w:w="-5" w:type="dxa"/>
        <w:tblCellMar>
          <w:left w:w="70" w:type="dxa"/>
          <w:right w:w="70" w:type="dxa"/>
        </w:tblCellMar>
        <w:tblLook w:val="04A0" w:firstRow="1" w:lastRow="0" w:firstColumn="1" w:lastColumn="0" w:noHBand="0" w:noVBand="1"/>
      </w:tblPr>
      <w:tblGrid>
        <w:gridCol w:w="1460"/>
        <w:gridCol w:w="3360"/>
        <w:gridCol w:w="3685"/>
      </w:tblGrid>
      <w:tr w:rsidR="00D74C50" w:rsidRPr="00CD7BD4" w14:paraId="5B557ABF" w14:textId="77777777" w:rsidTr="005D725C">
        <w:trPr>
          <w:trHeight w:val="945"/>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DD746" w14:textId="77777777" w:rsidR="00D74C50" w:rsidRPr="00CD7BD4" w:rsidRDefault="00D74C50" w:rsidP="00441A7D">
            <w:pPr>
              <w:spacing w:after="0" w:line="240" w:lineRule="auto"/>
              <w:rPr>
                <w:rFonts w:ascii="Times New Roman" w:eastAsia="Times New Roman" w:hAnsi="Times New Roman" w:cs="Times New Roman"/>
                <w:b/>
                <w:bCs/>
                <w:color w:val="000000"/>
                <w:sz w:val="24"/>
                <w:szCs w:val="24"/>
                <w:lang w:eastAsia="pt-BR"/>
              </w:rPr>
            </w:pPr>
            <w:r w:rsidRPr="00CD7BD4">
              <w:rPr>
                <w:rFonts w:ascii="Times New Roman" w:eastAsia="Times New Roman" w:hAnsi="Times New Roman" w:cs="Times New Roman"/>
                <w:color w:val="000000"/>
                <w:sz w:val="24"/>
              </w:rPr>
              <w:t xml:space="preserve"> </w:t>
            </w:r>
            <w:r w:rsidRPr="00CD7BD4">
              <w:rPr>
                <w:rFonts w:ascii="Times New Roman" w:eastAsia="Times New Roman" w:hAnsi="Times New Roman" w:cs="Times New Roman"/>
                <w:b/>
                <w:color w:val="000000"/>
                <w:sz w:val="24"/>
              </w:rPr>
              <w:t>Author/Year</w:t>
            </w:r>
          </w:p>
        </w:tc>
        <w:tc>
          <w:tcPr>
            <w:tcW w:w="3360" w:type="dxa"/>
            <w:tcBorders>
              <w:top w:val="single" w:sz="4" w:space="0" w:color="auto"/>
              <w:left w:val="nil"/>
              <w:bottom w:val="single" w:sz="4" w:space="0" w:color="auto"/>
              <w:right w:val="single" w:sz="4" w:space="0" w:color="auto"/>
            </w:tcBorders>
            <w:shd w:val="clear" w:color="auto" w:fill="auto"/>
            <w:vAlign w:val="center"/>
            <w:hideMark/>
          </w:tcPr>
          <w:p w14:paraId="10986576" w14:textId="26D2B939" w:rsidR="00D74C50" w:rsidRPr="00CD7BD4" w:rsidRDefault="00D74C50" w:rsidP="00441A7D">
            <w:pPr>
              <w:spacing w:after="0" w:line="240" w:lineRule="auto"/>
              <w:rPr>
                <w:rFonts w:ascii="Times New Roman" w:eastAsia="Times New Roman" w:hAnsi="Times New Roman" w:cs="Times New Roman"/>
                <w:b/>
                <w:bCs/>
                <w:color w:val="000000"/>
                <w:sz w:val="24"/>
                <w:szCs w:val="24"/>
                <w:lang w:eastAsia="pt-BR"/>
              </w:rPr>
            </w:pPr>
            <w:r w:rsidRPr="00CD7BD4">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N</w:t>
            </w:r>
            <w:r w:rsidRPr="00CD7BD4">
              <w:rPr>
                <w:rFonts w:ascii="Times New Roman" w:eastAsia="Times New Roman" w:hAnsi="Times New Roman" w:cs="Times New Roman"/>
                <w:b/>
                <w:color w:val="000000"/>
                <w:sz w:val="24"/>
              </w:rPr>
              <w:t>eutralizing antibod</w:t>
            </w:r>
            <w:r>
              <w:rPr>
                <w:rFonts w:ascii="Times New Roman" w:eastAsia="Times New Roman" w:hAnsi="Times New Roman" w:cs="Times New Roman"/>
                <w:b/>
                <w:color w:val="000000"/>
                <w:sz w:val="24"/>
              </w:rPr>
              <w:t>y positivity in the ETN group</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417908DA" w14:textId="329C6EFB" w:rsidR="00D74C50" w:rsidRPr="00CD7BD4" w:rsidRDefault="00D74C50" w:rsidP="00441A7D">
            <w:pPr>
              <w:spacing w:after="0" w:line="240" w:lineRule="auto"/>
              <w:rPr>
                <w:rFonts w:ascii="Times New Roman" w:eastAsia="Times New Roman" w:hAnsi="Times New Roman" w:cs="Times New Roman"/>
                <w:b/>
                <w:bCs/>
                <w:color w:val="000000"/>
                <w:sz w:val="24"/>
                <w:szCs w:val="24"/>
                <w:lang w:eastAsia="pt-BR"/>
              </w:rPr>
            </w:pPr>
            <w:r w:rsidRPr="00CD7BD4">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N</w:t>
            </w:r>
            <w:r w:rsidRPr="00CD7BD4">
              <w:rPr>
                <w:rFonts w:ascii="Times New Roman" w:eastAsia="Times New Roman" w:hAnsi="Times New Roman" w:cs="Times New Roman"/>
                <w:b/>
                <w:color w:val="000000"/>
                <w:sz w:val="24"/>
              </w:rPr>
              <w:t>eutralizing antibod</w:t>
            </w:r>
            <w:r>
              <w:rPr>
                <w:rFonts w:ascii="Times New Roman" w:eastAsia="Times New Roman" w:hAnsi="Times New Roman" w:cs="Times New Roman"/>
                <w:b/>
                <w:color w:val="000000"/>
                <w:sz w:val="24"/>
              </w:rPr>
              <w:t>y positivity in the</w:t>
            </w:r>
            <w:r w:rsidRPr="00CD7BD4">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b</w:t>
            </w:r>
            <w:r w:rsidRPr="00CD7BD4">
              <w:rPr>
                <w:rFonts w:ascii="Times New Roman" w:eastAsia="Times New Roman" w:hAnsi="Times New Roman" w:cs="Times New Roman"/>
                <w:b/>
                <w:color w:val="000000"/>
                <w:sz w:val="24"/>
              </w:rPr>
              <w:t xml:space="preserve">iosimilar </w:t>
            </w:r>
            <w:r>
              <w:rPr>
                <w:rFonts w:ascii="Times New Roman" w:eastAsia="Times New Roman" w:hAnsi="Times New Roman" w:cs="Times New Roman"/>
                <w:b/>
                <w:color w:val="000000"/>
                <w:sz w:val="24"/>
              </w:rPr>
              <w:t>group</w:t>
            </w:r>
            <w:r w:rsidRPr="00CD7BD4">
              <w:rPr>
                <w:rFonts w:ascii="Times New Roman" w:eastAsia="Times New Roman" w:hAnsi="Times New Roman" w:cs="Times New Roman"/>
                <w:b/>
                <w:color w:val="000000"/>
                <w:sz w:val="24"/>
              </w:rPr>
              <w:t xml:space="preserve"> </w:t>
            </w:r>
          </w:p>
        </w:tc>
      </w:tr>
      <w:tr w:rsidR="00D74C50" w:rsidRPr="00CD7BD4" w14:paraId="4A8AE6A5" w14:textId="77777777" w:rsidTr="005D725C">
        <w:trPr>
          <w:trHeight w:val="630"/>
        </w:trPr>
        <w:tc>
          <w:tcPr>
            <w:tcW w:w="1460" w:type="dxa"/>
            <w:tcBorders>
              <w:top w:val="nil"/>
              <w:left w:val="single" w:sz="4" w:space="0" w:color="auto"/>
              <w:bottom w:val="single" w:sz="4" w:space="0" w:color="auto"/>
              <w:right w:val="single" w:sz="4" w:space="0" w:color="auto"/>
            </w:tcBorders>
            <w:shd w:val="clear" w:color="auto" w:fill="auto"/>
            <w:vAlign w:val="center"/>
            <w:hideMark/>
          </w:tcPr>
          <w:p w14:paraId="7952CC46"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Bae et al.</w:t>
            </w:r>
            <w:r w:rsidRPr="00CD7BD4">
              <w:rPr>
                <w:rFonts w:ascii="Times New Roman" w:eastAsia="Times New Roman" w:hAnsi="Times New Roman" w:cs="Times New Roman"/>
                <w:color w:val="000000"/>
                <w:sz w:val="24"/>
                <w:szCs w:val="24"/>
                <w:vertAlign w:val="superscript"/>
                <w:lang w:eastAsia="pt-BR"/>
              </w:rPr>
              <w:t>1</w:t>
            </w:r>
            <w:r w:rsidRPr="00CD7BD4">
              <w:rPr>
                <w:rFonts w:ascii="Times New Roman" w:eastAsia="Times New Roman" w:hAnsi="Times New Roman" w:cs="Times New Roman"/>
                <w:color w:val="000000"/>
                <w:sz w:val="24"/>
                <w:szCs w:val="24"/>
                <w:lang w:eastAsia="pt-BR"/>
              </w:rPr>
              <w:t xml:space="preserve"> 2017</w:t>
            </w:r>
          </w:p>
        </w:tc>
        <w:tc>
          <w:tcPr>
            <w:tcW w:w="3360" w:type="dxa"/>
            <w:tcBorders>
              <w:top w:val="nil"/>
              <w:left w:val="nil"/>
              <w:bottom w:val="single" w:sz="4" w:space="0" w:color="auto"/>
              <w:right w:val="single" w:sz="4" w:space="0" w:color="auto"/>
            </w:tcBorders>
            <w:shd w:val="clear" w:color="auto" w:fill="auto"/>
            <w:noWrap/>
            <w:vAlign w:val="center"/>
            <w:hideMark/>
          </w:tcPr>
          <w:p w14:paraId="78737FEE"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w:t>
            </w:r>
          </w:p>
        </w:tc>
        <w:tc>
          <w:tcPr>
            <w:tcW w:w="3685" w:type="dxa"/>
            <w:tcBorders>
              <w:top w:val="nil"/>
              <w:left w:val="nil"/>
              <w:bottom w:val="single" w:sz="4" w:space="0" w:color="auto"/>
              <w:right w:val="single" w:sz="4" w:space="0" w:color="auto"/>
            </w:tcBorders>
            <w:shd w:val="clear" w:color="auto" w:fill="auto"/>
            <w:noWrap/>
            <w:vAlign w:val="center"/>
            <w:hideMark/>
          </w:tcPr>
          <w:p w14:paraId="01FFB9E3"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3</w:t>
            </w:r>
          </w:p>
        </w:tc>
      </w:tr>
      <w:tr w:rsidR="00D74C50" w:rsidRPr="00CD7BD4" w14:paraId="215F07E4" w14:textId="77777777" w:rsidTr="005D725C">
        <w:trPr>
          <w:trHeight w:val="945"/>
        </w:trPr>
        <w:tc>
          <w:tcPr>
            <w:tcW w:w="1460" w:type="dxa"/>
            <w:tcBorders>
              <w:top w:val="nil"/>
              <w:left w:val="single" w:sz="4" w:space="0" w:color="auto"/>
              <w:bottom w:val="single" w:sz="4" w:space="0" w:color="auto"/>
              <w:right w:val="single" w:sz="4" w:space="0" w:color="auto"/>
            </w:tcBorders>
            <w:shd w:val="clear" w:color="auto" w:fill="auto"/>
            <w:vAlign w:val="center"/>
            <w:hideMark/>
          </w:tcPr>
          <w:p w14:paraId="4DBF3616"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Emery et al. 2015 a 2017</w:t>
            </w:r>
            <w:r w:rsidRPr="00CD7BD4">
              <w:rPr>
                <w:rFonts w:ascii="Times New Roman" w:eastAsia="Times New Roman" w:hAnsi="Times New Roman" w:cs="Times New Roman"/>
                <w:color w:val="000000"/>
                <w:sz w:val="24"/>
                <w:szCs w:val="24"/>
                <w:vertAlign w:val="superscript"/>
                <w:lang w:eastAsia="pt-BR"/>
              </w:rPr>
              <w:t>2-4</w:t>
            </w:r>
            <w:r w:rsidRPr="00CD7BD4">
              <w:rPr>
                <w:rFonts w:ascii="Times New Roman" w:eastAsia="Times New Roman" w:hAnsi="Times New Roman" w:cs="Times New Roman"/>
                <w:color w:val="000000"/>
                <w:sz w:val="24"/>
                <w:szCs w:val="24"/>
                <w:lang w:eastAsia="pt-BR"/>
              </w:rPr>
              <w:t xml:space="preserve"> </w:t>
            </w:r>
          </w:p>
        </w:tc>
        <w:tc>
          <w:tcPr>
            <w:tcW w:w="3360" w:type="dxa"/>
            <w:tcBorders>
              <w:top w:val="nil"/>
              <w:left w:val="nil"/>
              <w:bottom w:val="single" w:sz="4" w:space="0" w:color="auto"/>
              <w:right w:val="single" w:sz="4" w:space="0" w:color="auto"/>
            </w:tcBorders>
            <w:shd w:val="clear" w:color="auto" w:fill="auto"/>
            <w:noWrap/>
            <w:vAlign w:val="center"/>
            <w:hideMark/>
          </w:tcPr>
          <w:p w14:paraId="3B8ADB49"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w:t>
            </w:r>
          </w:p>
        </w:tc>
        <w:tc>
          <w:tcPr>
            <w:tcW w:w="3685" w:type="dxa"/>
            <w:tcBorders>
              <w:top w:val="nil"/>
              <w:left w:val="nil"/>
              <w:bottom w:val="single" w:sz="4" w:space="0" w:color="auto"/>
              <w:right w:val="single" w:sz="4" w:space="0" w:color="auto"/>
            </w:tcBorders>
            <w:shd w:val="clear" w:color="auto" w:fill="auto"/>
            <w:noWrap/>
            <w:vAlign w:val="center"/>
            <w:hideMark/>
          </w:tcPr>
          <w:p w14:paraId="590B4B92"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w:t>
            </w:r>
          </w:p>
        </w:tc>
      </w:tr>
      <w:tr w:rsidR="00D74C50" w:rsidRPr="00CD7BD4" w14:paraId="31852865" w14:textId="77777777" w:rsidTr="005D725C">
        <w:trPr>
          <w:trHeight w:val="630"/>
        </w:trPr>
        <w:tc>
          <w:tcPr>
            <w:tcW w:w="1460" w:type="dxa"/>
            <w:tcBorders>
              <w:top w:val="nil"/>
              <w:left w:val="single" w:sz="4" w:space="0" w:color="auto"/>
              <w:bottom w:val="single" w:sz="4" w:space="0" w:color="auto"/>
              <w:right w:val="single" w:sz="4" w:space="0" w:color="auto"/>
            </w:tcBorders>
            <w:shd w:val="clear" w:color="auto" w:fill="auto"/>
            <w:vAlign w:val="center"/>
            <w:hideMark/>
          </w:tcPr>
          <w:p w14:paraId="55BE863A"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proofErr w:type="spellStart"/>
            <w:r w:rsidRPr="00CD7BD4">
              <w:rPr>
                <w:rFonts w:ascii="Times New Roman" w:eastAsia="Times New Roman" w:hAnsi="Times New Roman" w:cs="Times New Roman"/>
                <w:color w:val="000000"/>
                <w:sz w:val="24"/>
                <w:szCs w:val="24"/>
                <w:lang w:eastAsia="pt-BR"/>
              </w:rPr>
              <w:t>Jaworski</w:t>
            </w:r>
            <w:proofErr w:type="spellEnd"/>
            <w:r w:rsidRPr="00CD7BD4">
              <w:rPr>
                <w:rFonts w:ascii="Times New Roman" w:eastAsia="Times New Roman" w:hAnsi="Times New Roman" w:cs="Times New Roman"/>
                <w:color w:val="000000"/>
                <w:sz w:val="24"/>
                <w:szCs w:val="24"/>
                <w:lang w:eastAsia="pt-BR"/>
              </w:rPr>
              <w:t xml:space="preserve"> et al. 2019</w:t>
            </w:r>
          </w:p>
        </w:tc>
        <w:tc>
          <w:tcPr>
            <w:tcW w:w="3360" w:type="dxa"/>
            <w:tcBorders>
              <w:top w:val="nil"/>
              <w:left w:val="nil"/>
              <w:bottom w:val="single" w:sz="4" w:space="0" w:color="auto"/>
              <w:right w:val="single" w:sz="4" w:space="0" w:color="auto"/>
            </w:tcBorders>
            <w:shd w:val="clear" w:color="auto" w:fill="auto"/>
            <w:noWrap/>
            <w:vAlign w:val="center"/>
            <w:hideMark/>
          </w:tcPr>
          <w:p w14:paraId="09303517"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4</w:t>
            </w:r>
          </w:p>
        </w:tc>
        <w:tc>
          <w:tcPr>
            <w:tcW w:w="3685" w:type="dxa"/>
            <w:tcBorders>
              <w:top w:val="nil"/>
              <w:left w:val="nil"/>
              <w:bottom w:val="single" w:sz="4" w:space="0" w:color="auto"/>
              <w:right w:val="single" w:sz="4" w:space="0" w:color="auto"/>
            </w:tcBorders>
            <w:shd w:val="clear" w:color="auto" w:fill="auto"/>
            <w:noWrap/>
            <w:vAlign w:val="center"/>
            <w:hideMark/>
          </w:tcPr>
          <w:p w14:paraId="19717AEA"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_</w:t>
            </w:r>
          </w:p>
        </w:tc>
      </w:tr>
      <w:tr w:rsidR="00D74C50" w:rsidRPr="00CD7BD4" w14:paraId="77B09F1E" w14:textId="77777777" w:rsidTr="005D725C">
        <w:trPr>
          <w:trHeight w:val="630"/>
        </w:trPr>
        <w:tc>
          <w:tcPr>
            <w:tcW w:w="1460" w:type="dxa"/>
            <w:tcBorders>
              <w:top w:val="nil"/>
              <w:left w:val="single" w:sz="4" w:space="0" w:color="auto"/>
              <w:bottom w:val="single" w:sz="4" w:space="0" w:color="auto"/>
              <w:right w:val="single" w:sz="4" w:space="0" w:color="auto"/>
            </w:tcBorders>
            <w:shd w:val="clear" w:color="000000" w:fill="FFFFFF"/>
            <w:vAlign w:val="center"/>
            <w:hideMark/>
          </w:tcPr>
          <w:p w14:paraId="5C6B65CF"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vertAlign w:val="superscript"/>
                <w:lang w:eastAsia="pt-BR"/>
              </w:rPr>
            </w:pPr>
            <w:proofErr w:type="spellStart"/>
            <w:r w:rsidRPr="00CD7BD4">
              <w:rPr>
                <w:rFonts w:ascii="Times New Roman" w:eastAsia="Times New Roman" w:hAnsi="Times New Roman" w:cs="Times New Roman"/>
                <w:color w:val="000000"/>
                <w:sz w:val="24"/>
                <w:szCs w:val="24"/>
                <w:lang w:eastAsia="pt-BR"/>
              </w:rPr>
              <w:lastRenderedPageBreak/>
              <w:t>Matsuno</w:t>
            </w:r>
            <w:proofErr w:type="spellEnd"/>
            <w:r w:rsidRPr="00CD7BD4">
              <w:rPr>
                <w:rFonts w:ascii="Times New Roman" w:eastAsia="Times New Roman" w:hAnsi="Times New Roman" w:cs="Times New Roman"/>
                <w:color w:val="000000"/>
                <w:sz w:val="24"/>
                <w:szCs w:val="24"/>
                <w:lang w:eastAsia="pt-BR"/>
              </w:rPr>
              <w:t xml:space="preserve"> et al. 2018</w:t>
            </w:r>
            <w:r w:rsidRPr="00CD7BD4">
              <w:rPr>
                <w:rFonts w:ascii="Times New Roman" w:eastAsia="Times New Roman" w:hAnsi="Times New Roman" w:cs="Times New Roman"/>
                <w:color w:val="000000"/>
                <w:sz w:val="24"/>
                <w:szCs w:val="24"/>
                <w:vertAlign w:val="superscript"/>
                <w:lang w:eastAsia="pt-BR"/>
              </w:rPr>
              <w:t>5</w:t>
            </w:r>
          </w:p>
        </w:tc>
        <w:tc>
          <w:tcPr>
            <w:tcW w:w="3360" w:type="dxa"/>
            <w:tcBorders>
              <w:top w:val="nil"/>
              <w:left w:val="nil"/>
              <w:bottom w:val="single" w:sz="4" w:space="0" w:color="auto"/>
              <w:right w:val="single" w:sz="4" w:space="0" w:color="auto"/>
            </w:tcBorders>
            <w:shd w:val="clear" w:color="auto" w:fill="auto"/>
            <w:noWrap/>
            <w:vAlign w:val="center"/>
            <w:hideMark/>
          </w:tcPr>
          <w:p w14:paraId="1F2D9C1B"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_</w:t>
            </w:r>
          </w:p>
        </w:tc>
        <w:tc>
          <w:tcPr>
            <w:tcW w:w="3685" w:type="dxa"/>
            <w:tcBorders>
              <w:top w:val="nil"/>
              <w:left w:val="nil"/>
              <w:bottom w:val="single" w:sz="4" w:space="0" w:color="auto"/>
              <w:right w:val="single" w:sz="4" w:space="0" w:color="auto"/>
            </w:tcBorders>
            <w:shd w:val="clear" w:color="auto" w:fill="auto"/>
            <w:noWrap/>
            <w:vAlign w:val="center"/>
            <w:hideMark/>
          </w:tcPr>
          <w:p w14:paraId="33CA6C7C"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_</w:t>
            </w:r>
          </w:p>
        </w:tc>
      </w:tr>
      <w:tr w:rsidR="00D74C50" w:rsidRPr="00CD7BD4" w14:paraId="5FD37BFB" w14:textId="77777777" w:rsidTr="005D725C">
        <w:trPr>
          <w:trHeight w:val="945"/>
        </w:trPr>
        <w:tc>
          <w:tcPr>
            <w:tcW w:w="1460" w:type="dxa"/>
            <w:tcBorders>
              <w:top w:val="nil"/>
              <w:left w:val="single" w:sz="4" w:space="0" w:color="auto"/>
              <w:bottom w:val="single" w:sz="4" w:space="0" w:color="auto"/>
              <w:right w:val="single" w:sz="4" w:space="0" w:color="auto"/>
            </w:tcBorders>
            <w:shd w:val="clear" w:color="auto" w:fill="auto"/>
            <w:vAlign w:val="center"/>
            <w:hideMark/>
          </w:tcPr>
          <w:p w14:paraId="4DD54C71"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vertAlign w:val="superscript"/>
                <w:lang w:eastAsia="pt-BR"/>
              </w:rPr>
            </w:pPr>
            <w:proofErr w:type="spellStart"/>
            <w:r w:rsidRPr="00CD7BD4">
              <w:rPr>
                <w:rFonts w:ascii="Times New Roman" w:eastAsia="Times New Roman" w:hAnsi="Times New Roman" w:cs="Times New Roman"/>
                <w:color w:val="000000"/>
                <w:sz w:val="24"/>
                <w:szCs w:val="24"/>
                <w:lang w:eastAsia="pt-BR"/>
              </w:rPr>
              <w:t>Matucci-Cerinic</w:t>
            </w:r>
            <w:proofErr w:type="spellEnd"/>
            <w:r w:rsidRPr="00CD7BD4">
              <w:rPr>
                <w:rFonts w:ascii="Times New Roman" w:eastAsia="Times New Roman" w:hAnsi="Times New Roman" w:cs="Times New Roman"/>
                <w:color w:val="000000"/>
                <w:sz w:val="24"/>
                <w:szCs w:val="24"/>
                <w:lang w:eastAsia="pt-BR"/>
              </w:rPr>
              <w:t xml:space="preserve"> et al. 2018</w:t>
            </w:r>
            <w:r w:rsidRPr="00CD7BD4">
              <w:rPr>
                <w:rFonts w:ascii="Times New Roman" w:eastAsia="Times New Roman" w:hAnsi="Times New Roman" w:cs="Times New Roman"/>
                <w:color w:val="000000"/>
                <w:sz w:val="24"/>
                <w:szCs w:val="24"/>
                <w:vertAlign w:val="superscript"/>
                <w:lang w:eastAsia="pt-BR"/>
              </w:rPr>
              <w:t>6</w:t>
            </w:r>
          </w:p>
        </w:tc>
        <w:tc>
          <w:tcPr>
            <w:tcW w:w="3360" w:type="dxa"/>
            <w:tcBorders>
              <w:top w:val="nil"/>
              <w:left w:val="nil"/>
              <w:bottom w:val="single" w:sz="4" w:space="0" w:color="auto"/>
              <w:right w:val="single" w:sz="4" w:space="0" w:color="auto"/>
            </w:tcBorders>
            <w:shd w:val="clear" w:color="auto" w:fill="auto"/>
            <w:noWrap/>
            <w:vAlign w:val="center"/>
            <w:hideMark/>
          </w:tcPr>
          <w:p w14:paraId="0AE25F59"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4</w:t>
            </w:r>
          </w:p>
        </w:tc>
        <w:tc>
          <w:tcPr>
            <w:tcW w:w="3685" w:type="dxa"/>
            <w:tcBorders>
              <w:top w:val="nil"/>
              <w:left w:val="nil"/>
              <w:bottom w:val="single" w:sz="4" w:space="0" w:color="auto"/>
              <w:right w:val="single" w:sz="4" w:space="0" w:color="auto"/>
            </w:tcBorders>
            <w:shd w:val="clear" w:color="auto" w:fill="auto"/>
            <w:noWrap/>
            <w:vAlign w:val="center"/>
            <w:hideMark/>
          </w:tcPr>
          <w:p w14:paraId="29709A12"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_</w:t>
            </w:r>
          </w:p>
        </w:tc>
      </w:tr>
      <w:tr w:rsidR="00D74C50" w:rsidRPr="00CD7BD4" w14:paraId="345C9715" w14:textId="77777777" w:rsidTr="005D725C">
        <w:trPr>
          <w:trHeight w:val="630"/>
        </w:trPr>
        <w:tc>
          <w:tcPr>
            <w:tcW w:w="1460" w:type="dxa"/>
            <w:tcBorders>
              <w:top w:val="nil"/>
              <w:left w:val="single" w:sz="4" w:space="0" w:color="auto"/>
              <w:bottom w:val="single" w:sz="4" w:space="0" w:color="auto"/>
              <w:right w:val="single" w:sz="4" w:space="0" w:color="auto"/>
            </w:tcBorders>
            <w:shd w:val="clear" w:color="auto" w:fill="auto"/>
            <w:vAlign w:val="center"/>
            <w:hideMark/>
          </w:tcPr>
          <w:p w14:paraId="4F48250C"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vertAlign w:val="superscript"/>
                <w:lang w:eastAsia="pt-BR"/>
              </w:rPr>
            </w:pPr>
            <w:r w:rsidRPr="00CD7BD4">
              <w:rPr>
                <w:rFonts w:ascii="Times New Roman" w:eastAsia="Times New Roman" w:hAnsi="Times New Roman" w:cs="Times New Roman"/>
                <w:color w:val="000000"/>
                <w:sz w:val="24"/>
                <w:szCs w:val="24"/>
                <w:lang w:eastAsia="pt-BR"/>
              </w:rPr>
              <w:t>Park et al. 2019</w:t>
            </w:r>
            <w:r w:rsidRPr="00CD7BD4">
              <w:rPr>
                <w:rFonts w:ascii="Times New Roman" w:eastAsia="Times New Roman" w:hAnsi="Times New Roman" w:cs="Times New Roman"/>
                <w:color w:val="000000"/>
                <w:sz w:val="24"/>
                <w:szCs w:val="24"/>
                <w:vertAlign w:val="superscript"/>
                <w:lang w:eastAsia="pt-BR"/>
              </w:rPr>
              <w:t>7</w:t>
            </w:r>
          </w:p>
        </w:tc>
        <w:tc>
          <w:tcPr>
            <w:tcW w:w="3360" w:type="dxa"/>
            <w:tcBorders>
              <w:top w:val="nil"/>
              <w:left w:val="nil"/>
              <w:bottom w:val="single" w:sz="4" w:space="0" w:color="auto"/>
              <w:right w:val="single" w:sz="4" w:space="0" w:color="auto"/>
            </w:tcBorders>
            <w:shd w:val="clear" w:color="auto" w:fill="auto"/>
            <w:noWrap/>
            <w:vAlign w:val="center"/>
            <w:hideMark/>
          </w:tcPr>
          <w:p w14:paraId="1DC22789"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w:t>
            </w:r>
          </w:p>
        </w:tc>
        <w:tc>
          <w:tcPr>
            <w:tcW w:w="3685" w:type="dxa"/>
            <w:tcBorders>
              <w:top w:val="nil"/>
              <w:left w:val="nil"/>
              <w:bottom w:val="single" w:sz="4" w:space="0" w:color="auto"/>
              <w:right w:val="single" w:sz="4" w:space="0" w:color="auto"/>
            </w:tcBorders>
            <w:shd w:val="clear" w:color="auto" w:fill="auto"/>
            <w:noWrap/>
            <w:vAlign w:val="center"/>
            <w:hideMark/>
          </w:tcPr>
          <w:p w14:paraId="3C737502"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_</w:t>
            </w:r>
          </w:p>
        </w:tc>
      </w:tr>
      <w:tr w:rsidR="00D74C50" w:rsidRPr="00CD7BD4" w14:paraId="47CB5DE6" w14:textId="77777777" w:rsidTr="005D725C">
        <w:trPr>
          <w:trHeight w:val="315"/>
        </w:trPr>
        <w:tc>
          <w:tcPr>
            <w:tcW w:w="1460" w:type="dxa"/>
            <w:tcBorders>
              <w:top w:val="nil"/>
              <w:left w:val="single" w:sz="4" w:space="0" w:color="auto"/>
              <w:bottom w:val="single" w:sz="4" w:space="0" w:color="auto"/>
              <w:right w:val="single" w:sz="4" w:space="0" w:color="auto"/>
            </w:tcBorders>
            <w:shd w:val="clear" w:color="auto" w:fill="auto"/>
            <w:vAlign w:val="center"/>
            <w:hideMark/>
          </w:tcPr>
          <w:p w14:paraId="5F1CD3CC"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rPr>
              <w:t xml:space="preserve"> Total</w:t>
            </w:r>
          </w:p>
        </w:tc>
        <w:tc>
          <w:tcPr>
            <w:tcW w:w="3360" w:type="dxa"/>
            <w:tcBorders>
              <w:top w:val="nil"/>
              <w:left w:val="nil"/>
              <w:bottom w:val="single" w:sz="4" w:space="0" w:color="auto"/>
              <w:right w:val="single" w:sz="4" w:space="0" w:color="auto"/>
            </w:tcBorders>
            <w:shd w:val="clear" w:color="auto" w:fill="auto"/>
            <w:noWrap/>
            <w:vAlign w:val="center"/>
            <w:hideMark/>
          </w:tcPr>
          <w:p w14:paraId="6FF62AC6"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11</w:t>
            </w:r>
          </w:p>
        </w:tc>
        <w:tc>
          <w:tcPr>
            <w:tcW w:w="3685" w:type="dxa"/>
            <w:tcBorders>
              <w:top w:val="nil"/>
              <w:left w:val="nil"/>
              <w:bottom w:val="single" w:sz="4" w:space="0" w:color="auto"/>
              <w:right w:val="single" w:sz="4" w:space="0" w:color="auto"/>
            </w:tcBorders>
            <w:shd w:val="clear" w:color="auto" w:fill="auto"/>
            <w:noWrap/>
            <w:vAlign w:val="center"/>
            <w:hideMark/>
          </w:tcPr>
          <w:p w14:paraId="51D3DCD3" w14:textId="77777777" w:rsidR="00D74C50" w:rsidRPr="00CD7BD4" w:rsidRDefault="00D74C50" w:rsidP="00441A7D">
            <w:pPr>
              <w:spacing w:after="0" w:line="240" w:lineRule="auto"/>
              <w:jc w:val="center"/>
              <w:rPr>
                <w:rFonts w:ascii="Times New Roman" w:eastAsia="Times New Roman" w:hAnsi="Times New Roman" w:cs="Times New Roman"/>
                <w:color w:val="000000"/>
                <w:sz w:val="24"/>
                <w:szCs w:val="24"/>
                <w:lang w:eastAsia="pt-BR"/>
              </w:rPr>
            </w:pPr>
            <w:r w:rsidRPr="00CD7BD4">
              <w:rPr>
                <w:rFonts w:ascii="Times New Roman" w:eastAsia="Times New Roman" w:hAnsi="Times New Roman" w:cs="Times New Roman"/>
                <w:color w:val="000000"/>
                <w:sz w:val="24"/>
                <w:szCs w:val="24"/>
                <w:lang w:eastAsia="pt-BR"/>
              </w:rPr>
              <w:t>4</w:t>
            </w:r>
          </w:p>
        </w:tc>
      </w:tr>
    </w:tbl>
    <w:p w14:paraId="5FDE12D3" w14:textId="77777777" w:rsidR="00D74C50" w:rsidRPr="00CD7BD4" w:rsidRDefault="00D74C50" w:rsidP="00441A7D">
      <w:pPr>
        <w:rPr>
          <w:rFonts w:ascii="Times New Roman" w:hAnsi="Times New Roman" w:cs="Times New Roman"/>
          <w:sz w:val="20"/>
          <w:szCs w:val="20"/>
        </w:rPr>
      </w:pPr>
      <w:r w:rsidRPr="00CD7BD4">
        <w:rPr>
          <w:rFonts w:ascii="Times New Roman" w:eastAsia="Times New Roman" w:hAnsi="Times New Roman" w:cs="Times New Roman"/>
          <w:color w:val="000000"/>
          <w:sz w:val="20"/>
        </w:rPr>
        <w:t xml:space="preserve"> Source: Authors' elaboration</w:t>
      </w:r>
    </w:p>
    <w:p w14:paraId="6585136C" w14:textId="77777777" w:rsidR="00D74C50" w:rsidRPr="00CD7BD4" w:rsidRDefault="00D74C50" w:rsidP="00441A7D">
      <w:pPr>
        <w:spacing w:line="360" w:lineRule="auto"/>
        <w:jc w:val="both"/>
        <w:rPr>
          <w:rFonts w:ascii="Times New Roman" w:hAnsi="Times New Roman" w:cs="Times New Roman"/>
          <w:b/>
          <w:color w:val="212121"/>
          <w:sz w:val="24"/>
          <w:szCs w:val="24"/>
          <w:shd w:val="clear" w:color="auto" w:fill="FFFFFF"/>
        </w:rPr>
      </w:pPr>
      <w:r w:rsidRPr="00CD7BD4">
        <w:rPr>
          <w:rFonts w:ascii="Times New Roman" w:eastAsia="Times New Roman" w:hAnsi="Times New Roman" w:cs="Times New Roman"/>
          <w:color w:val="212121"/>
          <w:sz w:val="24"/>
        </w:rPr>
        <w:t xml:space="preserve"> </w:t>
      </w:r>
      <w:r w:rsidRPr="00CD7BD4">
        <w:rPr>
          <w:rFonts w:ascii="Times New Roman" w:eastAsia="Times New Roman" w:hAnsi="Times New Roman" w:cs="Times New Roman"/>
          <w:b/>
          <w:color w:val="212121"/>
          <w:sz w:val="24"/>
        </w:rPr>
        <w:t>References</w:t>
      </w:r>
    </w:p>
    <w:p w14:paraId="3D471038" w14:textId="77777777" w:rsidR="00D74C50" w:rsidRPr="00CD7BD4" w:rsidRDefault="00D74C50" w:rsidP="00441A7D">
      <w:pPr>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 xml:space="preserve">1. Bae SC, Kim J, </w:t>
      </w:r>
      <w:proofErr w:type="spellStart"/>
      <w:r w:rsidRPr="00CD7BD4">
        <w:rPr>
          <w:rFonts w:ascii="Times New Roman" w:hAnsi="Times New Roman" w:cs="Times New Roman"/>
          <w:color w:val="212121"/>
          <w:sz w:val="24"/>
          <w:szCs w:val="24"/>
          <w:shd w:val="clear" w:color="auto" w:fill="FFFFFF"/>
        </w:rPr>
        <w:t>Choe</w:t>
      </w:r>
      <w:proofErr w:type="spellEnd"/>
      <w:r w:rsidRPr="00CD7BD4">
        <w:rPr>
          <w:rFonts w:ascii="Times New Roman" w:hAnsi="Times New Roman" w:cs="Times New Roman"/>
          <w:color w:val="212121"/>
          <w:sz w:val="24"/>
          <w:szCs w:val="24"/>
          <w:shd w:val="clear" w:color="auto" w:fill="FFFFFF"/>
        </w:rPr>
        <w:t xml:space="preserve"> JY, Park W, Lee SH, Park YB et al. A phase III, </w:t>
      </w:r>
      <w:proofErr w:type="spellStart"/>
      <w:r w:rsidRPr="00CD7BD4">
        <w:rPr>
          <w:rFonts w:ascii="Times New Roman" w:hAnsi="Times New Roman" w:cs="Times New Roman"/>
          <w:color w:val="212121"/>
          <w:sz w:val="24"/>
          <w:szCs w:val="24"/>
          <w:shd w:val="clear" w:color="auto" w:fill="FFFFFF"/>
        </w:rPr>
        <w:t>multicentre</w:t>
      </w:r>
      <w:proofErr w:type="spellEnd"/>
      <w:r w:rsidRPr="00CD7BD4">
        <w:rPr>
          <w:rFonts w:ascii="Times New Roman" w:hAnsi="Times New Roman" w:cs="Times New Roman"/>
          <w:color w:val="212121"/>
          <w:sz w:val="24"/>
          <w:szCs w:val="24"/>
          <w:shd w:val="clear" w:color="auto" w:fill="FFFFFF"/>
        </w:rPr>
        <w:t xml:space="preserve">, </w:t>
      </w:r>
      <w:proofErr w:type="spellStart"/>
      <w:r w:rsidRPr="00CD7BD4">
        <w:rPr>
          <w:rFonts w:ascii="Times New Roman" w:hAnsi="Times New Roman" w:cs="Times New Roman"/>
          <w:color w:val="212121"/>
          <w:sz w:val="24"/>
          <w:szCs w:val="24"/>
          <w:shd w:val="clear" w:color="auto" w:fill="FFFFFF"/>
        </w:rPr>
        <w:t>randomised</w:t>
      </w:r>
      <w:proofErr w:type="spellEnd"/>
      <w:r w:rsidRPr="00CD7BD4">
        <w:rPr>
          <w:rFonts w:ascii="Times New Roman" w:hAnsi="Times New Roman" w:cs="Times New Roman"/>
          <w:color w:val="212121"/>
          <w:sz w:val="24"/>
          <w:szCs w:val="24"/>
          <w:shd w:val="clear" w:color="auto" w:fill="FFFFFF"/>
        </w:rPr>
        <w:t xml:space="preserve">, double-blind, active-controlled, parallel-group trial comparing safety and efficacy of HD203, with innovator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in combination with methotrexate, in patients with rheumatoid arthritis: the HERA study. Ann Rheum Dis. 2017 Jan;76(1):65-71.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xml:space="preserve">: 10.1136/annrheumdis-2015-207613. </w:t>
      </w:r>
    </w:p>
    <w:p w14:paraId="6A460317" w14:textId="77777777" w:rsidR="00D74C50" w:rsidRPr="00CD7BD4" w:rsidRDefault="00D74C50" w:rsidP="00441A7D">
      <w:pPr>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 xml:space="preserve">2. Emery P, </w:t>
      </w:r>
      <w:proofErr w:type="spellStart"/>
      <w:r w:rsidRPr="00CD7BD4">
        <w:rPr>
          <w:rFonts w:ascii="Times New Roman" w:hAnsi="Times New Roman" w:cs="Times New Roman"/>
          <w:color w:val="212121"/>
          <w:sz w:val="24"/>
          <w:szCs w:val="24"/>
          <w:shd w:val="clear" w:color="auto" w:fill="FFFFFF"/>
        </w:rPr>
        <w:t>Vencovský</w:t>
      </w:r>
      <w:proofErr w:type="spellEnd"/>
      <w:r w:rsidRPr="00CD7BD4">
        <w:rPr>
          <w:rFonts w:ascii="Times New Roman" w:hAnsi="Times New Roman" w:cs="Times New Roman"/>
          <w:color w:val="212121"/>
          <w:sz w:val="24"/>
          <w:szCs w:val="24"/>
          <w:shd w:val="clear" w:color="auto" w:fill="FFFFFF"/>
        </w:rPr>
        <w:t xml:space="preserve"> J, </w:t>
      </w:r>
      <w:proofErr w:type="spellStart"/>
      <w:r w:rsidRPr="00CD7BD4">
        <w:rPr>
          <w:rFonts w:ascii="Times New Roman" w:hAnsi="Times New Roman" w:cs="Times New Roman"/>
          <w:color w:val="212121"/>
          <w:sz w:val="24"/>
          <w:szCs w:val="24"/>
          <w:shd w:val="clear" w:color="auto" w:fill="FFFFFF"/>
        </w:rPr>
        <w:t>Sylwestrzak</w:t>
      </w:r>
      <w:proofErr w:type="spellEnd"/>
      <w:r w:rsidRPr="00CD7BD4">
        <w:rPr>
          <w:rFonts w:ascii="Times New Roman" w:hAnsi="Times New Roman" w:cs="Times New Roman"/>
          <w:color w:val="212121"/>
          <w:sz w:val="24"/>
          <w:szCs w:val="24"/>
          <w:shd w:val="clear" w:color="auto" w:fill="FFFFFF"/>
        </w:rPr>
        <w:t xml:space="preserve"> A, </w:t>
      </w:r>
      <w:proofErr w:type="spellStart"/>
      <w:r w:rsidRPr="00CD7BD4">
        <w:rPr>
          <w:rFonts w:ascii="Times New Roman" w:hAnsi="Times New Roman" w:cs="Times New Roman"/>
          <w:color w:val="212121"/>
          <w:sz w:val="24"/>
          <w:szCs w:val="24"/>
          <w:shd w:val="clear" w:color="auto" w:fill="FFFFFF"/>
        </w:rPr>
        <w:t>Leszczyński</w:t>
      </w:r>
      <w:proofErr w:type="spellEnd"/>
      <w:r w:rsidRPr="00CD7BD4">
        <w:rPr>
          <w:rFonts w:ascii="Times New Roman" w:hAnsi="Times New Roman" w:cs="Times New Roman"/>
          <w:color w:val="212121"/>
          <w:sz w:val="24"/>
          <w:szCs w:val="24"/>
          <w:shd w:val="clear" w:color="auto" w:fill="FFFFFF"/>
        </w:rPr>
        <w:t xml:space="preserve"> P, </w:t>
      </w:r>
      <w:proofErr w:type="spellStart"/>
      <w:r w:rsidRPr="00CD7BD4">
        <w:rPr>
          <w:rFonts w:ascii="Times New Roman" w:hAnsi="Times New Roman" w:cs="Times New Roman"/>
          <w:color w:val="212121"/>
          <w:sz w:val="24"/>
          <w:szCs w:val="24"/>
          <w:shd w:val="clear" w:color="auto" w:fill="FFFFFF"/>
        </w:rPr>
        <w:t>Porawska</w:t>
      </w:r>
      <w:proofErr w:type="spellEnd"/>
      <w:r w:rsidRPr="00CD7BD4">
        <w:rPr>
          <w:rFonts w:ascii="Times New Roman" w:hAnsi="Times New Roman" w:cs="Times New Roman"/>
          <w:color w:val="212121"/>
          <w:sz w:val="24"/>
          <w:szCs w:val="24"/>
          <w:shd w:val="clear" w:color="auto" w:fill="FFFFFF"/>
        </w:rPr>
        <w:t xml:space="preserve"> W, </w:t>
      </w:r>
      <w:proofErr w:type="spellStart"/>
      <w:r w:rsidRPr="00CD7BD4">
        <w:rPr>
          <w:rFonts w:ascii="Times New Roman" w:hAnsi="Times New Roman" w:cs="Times New Roman"/>
          <w:color w:val="212121"/>
          <w:sz w:val="24"/>
          <w:szCs w:val="24"/>
          <w:shd w:val="clear" w:color="auto" w:fill="FFFFFF"/>
        </w:rPr>
        <w:t>Baranauskaite</w:t>
      </w:r>
      <w:proofErr w:type="spellEnd"/>
      <w:r w:rsidRPr="00CD7BD4">
        <w:rPr>
          <w:rFonts w:ascii="Times New Roman" w:hAnsi="Times New Roman" w:cs="Times New Roman"/>
          <w:color w:val="212121"/>
          <w:sz w:val="24"/>
          <w:szCs w:val="24"/>
          <w:shd w:val="clear" w:color="auto" w:fill="FFFFFF"/>
        </w:rPr>
        <w:t xml:space="preserve"> A, </w:t>
      </w:r>
      <w:proofErr w:type="spellStart"/>
      <w:r w:rsidRPr="00CD7BD4">
        <w:rPr>
          <w:rFonts w:ascii="Times New Roman" w:hAnsi="Times New Roman" w:cs="Times New Roman"/>
          <w:color w:val="212121"/>
          <w:sz w:val="24"/>
          <w:szCs w:val="24"/>
          <w:shd w:val="clear" w:color="auto" w:fill="FFFFFF"/>
        </w:rPr>
        <w:t>Tseluyko</w:t>
      </w:r>
      <w:proofErr w:type="spellEnd"/>
      <w:r w:rsidRPr="00CD7BD4">
        <w:rPr>
          <w:rFonts w:ascii="Times New Roman" w:hAnsi="Times New Roman" w:cs="Times New Roman"/>
          <w:color w:val="212121"/>
          <w:sz w:val="24"/>
          <w:szCs w:val="24"/>
          <w:shd w:val="clear" w:color="auto" w:fill="FFFFFF"/>
        </w:rPr>
        <w:t xml:space="preserve"> V et al. A phase III </w:t>
      </w:r>
      <w:proofErr w:type="spellStart"/>
      <w:r w:rsidRPr="00CD7BD4">
        <w:rPr>
          <w:rFonts w:ascii="Times New Roman" w:hAnsi="Times New Roman" w:cs="Times New Roman"/>
          <w:color w:val="212121"/>
          <w:sz w:val="24"/>
          <w:szCs w:val="24"/>
          <w:shd w:val="clear" w:color="auto" w:fill="FFFFFF"/>
        </w:rPr>
        <w:t>randomised</w:t>
      </w:r>
      <w:proofErr w:type="spellEnd"/>
      <w:r w:rsidRPr="00CD7BD4">
        <w:rPr>
          <w:rFonts w:ascii="Times New Roman" w:hAnsi="Times New Roman" w:cs="Times New Roman"/>
          <w:color w:val="212121"/>
          <w:sz w:val="24"/>
          <w:szCs w:val="24"/>
          <w:shd w:val="clear" w:color="auto" w:fill="FFFFFF"/>
        </w:rPr>
        <w:t xml:space="preserve">, double-blind, parallel-group study comparing SB4 with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reference product in patients with active rheumatoid arthritis despite methotrexate therapy. Ann Rheum Dis. 2017 Jan;76(1):51-57.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10.1136/annrheumdis-2015-207588.</w:t>
      </w:r>
    </w:p>
    <w:p w14:paraId="1AF185E4" w14:textId="77777777" w:rsidR="00D74C50" w:rsidRPr="00CD7BD4" w:rsidRDefault="00D74C50" w:rsidP="00441A7D">
      <w:pPr>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 xml:space="preserve">3. Emery P, </w:t>
      </w:r>
      <w:proofErr w:type="spellStart"/>
      <w:r w:rsidRPr="00CD7BD4">
        <w:rPr>
          <w:rFonts w:ascii="Times New Roman" w:hAnsi="Times New Roman" w:cs="Times New Roman"/>
          <w:color w:val="212121"/>
          <w:sz w:val="24"/>
          <w:szCs w:val="24"/>
          <w:shd w:val="clear" w:color="auto" w:fill="FFFFFF"/>
        </w:rPr>
        <w:t>Vencovský</w:t>
      </w:r>
      <w:proofErr w:type="spellEnd"/>
      <w:r w:rsidRPr="00CD7BD4">
        <w:rPr>
          <w:rFonts w:ascii="Times New Roman" w:hAnsi="Times New Roman" w:cs="Times New Roman"/>
          <w:color w:val="212121"/>
          <w:sz w:val="24"/>
          <w:szCs w:val="24"/>
          <w:shd w:val="clear" w:color="auto" w:fill="FFFFFF"/>
        </w:rPr>
        <w:t xml:space="preserve"> J, </w:t>
      </w:r>
      <w:proofErr w:type="spellStart"/>
      <w:r w:rsidRPr="00CD7BD4">
        <w:rPr>
          <w:rFonts w:ascii="Times New Roman" w:hAnsi="Times New Roman" w:cs="Times New Roman"/>
          <w:color w:val="212121"/>
          <w:sz w:val="24"/>
          <w:szCs w:val="24"/>
          <w:shd w:val="clear" w:color="auto" w:fill="FFFFFF"/>
        </w:rPr>
        <w:t>Sylwestrzak</w:t>
      </w:r>
      <w:proofErr w:type="spellEnd"/>
      <w:r w:rsidRPr="00CD7BD4">
        <w:rPr>
          <w:rFonts w:ascii="Times New Roman" w:hAnsi="Times New Roman" w:cs="Times New Roman"/>
          <w:color w:val="212121"/>
          <w:sz w:val="24"/>
          <w:szCs w:val="24"/>
          <w:shd w:val="clear" w:color="auto" w:fill="FFFFFF"/>
        </w:rPr>
        <w:t xml:space="preserve"> A, </w:t>
      </w:r>
      <w:proofErr w:type="spellStart"/>
      <w:r w:rsidRPr="00CD7BD4">
        <w:rPr>
          <w:rFonts w:ascii="Times New Roman" w:hAnsi="Times New Roman" w:cs="Times New Roman"/>
          <w:color w:val="212121"/>
          <w:sz w:val="24"/>
          <w:szCs w:val="24"/>
          <w:shd w:val="clear" w:color="auto" w:fill="FFFFFF"/>
        </w:rPr>
        <w:t>Leszczynski</w:t>
      </w:r>
      <w:proofErr w:type="spellEnd"/>
      <w:r w:rsidRPr="00CD7BD4">
        <w:rPr>
          <w:rFonts w:ascii="Times New Roman" w:hAnsi="Times New Roman" w:cs="Times New Roman"/>
          <w:color w:val="212121"/>
          <w:sz w:val="24"/>
          <w:szCs w:val="24"/>
          <w:shd w:val="clear" w:color="auto" w:fill="FFFFFF"/>
        </w:rPr>
        <w:t xml:space="preserve"> P, </w:t>
      </w:r>
      <w:proofErr w:type="spellStart"/>
      <w:r w:rsidRPr="00CD7BD4">
        <w:rPr>
          <w:rFonts w:ascii="Times New Roman" w:hAnsi="Times New Roman" w:cs="Times New Roman"/>
          <w:color w:val="212121"/>
          <w:sz w:val="24"/>
          <w:szCs w:val="24"/>
          <w:shd w:val="clear" w:color="auto" w:fill="FFFFFF"/>
        </w:rPr>
        <w:t>Porawska</w:t>
      </w:r>
      <w:proofErr w:type="spellEnd"/>
      <w:r w:rsidRPr="00CD7BD4">
        <w:rPr>
          <w:rFonts w:ascii="Times New Roman" w:hAnsi="Times New Roman" w:cs="Times New Roman"/>
          <w:color w:val="212121"/>
          <w:sz w:val="24"/>
          <w:szCs w:val="24"/>
          <w:shd w:val="clear" w:color="auto" w:fill="FFFFFF"/>
        </w:rPr>
        <w:t xml:space="preserve"> W, </w:t>
      </w:r>
      <w:proofErr w:type="spellStart"/>
      <w:r w:rsidRPr="00CD7BD4">
        <w:rPr>
          <w:rFonts w:ascii="Times New Roman" w:hAnsi="Times New Roman" w:cs="Times New Roman"/>
          <w:color w:val="212121"/>
          <w:sz w:val="24"/>
          <w:szCs w:val="24"/>
          <w:shd w:val="clear" w:color="auto" w:fill="FFFFFF"/>
        </w:rPr>
        <w:t>Baranauskaite</w:t>
      </w:r>
      <w:proofErr w:type="spellEnd"/>
      <w:r w:rsidRPr="00CD7BD4">
        <w:rPr>
          <w:rFonts w:ascii="Times New Roman" w:hAnsi="Times New Roman" w:cs="Times New Roman"/>
          <w:color w:val="212121"/>
          <w:sz w:val="24"/>
          <w:szCs w:val="24"/>
          <w:shd w:val="clear" w:color="auto" w:fill="FFFFFF"/>
        </w:rPr>
        <w:t xml:space="preserve"> A, </w:t>
      </w:r>
      <w:proofErr w:type="spellStart"/>
      <w:r w:rsidRPr="00CD7BD4">
        <w:rPr>
          <w:rFonts w:ascii="Times New Roman" w:hAnsi="Times New Roman" w:cs="Times New Roman"/>
          <w:color w:val="212121"/>
          <w:sz w:val="24"/>
          <w:szCs w:val="24"/>
          <w:shd w:val="clear" w:color="auto" w:fill="FFFFFF"/>
        </w:rPr>
        <w:t>Tseluyko</w:t>
      </w:r>
      <w:proofErr w:type="spellEnd"/>
      <w:r w:rsidRPr="00CD7BD4">
        <w:rPr>
          <w:rFonts w:ascii="Times New Roman" w:hAnsi="Times New Roman" w:cs="Times New Roman"/>
          <w:color w:val="212121"/>
          <w:sz w:val="24"/>
          <w:szCs w:val="24"/>
          <w:shd w:val="clear" w:color="auto" w:fill="FFFFFF"/>
        </w:rPr>
        <w:t xml:space="preserve"> V et al. 52-week results of the phase 3 randomized study comparing SB4 with reference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in patients with active rheumatoid arthritis. Rheumatology (Oxford). 2017 Dec 1;56(12):2093-2101.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10.1093/rheumatology/kex269.</w:t>
      </w:r>
    </w:p>
    <w:p w14:paraId="3EAA2AF5" w14:textId="77777777" w:rsidR="00D74C50" w:rsidRPr="00CD7BD4" w:rsidRDefault="00D74C50" w:rsidP="00441A7D">
      <w:pPr>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 xml:space="preserve">4. Emery P, </w:t>
      </w:r>
      <w:proofErr w:type="spellStart"/>
      <w:r w:rsidRPr="00CD7BD4">
        <w:rPr>
          <w:rFonts w:ascii="Times New Roman" w:hAnsi="Times New Roman" w:cs="Times New Roman"/>
          <w:color w:val="212121"/>
          <w:sz w:val="24"/>
          <w:szCs w:val="24"/>
          <w:shd w:val="clear" w:color="auto" w:fill="FFFFFF"/>
        </w:rPr>
        <w:t>Vencovský</w:t>
      </w:r>
      <w:proofErr w:type="spellEnd"/>
      <w:r w:rsidRPr="00CD7BD4">
        <w:rPr>
          <w:rFonts w:ascii="Times New Roman" w:hAnsi="Times New Roman" w:cs="Times New Roman"/>
          <w:color w:val="212121"/>
          <w:sz w:val="24"/>
          <w:szCs w:val="24"/>
          <w:shd w:val="clear" w:color="auto" w:fill="FFFFFF"/>
        </w:rPr>
        <w:t xml:space="preserve"> J, </w:t>
      </w:r>
      <w:proofErr w:type="spellStart"/>
      <w:r w:rsidRPr="00CD7BD4">
        <w:rPr>
          <w:rFonts w:ascii="Times New Roman" w:hAnsi="Times New Roman" w:cs="Times New Roman"/>
          <w:color w:val="212121"/>
          <w:sz w:val="24"/>
          <w:szCs w:val="24"/>
          <w:shd w:val="clear" w:color="auto" w:fill="FFFFFF"/>
        </w:rPr>
        <w:t>Sylwestrzak</w:t>
      </w:r>
      <w:proofErr w:type="spellEnd"/>
      <w:r w:rsidRPr="00CD7BD4">
        <w:rPr>
          <w:rFonts w:ascii="Times New Roman" w:hAnsi="Times New Roman" w:cs="Times New Roman"/>
          <w:color w:val="212121"/>
          <w:sz w:val="24"/>
          <w:szCs w:val="24"/>
          <w:shd w:val="clear" w:color="auto" w:fill="FFFFFF"/>
        </w:rPr>
        <w:t xml:space="preserve"> A, </w:t>
      </w:r>
      <w:proofErr w:type="spellStart"/>
      <w:r w:rsidRPr="00CD7BD4">
        <w:rPr>
          <w:rFonts w:ascii="Times New Roman" w:hAnsi="Times New Roman" w:cs="Times New Roman"/>
          <w:color w:val="212121"/>
          <w:sz w:val="24"/>
          <w:szCs w:val="24"/>
          <w:shd w:val="clear" w:color="auto" w:fill="FFFFFF"/>
        </w:rPr>
        <w:t>Leszczyński</w:t>
      </w:r>
      <w:proofErr w:type="spellEnd"/>
      <w:r w:rsidRPr="00CD7BD4">
        <w:rPr>
          <w:rFonts w:ascii="Times New Roman" w:hAnsi="Times New Roman" w:cs="Times New Roman"/>
          <w:color w:val="212121"/>
          <w:sz w:val="24"/>
          <w:szCs w:val="24"/>
          <w:shd w:val="clear" w:color="auto" w:fill="FFFFFF"/>
        </w:rPr>
        <w:t xml:space="preserve"> P, </w:t>
      </w:r>
      <w:proofErr w:type="spellStart"/>
      <w:r w:rsidRPr="00CD7BD4">
        <w:rPr>
          <w:rFonts w:ascii="Times New Roman" w:hAnsi="Times New Roman" w:cs="Times New Roman"/>
          <w:color w:val="212121"/>
          <w:sz w:val="24"/>
          <w:szCs w:val="24"/>
          <w:shd w:val="clear" w:color="auto" w:fill="FFFFFF"/>
        </w:rPr>
        <w:t>Porawska</w:t>
      </w:r>
      <w:proofErr w:type="spellEnd"/>
      <w:r w:rsidRPr="00CD7BD4">
        <w:rPr>
          <w:rFonts w:ascii="Times New Roman" w:hAnsi="Times New Roman" w:cs="Times New Roman"/>
          <w:color w:val="212121"/>
          <w:sz w:val="24"/>
          <w:szCs w:val="24"/>
          <w:shd w:val="clear" w:color="auto" w:fill="FFFFFF"/>
        </w:rPr>
        <w:t xml:space="preserve"> W, </w:t>
      </w:r>
      <w:proofErr w:type="spellStart"/>
      <w:r w:rsidRPr="00CD7BD4">
        <w:rPr>
          <w:rFonts w:ascii="Times New Roman" w:hAnsi="Times New Roman" w:cs="Times New Roman"/>
          <w:color w:val="212121"/>
          <w:sz w:val="24"/>
          <w:szCs w:val="24"/>
          <w:shd w:val="clear" w:color="auto" w:fill="FFFFFF"/>
        </w:rPr>
        <w:t>Stasiuk</w:t>
      </w:r>
      <w:proofErr w:type="spellEnd"/>
      <w:r w:rsidRPr="00CD7BD4">
        <w:rPr>
          <w:rFonts w:ascii="Times New Roman" w:hAnsi="Times New Roman" w:cs="Times New Roman"/>
          <w:color w:val="212121"/>
          <w:sz w:val="24"/>
          <w:szCs w:val="24"/>
          <w:shd w:val="clear" w:color="auto" w:fill="FFFFFF"/>
        </w:rPr>
        <w:t xml:space="preserve"> B </w:t>
      </w:r>
      <w:proofErr w:type="gramStart"/>
      <w:r w:rsidRPr="00CD7BD4">
        <w:rPr>
          <w:rFonts w:ascii="Times New Roman" w:hAnsi="Times New Roman" w:cs="Times New Roman"/>
          <w:color w:val="212121"/>
          <w:sz w:val="24"/>
          <w:szCs w:val="24"/>
          <w:shd w:val="clear" w:color="auto" w:fill="FFFFFF"/>
        </w:rPr>
        <w:t>et al.</w:t>
      </w:r>
      <w:proofErr w:type="gramEnd"/>
      <w:r w:rsidRPr="00CD7BD4">
        <w:rPr>
          <w:rFonts w:ascii="Times New Roman" w:hAnsi="Times New Roman" w:cs="Times New Roman"/>
          <w:color w:val="212121"/>
          <w:sz w:val="24"/>
          <w:szCs w:val="24"/>
          <w:shd w:val="clear" w:color="auto" w:fill="FFFFFF"/>
        </w:rPr>
        <w:t xml:space="preserve"> Long-term efficacy and safety in patients with rheumatoid arthritis continuing on SB4 or switching from reference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to SB4. Ann Rheum Dis. 2017 Aug 9;76(12):1986–91.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10.1136/annrheumdis-2017-211591.</w:t>
      </w:r>
    </w:p>
    <w:p w14:paraId="213EDC83" w14:textId="77777777" w:rsidR="00D74C50" w:rsidRPr="00CD7BD4" w:rsidRDefault="00D74C50" w:rsidP="00441A7D">
      <w:pPr>
        <w:pBdr>
          <w:top w:val="nil"/>
          <w:left w:val="nil"/>
          <w:bottom w:val="nil"/>
          <w:right w:val="nil"/>
          <w:between w:val="nil"/>
        </w:pBdr>
        <w:tabs>
          <w:tab w:val="left" w:pos="709"/>
        </w:tabs>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5.</w:t>
      </w:r>
      <w:r w:rsidRPr="00CD7BD4">
        <w:t xml:space="preserve"> </w:t>
      </w:r>
      <w:proofErr w:type="spellStart"/>
      <w:r w:rsidRPr="00CD7BD4">
        <w:rPr>
          <w:rFonts w:ascii="Times New Roman" w:hAnsi="Times New Roman" w:cs="Times New Roman"/>
          <w:color w:val="212121"/>
          <w:sz w:val="24"/>
          <w:szCs w:val="24"/>
          <w:shd w:val="clear" w:color="auto" w:fill="FFFFFF"/>
        </w:rPr>
        <w:t>Jaworski</w:t>
      </w:r>
      <w:proofErr w:type="spellEnd"/>
      <w:r w:rsidRPr="00CD7BD4">
        <w:rPr>
          <w:rFonts w:ascii="Times New Roman" w:hAnsi="Times New Roman" w:cs="Times New Roman"/>
          <w:color w:val="212121"/>
          <w:sz w:val="24"/>
          <w:szCs w:val="24"/>
          <w:shd w:val="clear" w:color="auto" w:fill="FFFFFF"/>
        </w:rPr>
        <w:t xml:space="preserve"> J, </w:t>
      </w:r>
      <w:proofErr w:type="spellStart"/>
      <w:r w:rsidRPr="00CD7BD4">
        <w:rPr>
          <w:rFonts w:ascii="Times New Roman" w:hAnsi="Times New Roman" w:cs="Times New Roman"/>
          <w:color w:val="212121"/>
          <w:sz w:val="24"/>
          <w:szCs w:val="24"/>
          <w:shd w:val="clear" w:color="auto" w:fill="FFFFFF"/>
        </w:rPr>
        <w:t>Matucci-Cerinic</w:t>
      </w:r>
      <w:proofErr w:type="spellEnd"/>
      <w:r w:rsidRPr="00CD7BD4">
        <w:rPr>
          <w:rFonts w:ascii="Times New Roman" w:hAnsi="Times New Roman" w:cs="Times New Roman"/>
          <w:color w:val="212121"/>
          <w:sz w:val="24"/>
          <w:szCs w:val="24"/>
          <w:shd w:val="clear" w:color="auto" w:fill="FFFFFF"/>
        </w:rPr>
        <w:t xml:space="preserve"> M, Schulze-</w:t>
      </w:r>
      <w:proofErr w:type="spellStart"/>
      <w:r w:rsidRPr="00CD7BD4">
        <w:rPr>
          <w:rFonts w:ascii="Times New Roman" w:hAnsi="Times New Roman" w:cs="Times New Roman"/>
          <w:color w:val="212121"/>
          <w:sz w:val="24"/>
          <w:szCs w:val="24"/>
          <w:shd w:val="clear" w:color="auto" w:fill="FFFFFF"/>
        </w:rPr>
        <w:t>Koops</w:t>
      </w:r>
      <w:proofErr w:type="spellEnd"/>
      <w:r w:rsidRPr="00CD7BD4">
        <w:rPr>
          <w:rFonts w:ascii="Times New Roman" w:hAnsi="Times New Roman" w:cs="Times New Roman"/>
          <w:color w:val="212121"/>
          <w:sz w:val="24"/>
          <w:szCs w:val="24"/>
          <w:shd w:val="clear" w:color="auto" w:fill="FFFFFF"/>
        </w:rPr>
        <w:t xml:space="preserve"> H, </w:t>
      </w:r>
      <w:proofErr w:type="spellStart"/>
      <w:r w:rsidRPr="00CD7BD4">
        <w:rPr>
          <w:rFonts w:ascii="Times New Roman" w:hAnsi="Times New Roman" w:cs="Times New Roman"/>
          <w:color w:val="212121"/>
          <w:sz w:val="24"/>
          <w:szCs w:val="24"/>
          <w:shd w:val="clear" w:color="auto" w:fill="FFFFFF"/>
        </w:rPr>
        <w:t>Buch</w:t>
      </w:r>
      <w:proofErr w:type="spellEnd"/>
      <w:r w:rsidRPr="00CD7BD4">
        <w:rPr>
          <w:rFonts w:ascii="Times New Roman" w:hAnsi="Times New Roman" w:cs="Times New Roman"/>
          <w:color w:val="212121"/>
          <w:sz w:val="24"/>
          <w:szCs w:val="24"/>
          <w:shd w:val="clear" w:color="auto" w:fill="FFFFFF"/>
        </w:rPr>
        <w:t xml:space="preserve"> MH, </w:t>
      </w:r>
      <w:proofErr w:type="spellStart"/>
      <w:r w:rsidRPr="00CD7BD4">
        <w:rPr>
          <w:rFonts w:ascii="Times New Roman" w:hAnsi="Times New Roman" w:cs="Times New Roman"/>
          <w:color w:val="212121"/>
          <w:sz w:val="24"/>
          <w:szCs w:val="24"/>
          <w:shd w:val="clear" w:color="auto" w:fill="FFFFFF"/>
        </w:rPr>
        <w:t>Kucharz</w:t>
      </w:r>
      <w:proofErr w:type="spellEnd"/>
      <w:r w:rsidRPr="00CD7BD4">
        <w:rPr>
          <w:rFonts w:ascii="Times New Roman" w:hAnsi="Times New Roman" w:cs="Times New Roman"/>
          <w:color w:val="212121"/>
          <w:sz w:val="24"/>
          <w:szCs w:val="24"/>
          <w:shd w:val="clear" w:color="auto" w:fill="FFFFFF"/>
        </w:rPr>
        <w:t xml:space="preserve"> EJ, </w:t>
      </w:r>
      <w:proofErr w:type="spellStart"/>
      <w:r w:rsidRPr="00CD7BD4">
        <w:rPr>
          <w:rFonts w:ascii="Times New Roman" w:hAnsi="Times New Roman" w:cs="Times New Roman"/>
          <w:color w:val="212121"/>
          <w:sz w:val="24"/>
          <w:szCs w:val="24"/>
          <w:shd w:val="clear" w:color="auto" w:fill="FFFFFF"/>
        </w:rPr>
        <w:t>Allanore</w:t>
      </w:r>
      <w:proofErr w:type="spellEnd"/>
      <w:r w:rsidRPr="00CD7BD4">
        <w:rPr>
          <w:rFonts w:ascii="Times New Roman" w:hAnsi="Times New Roman" w:cs="Times New Roman"/>
          <w:color w:val="212121"/>
          <w:sz w:val="24"/>
          <w:szCs w:val="24"/>
          <w:shd w:val="clear" w:color="auto" w:fill="FFFFFF"/>
        </w:rPr>
        <w:t xml:space="preserve"> Y </w:t>
      </w:r>
      <w:proofErr w:type="gramStart"/>
      <w:r w:rsidRPr="00CD7BD4">
        <w:rPr>
          <w:rFonts w:ascii="Times New Roman" w:hAnsi="Times New Roman" w:cs="Times New Roman"/>
          <w:color w:val="212121"/>
          <w:sz w:val="24"/>
          <w:szCs w:val="24"/>
          <w:shd w:val="clear" w:color="auto" w:fill="FFFFFF"/>
        </w:rPr>
        <w:t>et al.</w:t>
      </w:r>
      <w:proofErr w:type="gramEnd"/>
      <w:r w:rsidRPr="00CD7BD4">
        <w:rPr>
          <w:rFonts w:ascii="Times New Roman" w:hAnsi="Times New Roman" w:cs="Times New Roman"/>
          <w:color w:val="212121"/>
          <w:sz w:val="24"/>
          <w:szCs w:val="24"/>
          <w:shd w:val="clear" w:color="auto" w:fill="FFFFFF"/>
        </w:rPr>
        <w:t xml:space="preserve"> Switch from reference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to SDZ ETN, an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biosimilar, does not impact efficacy, safety, and immunogenicity of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in patients with moderate-to-severe rheumatoid arthritis: 48-week results from the phase III, randomized, double-blind EQUIRA study. Arthritis Res </w:t>
      </w:r>
      <w:proofErr w:type="spellStart"/>
      <w:r w:rsidRPr="00CD7BD4">
        <w:rPr>
          <w:rFonts w:ascii="Times New Roman" w:hAnsi="Times New Roman" w:cs="Times New Roman"/>
          <w:color w:val="212121"/>
          <w:sz w:val="24"/>
          <w:szCs w:val="24"/>
          <w:shd w:val="clear" w:color="auto" w:fill="FFFFFF"/>
        </w:rPr>
        <w:t>Ther</w:t>
      </w:r>
      <w:proofErr w:type="spellEnd"/>
      <w:r w:rsidRPr="00CD7BD4">
        <w:rPr>
          <w:rFonts w:ascii="Times New Roman" w:hAnsi="Times New Roman" w:cs="Times New Roman"/>
          <w:color w:val="212121"/>
          <w:sz w:val="24"/>
          <w:szCs w:val="24"/>
          <w:shd w:val="clear" w:color="auto" w:fill="FFFFFF"/>
        </w:rPr>
        <w:t xml:space="preserve">. 2019 May 28;21(1):130.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10.1186/s13075-019-1907-x.</w:t>
      </w:r>
    </w:p>
    <w:p w14:paraId="039E4976" w14:textId="77777777" w:rsidR="00D74C50" w:rsidRPr="00CD7BD4" w:rsidRDefault="00D74C50" w:rsidP="00441A7D">
      <w:pPr>
        <w:pBdr>
          <w:top w:val="nil"/>
          <w:left w:val="nil"/>
          <w:bottom w:val="nil"/>
          <w:right w:val="nil"/>
          <w:between w:val="nil"/>
        </w:pBdr>
        <w:tabs>
          <w:tab w:val="left" w:pos="709"/>
        </w:tabs>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 xml:space="preserve">6. </w:t>
      </w:r>
      <w:proofErr w:type="spellStart"/>
      <w:r w:rsidRPr="00CD7BD4">
        <w:rPr>
          <w:rFonts w:ascii="Times New Roman" w:hAnsi="Times New Roman" w:cs="Times New Roman"/>
          <w:color w:val="212121"/>
          <w:sz w:val="24"/>
          <w:szCs w:val="24"/>
          <w:shd w:val="clear" w:color="auto" w:fill="FFFFFF"/>
        </w:rPr>
        <w:t>Matsuno</w:t>
      </w:r>
      <w:proofErr w:type="spellEnd"/>
      <w:r w:rsidRPr="00CD7BD4">
        <w:rPr>
          <w:rFonts w:ascii="Times New Roman" w:hAnsi="Times New Roman" w:cs="Times New Roman"/>
          <w:color w:val="212121"/>
          <w:sz w:val="24"/>
          <w:szCs w:val="24"/>
          <w:shd w:val="clear" w:color="auto" w:fill="FFFFFF"/>
        </w:rPr>
        <w:t xml:space="preserve"> H, </w:t>
      </w:r>
      <w:proofErr w:type="spellStart"/>
      <w:r w:rsidRPr="00CD7BD4">
        <w:rPr>
          <w:rFonts w:ascii="Times New Roman" w:hAnsi="Times New Roman" w:cs="Times New Roman"/>
          <w:color w:val="212121"/>
          <w:sz w:val="24"/>
          <w:szCs w:val="24"/>
          <w:shd w:val="clear" w:color="auto" w:fill="FFFFFF"/>
        </w:rPr>
        <w:t>Tomomitsu</w:t>
      </w:r>
      <w:proofErr w:type="spellEnd"/>
      <w:r w:rsidRPr="00CD7BD4">
        <w:rPr>
          <w:rFonts w:ascii="Times New Roman" w:hAnsi="Times New Roman" w:cs="Times New Roman"/>
          <w:color w:val="212121"/>
          <w:sz w:val="24"/>
          <w:szCs w:val="24"/>
          <w:shd w:val="clear" w:color="auto" w:fill="FFFFFF"/>
        </w:rPr>
        <w:t xml:space="preserve"> M, </w:t>
      </w:r>
      <w:proofErr w:type="spellStart"/>
      <w:r w:rsidRPr="00CD7BD4">
        <w:rPr>
          <w:rFonts w:ascii="Times New Roman" w:hAnsi="Times New Roman" w:cs="Times New Roman"/>
          <w:color w:val="212121"/>
          <w:sz w:val="24"/>
          <w:szCs w:val="24"/>
          <w:shd w:val="clear" w:color="auto" w:fill="FFFFFF"/>
        </w:rPr>
        <w:t>Hagino</w:t>
      </w:r>
      <w:proofErr w:type="spellEnd"/>
      <w:r w:rsidRPr="00CD7BD4">
        <w:rPr>
          <w:rFonts w:ascii="Times New Roman" w:hAnsi="Times New Roman" w:cs="Times New Roman"/>
          <w:color w:val="212121"/>
          <w:sz w:val="24"/>
          <w:szCs w:val="24"/>
          <w:shd w:val="clear" w:color="auto" w:fill="FFFFFF"/>
        </w:rPr>
        <w:t xml:space="preserve"> A, Shin S, Lee J, Song YW. Phase III, </w:t>
      </w:r>
      <w:proofErr w:type="spellStart"/>
      <w:r w:rsidRPr="00CD7BD4">
        <w:rPr>
          <w:rFonts w:ascii="Times New Roman" w:hAnsi="Times New Roman" w:cs="Times New Roman"/>
          <w:color w:val="212121"/>
          <w:sz w:val="24"/>
          <w:szCs w:val="24"/>
          <w:shd w:val="clear" w:color="auto" w:fill="FFFFFF"/>
        </w:rPr>
        <w:t>multicentre</w:t>
      </w:r>
      <w:proofErr w:type="spellEnd"/>
      <w:r w:rsidRPr="00CD7BD4">
        <w:rPr>
          <w:rFonts w:ascii="Times New Roman" w:hAnsi="Times New Roman" w:cs="Times New Roman"/>
          <w:color w:val="212121"/>
          <w:sz w:val="24"/>
          <w:szCs w:val="24"/>
          <w:shd w:val="clear" w:color="auto" w:fill="FFFFFF"/>
        </w:rPr>
        <w:t xml:space="preserve">, double-blind, </w:t>
      </w:r>
      <w:proofErr w:type="spellStart"/>
      <w:r w:rsidRPr="00CD7BD4">
        <w:rPr>
          <w:rFonts w:ascii="Times New Roman" w:hAnsi="Times New Roman" w:cs="Times New Roman"/>
          <w:color w:val="212121"/>
          <w:sz w:val="24"/>
          <w:szCs w:val="24"/>
          <w:shd w:val="clear" w:color="auto" w:fill="FFFFFF"/>
        </w:rPr>
        <w:t>randomised</w:t>
      </w:r>
      <w:proofErr w:type="spellEnd"/>
      <w:r w:rsidRPr="00CD7BD4">
        <w:rPr>
          <w:rFonts w:ascii="Times New Roman" w:hAnsi="Times New Roman" w:cs="Times New Roman"/>
          <w:color w:val="212121"/>
          <w:sz w:val="24"/>
          <w:szCs w:val="24"/>
          <w:shd w:val="clear" w:color="auto" w:fill="FFFFFF"/>
        </w:rPr>
        <w:t xml:space="preserve">, parallel-group study to evaluate the similarities between LBEC0101 and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reference product in terms of efficacy and safety in patients with active rheumatoid arthritis inadequately responding to methotrexate. Ann Rheum Dis. 2018 Apr;77(4):488-494.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xml:space="preserve">: 10.1136/annrheumdis-2017-212172. </w:t>
      </w:r>
    </w:p>
    <w:p w14:paraId="6A74EC5C" w14:textId="77777777" w:rsidR="00D74C50" w:rsidRPr="00CD7BD4" w:rsidRDefault="00D74C50" w:rsidP="00441A7D">
      <w:pPr>
        <w:pBdr>
          <w:top w:val="nil"/>
          <w:left w:val="nil"/>
          <w:bottom w:val="nil"/>
          <w:right w:val="nil"/>
          <w:between w:val="nil"/>
        </w:pBdr>
        <w:tabs>
          <w:tab w:val="left" w:pos="709"/>
        </w:tabs>
        <w:spacing w:after="0" w:line="240" w:lineRule="auto"/>
        <w:jc w:val="both"/>
        <w:rPr>
          <w:rFonts w:ascii="Times New Roman" w:hAnsi="Times New Roman" w:cs="Times New Roman"/>
          <w:color w:val="212121"/>
          <w:sz w:val="24"/>
          <w:szCs w:val="24"/>
          <w:shd w:val="clear" w:color="auto" w:fill="FFFFFF"/>
        </w:rPr>
      </w:pPr>
      <w:r w:rsidRPr="00CD7BD4">
        <w:rPr>
          <w:rFonts w:ascii="Times New Roman" w:hAnsi="Times New Roman" w:cs="Times New Roman"/>
          <w:color w:val="212121"/>
          <w:sz w:val="24"/>
          <w:szCs w:val="24"/>
          <w:shd w:val="clear" w:color="auto" w:fill="FFFFFF"/>
        </w:rPr>
        <w:t xml:space="preserve">7. </w:t>
      </w:r>
      <w:proofErr w:type="spellStart"/>
      <w:r w:rsidRPr="00CD7BD4">
        <w:rPr>
          <w:rFonts w:ascii="Times New Roman" w:hAnsi="Times New Roman" w:cs="Times New Roman"/>
          <w:color w:val="212121"/>
          <w:sz w:val="24"/>
          <w:szCs w:val="24"/>
          <w:shd w:val="clear" w:color="auto" w:fill="FFFFFF"/>
        </w:rPr>
        <w:t>Matucci-Cerinic</w:t>
      </w:r>
      <w:proofErr w:type="spellEnd"/>
      <w:r w:rsidRPr="00CD7BD4">
        <w:rPr>
          <w:rFonts w:ascii="Times New Roman" w:hAnsi="Times New Roman" w:cs="Times New Roman"/>
          <w:color w:val="212121"/>
          <w:sz w:val="24"/>
          <w:szCs w:val="24"/>
          <w:shd w:val="clear" w:color="auto" w:fill="FFFFFF"/>
        </w:rPr>
        <w:t xml:space="preserve"> M, </w:t>
      </w:r>
      <w:proofErr w:type="spellStart"/>
      <w:r w:rsidRPr="00CD7BD4">
        <w:rPr>
          <w:rFonts w:ascii="Times New Roman" w:hAnsi="Times New Roman" w:cs="Times New Roman"/>
          <w:color w:val="212121"/>
          <w:sz w:val="24"/>
          <w:szCs w:val="24"/>
          <w:shd w:val="clear" w:color="auto" w:fill="FFFFFF"/>
        </w:rPr>
        <w:t>Allanore</w:t>
      </w:r>
      <w:proofErr w:type="spellEnd"/>
      <w:r w:rsidRPr="00CD7BD4">
        <w:rPr>
          <w:rFonts w:ascii="Times New Roman" w:hAnsi="Times New Roman" w:cs="Times New Roman"/>
          <w:color w:val="212121"/>
          <w:sz w:val="24"/>
          <w:szCs w:val="24"/>
          <w:shd w:val="clear" w:color="auto" w:fill="FFFFFF"/>
        </w:rPr>
        <w:t xml:space="preserve"> Y, </w:t>
      </w:r>
      <w:proofErr w:type="spellStart"/>
      <w:r w:rsidRPr="00CD7BD4">
        <w:rPr>
          <w:rFonts w:ascii="Times New Roman" w:hAnsi="Times New Roman" w:cs="Times New Roman"/>
          <w:color w:val="212121"/>
          <w:sz w:val="24"/>
          <w:szCs w:val="24"/>
          <w:shd w:val="clear" w:color="auto" w:fill="FFFFFF"/>
        </w:rPr>
        <w:t>Kavanaugh</w:t>
      </w:r>
      <w:proofErr w:type="spellEnd"/>
      <w:r w:rsidRPr="00CD7BD4">
        <w:rPr>
          <w:rFonts w:ascii="Times New Roman" w:hAnsi="Times New Roman" w:cs="Times New Roman"/>
          <w:color w:val="212121"/>
          <w:sz w:val="24"/>
          <w:szCs w:val="24"/>
          <w:shd w:val="clear" w:color="auto" w:fill="FFFFFF"/>
        </w:rPr>
        <w:t xml:space="preserve"> A, </w:t>
      </w:r>
      <w:proofErr w:type="spellStart"/>
      <w:r w:rsidRPr="00CD7BD4">
        <w:rPr>
          <w:rFonts w:ascii="Times New Roman" w:hAnsi="Times New Roman" w:cs="Times New Roman"/>
          <w:color w:val="212121"/>
          <w:sz w:val="24"/>
          <w:szCs w:val="24"/>
          <w:shd w:val="clear" w:color="auto" w:fill="FFFFFF"/>
        </w:rPr>
        <w:t>Buch</w:t>
      </w:r>
      <w:proofErr w:type="spellEnd"/>
      <w:r w:rsidRPr="00CD7BD4">
        <w:rPr>
          <w:rFonts w:ascii="Times New Roman" w:hAnsi="Times New Roman" w:cs="Times New Roman"/>
          <w:color w:val="212121"/>
          <w:sz w:val="24"/>
          <w:szCs w:val="24"/>
          <w:shd w:val="clear" w:color="auto" w:fill="FFFFFF"/>
        </w:rPr>
        <w:t xml:space="preserve"> MH, Schulze-</w:t>
      </w:r>
      <w:proofErr w:type="spellStart"/>
      <w:r w:rsidRPr="00CD7BD4">
        <w:rPr>
          <w:rFonts w:ascii="Times New Roman" w:hAnsi="Times New Roman" w:cs="Times New Roman"/>
          <w:color w:val="212121"/>
          <w:sz w:val="24"/>
          <w:szCs w:val="24"/>
          <w:shd w:val="clear" w:color="auto" w:fill="FFFFFF"/>
        </w:rPr>
        <w:t>Koops</w:t>
      </w:r>
      <w:proofErr w:type="spellEnd"/>
      <w:r w:rsidRPr="00CD7BD4">
        <w:rPr>
          <w:rFonts w:ascii="Times New Roman" w:hAnsi="Times New Roman" w:cs="Times New Roman"/>
          <w:color w:val="212121"/>
          <w:sz w:val="24"/>
          <w:szCs w:val="24"/>
          <w:shd w:val="clear" w:color="auto" w:fill="FFFFFF"/>
        </w:rPr>
        <w:t xml:space="preserve"> H, </w:t>
      </w:r>
      <w:proofErr w:type="spellStart"/>
      <w:r w:rsidRPr="00CD7BD4">
        <w:rPr>
          <w:rFonts w:ascii="Times New Roman" w:hAnsi="Times New Roman" w:cs="Times New Roman"/>
          <w:color w:val="212121"/>
          <w:sz w:val="24"/>
          <w:szCs w:val="24"/>
          <w:shd w:val="clear" w:color="auto" w:fill="FFFFFF"/>
        </w:rPr>
        <w:t>Kucharz</w:t>
      </w:r>
      <w:proofErr w:type="spellEnd"/>
      <w:r w:rsidRPr="00CD7BD4">
        <w:rPr>
          <w:rFonts w:ascii="Times New Roman" w:hAnsi="Times New Roman" w:cs="Times New Roman"/>
          <w:color w:val="212121"/>
          <w:sz w:val="24"/>
          <w:szCs w:val="24"/>
          <w:shd w:val="clear" w:color="auto" w:fill="FFFFFF"/>
        </w:rPr>
        <w:t xml:space="preserve"> EJ et al. Efficacy, safety and immunogenicity of GP2015, an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biosimilar, compared with the reference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in patients with moderate-to-severe rheumatoid arthritis: 24-week results from the comparative phase III, </w:t>
      </w:r>
      <w:proofErr w:type="spellStart"/>
      <w:r w:rsidRPr="00CD7BD4">
        <w:rPr>
          <w:rFonts w:ascii="Times New Roman" w:hAnsi="Times New Roman" w:cs="Times New Roman"/>
          <w:color w:val="212121"/>
          <w:sz w:val="24"/>
          <w:szCs w:val="24"/>
          <w:shd w:val="clear" w:color="auto" w:fill="FFFFFF"/>
        </w:rPr>
        <w:t>randomised</w:t>
      </w:r>
      <w:proofErr w:type="spellEnd"/>
      <w:r w:rsidRPr="00CD7BD4">
        <w:rPr>
          <w:rFonts w:ascii="Times New Roman" w:hAnsi="Times New Roman" w:cs="Times New Roman"/>
          <w:color w:val="212121"/>
          <w:sz w:val="24"/>
          <w:szCs w:val="24"/>
          <w:shd w:val="clear" w:color="auto" w:fill="FFFFFF"/>
        </w:rPr>
        <w:t>, double-blind EQUIRA study. RMD Open. 2018 Nov 14;4(2</w:t>
      </w:r>
      <w:proofErr w:type="gramStart"/>
      <w:r w:rsidRPr="00CD7BD4">
        <w:rPr>
          <w:rFonts w:ascii="Times New Roman" w:hAnsi="Times New Roman" w:cs="Times New Roman"/>
          <w:color w:val="212121"/>
          <w:sz w:val="24"/>
          <w:szCs w:val="24"/>
          <w:shd w:val="clear" w:color="auto" w:fill="FFFFFF"/>
        </w:rPr>
        <w:t>):e</w:t>
      </w:r>
      <w:proofErr w:type="gramEnd"/>
      <w:r w:rsidRPr="00CD7BD4">
        <w:rPr>
          <w:rFonts w:ascii="Times New Roman" w:hAnsi="Times New Roman" w:cs="Times New Roman"/>
          <w:color w:val="212121"/>
          <w:sz w:val="24"/>
          <w:szCs w:val="24"/>
          <w:shd w:val="clear" w:color="auto" w:fill="FFFFFF"/>
        </w:rPr>
        <w:t xml:space="preserve">000757.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xml:space="preserve">: 10.1136/rmdopen-2018-000757. </w:t>
      </w:r>
    </w:p>
    <w:p w14:paraId="229C83FA" w14:textId="77777777" w:rsidR="00D74C50" w:rsidRPr="00CD7BD4" w:rsidRDefault="00D74C50" w:rsidP="00441A7D">
      <w:pPr>
        <w:spacing w:after="0" w:line="240" w:lineRule="auto"/>
        <w:rPr>
          <w:rFonts w:ascii="Times New Roman" w:hAnsi="Times New Roman" w:cs="Times New Roman"/>
          <w:sz w:val="24"/>
          <w:szCs w:val="24"/>
        </w:rPr>
      </w:pPr>
      <w:r w:rsidRPr="00CD7BD4">
        <w:rPr>
          <w:rFonts w:ascii="Times New Roman" w:hAnsi="Times New Roman" w:cs="Times New Roman"/>
          <w:color w:val="212121"/>
          <w:sz w:val="24"/>
          <w:szCs w:val="24"/>
          <w:shd w:val="clear" w:color="auto" w:fill="FFFFFF"/>
        </w:rPr>
        <w:t xml:space="preserve">8. Park MC, </w:t>
      </w:r>
      <w:proofErr w:type="spellStart"/>
      <w:r w:rsidRPr="00CD7BD4">
        <w:rPr>
          <w:rFonts w:ascii="Times New Roman" w:hAnsi="Times New Roman" w:cs="Times New Roman"/>
          <w:color w:val="212121"/>
          <w:sz w:val="24"/>
          <w:szCs w:val="24"/>
          <w:shd w:val="clear" w:color="auto" w:fill="FFFFFF"/>
        </w:rPr>
        <w:t>Matsuno</w:t>
      </w:r>
      <w:proofErr w:type="spellEnd"/>
      <w:r w:rsidRPr="00CD7BD4">
        <w:rPr>
          <w:rFonts w:ascii="Times New Roman" w:hAnsi="Times New Roman" w:cs="Times New Roman"/>
          <w:color w:val="212121"/>
          <w:sz w:val="24"/>
          <w:szCs w:val="24"/>
          <w:shd w:val="clear" w:color="auto" w:fill="FFFFFF"/>
        </w:rPr>
        <w:t xml:space="preserve"> H, Kim J, Park SH, Lee SH, Park YB. Long-term efficacy, safety and immunogenicity in patients with rheumatoid arthritis continuing on an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biosimilar (LBEC0101) or switching from reference </w:t>
      </w:r>
      <w:proofErr w:type="spellStart"/>
      <w:r w:rsidRPr="00CD7BD4">
        <w:rPr>
          <w:rFonts w:ascii="Times New Roman" w:hAnsi="Times New Roman" w:cs="Times New Roman"/>
          <w:color w:val="212121"/>
          <w:sz w:val="24"/>
          <w:szCs w:val="24"/>
          <w:shd w:val="clear" w:color="auto" w:fill="FFFFFF"/>
        </w:rPr>
        <w:t>etanercept</w:t>
      </w:r>
      <w:proofErr w:type="spellEnd"/>
      <w:r w:rsidRPr="00CD7BD4">
        <w:rPr>
          <w:rFonts w:ascii="Times New Roman" w:hAnsi="Times New Roman" w:cs="Times New Roman"/>
          <w:color w:val="212121"/>
          <w:sz w:val="24"/>
          <w:szCs w:val="24"/>
          <w:shd w:val="clear" w:color="auto" w:fill="FFFFFF"/>
        </w:rPr>
        <w:t xml:space="preserve"> to LBEC0101: an open-label extension of a </w:t>
      </w:r>
      <w:r w:rsidRPr="00CD7BD4">
        <w:rPr>
          <w:rFonts w:ascii="Times New Roman" w:hAnsi="Times New Roman" w:cs="Times New Roman"/>
          <w:color w:val="212121"/>
          <w:sz w:val="24"/>
          <w:szCs w:val="24"/>
          <w:shd w:val="clear" w:color="auto" w:fill="FFFFFF"/>
        </w:rPr>
        <w:lastRenderedPageBreak/>
        <w:t xml:space="preserve">phase III </w:t>
      </w:r>
      <w:proofErr w:type="spellStart"/>
      <w:r w:rsidRPr="00CD7BD4">
        <w:rPr>
          <w:rFonts w:ascii="Times New Roman" w:hAnsi="Times New Roman" w:cs="Times New Roman"/>
          <w:color w:val="212121"/>
          <w:sz w:val="24"/>
          <w:szCs w:val="24"/>
          <w:shd w:val="clear" w:color="auto" w:fill="FFFFFF"/>
        </w:rPr>
        <w:t>multicentre</w:t>
      </w:r>
      <w:proofErr w:type="spellEnd"/>
      <w:r w:rsidRPr="00CD7BD4">
        <w:rPr>
          <w:rFonts w:ascii="Times New Roman" w:hAnsi="Times New Roman" w:cs="Times New Roman"/>
          <w:color w:val="212121"/>
          <w:sz w:val="24"/>
          <w:szCs w:val="24"/>
          <w:shd w:val="clear" w:color="auto" w:fill="FFFFFF"/>
        </w:rPr>
        <w:t xml:space="preserve">, </w:t>
      </w:r>
      <w:proofErr w:type="spellStart"/>
      <w:r w:rsidRPr="00CD7BD4">
        <w:rPr>
          <w:rFonts w:ascii="Times New Roman" w:hAnsi="Times New Roman" w:cs="Times New Roman"/>
          <w:color w:val="212121"/>
          <w:sz w:val="24"/>
          <w:szCs w:val="24"/>
          <w:shd w:val="clear" w:color="auto" w:fill="FFFFFF"/>
        </w:rPr>
        <w:t>randomised</w:t>
      </w:r>
      <w:proofErr w:type="spellEnd"/>
      <w:r w:rsidRPr="00CD7BD4">
        <w:rPr>
          <w:rFonts w:ascii="Times New Roman" w:hAnsi="Times New Roman" w:cs="Times New Roman"/>
          <w:color w:val="212121"/>
          <w:sz w:val="24"/>
          <w:szCs w:val="24"/>
          <w:shd w:val="clear" w:color="auto" w:fill="FFFFFF"/>
        </w:rPr>
        <w:t xml:space="preserve">, double-blind, parallel-group study. Arthritis Res </w:t>
      </w:r>
      <w:proofErr w:type="spellStart"/>
      <w:r w:rsidRPr="00CD7BD4">
        <w:rPr>
          <w:rFonts w:ascii="Times New Roman" w:hAnsi="Times New Roman" w:cs="Times New Roman"/>
          <w:color w:val="212121"/>
          <w:sz w:val="24"/>
          <w:szCs w:val="24"/>
          <w:shd w:val="clear" w:color="auto" w:fill="FFFFFF"/>
        </w:rPr>
        <w:t>Ther</w:t>
      </w:r>
      <w:proofErr w:type="spellEnd"/>
      <w:r w:rsidRPr="00CD7BD4">
        <w:rPr>
          <w:rFonts w:ascii="Times New Roman" w:hAnsi="Times New Roman" w:cs="Times New Roman"/>
          <w:color w:val="212121"/>
          <w:sz w:val="24"/>
          <w:szCs w:val="24"/>
          <w:shd w:val="clear" w:color="auto" w:fill="FFFFFF"/>
        </w:rPr>
        <w:t xml:space="preserve">. 2019 May 21;21(1):122. </w:t>
      </w:r>
      <w:proofErr w:type="spellStart"/>
      <w:r w:rsidRPr="00CD7BD4">
        <w:rPr>
          <w:rFonts w:ascii="Times New Roman" w:hAnsi="Times New Roman" w:cs="Times New Roman"/>
          <w:color w:val="212121"/>
          <w:sz w:val="24"/>
          <w:szCs w:val="24"/>
          <w:shd w:val="clear" w:color="auto" w:fill="FFFFFF"/>
        </w:rPr>
        <w:t>doi</w:t>
      </w:r>
      <w:proofErr w:type="spellEnd"/>
      <w:r w:rsidRPr="00CD7BD4">
        <w:rPr>
          <w:rFonts w:ascii="Times New Roman" w:hAnsi="Times New Roman" w:cs="Times New Roman"/>
          <w:color w:val="212121"/>
          <w:sz w:val="24"/>
          <w:szCs w:val="24"/>
          <w:shd w:val="clear" w:color="auto" w:fill="FFFFFF"/>
        </w:rPr>
        <w:t>: 10.1186/s13075-019-1910-2.</w:t>
      </w:r>
    </w:p>
    <w:p w14:paraId="7FDE0E7E" w14:textId="7FB21BFD" w:rsidR="00D74C50" w:rsidRPr="006372D3" w:rsidRDefault="00D74C50" w:rsidP="00441A7D">
      <w:pPr>
        <w:spacing w:after="0" w:line="240" w:lineRule="auto"/>
        <w:jc w:val="both"/>
        <w:rPr>
          <w:rFonts w:ascii="Times New Roman" w:hAnsi="Times New Roman" w:cs="Times New Roman"/>
          <w:sz w:val="24"/>
          <w:szCs w:val="24"/>
        </w:rPr>
      </w:pPr>
    </w:p>
    <w:sectPr w:rsidR="00D74C50" w:rsidRPr="006372D3">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67BC15" w16cid:durableId="27AA33D6"/>
  <w16cid:commentId w16cid:paraId="15A74FF7" w16cid:durableId="27AA33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D223968"/>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F6B2C176"/>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9DAC78AC"/>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AF7A7810"/>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F7CA87B8"/>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E32D3CE"/>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F89482"/>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4A73C2"/>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8965218"/>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B7581F00"/>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192B3E23"/>
    <w:multiLevelType w:val="hybridMultilevel"/>
    <w:tmpl w:val="E8DCFAC0"/>
    <w:lvl w:ilvl="0" w:tplc="390CF68C">
      <w:start w:val="1"/>
      <w:numFmt w:val="decimal"/>
      <w:lvlText w:val="%1."/>
      <w:lvlJc w:val="left"/>
      <w:pPr>
        <w:ind w:left="720" w:hanging="360"/>
      </w:pPr>
      <w:rPr>
        <w:rFonts w:hint="default"/>
      </w:rPr>
    </w:lvl>
    <w:lvl w:ilvl="1" w:tplc="10CCDDA0" w:tentative="1">
      <w:start w:val="1"/>
      <w:numFmt w:val="lowerLetter"/>
      <w:lvlText w:val="%2."/>
      <w:lvlJc w:val="left"/>
      <w:pPr>
        <w:ind w:left="1440" w:hanging="360"/>
      </w:pPr>
    </w:lvl>
    <w:lvl w:ilvl="2" w:tplc="EB2CB98E" w:tentative="1">
      <w:start w:val="1"/>
      <w:numFmt w:val="lowerRoman"/>
      <w:lvlText w:val="%3."/>
      <w:lvlJc w:val="right"/>
      <w:pPr>
        <w:ind w:left="2160" w:hanging="180"/>
      </w:pPr>
    </w:lvl>
    <w:lvl w:ilvl="3" w:tplc="340CFE08" w:tentative="1">
      <w:start w:val="1"/>
      <w:numFmt w:val="decimal"/>
      <w:lvlText w:val="%4."/>
      <w:lvlJc w:val="left"/>
      <w:pPr>
        <w:ind w:left="2880" w:hanging="360"/>
      </w:pPr>
    </w:lvl>
    <w:lvl w:ilvl="4" w:tplc="26143B7A" w:tentative="1">
      <w:start w:val="1"/>
      <w:numFmt w:val="lowerLetter"/>
      <w:lvlText w:val="%5."/>
      <w:lvlJc w:val="left"/>
      <w:pPr>
        <w:ind w:left="3600" w:hanging="360"/>
      </w:pPr>
    </w:lvl>
    <w:lvl w:ilvl="5" w:tplc="239A5144" w:tentative="1">
      <w:start w:val="1"/>
      <w:numFmt w:val="lowerRoman"/>
      <w:lvlText w:val="%6."/>
      <w:lvlJc w:val="right"/>
      <w:pPr>
        <w:ind w:left="4320" w:hanging="180"/>
      </w:pPr>
    </w:lvl>
    <w:lvl w:ilvl="6" w:tplc="F2EC0F0C" w:tentative="1">
      <w:start w:val="1"/>
      <w:numFmt w:val="decimal"/>
      <w:lvlText w:val="%7."/>
      <w:lvlJc w:val="left"/>
      <w:pPr>
        <w:ind w:left="5040" w:hanging="360"/>
      </w:pPr>
    </w:lvl>
    <w:lvl w:ilvl="7" w:tplc="B546DC4C" w:tentative="1">
      <w:start w:val="1"/>
      <w:numFmt w:val="lowerLetter"/>
      <w:lvlText w:val="%8."/>
      <w:lvlJc w:val="left"/>
      <w:pPr>
        <w:ind w:left="5760" w:hanging="360"/>
      </w:pPr>
    </w:lvl>
    <w:lvl w:ilvl="8" w:tplc="DA00D52E" w:tentative="1">
      <w:start w:val="1"/>
      <w:numFmt w:val="lowerRoman"/>
      <w:lvlText w:val="%9."/>
      <w:lvlJc w:val="right"/>
      <w:pPr>
        <w:ind w:left="6480" w:hanging="180"/>
      </w:pPr>
    </w:lvl>
  </w:abstractNum>
  <w:abstractNum w:abstractNumId="11" w15:restartNumberingAfterBreak="0">
    <w:nsid w:val="2F580F6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4FA39D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B06189"/>
    <w:multiLevelType w:val="multilevel"/>
    <w:tmpl w:val="04090023"/>
    <w:styleLink w:val="Artigoseo"/>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0"/>
  </w:num>
  <w:num w:numId="2">
    <w:abstractNumId w:val="12"/>
  </w:num>
  <w:num w:numId="3">
    <w:abstractNumId w:val="1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achineID" w:val="189|203|197|201|189|197|185|188|197|198|207|197|200|186|197|185|190|"/>
    <w:docVar w:name="Username" w:val="Editor"/>
  </w:docVars>
  <w:rsids>
    <w:rsidRoot w:val="00E2368B"/>
    <w:rsid w:val="00044A4A"/>
    <w:rsid w:val="000C70E4"/>
    <w:rsid w:val="00117A99"/>
    <w:rsid w:val="00120624"/>
    <w:rsid w:val="0012092C"/>
    <w:rsid w:val="001316F0"/>
    <w:rsid w:val="00194A5D"/>
    <w:rsid w:val="001C7566"/>
    <w:rsid w:val="001F6267"/>
    <w:rsid w:val="0024275B"/>
    <w:rsid w:val="00290D25"/>
    <w:rsid w:val="00416AA0"/>
    <w:rsid w:val="00441A7D"/>
    <w:rsid w:val="00481E08"/>
    <w:rsid w:val="0048342C"/>
    <w:rsid w:val="004C3A2A"/>
    <w:rsid w:val="004C574A"/>
    <w:rsid w:val="0050773B"/>
    <w:rsid w:val="005732FB"/>
    <w:rsid w:val="005C7F86"/>
    <w:rsid w:val="005D3D33"/>
    <w:rsid w:val="005D725C"/>
    <w:rsid w:val="00642921"/>
    <w:rsid w:val="00685561"/>
    <w:rsid w:val="00690069"/>
    <w:rsid w:val="0069532F"/>
    <w:rsid w:val="006F3CA1"/>
    <w:rsid w:val="007E6296"/>
    <w:rsid w:val="00820EF0"/>
    <w:rsid w:val="00842590"/>
    <w:rsid w:val="008426D9"/>
    <w:rsid w:val="00850DC0"/>
    <w:rsid w:val="008A2B82"/>
    <w:rsid w:val="008C60AB"/>
    <w:rsid w:val="00907E3C"/>
    <w:rsid w:val="00917792"/>
    <w:rsid w:val="00930A31"/>
    <w:rsid w:val="0096120B"/>
    <w:rsid w:val="009B3DB5"/>
    <w:rsid w:val="009B7D91"/>
    <w:rsid w:val="009F55AF"/>
    <w:rsid w:val="00AE38C4"/>
    <w:rsid w:val="00AF5C67"/>
    <w:rsid w:val="00AF7961"/>
    <w:rsid w:val="00B33218"/>
    <w:rsid w:val="00B43C40"/>
    <w:rsid w:val="00B56CCC"/>
    <w:rsid w:val="00BA042A"/>
    <w:rsid w:val="00BF4609"/>
    <w:rsid w:val="00C43A09"/>
    <w:rsid w:val="00C90EDE"/>
    <w:rsid w:val="00C945C0"/>
    <w:rsid w:val="00CD7BD4"/>
    <w:rsid w:val="00CF58A0"/>
    <w:rsid w:val="00D205B3"/>
    <w:rsid w:val="00D2114B"/>
    <w:rsid w:val="00D241D7"/>
    <w:rsid w:val="00D74C50"/>
    <w:rsid w:val="00DE1EBC"/>
    <w:rsid w:val="00DF26D1"/>
    <w:rsid w:val="00E17101"/>
    <w:rsid w:val="00E2368B"/>
    <w:rsid w:val="00E43B4F"/>
    <w:rsid w:val="00E61525"/>
    <w:rsid w:val="00E6276D"/>
    <w:rsid w:val="00F10F54"/>
    <w:rsid w:val="00F130A2"/>
    <w:rsid w:val="00F43DE4"/>
    <w:rsid w:val="00F50CCC"/>
    <w:rsid w:val="00F97ED6"/>
    <w:rsid w:val="00FA76DF"/>
    <w:rsid w:val="00FB257C"/>
    <w:rsid w:val="00FF0A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097E"/>
  <w15:chartTrackingRefBased/>
  <w15:docId w15:val="{52F2E1BE-9FEA-46EF-B233-CEDBE38B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18"/>
    <w:rPr>
      <w:lang w:val="en-US"/>
    </w:rPr>
  </w:style>
  <w:style w:type="paragraph" w:styleId="Ttulo1">
    <w:name w:val="heading 1"/>
    <w:basedOn w:val="Normal"/>
    <w:next w:val="Normal"/>
    <w:link w:val="Ttulo1Char"/>
    <w:uiPriority w:val="9"/>
    <w:qFormat/>
    <w:rsid w:val="00CD7B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CD7B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CD7B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har"/>
    <w:uiPriority w:val="9"/>
    <w:qFormat/>
    <w:rsid w:val="00FF0A8D"/>
    <w:pPr>
      <w:spacing w:before="100" w:beforeAutospacing="1" w:after="100" w:afterAutospacing="1" w:line="240" w:lineRule="auto"/>
      <w:outlineLvl w:val="3"/>
    </w:pPr>
    <w:rPr>
      <w:rFonts w:ascii="Times New Roman" w:eastAsiaTheme="minorEastAsia" w:hAnsi="Times New Roman" w:cs="Times New Roman"/>
      <w:b/>
      <w:bCs/>
      <w:sz w:val="24"/>
      <w:szCs w:val="24"/>
      <w:lang w:eastAsia="pt-BR"/>
    </w:rPr>
  </w:style>
  <w:style w:type="paragraph" w:styleId="Ttulo5">
    <w:name w:val="heading 5"/>
    <w:basedOn w:val="Normal"/>
    <w:next w:val="Normal"/>
    <w:link w:val="Ttulo5Char"/>
    <w:uiPriority w:val="9"/>
    <w:semiHidden/>
    <w:unhideWhenUsed/>
    <w:qFormat/>
    <w:rsid w:val="00CD7BD4"/>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CD7BD4"/>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CD7BD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CD7B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CD7B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2368B"/>
    <w:pPr>
      <w:ind w:left="720"/>
      <w:contextualSpacing/>
    </w:pPr>
  </w:style>
  <w:style w:type="paragraph" w:customStyle="1" w:styleId="Ttulo10">
    <w:name w:val="Título1"/>
    <w:basedOn w:val="Normal"/>
    <w:rsid w:val="004C3A2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NormalWeb">
    <w:name w:val="Normal (Web)"/>
    <w:basedOn w:val="Normal"/>
    <w:uiPriority w:val="99"/>
    <w:semiHidden/>
    <w:unhideWhenUsed/>
    <w:rsid w:val="004C3A2A"/>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customStyle="1" w:styleId="label">
    <w:name w:val="label"/>
    <w:basedOn w:val="Fontepargpadro"/>
    <w:rsid w:val="004C3A2A"/>
  </w:style>
  <w:style w:type="character" w:customStyle="1" w:styleId="quality-sign">
    <w:name w:val="quality-sign"/>
    <w:basedOn w:val="Fontepargpadro"/>
    <w:rsid w:val="004C3A2A"/>
  </w:style>
  <w:style w:type="character" w:customStyle="1" w:styleId="quality-text">
    <w:name w:val="quality-text"/>
    <w:basedOn w:val="Fontepargpadro"/>
    <w:rsid w:val="004C3A2A"/>
  </w:style>
  <w:style w:type="character" w:customStyle="1" w:styleId="Ttulo4Char">
    <w:name w:val="Título 4 Char"/>
    <w:basedOn w:val="Fontepargpadro"/>
    <w:link w:val="Ttulo4"/>
    <w:uiPriority w:val="9"/>
    <w:rsid w:val="00FF0A8D"/>
    <w:rPr>
      <w:rFonts w:ascii="Times New Roman" w:eastAsiaTheme="minorEastAsia" w:hAnsi="Times New Roman" w:cs="Times New Roman"/>
      <w:b/>
      <w:bCs/>
      <w:sz w:val="24"/>
      <w:szCs w:val="24"/>
      <w:lang w:eastAsia="pt-BR"/>
    </w:rPr>
  </w:style>
  <w:style w:type="character" w:customStyle="1" w:styleId="cell">
    <w:name w:val="cell"/>
    <w:basedOn w:val="Fontepargpadro"/>
    <w:rsid w:val="00194A5D"/>
  </w:style>
  <w:style w:type="paragraph" w:customStyle="1" w:styleId="Default">
    <w:name w:val="Default"/>
    <w:rsid w:val="00F10F5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Refdecomentrio">
    <w:name w:val="annotation reference"/>
    <w:basedOn w:val="Fontepargpadro"/>
    <w:uiPriority w:val="99"/>
    <w:rsid w:val="000F3DF7"/>
    <w:rPr>
      <w:sz w:val="16"/>
      <w:szCs w:val="16"/>
    </w:rPr>
  </w:style>
  <w:style w:type="paragraph" w:styleId="Textodecomentrio">
    <w:name w:val="annotation text"/>
    <w:basedOn w:val="Normal"/>
    <w:link w:val="TextodecomentrioChar"/>
    <w:uiPriority w:val="99"/>
    <w:semiHidden/>
    <w:unhideWhenUsed/>
    <w:pPr>
      <w:spacing w:line="240" w:lineRule="auto"/>
    </w:pPr>
    <w:rPr>
      <w:rFonts w:ascii="Tahoma" w:hAnsi="Tahoma" w:cs="Tahoma"/>
      <w:sz w:val="16"/>
      <w:szCs w:val="20"/>
    </w:rPr>
  </w:style>
  <w:style w:type="character" w:customStyle="1" w:styleId="TextodecomentrioChar">
    <w:name w:val="Texto de comentário Char"/>
    <w:basedOn w:val="Fontepargpadro"/>
    <w:link w:val="Textodecomentrio"/>
    <w:uiPriority w:val="99"/>
    <w:semiHidden/>
    <w:rPr>
      <w:rFonts w:ascii="Tahoma" w:hAnsi="Tahoma" w:cs="Tahoma"/>
      <w:sz w:val="16"/>
      <w:szCs w:val="20"/>
      <w:lang w:val="en-US"/>
    </w:rPr>
  </w:style>
  <w:style w:type="paragraph" w:styleId="Reviso">
    <w:name w:val="Revision"/>
    <w:hidden/>
    <w:uiPriority w:val="99"/>
    <w:semiHidden/>
    <w:rsid w:val="0096120B"/>
    <w:pPr>
      <w:spacing w:after="0" w:line="240" w:lineRule="auto"/>
    </w:pPr>
    <w:rPr>
      <w:lang w:val="en-US"/>
    </w:rPr>
  </w:style>
  <w:style w:type="paragraph" w:styleId="Assuntodocomentrio">
    <w:name w:val="annotation subject"/>
    <w:basedOn w:val="Textodecomentrio"/>
    <w:next w:val="Textodecomentrio"/>
    <w:link w:val="AssuntodocomentrioChar"/>
    <w:uiPriority w:val="99"/>
    <w:semiHidden/>
    <w:unhideWhenUsed/>
    <w:rsid w:val="0096120B"/>
    <w:rPr>
      <w:b/>
      <w:bCs/>
    </w:rPr>
  </w:style>
  <w:style w:type="character" w:customStyle="1" w:styleId="AssuntodocomentrioChar">
    <w:name w:val="Assunto do comentário Char"/>
    <w:basedOn w:val="TextodecomentrioChar"/>
    <w:link w:val="Assuntodocomentrio"/>
    <w:uiPriority w:val="99"/>
    <w:semiHidden/>
    <w:rsid w:val="0096120B"/>
    <w:rPr>
      <w:rFonts w:ascii="Tahoma" w:hAnsi="Tahoma" w:cs="Tahoma"/>
      <w:b/>
      <w:bCs/>
      <w:sz w:val="16"/>
      <w:szCs w:val="20"/>
      <w:lang w:val="en-US"/>
    </w:rPr>
  </w:style>
  <w:style w:type="numbering" w:styleId="111111">
    <w:name w:val="Outline List 2"/>
    <w:basedOn w:val="Semlista"/>
    <w:uiPriority w:val="99"/>
    <w:semiHidden/>
    <w:unhideWhenUsed/>
    <w:rsid w:val="00CD7BD4"/>
    <w:pPr>
      <w:numPr>
        <w:numId w:val="2"/>
      </w:numPr>
    </w:pPr>
  </w:style>
  <w:style w:type="numbering" w:styleId="1ai">
    <w:name w:val="Outline List 1"/>
    <w:basedOn w:val="Semlista"/>
    <w:uiPriority w:val="99"/>
    <w:semiHidden/>
    <w:unhideWhenUsed/>
    <w:rsid w:val="00CD7BD4"/>
    <w:pPr>
      <w:numPr>
        <w:numId w:val="3"/>
      </w:numPr>
    </w:pPr>
  </w:style>
  <w:style w:type="character" w:customStyle="1" w:styleId="Ttulo1Char">
    <w:name w:val="Título 1 Char"/>
    <w:basedOn w:val="Fontepargpadro"/>
    <w:link w:val="Ttulo1"/>
    <w:uiPriority w:val="9"/>
    <w:rsid w:val="00CD7BD4"/>
    <w:rPr>
      <w:rFonts w:asciiTheme="majorHAnsi" w:eastAsiaTheme="majorEastAsia" w:hAnsiTheme="majorHAnsi" w:cstheme="majorBidi"/>
      <w:color w:val="2E74B5" w:themeColor="accent1" w:themeShade="BF"/>
      <w:sz w:val="32"/>
      <w:szCs w:val="32"/>
      <w:lang w:val="en-US"/>
    </w:rPr>
  </w:style>
  <w:style w:type="character" w:customStyle="1" w:styleId="Ttulo2Char">
    <w:name w:val="Título 2 Char"/>
    <w:basedOn w:val="Fontepargpadro"/>
    <w:link w:val="Ttulo2"/>
    <w:uiPriority w:val="9"/>
    <w:semiHidden/>
    <w:rsid w:val="00CD7BD4"/>
    <w:rPr>
      <w:rFonts w:asciiTheme="majorHAnsi" w:eastAsiaTheme="majorEastAsia" w:hAnsiTheme="majorHAnsi" w:cstheme="majorBidi"/>
      <w:color w:val="2E74B5" w:themeColor="accent1" w:themeShade="BF"/>
      <w:sz w:val="26"/>
      <w:szCs w:val="26"/>
      <w:lang w:val="en-US"/>
    </w:rPr>
  </w:style>
  <w:style w:type="character" w:customStyle="1" w:styleId="Ttulo3Char">
    <w:name w:val="Título 3 Char"/>
    <w:basedOn w:val="Fontepargpadro"/>
    <w:link w:val="Ttulo3"/>
    <w:uiPriority w:val="9"/>
    <w:semiHidden/>
    <w:rsid w:val="00CD7BD4"/>
    <w:rPr>
      <w:rFonts w:asciiTheme="majorHAnsi" w:eastAsiaTheme="majorEastAsia" w:hAnsiTheme="majorHAnsi" w:cstheme="majorBidi"/>
      <w:color w:val="1F4D78" w:themeColor="accent1" w:themeShade="7F"/>
      <w:sz w:val="24"/>
      <w:szCs w:val="24"/>
      <w:lang w:val="en-US"/>
    </w:rPr>
  </w:style>
  <w:style w:type="character" w:customStyle="1" w:styleId="Ttulo5Char">
    <w:name w:val="Título 5 Char"/>
    <w:basedOn w:val="Fontepargpadro"/>
    <w:link w:val="Ttulo5"/>
    <w:uiPriority w:val="9"/>
    <w:semiHidden/>
    <w:rsid w:val="00CD7BD4"/>
    <w:rPr>
      <w:rFonts w:asciiTheme="majorHAnsi" w:eastAsiaTheme="majorEastAsia" w:hAnsiTheme="majorHAnsi" w:cstheme="majorBidi"/>
      <w:color w:val="2E74B5" w:themeColor="accent1" w:themeShade="BF"/>
      <w:lang w:val="en-US"/>
    </w:rPr>
  </w:style>
  <w:style w:type="character" w:customStyle="1" w:styleId="Ttulo6Char">
    <w:name w:val="Título 6 Char"/>
    <w:basedOn w:val="Fontepargpadro"/>
    <w:link w:val="Ttulo6"/>
    <w:uiPriority w:val="9"/>
    <w:semiHidden/>
    <w:rsid w:val="00CD7BD4"/>
    <w:rPr>
      <w:rFonts w:asciiTheme="majorHAnsi" w:eastAsiaTheme="majorEastAsia" w:hAnsiTheme="majorHAnsi" w:cstheme="majorBidi"/>
      <w:color w:val="1F4D78" w:themeColor="accent1" w:themeShade="7F"/>
      <w:lang w:val="en-US"/>
    </w:rPr>
  </w:style>
  <w:style w:type="character" w:customStyle="1" w:styleId="Ttulo7Char">
    <w:name w:val="Título 7 Char"/>
    <w:basedOn w:val="Fontepargpadro"/>
    <w:link w:val="Ttulo7"/>
    <w:uiPriority w:val="9"/>
    <w:semiHidden/>
    <w:rsid w:val="00CD7BD4"/>
    <w:rPr>
      <w:rFonts w:asciiTheme="majorHAnsi" w:eastAsiaTheme="majorEastAsia" w:hAnsiTheme="majorHAnsi" w:cstheme="majorBidi"/>
      <w:i/>
      <w:iCs/>
      <w:color w:val="1F4D78" w:themeColor="accent1" w:themeShade="7F"/>
      <w:lang w:val="en-US"/>
    </w:rPr>
  </w:style>
  <w:style w:type="character" w:customStyle="1" w:styleId="Ttulo8Char">
    <w:name w:val="Título 8 Char"/>
    <w:basedOn w:val="Fontepargpadro"/>
    <w:link w:val="Ttulo8"/>
    <w:uiPriority w:val="9"/>
    <w:semiHidden/>
    <w:rsid w:val="00CD7BD4"/>
    <w:rPr>
      <w:rFonts w:asciiTheme="majorHAnsi" w:eastAsiaTheme="majorEastAsia" w:hAnsiTheme="majorHAnsi" w:cstheme="majorBidi"/>
      <w:color w:val="272727" w:themeColor="text1" w:themeTint="D8"/>
      <w:sz w:val="21"/>
      <w:szCs w:val="21"/>
      <w:lang w:val="en-US"/>
    </w:rPr>
  </w:style>
  <w:style w:type="character" w:customStyle="1" w:styleId="Ttulo9Char">
    <w:name w:val="Título 9 Char"/>
    <w:basedOn w:val="Fontepargpadro"/>
    <w:link w:val="Ttulo9"/>
    <w:uiPriority w:val="9"/>
    <w:semiHidden/>
    <w:rsid w:val="00CD7BD4"/>
    <w:rPr>
      <w:rFonts w:asciiTheme="majorHAnsi" w:eastAsiaTheme="majorEastAsia" w:hAnsiTheme="majorHAnsi" w:cstheme="majorBidi"/>
      <w:i/>
      <w:iCs/>
      <w:color w:val="272727" w:themeColor="text1" w:themeTint="D8"/>
      <w:sz w:val="21"/>
      <w:szCs w:val="21"/>
      <w:lang w:val="en-US"/>
    </w:rPr>
  </w:style>
  <w:style w:type="numbering" w:styleId="Artigoseo">
    <w:name w:val="Outline List 3"/>
    <w:basedOn w:val="Semlista"/>
    <w:uiPriority w:val="99"/>
    <w:semiHidden/>
    <w:unhideWhenUsed/>
    <w:rsid w:val="00CD7BD4"/>
    <w:pPr>
      <w:numPr>
        <w:numId w:val="4"/>
      </w:numPr>
    </w:pPr>
  </w:style>
  <w:style w:type="paragraph" w:styleId="Textodebalo">
    <w:name w:val="Balloon Text"/>
    <w:basedOn w:val="Normal"/>
    <w:link w:val="TextodebaloChar"/>
    <w:uiPriority w:val="99"/>
    <w:semiHidden/>
    <w:unhideWhenUsed/>
    <w:rsid w:val="00CD7BD4"/>
    <w:pPr>
      <w:spacing w:after="0" w:line="240" w:lineRule="auto"/>
    </w:pPr>
    <w:rPr>
      <w:rFonts w:ascii="Tahoma" w:hAnsi="Tahoma" w:cs="Tahoma"/>
      <w:sz w:val="16"/>
      <w:szCs w:val="18"/>
    </w:rPr>
  </w:style>
  <w:style w:type="character" w:customStyle="1" w:styleId="TextodebaloChar">
    <w:name w:val="Texto de balão Char"/>
    <w:basedOn w:val="Fontepargpadro"/>
    <w:link w:val="Textodebalo"/>
    <w:uiPriority w:val="99"/>
    <w:semiHidden/>
    <w:rsid w:val="00CD7BD4"/>
    <w:rPr>
      <w:rFonts w:ascii="Tahoma" w:hAnsi="Tahoma" w:cs="Tahoma"/>
      <w:sz w:val="16"/>
      <w:szCs w:val="18"/>
      <w:lang w:val="en-US"/>
    </w:rPr>
  </w:style>
  <w:style w:type="paragraph" w:styleId="Bibliografia">
    <w:name w:val="Bibliography"/>
    <w:basedOn w:val="Normal"/>
    <w:next w:val="Normal"/>
    <w:uiPriority w:val="37"/>
    <w:semiHidden/>
    <w:unhideWhenUsed/>
    <w:rsid w:val="00CD7BD4"/>
  </w:style>
  <w:style w:type="paragraph" w:styleId="Textoembloco">
    <w:name w:val="Block Text"/>
    <w:basedOn w:val="Normal"/>
    <w:uiPriority w:val="99"/>
    <w:semiHidden/>
    <w:unhideWhenUsed/>
    <w:rsid w:val="00CD7BD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Corpodetexto">
    <w:name w:val="Body Text"/>
    <w:basedOn w:val="Normal"/>
    <w:link w:val="CorpodetextoChar"/>
    <w:uiPriority w:val="99"/>
    <w:semiHidden/>
    <w:unhideWhenUsed/>
    <w:rsid w:val="00CD7BD4"/>
    <w:pPr>
      <w:spacing w:after="120"/>
    </w:pPr>
  </w:style>
  <w:style w:type="character" w:customStyle="1" w:styleId="CorpodetextoChar">
    <w:name w:val="Corpo de texto Char"/>
    <w:basedOn w:val="Fontepargpadro"/>
    <w:link w:val="Corpodetexto"/>
    <w:uiPriority w:val="99"/>
    <w:semiHidden/>
    <w:rsid w:val="00CD7BD4"/>
    <w:rPr>
      <w:lang w:val="en-US"/>
    </w:rPr>
  </w:style>
  <w:style w:type="paragraph" w:styleId="Corpodetexto2">
    <w:name w:val="Body Text 2"/>
    <w:basedOn w:val="Normal"/>
    <w:link w:val="Corpodetexto2Char"/>
    <w:uiPriority w:val="99"/>
    <w:semiHidden/>
    <w:unhideWhenUsed/>
    <w:rsid w:val="00CD7BD4"/>
    <w:pPr>
      <w:spacing w:after="120" w:line="480" w:lineRule="auto"/>
    </w:pPr>
  </w:style>
  <w:style w:type="character" w:customStyle="1" w:styleId="Corpodetexto2Char">
    <w:name w:val="Corpo de texto 2 Char"/>
    <w:basedOn w:val="Fontepargpadro"/>
    <w:link w:val="Corpodetexto2"/>
    <w:uiPriority w:val="99"/>
    <w:semiHidden/>
    <w:rsid w:val="00CD7BD4"/>
    <w:rPr>
      <w:lang w:val="en-US"/>
    </w:rPr>
  </w:style>
  <w:style w:type="paragraph" w:styleId="Corpodetexto3">
    <w:name w:val="Body Text 3"/>
    <w:basedOn w:val="Normal"/>
    <w:link w:val="Corpodetexto3Char"/>
    <w:uiPriority w:val="99"/>
    <w:semiHidden/>
    <w:unhideWhenUsed/>
    <w:rsid w:val="00CD7BD4"/>
    <w:pPr>
      <w:spacing w:after="120"/>
    </w:pPr>
    <w:rPr>
      <w:sz w:val="16"/>
      <w:szCs w:val="16"/>
    </w:rPr>
  </w:style>
  <w:style w:type="character" w:customStyle="1" w:styleId="Corpodetexto3Char">
    <w:name w:val="Corpo de texto 3 Char"/>
    <w:basedOn w:val="Fontepargpadro"/>
    <w:link w:val="Corpodetexto3"/>
    <w:uiPriority w:val="99"/>
    <w:semiHidden/>
    <w:rsid w:val="00CD7BD4"/>
    <w:rPr>
      <w:sz w:val="16"/>
      <w:szCs w:val="16"/>
      <w:lang w:val="en-US"/>
    </w:rPr>
  </w:style>
  <w:style w:type="paragraph" w:styleId="Primeirorecuodecorpodetexto">
    <w:name w:val="Body Text First Indent"/>
    <w:basedOn w:val="Corpodetexto"/>
    <w:link w:val="PrimeirorecuodecorpodetextoChar"/>
    <w:uiPriority w:val="99"/>
    <w:semiHidden/>
    <w:unhideWhenUsed/>
    <w:rsid w:val="00CD7BD4"/>
    <w:pPr>
      <w:spacing w:after="160"/>
      <w:ind w:firstLine="360"/>
    </w:pPr>
  </w:style>
  <w:style w:type="character" w:customStyle="1" w:styleId="PrimeirorecuodecorpodetextoChar">
    <w:name w:val="Primeiro recuo de corpo de texto Char"/>
    <w:basedOn w:val="CorpodetextoChar"/>
    <w:link w:val="Primeirorecuodecorpodetexto"/>
    <w:uiPriority w:val="99"/>
    <w:semiHidden/>
    <w:rsid w:val="00CD7BD4"/>
    <w:rPr>
      <w:lang w:val="en-US"/>
    </w:rPr>
  </w:style>
  <w:style w:type="paragraph" w:styleId="Recuodecorpodetexto">
    <w:name w:val="Body Text Indent"/>
    <w:basedOn w:val="Normal"/>
    <w:link w:val="RecuodecorpodetextoChar"/>
    <w:uiPriority w:val="99"/>
    <w:semiHidden/>
    <w:unhideWhenUsed/>
    <w:rsid w:val="00CD7BD4"/>
    <w:pPr>
      <w:spacing w:after="120"/>
      <w:ind w:left="360"/>
    </w:pPr>
  </w:style>
  <w:style w:type="character" w:customStyle="1" w:styleId="RecuodecorpodetextoChar">
    <w:name w:val="Recuo de corpo de texto Char"/>
    <w:basedOn w:val="Fontepargpadro"/>
    <w:link w:val="Recuodecorpodetexto"/>
    <w:uiPriority w:val="99"/>
    <w:semiHidden/>
    <w:rsid w:val="00CD7BD4"/>
    <w:rPr>
      <w:lang w:val="en-US"/>
    </w:rPr>
  </w:style>
  <w:style w:type="paragraph" w:styleId="Primeirorecuodecorpodetexto2">
    <w:name w:val="Body Text First Indent 2"/>
    <w:basedOn w:val="Recuodecorpodetexto"/>
    <w:link w:val="Primeirorecuodecorpodetexto2Char"/>
    <w:uiPriority w:val="99"/>
    <w:semiHidden/>
    <w:unhideWhenUsed/>
    <w:rsid w:val="00CD7BD4"/>
    <w:pPr>
      <w:spacing w:after="160"/>
      <w:ind w:firstLine="360"/>
    </w:pPr>
  </w:style>
  <w:style w:type="character" w:customStyle="1" w:styleId="Primeirorecuodecorpodetexto2Char">
    <w:name w:val="Primeiro recuo de corpo de texto 2 Char"/>
    <w:basedOn w:val="RecuodecorpodetextoChar"/>
    <w:link w:val="Primeirorecuodecorpodetexto2"/>
    <w:uiPriority w:val="99"/>
    <w:semiHidden/>
    <w:rsid w:val="00CD7BD4"/>
    <w:rPr>
      <w:lang w:val="en-US"/>
    </w:rPr>
  </w:style>
  <w:style w:type="paragraph" w:styleId="Recuodecorpodetexto2">
    <w:name w:val="Body Text Indent 2"/>
    <w:basedOn w:val="Normal"/>
    <w:link w:val="Recuodecorpodetexto2Char"/>
    <w:uiPriority w:val="99"/>
    <w:semiHidden/>
    <w:unhideWhenUsed/>
    <w:rsid w:val="00CD7BD4"/>
    <w:pPr>
      <w:spacing w:after="120" w:line="480" w:lineRule="auto"/>
      <w:ind w:left="360"/>
    </w:pPr>
  </w:style>
  <w:style w:type="character" w:customStyle="1" w:styleId="Recuodecorpodetexto2Char">
    <w:name w:val="Recuo de corpo de texto 2 Char"/>
    <w:basedOn w:val="Fontepargpadro"/>
    <w:link w:val="Recuodecorpodetexto2"/>
    <w:uiPriority w:val="99"/>
    <w:semiHidden/>
    <w:rsid w:val="00CD7BD4"/>
    <w:rPr>
      <w:lang w:val="en-US"/>
    </w:rPr>
  </w:style>
  <w:style w:type="paragraph" w:styleId="Recuodecorpodetexto3">
    <w:name w:val="Body Text Indent 3"/>
    <w:basedOn w:val="Normal"/>
    <w:link w:val="Recuodecorpodetexto3Char"/>
    <w:uiPriority w:val="99"/>
    <w:semiHidden/>
    <w:unhideWhenUsed/>
    <w:rsid w:val="00CD7BD4"/>
    <w:pPr>
      <w:spacing w:after="120"/>
      <w:ind w:left="360"/>
    </w:pPr>
    <w:rPr>
      <w:sz w:val="16"/>
      <w:szCs w:val="16"/>
    </w:rPr>
  </w:style>
  <w:style w:type="character" w:customStyle="1" w:styleId="Recuodecorpodetexto3Char">
    <w:name w:val="Recuo de corpo de texto 3 Char"/>
    <w:basedOn w:val="Fontepargpadro"/>
    <w:link w:val="Recuodecorpodetexto3"/>
    <w:uiPriority w:val="99"/>
    <w:semiHidden/>
    <w:rsid w:val="00CD7BD4"/>
    <w:rPr>
      <w:sz w:val="16"/>
      <w:szCs w:val="16"/>
      <w:lang w:val="en-US"/>
    </w:rPr>
  </w:style>
  <w:style w:type="character" w:styleId="TtulodoLivro">
    <w:name w:val="Book Title"/>
    <w:basedOn w:val="Fontepargpadro"/>
    <w:uiPriority w:val="33"/>
    <w:qFormat/>
    <w:rsid w:val="00CD7BD4"/>
    <w:rPr>
      <w:b/>
      <w:bCs/>
      <w:i/>
      <w:iCs/>
      <w:spacing w:val="5"/>
    </w:rPr>
  </w:style>
  <w:style w:type="paragraph" w:styleId="Legenda">
    <w:name w:val="caption"/>
    <w:basedOn w:val="Normal"/>
    <w:next w:val="Normal"/>
    <w:uiPriority w:val="35"/>
    <w:semiHidden/>
    <w:unhideWhenUsed/>
    <w:qFormat/>
    <w:rsid w:val="00CD7BD4"/>
    <w:pPr>
      <w:spacing w:after="200" w:line="240" w:lineRule="auto"/>
    </w:pPr>
    <w:rPr>
      <w:i/>
      <w:iCs/>
      <w:color w:val="44546A" w:themeColor="text2"/>
      <w:sz w:val="18"/>
      <w:szCs w:val="18"/>
    </w:rPr>
  </w:style>
  <w:style w:type="paragraph" w:styleId="Encerramento">
    <w:name w:val="Closing"/>
    <w:basedOn w:val="Normal"/>
    <w:link w:val="EncerramentoChar"/>
    <w:uiPriority w:val="99"/>
    <w:semiHidden/>
    <w:unhideWhenUsed/>
    <w:rsid w:val="00CD7BD4"/>
    <w:pPr>
      <w:spacing w:after="0" w:line="240" w:lineRule="auto"/>
      <w:ind w:left="4320"/>
    </w:pPr>
  </w:style>
  <w:style w:type="character" w:customStyle="1" w:styleId="EncerramentoChar">
    <w:name w:val="Encerramento Char"/>
    <w:basedOn w:val="Fontepargpadro"/>
    <w:link w:val="Encerramento"/>
    <w:uiPriority w:val="99"/>
    <w:semiHidden/>
    <w:rsid w:val="00CD7BD4"/>
    <w:rPr>
      <w:lang w:val="en-US"/>
    </w:rPr>
  </w:style>
  <w:style w:type="table" w:styleId="GradeColorida">
    <w:name w:val="Colorful Grid"/>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adeColorida-nfase2">
    <w:name w:val="Colorful Grid Accent 2"/>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Colorida-nfase3">
    <w:name w:val="Colorful Grid Accent 3"/>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Colorida-nfase4">
    <w:name w:val="Colorful Grid Accent 4"/>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Colorida-nfase5">
    <w:name w:val="Colorful Grid Accent 5"/>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Colorida-nfase6">
    <w:name w:val="Colorful Grid Accent 6"/>
    <w:basedOn w:val="Tabelanormal"/>
    <w:uiPriority w:val="73"/>
    <w:semiHidden/>
    <w:unhideWhenUsed/>
    <w:rsid w:val="00CD7B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Colorida">
    <w:name w:val="Colorful List"/>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aColorida-nfase2">
    <w:name w:val="Colorful List Accent 2"/>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nfase3">
    <w:name w:val="Colorful List Accent 3"/>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nfase4">
    <w:name w:val="Colorful List Accent 4"/>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nfase5">
    <w:name w:val="Colorful List Accent 5"/>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aColorida-nfase6">
    <w:name w:val="Colorful List Accent 6"/>
    <w:basedOn w:val="Tabelanormal"/>
    <w:uiPriority w:val="72"/>
    <w:semiHidden/>
    <w:unhideWhenUsed/>
    <w:rsid w:val="00CD7BD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mentoColorido">
    <w:name w:val="Colorful Shading"/>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mentoColorido-nfase4">
    <w:name w:val="Colorful Shading Accent 4"/>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semiHidden/>
    <w:unhideWhenUsed/>
    <w:rsid w:val="00CD7BD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Escura">
    <w:name w:val="Dark List"/>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aEscura-nfase2">
    <w:name w:val="Dark List Accent 2"/>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nfase3">
    <w:name w:val="Dark List Accent 3"/>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nfase4">
    <w:name w:val="Dark List Accent 4"/>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nfase5">
    <w:name w:val="Dark List Accent 5"/>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aEscura-nfase6">
    <w:name w:val="Dark List Accent 6"/>
    <w:basedOn w:val="Tabelanormal"/>
    <w:uiPriority w:val="70"/>
    <w:semiHidden/>
    <w:unhideWhenUsed/>
    <w:rsid w:val="00CD7BD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
    <w:next w:val="Normal"/>
    <w:link w:val="DataChar"/>
    <w:uiPriority w:val="99"/>
    <w:semiHidden/>
    <w:unhideWhenUsed/>
    <w:rsid w:val="00CD7BD4"/>
  </w:style>
  <w:style w:type="character" w:customStyle="1" w:styleId="DataChar">
    <w:name w:val="Data Char"/>
    <w:basedOn w:val="Fontepargpadro"/>
    <w:link w:val="Data"/>
    <w:uiPriority w:val="99"/>
    <w:semiHidden/>
    <w:rsid w:val="00CD7BD4"/>
    <w:rPr>
      <w:lang w:val="en-US"/>
    </w:rPr>
  </w:style>
  <w:style w:type="paragraph" w:styleId="MapadoDocumento">
    <w:name w:val="Document Map"/>
    <w:basedOn w:val="Normal"/>
    <w:link w:val="MapadoDocumentoChar"/>
    <w:uiPriority w:val="99"/>
    <w:semiHidden/>
    <w:unhideWhenUsed/>
    <w:rsid w:val="00CD7BD4"/>
    <w:pPr>
      <w:spacing w:after="0" w:line="240" w:lineRule="auto"/>
    </w:pPr>
    <w:rPr>
      <w:rFonts w:ascii="Segoe UI" w:hAnsi="Segoe UI" w:cs="Segoe UI"/>
      <w:sz w:val="16"/>
      <w:szCs w:val="16"/>
    </w:rPr>
  </w:style>
  <w:style w:type="character" w:customStyle="1" w:styleId="MapadoDocumentoChar">
    <w:name w:val="Mapa do Documento Char"/>
    <w:basedOn w:val="Fontepargpadro"/>
    <w:link w:val="MapadoDocumento"/>
    <w:uiPriority w:val="99"/>
    <w:semiHidden/>
    <w:rsid w:val="00CD7BD4"/>
    <w:rPr>
      <w:rFonts w:ascii="Segoe UI" w:hAnsi="Segoe UI" w:cs="Segoe UI"/>
      <w:sz w:val="16"/>
      <w:szCs w:val="16"/>
      <w:lang w:val="en-US"/>
    </w:rPr>
  </w:style>
  <w:style w:type="paragraph" w:styleId="AssinaturadeEmail">
    <w:name w:val="E-mail Signature"/>
    <w:basedOn w:val="Normal"/>
    <w:link w:val="AssinaturadeEmailChar"/>
    <w:uiPriority w:val="99"/>
    <w:semiHidden/>
    <w:unhideWhenUsed/>
    <w:rsid w:val="00CD7BD4"/>
    <w:pPr>
      <w:spacing w:after="0" w:line="240" w:lineRule="auto"/>
    </w:pPr>
  </w:style>
  <w:style w:type="character" w:customStyle="1" w:styleId="AssinaturadeEmailChar">
    <w:name w:val="Assinatura de Email Char"/>
    <w:basedOn w:val="Fontepargpadro"/>
    <w:link w:val="AssinaturadeEmail"/>
    <w:uiPriority w:val="99"/>
    <w:semiHidden/>
    <w:rsid w:val="00CD7BD4"/>
    <w:rPr>
      <w:lang w:val="en-US"/>
    </w:rPr>
  </w:style>
  <w:style w:type="character" w:styleId="nfase">
    <w:name w:val="Emphasis"/>
    <w:basedOn w:val="Fontepargpadro"/>
    <w:uiPriority w:val="20"/>
    <w:qFormat/>
    <w:rsid w:val="00CD7BD4"/>
    <w:rPr>
      <w:i/>
      <w:iCs/>
    </w:rPr>
  </w:style>
  <w:style w:type="character" w:styleId="Refdenotadefim">
    <w:name w:val="endnote reference"/>
    <w:basedOn w:val="Fontepargpadro"/>
    <w:uiPriority w:val="99"/>
    <w:semiHidden/>
    <w:unhideWhenUsed/>
    <w:rsid w:val="00CD7BD4"/>
    <w:rPr>
      <w:vertAlign w:val="superscript"/>
    </w:rPr>
  </w:style>
  <w:style w:type="paragraph" w:styleId="Textodenotadefim">
    <w:name w:val="endnote text"/>
    <w:basedOn w:val="Normal"/>
    <w:link w:val="TextodenotadefimChar"/>
    <w:uiPriority w:val="99"/>
    <w:semiHidden/>
    <w:unhideWhenUsed/>
    <w:rsid w:val="00CD7BD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D7BD4"/>
    <w:rPr>
      <w:sz w:val="20"/>
      <w:szCs w:val="20"/>
      <w:lang w:val="en-US"/>
    </w:rPr>
  </w:style>
  <w:style w:type="paragraph" w:styleId="Destinatrio">
    <w:name w:val="envelope address"/>
    <w:basedOn w:val="Normal"/>
    <w:uiPriority w:val="99"/>
    <w:semiHidden/>
    <w:unhideWhenUsed/>
    <w:rsid w:val="00CD7BD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Remetente">
    <w:name w:val="envelope return"/>
    <w:basedOn w:val="Normal"/>
    <w:uiPriority w:val="99"/>
    <w:semiHidden/>
    <w:unhideWhenUsed/>
    <w:rsid w:val="00CD7BD4"/>
    <w:pPr>
      <w:spacing w:after="0" w:line="240" w:lineRule="auto"/>
    </w:pPr>
    <w:rPr>
      <w:rFonts w:asciiTheme="majorHAnsi" w:eastAsiaTheme="majorEastAsia" w:hAnsiTheme="majorHAnsi" w:cstheme="majorBidi"/>
      <w:sz w:val="20"/>
      <w:szCs w:val="20"/>
    </w:rPr>
  </w:style>
  <w:style w:type="character" w:styleId="HiperlinkVisitado">
    <w:name w:val="FollowedHyperlink"/>
    <w:basedOn w:val="Fontepargpadro"/>
    <w:uiPriority w:val="99"/>
    <w:semiHidden/>
    <w:unhideWhenUsed/>
    <w:rsid w:val="00CD7BD4"/>
    <w:rPr>
      <w:color w:val="954F72" w:themeColor="followedHyperlink"/>
      <w:u w:val="single"/>
    </w:rPr>
  </w:style>
  <w:style w:type="paragraph" w:styleId="Rodap">
    <w:name w:val="footer"/>
    <w:basedOn w:val="Normal"/>
    <w:link w:val="RodapChar"/>
    <w:uiPriority w:val="99"/>
    <w:semiHidden/>
    <w:unhideWhenUsed/>
    <w:rsid w:val="00CD7BD4"/>
    <w:pPr>
      <w:tabs>
        <w:tab w:val="center" w:pos="4680"/>
        <w:tab w:val="right" w:pos="9360"/>
      </w:tabs>
      <w:spacing w:after="0" w:line="240" w:lineRule="auto"/>
    </w:pPr>
  </w:style>
  <w:style w:type="character" w:customStyle="1" w:styleId="RodapChar">
    <w:name w:val="Rodapé Char"/>
    <w:basedOn w:val="Fontepargpadro"/>
    <w:link w:val="Rodap"/>
    <w:uiPriority w:val="99"/>
    <w:semiHidden/>
    <w:rsid w:val="00CD7BD4"/>
    <w:rPr>
      <w:lang w:val="en-US"/>
    </w:rPr>
  </w:style>
  <w:style w:type="character" w:styleId="Refdenotaderodap">
    <w:name w:val="footnote reference"/>
    <w:basedOn w:val="Fontepargpadro"/>
    <w:uiPriority w:val="99"/>
    <w:semiHidden/>
    <w:unhideWhenUsed/>
    <w:rsid w:val="00CD7BD4"/>
    <w:rPr>
      <w:vertAlign w:val="superscript"/>
    </w:rPr>
  </w:style>
  <w:style w:type="paragraph" w:styleId="Textodenotaderodap">
    <w:name w:val="footnote text"/>
    <w:basedOn w:val="Normal"/>
    <w:link w:val="TextodenotaderodapChar"/>
    <w:uiPriority w:val="99"/>
    <w:semiHidden/>
    <w:unhideWhenUsed/>
    <w:rsid w:val="00CD7BD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D7BD4"/>
    <w:rPr>
      <w:sz w:val="20"/>
      <w:szCs w:val="20"/>
      <w:lang w:val="en-US"/>
    </w:rPr>
  </w:style>
  <w:style w:type="table" w:styleId="TabeladeGrade1Clara">
    <w:name w:val="Grid Table 1 Light"/>
    <w:basedOn w:val="Tabelanormal"/>
    <w:uiPriority w:val="46"/>
    <w:rsid w:val="00CD7B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CD7BD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CD7BD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CD7BD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CD7BD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CD7BD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CD7BD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Grade2">
    <w:name w:val="Grid Table 2"/>
    <w:basedOn w:val="Tabelanormal"/>
    <w:uiPriority w:val="47"/>
    <w:rsid w:val="00CD7BD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2-nfase1">
    <w:name w:val="Grid Table 2 Accent 1"/>
    <w:basedOn w:val="Tabelanormal"/>
    <w:uiPriority w:val="47"/>
    <w:rsid w:val="00CD7BD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ade2-nfase2">
    <w:name w:val="Grid Table 2 Accent 2"/>
    <w:basedOn w:val="Tabelanormal"/>
    <w:uiPriority w:val="47"/>
    <w:rsid w:val="00CD7BD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2-nfase3">
    <w:name w:val="Grid Table 2 Accent 3"/>
    <w:basedOn w:val="Tabelanormal"/>
    <w:uiPriority w:val="47"/>
    <w:rsid w:val="00CD7B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2-nfase4">
    <w:name w:val="Grid Table 2 Accent 4"/>
    <w:basedOn w:val="Tabelanormal"/>
    <w:uiPriority w:val="47"/>
    <w:rsid w:val="00CD7BD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2-nfase5">
    <w:name w:val="Grid Table 2 Accent 5"/>
    <w:basedOn w:val="Tabelanormal"/>
    <w:uiPriority w:val="47"/>
    <w:rsid w:val="00CD7BD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2-nfase6">
    <w:name w:val="Grid Table 2 Accent 6"/>
    <w:basedOn w:val="Tabelanormal"/>
    <w:uiPriority w:val="47"/>
    <w:rsid w:val="00CD7BD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3">
    <w:name w:val="Grid Table 3"/>
    <w:basedOn w:val="Tabelanormal"/>
    <w:uiPriority w:val="48"/>
    <w:rsid w:val="00CD7B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3-nfase1">
    <w:name w:val="Grid Table 3 Accent 1"/>
    <w:basedOn w:val="Tabelanormal"/>
    <w:uiPriority w:val="48"/>
    <w:rsid w:val="00CD7BD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Grade3-nfase2">
    <w:name w:val="Grid Table 3 Accent 2"/>
    <w:basedOn w:val="Tabelanormal"/>
    <w:uiPriority w:val="48"/>
    <w:rsid w:val="00CD7BD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3-nfase3">
    <w:name w:val="Grid Table 3 Accent 3"/>
    <w:basedOn w:val="Tabelanormal"/>
    <w:uiPriority w:val="48"/>
    <w:rsid w:val="00CD7B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3-nfase4">
    <w:name w:val="Grid Table 3 Accent 4"/>
    <w:basedOn w:val="Tabelanormal"/>
    <w:uiPriority w:val="48"/>
    <w:rsid w:val="00CD7BD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3-nfase5">
    <w:name w:val="Grid Table 3 Accent 5"/>
    <w:basedOn w:val="Tabelanormal"/>
    <w:uiPriority w:val="48"/>
    <w:rsid w:val="00CD7BD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deGrade3-nfase6">
    <w:name w:val="Grid Table 3 Accent 6"/>
    <w:basedOn w:val="Tabelanormal"/>
    <w:uiPriority w:val="48"/>
    <w:rsid w:val="00CD7BD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ade4">
    <w:name w:val="Grid Table 4"/>
    <w:basedOn w:val="Tabelanormal"/>
    <w:uiPriority w:val="49"/>
    <w:rsid w:val="00CD7B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1">
    <w:name w:val="Grid Table 4 Accent 1"/>
    <w:basedOn w:val="Tabelanormal"/>
    <w:uiPriority w:val="49"/>
    <w:rsid w:val="00CD7BD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ade4-nfase2">
    <w:name w:val="Grid Table 4 Accent 2"/>
    <w:basedOn w:val="Tabelanormal"/>
    <w:uiPriority w:val="49"/>
    <w:rsid w:val="00CD7BD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4-nfase3">
    <w:name w:val="Grid Table 4 Accent 3"/>
    <w:basedOn w:val="Tabelanormal"/>
    <w:uiPriority w:val="49"/>
    <w:rsid w:val="00CD7B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nfase4">
    <w:name w:val="Grid Table 4 Accent 4"/>
    <w:basedOn w:val="Tabelanormal"/>
    <w:uiPriority w:val="49"/>
    <w:rsid w:val="00CD7BD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4-nfase5">
    <w:name w:val="Grid Table 4 Accent 5"/>
    <w:basedOn w:val="Tabelanormal"/>
    <w:uiPriority w:val="49"/>
    <w:rsid w:val="00CD7BD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4-nfase6">
    <w:name w:val="Grid Table 4 Accent 6"/>
    <w:basedOn w:val="Tabelanormal"/>
    <w:uiPriority w:val="49"/>
    <w:rsid w:val="00CD7BD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
    <w:name w:val="Grid Table 5 Dark"/>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ade5Escura-nfase1">
    <w:name w:val="Grid Table 5 Dark Accent 1"/>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deGrade5Escura-nfase2">
    <w:name w:val="Grid Table 5 Dark Accent 2"/>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deGrade5Escura-nfase3">
    <w:name w:val="Grid Table 5 Dark Accent 3"/>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ade5Escura-nfase4">
    <w:name w:val="Grid Table 5 Dark Accent 4"/>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deGrade5Escura-nfase5">
    <w:name w:val="Grid Table 5 Dark Accent 5"/>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deGrade5Escura-nfase6">
    <w:name w:val="Grid Table 5 Dark Accent 6"/>
    <w:basedOn w:val="Tabelanormal"/>
    <w:uiPriority w:val="50"/>
    <w:rsid w:val="00CD7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ade6Colorida">
    <w:name w:val="Grid Table 6 Colorful"/>
    <w:basedOn w:val="Tabelanormal"/>
    <w:uiPriority w:val="51"/>
    <w:rsid w:val="00CD7B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CD7BD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Grade6Colorida-nfase2">
    <w:name w:val="Grid Table 6 Colorful Accent 2"/>
    <w:basedOn w:val="Tabelanormal"/>
    <w:uiPriority w:val="51"/>
    <w:rsid w:val="00CD7BD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6Colorida-nfase3">
    <w:name w:val="Grid Table 6 Colorful Accent 3"/>
    <w:basedOn w:val="Tabelanormal"/>
    <w:uiPriority w:val="51"/>
    <w:rsid w:val="00CD7BD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6Colorida-nfase4">
    <w:name w:val="Grid Table 6 Colorful Accent 4"/>
    <w:basedOn w:val="Tabelanormal"/>
    <w:uiPriority w:val="51"/>
    <w:rsid w:val="00CD7BD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6Colorida-nfase5">
    <w:name w:val="Grid Table 6 Colorful Accent 5"/>
    <w:basedOn w:val="Tabelanormal"/>
    <w:uiPriority w:val="51"/>
    <w:rsid w:val="00CD7BD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nfase6">
    <w:name w:val="Grid Table 6 Colorful Accent 6"/>
    <w:basedOn w:val="Tabelanormal"/>
    <w:uiPriority w:val="51"/>
    <w:rsid w:val="00CD7BD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7Colorida">
    <w:name w:val="Grid Table 7 Colorful"/>
    <w:basedOn w:val="Tabelanormal"/>
    <w:uiPriority w:val="52"/>
    <w:rsid w:val="00CD7B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7Colorida-nfase1">
    <w:name w:val="Grid Table 7 Colorful Accent 1"/>
    <w:basedOn w:val="Tabelanormal"/>
    <w:uiPriority w:val="52"/>
    <w:rsid w:val="00CD7BD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deGrade7Colorida-nfase2">
    <w:name w:val="Grid Table 7 Colorful Accent 2"/>
    <w:basedOn w:val="Tabelanormal"/>
    <w:uiPriority w:val="52"/>
    <w:rsid w:val="00CD7BD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7Colorida-nfase3">
    <w:name w:val="Grid Table 7 Colorful Accent 3"/>
    <w:basedOn w:val="Tabelanormal"/>
    <w:uiPriority w:val="52"/>
    <w:rsid w:val="00CD7BD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7Colorida-nfase4">
    <w:name w:val="Grid Table 7 Colorful Accent 4"/>
    <w:basedOn w:val="Tabelanormal"/>
    <w:uiPriority w:val="52"/>
    <w:rsid w:val="00CD7BD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7Colorida-nfase5">
    <w:name w:val="Grid Table 7 Colorful Accent 5"/>
    <w:basedOn w:val="Tabelanormal"/>
    <w:uiPriority w:val="52"/>
    <w:rsid w:val="00CD7BD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deGrade7Colorida-nfase6">
    <w:name w:val="Grid Table 7 Colorful Accent 6"/>
    <w:basedOn w:val="Tabelanormal"/>
    <w:uiPriority w:val="52"/>
    <w:rsid w:val="00CD7BD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Fontepargpadro"/>
    <w:uiPriority w:val="99"/>
    <w:semiHidden/>
    <w:unhideWhenUsed/>
    <w:rsid w:val="00CD7BD4"/>
    <w:rPr>
      <w:color w:val="2B579A"/>
      <w:shd w:val="clear" w:color="auto" w:fill="E1DFDD"/>
    </w:rPr>
  </w:style>
  <w:style w:type="paragraph" w:styleId="Cabealho">
    <w:name w:val="header"/>
    <w:basedOn w:val="Normal"/>
    <w:link w:val="CabealhoChar"/>
    <w:uiPriority w:val="99"/>
    <w:semiHidden/>
    <w:unhideWhenUsed/>
    <w:rsid w:val="00CD7BD4"/>
    <w:pPr>
      <w:tabs>
        <w:tab w:val="center" w:pos="4680"/>
        <w:tab w:val="right" w:pos="9360"/>
      </w:tabs>
      <w:spacing w:after="0" w:line="240" w:lineRule="auto"/>
    </w:pPr>
  </w:style>
  <w:style w:type="character" w:customStyle="1" w:styleId="CabealhoChar">
    <w:name w:val="Cabeçalho Char"/>
    <w:basedOn w:val="Fontepargpadro"/>
    <w:link w:val="Cabealho"/>
    <w:uiPriority w:val="99"/>
    <w:semiHidden/>
    <w:rsid w:val="00CD7BD4"/>
    <w:rPr>
      <w:lang w:val="en-US"/>
    </w:rPr>
  </w:style>
  <w:style w:type="character" w:styleId="AcrnimoHTML">
    <w:name w:val="HTML Acronym"/>
    <w:basedOn w:val="Fontepargpadro"/>
    <w:uiPriority w:val="99"/>
    <w:semiHidden/>
    <w:unhideWhenUsed/>
    <w:rsid w:val="00CD7BD4"/>
  </w:style>
  <w:style w:type="paragraph" w:styleId="EndereoHTML">
    <w:name w:val="HTML Address"/>
    <w:basedOn w:val="Normal"/>
    <w:link w:val="EndereoHTMLChar"/>
    <w:uiPriority w:val="99"/>
    <w:semiHidden/>
    <w:unhideWhenUsed/>
    <w:rsid w:val="00CD7BD4"/>
    <w:pPr>
      <w:spacing w:after="0" w:line="240" w:lineRule="auto"/>
    </w:pPr>
    <w:rPr>
      <w:i/>
      <w:iCs/>
    </w:rPr>
  </w:style>
  <w:style w:type="character" w:customStyle="1" w:styleId="EndereoHTMLChar">
    <w:name w:val="Endereço HTML Char"/>
    <w:basedOn w:val="Fontepargpadro"/>
    <w:link w:val="EndereoHTML"/>
    <w:uiPriority w:val="99"/>
    <w:semiHidden/>
    <w:rsid w:val="00CD7BD4"/>
    <w:rPr>
      <w:i/>
      <w:iCs/>
      <w:lang w:val="en-US"/>
    </w:rPr>
  </w:style>
  <w:style w:type="character" w:styleId="CitaoHTML">
    <w:name w:val="HTML Cite"/>
    <w:basedOn w:val="Fontepargpadro"/>
    <w:uiPriority w:val="99"/>
    <w:semiHidden/>
    <w:unhideWhenUsed/>
    <w:rsid w:val="00CD7BD4"/>
    <w:rPr>
      <w:i/>
      <w:iCs/>
    </w:rPr>
  </w:style>
  <w:style w:type="character" w:styleId="CdigoHTML">
    <w:name w:val="HTML Code"/>
    <w:basedOn w:val="Fontepargpadro"/>
    <w:uiPriority w:val="99"/>
    <w:semiHidden/>
    <w:unhideWhenUsed/>
    <w:rsid w:val="00CD7BD4"/>
    <w:rPr>
      <w:rFonts w:ascii="Consolas" w:hAnsi="Consolas"/>
      <w:sz w:val="20"/>
      <w:szCs w:val="20"/>
    </w:rPr>
  </w:style>
  <w:style w:type="character" w:styleId="DefinioHTML">
    <w:name w:val="HTML Definition"/>
    <w:basedOn w:val="Fontepargpadro"/>
    <w:uiPriority w:val="99"/>
    <w:semiHidden/>
    <w:unhideWhenUsed/>
    <w:rsid w:val="00CD7BD4"/>
    <w:rPr>
      <w:i/>
      <w:iCs/>
    </w:rPr>
  </w:style>
  <w:style w:type="character" w:styleId="TecladoHTML">
    <w:name w:val="HTML Keyboard"/>
    <w:basedOn w:val="Fontepargpadro"/>
    <w:uiPriority w:val="99"/>
    <w:semiHidden/>
    <w:unhideWhenUsed/>
    <w:rsid w:val="00CD7BD4"/>
    <w:rPr>
      <w:rFonts w:ascii="Consolas" w:hAnsi="Consolas"/>
      <w:sz w:val="20"/>
      <w:szCs w:val="20"/>
    </w:rPr>
  </w:style>
  <w:style w:type="paragraph" w:styleId="Pr-formataoHTML">
    <w:name w:val="HTML Preformatted"/>
    <w:basedOn w:val="Normal"/>
    <w:link w:val="Pr-formataoHTMLChar"/>
    <w:uiPriority w:val="99"/>
    <w:semiHidden/>
    <w:unhideWhenUsed/>
    <w:rsid w:val="00CD7BD4"/>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CD7BD4"/>
    <w:rPr>
      <w:rFonts w:ascii="Consolas" w:hAnsi="Consolas"/>
      <w:sz w:val="20"/>
      <w:szCs w:val="20"/>
      <w:lang w:val="en-US"/>
    </w:rPr>
  </w:style>
  <w:style w:type="character" w:styleId="ExemploHTML">
    <w:name w:val="HTML Sample"/>
    <w:basedOn w:val="Fontepargpadro"/>
    <w:uiPriority w:val="99"/>
    <w:semiHidden/>
    <w:unhideWhenUsed/>
    <w:rsid w:val="00CD7BD4"/>
    <w:rPr>
      <w:rFonts w:ascii="Consolas" w:hAnsi="Consolas"/>
      <w:sz w:val="24"/>
      <w:szCs w:val="24"/>
    </w:rPr>
  </w:style>
  <w:style w:type="character" w:styleId="MquinadeescreverHTML">
    <w:name w:val="HTML Typewriter"/>
    <w:basedOn w:val="Fontepargpadro"/>
    <w:uiPriority w:val="99"/>
    <w:semiHidden/>
    <w:unhideWhenUsed/>
    <w:rsid w:val="00CD7BD4"/>
    <w:rPr>
      <w:rFonts w:ascii="Consolas" w:hAnsi="Consolas"/>
      <w:sz w:val="20"/>
      <w:szCs w:val="20"/>
    </w:rPr>
  </w:style>
  <w:style w:type="character" w:styleId="VarivelHTML">
    <w:name w:val="HTML Variable"/>
    <w:basedOn w:val="Fontepargpadro"/>
    <w:uiPriority w:val="99"/>
    <w:semiHidden/>
    <w:unhideWhenUsed/>
    <w:rsid w:val="00CD7BD4"/>
    <w:rPr>
      <w:i/>
      <w:iCs/>
    </w:rPr>
  </w:style>
  <w:style w:type="character" w:styleId="Hyperlink">
    <w:name w:val="Hyperlink"/>
    <w:basedOn w:val="Fontepargpadro"/>
    <w:uiPriority w:val="99"/>
    <w:semiHidden/>
    <w:unhideWhenUsed/>
    <w:rsid w:val="00CD7BD4"/>
    <w:rPr>
      <w:color w:val="0563C1" w:themeColor="hyperlink"/>
      <w:u w:val="single"/>
    </w:rPr>
  </w:style>
  <w:style w:type="paragraph" w:styleId="Remissivo1">
    <w:name w:val="index 1"/>
    <w:basedOn w:val="Normal"/>
    <w:next w:val="Normal"/>
    <w:uiPriority w:val="99"/>
    <w:semiHidden/>
    <w:unhideWhenUsed/>
    <w:rsid w:val="00CD7BD4"/>
    <w:pPr>
      <w:spacing w:after="0" w:line="240" w:lineRule="auto"/>
      <w:ind w:left="220" w:hanging="220"/>
    </w:pPr>
  </w:style>
  <w:style w:type="paragraph" w:styleId="Remissivo2">
    <w:name w:val="index 2"/>
    <w:basedOn w:val="Normal"/>
    <w:next w:val="Normal"/>
    <w:uiPriority w:val="99"/>
    <w:semiHidden/>
    <w:unhideWhenUsed/>
    <w:rsid w:val="00CD7BD4"/>
    <w:pPr>
      <w:spacing w:after="0" w:line="240" w:lineRule="auto"/>
      <w:ind w:left="440" w:hanging="220"/>
    </w:pPr>
  </w:style>
  <w:style w:type="paragraph" w:styleId="Remissivo3">
    <w:name w:val="index 3"/>
    <w:basedOn w:val="Normal"/>
    <w:next w:val="Normal"/>
    <w:uiPriority w:val="99"/>
    <w:semiHidden/>
    <w:unhideWhenUsed/>
    <w:rsid w:val="00CD7BD4"/>
    <w:pPr>
      <w:spacing w:after="0" w:line="240" w:lineRule="auto"/>
      <w:ind w:left="660" w:hanging="220"/>
    </w:pPr>
  </w:style>
  <w:style w:type="paragraph" w:styleId="Remissivo4">
    <w:name w:val="index 4"/>
    <w:basedOn w:val="Normal"/>
    <w:next w:val="Normal"/>
    <w:uiPriority w:val="99"/>
    <w:semiHidden/>
    <w:unhideWhenUsed/>
    <w:rsid w:val="00CD7BD4"/>
    <w:pPr>
      <w:spacing w:after="0" w:line="240" w:lineRule="auto"/>
      <w:ind w:left="880" w:hanging="220"/>
    </w:pPr>
  </w:style>
  <w:style w:type="paragraph" w:styleId="Remissivo5">
    <w:name w:val="index 5"/>
    <w:basedOn w:val="Normal"/>
    <w:next w:val="Normal"/>
    <w:uiPriority w:val="99"/>
    <w:semiHidden/>
    <w:unhideWhenUsed/>
    <w:rsid w:val="00CD7BD4"/>
    <w:pPr>
      <w:spacing w:after="0" w:line="240" w:lineRule="auto"/>
      <w:ind w:left="1100" w:hanging="220"/>
    </w:pPr>
  </w:style>
  <w:style w:type="paragraph" w:styleId="Remissivo6">
    <w:name w:val="index 6"/>
    <w:basedOn w:val="Normal"/>
    <w:next w:val="Normal"/>
    <w:uiPriority w:val="99"/>
    <w:semiHidden/>
    <w:unhideWhenUsed/>
    <w:rsid w:val="00CD7BD4"/>
    <w:pPr>
      <w:spacing w:after="0" w:line="240" w:lineRule="auto"/>
      <w:ind w:left="1320" w:hanging="220"/>
    </w:pPr>
  </w:style>
  <w:style w:type="paragraph" w:styleId="Remissivo7">
    <w:name w:val="index 7"/>
    <w:basedOn w:val="Normal"/>
    <w:next w:val="Normal"/>
    <w:uiPriority w:val="99"/>
    <w:semiHidden/>
    <w:unhideWhenUsed/>
    <w:rsid w:val="00CD7BD4"/>
    <w:pPr>
      <w:spacing w:after="0" w:line="240" w:lineRule="auto"/>
      <w:ind w:left="1540" w:hanging="220"/>
    </w:pPr>
  </w:style>
  <w:style w:type="paragraph" w:styleId="Remissivo8">
    <w:name w:val="index 8"/>
    <w:basedOn w:val="Normal"/>
    <w:next w:val="Normal"/>
    <w:uiPriority w:val="99"/>
    <w:semiHidden/>
    <w:unhideWhenUsed/>
    <w:rsid w:val="00CD7BD4"/>
    <w:pPr>
      <w:spacing w:after="0" w:line="240" w:lineRule="auto"/>
      <w:ind w:left="1760" w:hanging="220"/>
    </w:pPr>
  </w:style>
  <w:style w:type="paragraph" w:styleId="Remissivo9">
    <w:name w:val="index 9"/>
    <w:basedOn w:val="Normal"/>
    <w:next w:val="Normal"/>
    <w:uiPriority w:val="99"/>
    <w:semiHidden/>
    <w:unhideWhenUsed/>
    <w:rsid w:val="00CD7BD4"/>
    <w:pPr>
      <w:spacing w:after="0" w:line="240" w:lineRule="auto"/>
      <w:ind w:left="1980" w:hanging="220"/>
    </w:pPr>
  </w:style>
  <w:style w:type="paragraph" w:styleId="Ttulodendiceremissivo">
    <w:name w:val="index heading"/>
    <w:basedOn w:val="Normal"/>
    <w:next w:val="Remissivo1"/>
    <w:uiPriority w:val="99"/>
    <w:semiHidden/>
    <w:unhideWhenUsed/>
    <w:rsid w:val="00CD7BD4"/>
    <w:rPr>
      <w:rFonts w:asciiTheme="majorHAnsi" w:eastAsiaTheme="majorEastAsia" w:hAnsiTheme="majorHAnsi" w:cstheme="majorBidi"/>
      <w:b/>
      <w:bCs/>
    </w:rPr>
  </w:style>
  <w:style w:type="character" w:styleId="nfaseIntensa">
    <w:name w:val="Intense Emphasis"/>
    <w:basedOn w:val="Fontepargpadro"/>
    <w:uiPriority w:val="21"/>
    <w:qFormat/>
    <w:rsid w:val="00CD7BD4"/>
    <w:rPr>
      <w:i/>
      <w:iCs/>
      <w:color w:val="5B9BD5" w:themeColor="accent1"/>
    </w:rPr>
  </w:style>
  <w:style w:type="paragraph" w:styleId="CitaoIntensa">
    <w:name w:val="Intense Quote"/>
    <w:basedOn w:val="Normal"/>
    <w:next w:val="Normal"/>
    <w:link w:val="CitaoIntensaChar"/>
    <w:uiPriority w:val="30"/>
    <w:qFormat/>
    <w:rsid w:val="00CD7BD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oIntensaChar">
    <w:name w:val="Citação Intensa Char"/>
    <w:basedOn w:val="Fontepargpadro"/>
    <w:link w:val="CitaoIntensa"/>
    <w:uiPriority w:val="30"/>
    <w:rsid w:val="00CD7BD4"/>
    <w:rPr>
      <w:i/>
      <w:iCs/>
      <w:color w:val="5B9BD5" w:themeColor="accent1"/>
      <w:lang w:val="en-US"/>
    </w:rPr>
  </w:style>
  <w:style w:type="character" w:styleId="RefernciaIntensa">
    <w:name w:val="Intense Reference"/>
    <w:basedOn w:val="Fontepargpadro"/>
    <w:uiPriority w:val="32"/>
    <w:qFormat/>
    <w:rsid w:val="00CD7BD4"/>
    <w:rPr>
      <w:b/>
      <w:bCs/>
      <w:smallCaps/>
      <w:color w:val="5B9BD5" w:themeColor="accent1"/>
      <w:spacing w:val="5"/>
    </w:rPr>
  </w:style>
  <w:style w:type="table" w:styleId="GradeClara">
    <w:name w:val="Light Grid"/>
    <w:basedOn w:val="Tabelanormal"/>
    <w:uiPriority w:val="62"/>
    <w:semiHidden/>
    <w:unhideWhenUsed/>
    <w:rsid w:val="00CD7B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semiHidden/>
    <w:unhideWhenUsed/>
    <w:rsid w:val="00CD7BD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adeClara-nfase2">
    <w:name w:val="Light Grid Accent 2"/>
    <w:basedOn w:val="Tabelanormal"/>
    <w:uiPriority w:val="62"/>
    <w:semiHidden/>
    <w:unhideWhenUsed/>
    <w:rsid w:val="00CD7BD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adeClara-nfase3">
    <w:name w:val="Light Grid Accent 3"/>
    <w:basedOn w:val="Tabelanormal"/>
    <w:uiPriority w:val="62"/>
    <w:semiHidden/>
    <w:unhideWhenUsed/>
    <w:rsid w:val="00CD7BD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semiHidden/>
    <w:unhideWhenUsed/>
    <w:rsid w:val="00CD7BD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semiHidden/>
    <w:unhideWhenUsed/>
    <w:rsid w:val="00CD7BD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adeClara-nfase6">
    <w:name w:val="Light Grid Accent 6"/>
    <w:basedOn w:val="Tabelanormal"/>
    <w:uiPriority w:val="62"/>
    <w:semiHidden/>
    <w:unhideWhenUsed/>
    <w:rsid w:val="00CD7BD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elanormal"/>
    <w:uiPriority w:val="61"/>
    <w:semiHidden/>
    <w:unhideWhenUsed/>
    <w:rsid w:val="00CD7B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semiHidden/>
    <w:unhideWhenUsed/>
    <w:rsid w:val="00CD7BD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e2">
    <w:name w:val="Light List Accent 2"/>
    <w:basedOn w:val="Tabelanormal"/>
    <w:uiPriority w:val="61"/>
    <w:semiHidden/>
    <w:unhideWhenUsed/>
    <w:rsid w:val="00CD7BD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e3">
    <w:name w:val="Light List Accent 3"/>
    <w:basedOn w:val="Tabelanormal"/>
    <w:uiPriority w:val="61"/>
    <w:semiHidden/>
    <w:unhideWhenUsed/>
    <w:rsid w:val="00CD7BD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e4">
    <w:name w:val="Light List Accent 4"/>
    <w:basedOn w:val="Tabelanormal"/>
    <w:uiPriority w:val="61"/>
    <w:semiHidden/>
    <w:unhideWhenUsed/>
    <w:rsid w:val="00CD7BD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e5">
    <w:name w:val="Light List Accent 5"/>
    <w:basedOn w:val="Tabelanormal"/>
    <w:uiPriority w:val="61"/>
    <w:semiHidden/>
    <w:unhideWhenUsed/>
    <w:rsid w:val="00CD7BD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aClara-nfase6">
    <w:name w:val="Light List Accent 6"/>
    <w:basedOn w:val="Tabelanormal"/>
    <w:uiPriority w:val="61"/>
    <w:semiHidden/>
    <w:unhideWhenUsed/>
    <w:rsid w:val="00CD7BD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mentoClaro">
    <w:name w:val="Light Shading"/>
    <w:basedOn w:val="Tabelanormal"/>
    <w:uiPriority w:val="60"/>
    <w:semiHidden/>
    <w:unhideWhenUsed/>
    <w:rsid w:val="00CD7B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semiHidden/>
    <w:unhideWhenUsed/>
    <w:rsid w:val="00CD7BD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mentoClaro-nfase2">
    <w:name w:val="Light Shading Accent 2"/>
    <w:basedOn w:val="Tabelanormal"/>
    <w:uiPriority w:val="60"/>
    <w:semiHidden/>
    <w:unhideWhenUsed/>
    <w:rsid w:val="00CD7BD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Claro-nfase3">
    <w:name w:val="Light Shading Accent 3"/>
    <w:basedOn w:val="Tabelanormal"/>
    <w:uiPriority w:val="60"/>
    <w:semiHidden/>
    <w:unhideWhenUsed/>
    <w:rsid w:val="00CD7BD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mentoClaro-nfase4">
    <w:name w:val="Light Shading Accent 4"/>
    <w:basedOn w:val="Tabelanormal"/>
    <w:uiPriority w:val="60"/>
    <w:semiHidden/>
    <w:unhideWhenUsed/>
    <w:rsid w:val="00CD7BD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mentoClaro-nfase5">
    <w:name w:val="Light Shading Accent 5"/>
    <w:basedOn w:val="Tabelanormal"/>
    <w:uiPriority w:val="60"/>
    <w:semiHidden/>
    <w:unhideWhenUsed/>
    <w:rsid w:val="00CD7BD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mentoClaro-nfase6">
    <w:name w:val="Light Shading Accent 6"/>
    <w:basedOn w:val="Tabelanormal"/>
    <w:uiPriority w:val="60"/>
    <w:semiHidden/>
    <w:unhideWhenUsed/>
    <w:rsid w:val="00CD7BD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inha">
    <w:name w:val="line number"/>
    <w:basedOn w:val="Fontepargpadro"/>
    <w:uiPriority w:val="99"/>
    <w:semiHidden/>
    <w:unhideWhenUsed/>
    <w:rsid w:val="00CD7BD4"/>
  </w:style>
  <w:style w:type="paragraph" w:styleId="Lista">
    <w:name w:val="List"/>
    <w:basedOn w:val="Normal"/>
    <w:uiPriority w:val="99"/>
    <w:semiHidden/>
    <w:unhideWhenUsed/>
    <w:rsid w:val="00CD7BD4"/>
    <w:pPr>
      <w:ind w:left="360" w:hanging="360"/>
      <w:contextualSpacing/>
    </w:pPr>
  </w:style>
  <w:style w:type="paragraph" w:styleId="Lista2">
    <w:name w:val="List 2"/>
    <w:basedOn w:val="Normal"/>
    <w:uiPriority w:val="99"/>
    <w:semiHidden/>
    <w:unhideWhenUsed/>
    <w:rsid w:val="00CD7BD4"/>
    <w:pPr>
      <w:ind w:left="720" w:hanging="360"/>
      <w:contextualSpacing/>
    </w:pPr>
  </w:style>
  <w:style w:type="paragraph" w:styleId="Lista3">
    <w:name w:val="List 3"/>
    <w:basedOn w:val="Normal"/>
    <w:uiPriority w:val="99"/>
    <w:semiHidden/>
    <w:unhideWhenUsed/>
    <w:rsid w:val="00CD7BD4"/>
    <w:pPr>
      <w:ind w:left="1080" w:hanging="360"/>
      <w:contextualSpacing/>
    </w:pPr>
  </w:style>
  <w:style w:type="paragraph" w:styleId="Lista4">
    <w:name w:val="List 4"/>
    <w:basedOn w:val="Normal"/>
    <w:uiPriority w:val="99"/>
    <w:semiHidden/>
    <w:unhideWhenUsed/>
    <w:rsid w:val="00CD7BD4"/>
    <w:pPr>
      <w:ind w:left="1440" w:hanging="360"/>
      <w:contextualSpacing/>
    </w:pPr>
  </w:style>
  <w:style w:type="paragraph" w:styleId="Lista5">
    <w:name w:val="List 5"/>
    <w:basedOn w:val="Normal"/>
    <w:uiPriority w:val="99"/>
    <w:semiHidden/>
    <w:unhideWhenUsed/>
    <w:rsid w:val="00CD7BD4"/>
    <w:pPr>
      <w:ind w:left="1800" w:hanging="360"/>
      <w:contextualSpacing/>
    </w:pPr>
  </w:style>
  <w:style w:type="paragraph" w:styleId="Commarcadores">
    <w:name w:val="List Bullet"/>
    <w:basedOn w:val="Normal"/>
    <w:uiPriority w:val="99"/>
    <w:semiHidden/>
    <w:unhideWhenUsed/>
    <w:rsid w:val="00CD7BD4"/>
    <w:pPr>
      <w:numPr>
        <w:numId w:val="5"/>
      </w:numPr>
      <w:contextualSpacing/>
    </w:pPr>
  </w:style>
  <w:style w:type="paragraph" w:styleId="Commarcadores2">
    <w:name w:val="List Bullet 2"/>
    <w:basedOn w:val="Normal"/>
    <w:uiPriority w:val="99"/>
    <w:semiHidden/>
    <w:unhideWhenUsed/>
    <w:rsid w:val="00CD7BD4"/>
    <w:pPr>
      <w:numPr>
        <w:numId w:val="6"/>
      </w:numPr>
      <w:contextualSpacing/>
    </w:pPr>
  </w:style>
  <w:style w:type="paragraph" w:styleId="Commarcadores3">
    <w:name w:val="List Bullet 3"/>
    <w:basedOn w:val="Normal"/>
    <w:uiPriority w:val="99"/>
    <w:semiHidden/>
    <w:unhideWhenUsed/>
    <w:rsid w:val="00CD7BD4"/>
    <w:pPr>
      <w:numPr>
        <w:numId w:val="7"/>
      </w:numPr>
      <w:contextualSpacing/>
    </w:pPr>
  </w:style>
  <w:style w:type="paragraph" w:styleId="Commarcadores4">
    <w:name w:val="List Bullet 4"/>
    <w:basedOn w:val="Normal"/>
    <w:uiPriority w:val="99"/>
    <w:semiHidden/>
    <w:unhideWhenUsed/>
    <w:rsid w:val="00CD7BD4"/>
    <w:pPr>
      <w:numPr>
        <w:numId w:val="8"/>
      </w:numPr>
      <w:contextualSpacing/>
    </w:pPr>
  </w:style>
  <w:style w:type="paragraph" w:styleId="Commarcadores5">
    <w:name w:val="List Bullet 5"/>
    <w:basedOn w:val="Normal"/>
    <w:uiPriority w:val="99"/>
    <w:semiHidden/>
    <w:unhideWhenUsed/>
    <w:rsid w:val="00CD7BD4"/>
    <w:pPr>
      <w:numPr>
        <w:numId w:val="9"/>
      </w:numPr>
      <w:contextualSpacing/>
    </w:pPr>
  </w:style>
  <w:style w:type="paragraph" w:styleId="Listadecontinuao">
    <w:name w:val="List Continue"/>
    <w:basedOn w:val="Normal"/>
    <w:uiPriority w:val="99"/>
    <w:semiHidden/>
    <w:unhideWhenUsed/>
    <w:rsid w:val="00CD7BD4"/>
    <w:pPr>
      <w:spacing w:after="120"/>
      <w:ind w:left="360"/>
      <w:contextualSpacing/>
    </w:pPr>
  </w:style>
  <w:style w:type="paragraph" w:styleId="Listadecontinuao2">
    <w:name w:val="List Continue 2"/>
    <w:basedOn w:val="Normal"/>
    <w:uiPriority w:val="99"/>
    <w:semiHidden/>
    <w:unhideWhenUsed/>
    <w:rsid w:val="00CD7BD4"/>
    <w:pPr>
      <w:spacing w:after="120"/>
      <w:ind w:left="720"/>
      <w:contextualSpacing/>
    </w:pPr>
  </w:style>
  <w:style w:type="paragraph" w:styleId="Listadecontinuao3">
    <w:name w:val="List Continue 3"/>
    <w:basedOn w:val="Normal"/>
    <w:uiPriority w:val="99"/>
    <w:semiHidden/>
    <w:unhideWhenUsed/>
    <w:rsid w:val="00CD7BD4"/>
    <w:pPr>
      <w:spacing w:after="120"/>
      <w:ind w:left="1080"/>
      <w:contextualSpacing/>
    </w:pPr>
  </w:style>
  <w:style w:type="paragraph" w:styleId="Listadecontinuao4">
    <w:name w:val="List Continue 4"/>
    <w:basedOn w:val="Normal"/>
    <w:uiPriority w:val="99"/>
    <w:semiHidden/>
    <w:unhideWhenUsed/>
    <w:rsid w:val="00CD7BD4"/>
    <w:pPr>
      <w:spacing w:after="120"/>
      <w:ind w:left="1440"/>
      <w:contextualSpacing/>
    </w:pPr>
  </w:style>
  <w:style w:type="paragraph" w:styleId="Listadecontinuao5">
    <w:name w:val="List Continue 5"/>
    <w:basedOn w:val="Normal"/>
    <w:uiPriority w:val="99"/>
    <w:semiHidden/>
    <w:unhideWhenUsed/>
    <w:rsid w:val="00CD7BD4"/>
    <w:pPr>
      <w:spacing w:after="120"/>
      <w:ind w:left="1800"/>
      <w:contextualSpacing/>
    </w:pPr>
  </w:style>
  <w:style w:type="paragraph" w:styleId="Numerada">
    <w:name w:val="List Number"/>
    <w:basedOn w:val="Normal"/>
    <w:uiPriority w:val="99"/>
    <w:semiHidden/>
    <w:unhideWhenUsed/>
    <w:rsid w:val="00CD7BD4"/>
    <w:pPr>
      <w:numPr>
        <w:numId w:val="10"/>
      </w:numPr>
      <w:contextualSpacing/>
    </w:pPr>
  </w:style>
  <w:style w:type="paragraph" w:styleId="Numerada2">
    <w:name w:val="List Number 2"/>
    <w:basedOn w:val="Normal"/>
    <w:uiPriority w:val="99"/>
    <w:semiHidden/>
    <w:unhideWhenUsed/>
    <w:rsid w:val="00CD7BD4"/>
    <w:pPr>
      <w:numPr>
        <w:numId w:val="11"/>
      </w:numPr>
      <w:contextualSpacing/>
    </w:pPr>
  </w:style>
  <w:style w:type="paragraph" w:styleId="Numerada3">
    <w:name w:val="List Number 3"/>
    <w:basedOn w:val="Normal"/>
    <w:uiPriority w:val="99"/>
    <w:semiHidden/>
    <w:unhideWhenUsed/>
    <w:rsid w:val="00CD7BD4"/>
    <w:pPr>
      <w:numPr>
        <w:numId w:val="12"/>
      </w:numPr>
      <w:contextualSpacing/>
    </w:pPr>
  </w:style>
  <w:style w:type="paragraph" w:styleId="Numerada4">
    <w:name w:val="List Number 4"/>
    <w:basedOn w:val="Normal"/>
    <w:uiPriority w:val="99"/>
    <w:semiHidden/>
    <w:unhideWhenUsed/>
    <w:rsid w:val="00CD7BD4"/>
    <w:pPr>
      <w:numPr>
        <w:numId w:val="13"/>
      </w:numPr>
      <w:contextualSpacing/>
    </w:pPr>
  </w:style>
  <w:style w:type="paragraph" w:styleId="Numerada5">
    <w:name w:val="List Number 5"/>
    <w:basedOn w:val="Normal"/>
    <w:uiPriority w:val="99"/>
    <w:semiHidden/>
    <w:unhideWhenUsed/>
    <w:rsid w:val="00CD7BD4"/>
    <w:pPr>
      <w:numPr>
        <w:numId w:val="14"/>
      </w:numPr>
      <w:contextualSpacing/>
    </w:pPr>
  </w:style>
  <w:style w:type="table" w:styleId="TabeladeLista1Clara">
    <w:name w:val="List Table 1 Light"/>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nfase1">
    <w:name w:val="List Table 1 Light Accent 1"/>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1Clara-nfase2">
    <w:name w:val="List Table 1 Light Accent 2"/>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1Clara-nfase3">
    <w:name w:val="List Table 1 Light Accent 3"/>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1Clara-nfase4">
    <w:name w:val="List Table 1 Light Accent 4"/>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1Clara-nfase5">
    <w:name w:val="List Table 1 Light Accent 5"/>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1Clara-nfase6">
    <w:name w:val="List Table 1 Light Accent 6"/>
    <w:basedOn w:val="Tabelanormal"/>
    <w:uiPriority w:val="46"/>
    <w:rsid w:val="00CD7BD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2">
    <w:name w:val="List Table 2"/>
    <w:basedOn w:val="Tabelanormal"/>
    <w:uiPriority w:val="47"/>
    <w:rsid w:val="00CD7BD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nfase1">
    <w:name w:val="List Table 2 Accent 1"/>
    <w:basedOn w:val="Tabelanormal"/>
    <w:uiPriority w:val="47"/>
    <w:rsid w:val="00CD7BD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2-nfase2">
    <w:name w:val="List Table 2 Accent 2"/>
    <w:basedOn w:val="Tabelanormal"/>
    <w:uiPriority w:val="47"/>
    <w:rsid w:val="00CD7BD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2-nfase3">
    <w:name w:val="List Table 2 Accent 3"/>
    <w:basedOn w:val="Tabelanormal"/>
    <w:uiPriority w:val="47"/>
    <w:rsid w:val="00CD7BD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2-nfase4">
    <w:name w:val="List Table 2 Accent 4"/>
    <w:basedOn w:val="Tabelanormal"/>
    <w:uiPriority w:val="47"/>
    <w:rsid w:val="00CD7BD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2-nfase5">
    <w:name w:val="List Table 2 Accent 5"/>
    <w:basedOn w:val="Tabelanormal"/>
    <w:uiPriority w:val="47"/>
    <w:rsid w:val="00CD7BD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nfase6">
    <w:name w:val="List Table 2 Accent 6"/>
    <w:basedOn w:val="Tabelanormal"/>
    <w:uiPriority w:val="47"/>
    <w:rsid w:val="00CD7BD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3">
    <w:name w:val="List Table 3"/>
    <w:basedOn w:val="Tabelanormal"/>
    <w:uiPriority w:val="48"/>
    <w:rsid w:val="00CD7BD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nfase1">
    <w:name w:val="List Table 3 Accent 1"/>
    <w:basedOn w:val="Tabelanormal"/>
    <w:uiPriority w:val="48"/>
    <w:rsid w:val="00CD7BD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deLista3-nfase2">
    <w:name w:val="List Table 3 Accent 2"/>
    <w:basedOn w:val="Tabelanormal"/>
    <w:uiPriority w:val="48"/>
    <w:rsid w:val="00CD7BD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deLista3-nfase3">
    <w:name w:val="List Table 3 Accent 3"/>
    <w:basedOn w:val="Tabelanormal"/>
    <w:uiPriority w:val="48"/>
    <w:rsid w:val="00CD7BD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Lista3-nfase4">
    <w:name w:val="List Table 3 Accent 4"/>
    <w:basedOn w:val="Tabelanormal"/>
    <w:uiPriority w:val="48"/>
    <w:rsid w:val="00CD7BD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deLista3-nfase5">
    <w:name w:val="List Table 3 Accent 5"/>
    <w:basedOn w:val="Tabelanormal"/>
    <w:uiPriority w:val="48"/>
    <w:rsid w:val="00CD7BD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deLista3-nfase6">
    <w:name w:val="List Table 3 Accent 6"/>
    <w:basedOn w:val="Tabelanormal"/>
    <w:uiPriority w:val="48"/>
    <w:rsid w:val="00CD7BD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deLista4">
    <w:name w:val="List Table 4"/>
    <w:basedOn w:val="Tabelanormal"/>
    <w:uiPriority w:val="49"/>
    <w:rsid w:val="00CD7B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nfase1">
    <w:name w:val="List Table 4 Accent 1"/>
    <w:basedOn w:val="Tabelanormal"/>
    <w:uiPriority w:val="49"/>
    <w:rsid w:val="00CD7BD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4-nfase2">
    <w:name w:val="List Table 4 Accent 2"/>
    <w:basedOn w:val="Tabelanormal"/>
    <w:uiPriority w:val="49"/>
    <w:rsid w:val="00CD7BD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4-nfase3">
    <w:name w:val="List Table 4 Accent 3"/>
    <w:basedOn w:val="Tabelanormal"/>
    <w:uiPriority w:val="49"/>
    <w:rsid w:val="00CD7B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4-nfase4">
    <w:name w:val="List Table 4 Accent 4"/>
    <w:basedOn w:val="Tabelanormal"/>
    <w:uiPriority w:val="49"/>
    <w:rsid w:val="00CD7BD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4-nfase5">
    <w:name w:val="List Table 4 Accent 5"/>
    <w:basedOn w:val="Tabelanormal"/>
    <w:uiPriority w:val="49"/>
    <w:rsid w:val="00CD7BD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4-nfase6">
    <w:name w:val="List Table 4 Accent 6"/>
    <w:basedOn w:val="Tabelanormal"/>
    <w:uiPriority w:val="49"/>
    <w:rsid w:val="00CD7BD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5Escura">
    <w:name w:val="List Table 5 Dark"/>
    <w:basedOn w:val="Tabelanormal"/>
    <w:uiPriority w:val="50"/>
    <w:rsid w:val="00CD7BD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1">
    <w:name w:val="List Table 5 Dark Accent 1"/>
    <w:basedOn w:val="Tabelanormal"/>
    <w:uiPriority w:val="50"/>
    <w:rsid w:val="00CD7BD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2">
    <w:name w:val="List Table 5 Dark Accent 2"/>
    <w:basedOn w:val="Tabelanormal"/>
    <w:uiPriority w:val="50"/>
    <w:rsid w:val="00CD7BD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3">
    <w:name w:val="List Table 5 Dark Accent 3"/>
    <w:basedOn w:val="Tabelanormal"/>
    <w:uiPriority w:val="50"/>
    <w:rsid w:val="00CD7BD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4">
    <w:name w:val="List Table 5 Dark Accent 4"/>
    <w:basedOn w:val="Tabelanormal"/>
    <w:uiPriority w:val="50"/>
    <w:rsid w:val="00CD7BD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5">
    <w:name w:val="List Table 5 Dark Accent 5"/>
    <w:basedOn w:val="Tabelanormal"/>
    <w:uiPriority w:val="50"/>
    <w:rsid w:val="00CD7BD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6">
    <w:name w:val="List Table 5 Dark Accent 6"/>
    <w:basedOn w:val="Tabelanormal"/>
    <w:uiPriority w:val="50"/>
    <w:rsid w:val="00CD7BD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CD7BD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nfase1">
    <w:name w:val="List Table 6 Colorful Accent 1"/>
    <w:basedOn w:val="Tabelanormal"/>
    <w:uiPriority w:val="51"/>
    <w:rsid w:val="00CD7BD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6Colorida-nfase2">
    <w:name w:val="List Table 6 Colorful Accent 2"/>
    <w:basedOn w:val="Tabelanormal"/>
    <w:uiPriority w:val="51"/>
    <w:rsid w:val="00CD7BD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6Colorida-nfase3">
    <w:name w:val="List Table 6 Colorful Accent 3"/>
    <w:basedOn w:val="Tabelanormal"/>
    <w:uiPriority w:val="51"/>
    <w:rsid w:val="00CD7BD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6Colorida-nfase4">
    <w:name w:val="List Table 6 Colorful Accent 4"/>
    <w:basedOn w:val="Tabelanormal"/>
    <w:uiPriority w:val="51"/>
    <w:rsid w:val="00CD7BD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6Colorida-nfase5">
    <w:name w:val="List Table 6 Colorful Accent 5"/>
    <w:basedOn w:val="Tabelanormal"/>
    <w:uiPriority w:val="51"/>
    <w:rsid w:val="00CD7BD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6Colorida-nfase6">
    <w:name w:val="List Table 6 Colorful Accent 6"/>
    <w:basedOn w:val="Tabelanormal"/>
    <w:uiPriority w:val="51"/>
    <w:rsid w:val="00CD7BD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7Colorida">
    <w:name w:val="List Table 7 Colorful"/>
    <w:basedOn w:val="Tabelanormal"/>
    <w:uiPriority w:val="52"/>
    <w:rsid w:val="00CD7BD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CD7BD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CD7BD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CD7BD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4">
    <w:name w:val="List Table 7 Colorful Accent 4"/>
    <w:basedOn w:val="Tabelanormal"/>
    <w:uiPriority w:val="52"/>
    <w:rsid w:val="00CD7BD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CD7BD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CD7BD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har"/>
    <w:uiPriority w:val="99"/>
    <w:semiHidden/>
    <w:unhideWhenUsed/>
    <w:rsid w:val="00CD7B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TextodemacroChar">
    <w:name w:val="Texto de macro Char"/>
    <w:basedOn w:val="Fontepargpadro"/>
    <w:link w:val="Textodemacro"/>
    <w:uiPriority w:val="99"/>
    <w:semiHidden/>
    <w:rsid w:val="00CD7BD4"/>
    <w:rPr>
      <w:rFonts w:ascii="Consolas" w:hAnsi="Consolas"/>
      <w:sz w:val="20"/>
      <w:szCs w:val="20"/>
      <w:lang w:val="en-US"/>
    </w:rPr>
  </w:style>
  <w:style w:type="table" w:styleId="GradeMdia1">
    <w:name w:val="Medium Grid 1"/>
    <w:basedOn w:val="Tabelanormal"/>
    <w:uiPriority w:val="67"/>
    <w:semiHidden/>
    <w:unhideWhenUsed/>
    <w:rsid w:val="00CD7B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semiHidden/>
    <w:unhideWhenUsed/>
    <w:rsid w:val="00CD7BD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adeMdia1-nfase2">
    <w:name w:val="Medium Grid 1 Accent 2"/>
    <w:basedOn w:val="Tabelanormal"/>
    <w:uiPriority w:val="67"/>
    <w:semiHidden/>
    <w:unhideWhenUsed/>
    <w:rsid w:val="00CD7BD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Mdia1-nfase3">
    <w:name w:val="Medium Grid 1 Accent 3"/>
    <w:basedOn w:val="Tabelanormal"/>
    <w:uiPriority w:val="67"/>
    <w:semiHidden/>
    <w:unhideWhenUsed/>
    <w:rsid w:val="00CD7BD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1-nfase4">
    <w:name w:val="Medium Grid 1 Accent 4"/>
    <w:basedOn w:val="Tabelanormal"/>
    <w:uiPriority w:val="67"/>
    <w:semiHidden/>
    <w:unhideWhenUsed/>
    <w:rsid w:val="00CD7BD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Mdia1-nfase5">
    <w:name w:val="Medium Grid 1 Accent 5"/>
    <w:basedOn w:val="Tabelanormal"/>
    <w:uiPriority w:val="67"/>
    <w:semiHidden/>
    <w:unhideWhenUsed/>
    <w:rsid w:val="00CD7BD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Mdia1-nfase6">
    <w:name w:val="Medium Grid 1 Accent 6"/>
    <w:basedOn w:val="Tabelanormal"/>
    <w:uiPriority w:val="67"/>
    <w:semiHidden/>
    <w:unhideWhenUsed/>
    <w:rsid w:val="00CD7BD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adeMdia2">
    <w:name w:val="Medium Grid 2"/>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adeMdia3-nfase2">
    <w:name w:val="Medium Grid 3 Accent 2"/>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adeMdia3-nfase3">
    <w:name w:val="Medium Grid 3 Accent 3"/>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3-nfase4">
    <w:name w:val="Medium Grid 3 Accent 4"/>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adeMdia3-nfase5">
    <w:name w:val="Medium Grid 3 Accent 5"/>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adeMdia3-nfase6">
    <w:name w:val="Medium Grid 3 Accent 6"/>
    <w:basedOn w:val="Tabelanormal"/>
    <w:uiPriority w:val="69"/>
    <w:semiHidden/>
    <w:unhideWhenUsed/>
    <w:rsid w:val="00CD7B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dia1">
    <w:name w:val="Medium List 1"/>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aMdia1-nfase2">
    <w:name w:val="Medium List 1 Accent 2"/>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nfase3">
    <w:name w:val="Medium List 1 Accent 3"/>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nfase4">
    <w:name w:val="Medium List 1 Accent 4"/>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nfase5">
    <w:name w:val="Medium List 1 Accent 5"/>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aMdia1-nfase6">
    <w:name w:val="Medium List 1 Accent 6"/>
    <w:basedOn w:val="Tabelanormal"/>
    <w:uiPriority w:val="65"/>
    <w:semiHidden/>
    <w:unhideWhenUsed/>
    <w:rsid w:val="00CD7BD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semiHidden/>
    <w:unhideWhenUsed/>
    <w:rsid w:val="00CD7B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semiHidden/>
    <w:unhideWhenUsed/>
    <w:rsid w:val="00CD7B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semiHidden/>
    <w:unhideWhenUsed/>
    <w:rsid w:val="00CD7BD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semiHidden/>
    <w:unhideWhenUsed/>
    <w:rsid w:val="00CD7BD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semiHidden/>
    <w:unhideWhenUsed/>
    <w:rsid w:val="00CD7BD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semiHidden/>
    <w:unhideWhenUsed/>
    <w:rsid w:val="00CD7BD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semiHidden/>
    <w:unhideWhenUsed/>
    <w:rsid w:val="00CD7BD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semiHidden/>
    <w:unhideWhenUsed/>
    <w:rsid w:val="00CD7BD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semiHidden/>
    <w:unhideWhenUsed/>
    <w:rsid w:val="00CD7B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Fontepargpadro"/>
    <w:uiPriority w:val="99"/>
    <w:semiHidden/>
    <w:unhideWhenUsed/>
    <w:rsid w:val="00CD7BD4"/>
    <w:rPr>
      <w:color w:val="2B579A"/>
      <w:shd w:val="clear" w:color="auto" w:fill="E1DFDD"/>
    </w:rPr>
  </w:style>
  <w:style w:type="paragraph" w:styleId="Cabealhodamensagem">
    <w:name w:val="Message Header"/>
    <w:basedOn w:val="Normal"/>
    <w:link w:val="CabealhodamensagemChar"/>
    <w:uiPriority w:val="99"/>
    <w:semiHidden/>
    <w:unhideWhenUsed/>
    <w:rsid w:val="00CD7BD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CD7BD4"/>
    <w:rPr>
      <w:rFonts w:asciiTheme="majorHAnsi" w:eastAsiaTheme="majorEastAsia" w:hAnsiTheme="majorHAnsi" w:cstheme="majorBidi"/>
      <w:sz w:val="24"/>
      <w:szCs w:val="24"/>
      <w:shd w:val="pct20" w:color="auto" w:fill="auto"/>
      <w:lang w:val="en-US"/>
    </w:rPr>
  </w:style>
  <w:style w:type="paragraph" w:styleId="SemEspaamento">
    <w:name w:val="No Spacing"/>
    <w:uiPriority w:val="1"/>
    <w:qFormat/>
    <w:rsid w:val="00CD7BD4"/>
    <w:pPr>
      <w:spacing w:after="0" w:line="240" w:lineRule="auto"/>
    </w:pPr>
    <w:rPr>
      <w:lang w:val="en-US"/>
    </w:rPr>
  </w:style>
  <w:style w:type="paragraph" w:styleId="Recuonormal">
    <w:name w:val="Normal Indent"/>
    <w:basedOn w:val="Normal"/>
    <w:uiPriority w:val="99"/>
    <w:semiHidden/>
    <w:unhideWhenUsed/>
    <w:rsid w:val="00CD7BD4"/>
    <w:pPr>
      <w:ind w:left="720"/>
    </w:pPr>
  </w:style>
  <w:style w:type="paragraph" w:styleId="Ttulodanota">
    <w:name w:val="Note Heading"/>
    <w:basedOn w:val="Normal"/>
    <w:next w:val="Normal"/>
    <w:link w:val="TtulodanotaChar"/>
    <w:uiPriority w:val="99"/>
    <w:semiHidden/>
    <w:unhideWhenUsed/>
    <w:rsid w:val="00CD7BD4"/>
    <w:pPr>
      <w:spacing w:after="0" w:line="240" w:lineRule="auto"/>
    </w:pPr>
  </w:style>
  <w:style w:type="character" w:customStyle="1" w:styleId="TtulodanotaChar">
    <w:name w:val="Título da nota Char"/>
    <w:basedOn w:val="Fontepargpadro"/>
    <w:link w:val="Ttulodanota"/>
    <w:uiPriority w:val="99"/>
    <w:semiHidden/>
    <w:rsid w:val="00CD7BD4"/>
    <w:rPr>
      <w:lang w:val="en-US"/>
    </w:rPr>
  </w:style>
  <w:style w:type="character" w:styleId="Nmerodepgina">
    <w:name w:val="page number"/>
    <w:basedOn w:val="Fontepargpadro"/>
    <w:uiPriority w:val="99"/>
    <w:semiHidden/>
    <w:unhideWhenUsed/>
    <w:rsid w:val="00CD7BD4"/>
  </w:style>
  <w:style w:type="character" w:styleId="TextodoEspaoReservado">
    <w:name w:val="Placeholder Text"/>
    <w:basedOn w:val="Fontepargpadro"/>
    <w:uiPriority w:val="99"/>
    <w:semiHidden/>
    <w:rsid w:val="00CD7BD4"/>
    <w:rPr>
      <w:color w:val="808080"/>
    </w:rPr>
  </w:style>
  <w:style w:type="table" w:styleId="TabelaSimples1">
    <w:name w:val="Plain Table 1"/>
    <w:basedOn w:val="Tabelanormal"/>
    <w:uiPriority w:val="41"/>
    <w:rsid w:val="00CD7B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2">
    <w:name w:val="Plain Table 2"/>
    <w:basedOn w:val="Tabelanormal"/>
    <w:uiPriority w:val="42"/>
    <w:rsid w:val="00CD7B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3">
    <w:name w:val="Plain Table 3"/>
    <w:basedOn w:val="Tabelanormal"/>
    <w:uiPriority w:val="43"/>
    <w:rsid w:val="00CD7B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CD7B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CD7BD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emFormatao">
    <w:name w:val="Plain Text"/>
    <w:basedOn w:val="Normal"/>
    <w:link w:val="TextosemFormataoChar"/>
    <w:uiPriority w:val="99"/>
    <w:semiHidden/>
    <w:unhideWhenUsed/>
    <w:rsid w:val="00CD7BD4"/>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CD7BD4"/>
    <w:rPr>
      <w:rFonts w:ascii="Consolas" w:hAnsi="Consolas"/>
      <w:sz w:val="21"/>
      <w:szCs w:val="21"/>
      <w:lang w:val="en-US"/>
    </w:rPr>
  </w:style>
  <w:style w:type="paragraph" w:styleId="Citao">
    <w:name w:val="Quote"/>
    <w:basedOn w:val="Normal"/>
    <w:next w:val="Normal"/>
    <w:link w:val="CitaoChar"/>
    <w:uiPriority w:val="29"/>
    <w:qFormat/>
    <w:rsid w:val="00CD7BD4"/>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CD7BD4"/>
    <w:rPr>
      <w:i/>
      <w:iCs/>
      <w:color w:val="404040" w:themeColor="text1" w:themeTint="BF"/>
      <w:lang w:val="en-US"/>
    </w:rPr>
  </w:style>
  <w:style w:type="paragraph" w:styleId="Saudao">
    <w:name w:val="Salutation"/>
    <w:basedOn w:val="Normal"/>
    <w:next w:val="Normal"/>
    <w:link w:val="SaudaoChar"/>
    <w:uiPriority w:val="99"/>
    <w:semiHidden/>
    <w:unhideWhenUsed/>
    <w:rsid w:val="00CD7BD4"/>
  </w:style>
  <w:style w:type="character" w:customStyle="1" w:styleId="SaudaoChar">
    <w:name w:val="Saudação Char"/>
    <w:basedOn w:val="Fontepargpadro"/>
    <w:link w:val="Saudao"/>
    <w:uiPriority w:val="99"/>
    <w:semiHidden/>
    <w:rsid w:val="00CD7BD4"/>
    <w:rPr>
      <w:lang w:val="en-US"/>
    </w:rPr>
  </w:style>
  <w:style w:type="paragraph" w:styleId="Assinatura">
    <w:name w:val="Signature"/>
    <w:basedOn w:val="Normal"/>
    <w:link w:val="AssinaturaChar"/>
    <w:uiPriority w:val="99"/>
    <w:semiHidden/>
    <w:unhideWhenUsed/>
    <w:rsid w:val="00CD7BD4"/>
    <w:pPr>
      <w:spacing w:after="0" w:line="240" w:lineRule="auto"/>
      <w:ind w:left="4320"/>
    </w:pPr>
  </w:style>
  <w:style w:type="character" w:customStyle="1" w:styleId="AssinaturaChar">
    <w:name w:val="Assinatura Char"/>
    <w:basedOn w:val="Fontepargpadro"/>
    <w:link w:val="Assinatura"/>
    <w:uiPriority w:val="99"/>
    <w:semiHidden/>
    <w:rsid w:val="00CD7BD4"/>
    <w:rPr>
      <w:lang w:val="en-US"/>
    </w:rPr>
  </w:style>
  <w:style w:type="character" w:customStyle="1" w:styleId="SmartHyperlink">
    <w:name w:val="Smart Hyperlink"/>
    <w:basedOn w:val="Fontepargpadro"/>
    <w:uiPriority w:val="99"/>
    <w:semiHidden/>
    <w:unhideWhenUsed/>
    <w:rsid w:val="00CD7BD4"/>
    <w:rPr>
      <w:u w:val="dotted"/>
    </w:rPr>
  </w:style>
  <w:style w:type="character" w:customStyle="1" w:styleId="SmartLink">
    <w:name w:val="Smart Link"/>
    <w:basedOn w:val="Fontepargpadro"/>
    <w:uiPriority w:val="99"/>
    <w:semiHidden/>
    <w:unhideWhenUsed/>
    <w:rsid w:val="00CD7BD4"/>
    <w:rPr>
      <w:color w:val="0000FF"/>
      <w:u w:val="single"/>
      <w:shd w:val="clear" w:color="auto" w:fill="F3F2F1"/>
    </w:rPr>
  </w:style>
  <w:style w:type="character" w:styleId="Forte">
    <w:name w:val="Strong"/>
    <w:basedOn w:val="Fontepargpadro"/>
    <w:uiPriority w:val="22"/>
    <w:qFormat/>
    <w:rsid w:val="00CD7BD4"/>
    <w:rPr>
      <w:b/>
      <w:bCs/>
    </w:rPr>
  </w:style>
  <w:style w:type="paragraph" w:styleId="Subttulo">
    <w:name w:val="Subtitle"/>
    <w:basedOn w:val="Normal"/>
    <w:next w:val="Normal"/>
    <w:link w:val="SubttuloChar"/>
    <w:uiPriority w:val="11"/>
    <w:qFormat/>
    <w:rsid w:val="00CD7BD4"/>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CD7BD4"/>
    <w:rPr>
      <w:rFonts w:eastAsiaTheme="minorEastAsia"/>
      <w:color w:val="5A5A5A" w:themeColor="text1" w:themeTint="A5"/>
      <w:spacing w:val="15"/>
      <w:lang w:val="en-US"/>
    </w:rPr>
  </w:style>
  <w:style w:type="character" w:styleId="nfaseSutil">
    <w:name w:val="Subtle Emphasis"/>
    <w:basedOn w:val="Fontepargpadro"/>
    <w:uiPriority w:val="19"/>
    <w:qFormat/>
    <w:rsid w:val="00CD7BD4"/>
    <w:rPr>
      <w:i/>
      <w:iCs/>
      <w:color w:val="404040" w:themeColor="text1" w:themeTint="BF"/>
    </w:rPr>
  </w:style>
  <w:style w:type="character" w:styleId="RefernciaSutil">
    <w:name w:val="Subtle Reference"/>
    <w:basedOn w:val="Fontepargpadro"/>
    <w:uiPriority w:val="31"/>
    <w:qFormat/>
    <w:rsid w:val="00CD7BD4"/>
    <w:rPr>
      <w:smallCaps/>
      <w:color w:val="5A5A5A" w:themeColor="text1" w:themeTint="A5"/>
    </w:rPr>
  </w:style>
  <w:style w:type="table" w:styleId="Tabelacomefeitos3D1">
    <w:name w:val="Table 3D effects 1"/>
    <w:basedOn w:val="Tabelanormal"/>
    <w:uiPriority w:val="99"/>
    <w:semiHidden/>
    <w:unhideWhenUsed/>
    <w:rsid w:val="00CD7BD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semiHidden/>
    <w:unhideWhenUsed/>
    <w:rsid w:val="00CD7BD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semiHidden/>
    <w:unhideWhenUsed/>
    <w:rsid w:val="00CD7BD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uiPriority w:val="99"/>
    <w:semiHidden/>
    <w:unhideWhenUsed/>
    <w:rsid w:val="00CD7BD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semiHidden/>
    <w:unhideWhenUsed/>
    <w:rsid w:val="00CD7BD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semiHidden/>
    <w:unhideWhenUsed/>
    <w:rsid w:val="00CD7BD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semiHidden/>
    <w:unhideWhenUsed/>
    <w:rsid w:val="00CD7BD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uiPriority w:val="99"/>
    <w:semiHidden/>
    <w:unhideWhenUsed/>
    <w:rsid w:val="00CD7BD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semiHidden/>
    <w:unhideWhenUsed/>
    <w:rsid w:val="00CD7BD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semiHidden/>
    <w:unhideWhenUsed/>
    <w:rsid w:val="00CD7BD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emcolunas1">
    <w:name w:val="Table Columns 1"/>
    <w:basedOn w:val="Tabelanormal"/>
    <w:uiPriority w:val="99"/>
    <w:semiHidden/>
    <w:unhideWhenUsed/>
    <w:rsid w:val="00CD7BD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uiPriority w:val="99"/>
    <w:semiHidden/>
    <w:unhideWhenUsed/>
    <w:rsid w:val="00CD7BD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uiPriority w:val="99"/>
    <w:semiHidden/>
    <w:unhideWhenUsed/>
    <w:rsid w:val="00CD7BD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uiPriority w:val="99"/>
    <w:semiHidden/>
    <w:unhideWhenUsed/>
    <w:rsid w:val="00CD7BD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uiPriority w:val="99"/>
    <w:semiHidden/>
    <w:unhideWhenUsed/>
    <w:rsid w:val="00CD7BD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uiPriority w:val="99"/>
    <w:semiHidden/>
    <w:unhideWhenUsed/>
    <w:rsid w:val="00CD7BD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uiPriority w:val="99"/>
    <w:semiHidden/>
    <w:unhideWhenUsed/>
    <w:rsid w:val="00CD7BD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ade">
    <w:name w:val="Table Grid"/>
    <w:basedOn w:val="Tabelanormal"/>
    <w:uiPriority w:val="39"/>
    <w:rsid w:val="00CD7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1">
    <w:name w:val="Table Grid 1"/>
    <w:basedOn w:val="Tabelanormal"/>
    <w:uiPriority w:val="99"/>
    <w:semiHidden/>
    <w:unhideWhenUsed/>
    <w:rsid w:val="00CD7BD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uiPriority w:val="99"/>
    <w:semiHidden/>
    <w:unhideWhenUsed/>
    <w:rsid w:val="00CD7BD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uiPriority w:val="99"/>
    <w:semiHidden/>
    <w:unhideWhenUsed/>
    <w:rsid w:val="00CD7BD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uiPriority w:val="99"/>
    <w:semiHidden/>
    <w:unhideWhenUsed/>
    <w:rsid w:val="00CD7BD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uiPriority w:val="99"/>
    <w:semiHidden/>
    <w:unhideWhenUsed/>
    <w:rsid w:val="00CD7BD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uiPriority w:val="99"/>
    <w:semiHidden/>
    <w:unhideWhenUsed/>
    <w:rsid w:val="00CD7BD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uiPriority w:val="99"/>
    <w:semiHidden/>
    <w:unhideWhenUsed/>
    <w:rsid w:val="00CD7BD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uiPriority w:val="99"/>
    <w:semiHidden/>
    <w:unhideWhenUsed/>
    <w:rsid w:val="00CD7BD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deGradeClara">
    <w:name w:val="Grid Table Light"/>
    <w:basedOn w:val="Tabelanormal"/>
    <w:uiPriority w:val="40"/>
    <w:rsid w:val="00CD7B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emlista1">
    <w:name w:val="Table List 1"/>
    <w:basedOn w:val="Tabelanormal"/>
    <w:uiPriority w:val="99"/>
    <w:semiHidden/>
    <w:unhideWhenUsed/>
    <w:rsid w:val="00CD7BD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uiPriority w:val="99"/>
    <w:semiHidden/>
    <w:unhideWhenUsed/>
    <w:rsid w:val="00CD7BD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uiPriority w:val="99"/>
    <w:semiHidden/>
    <w:unhideWhenUsed/>
    <w:rsid w:val="00CD7BD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uiPriority w:val="99"/>
    <w:semiHidden/>
    <w:unhideWhenUsed/>
    <w:rsid w:val="00CD7BD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uiPriority w:val="99"/>
    <w:semiHidden/>
    <w:unhideWhenUsed/>
    <w:rsid w:val="00CD7BD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uiPriority w:val="99"/>
    <w:semiHidden/>
    <w:unhideWhenUsed/>
    <w:rsid w:val="00CD7BD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uiPriority w:val="99"/>
    <w:semiHidden/>
    <w:unhideWhenUsed/>
    <w:rsid w:val="00CD7BD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uiPriority w:val="99"/>
    <w:semiHidden/>
    <w:unhideWhenUsed/>
    <w:rsid w:val="00CD7BD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ndicedeautoridades">
    <w:name w:val="table of authorities"/>
    <w:basedOn w:val="Normal"/>
    <w:next w:val="Normal"/>
    <w:uiPriority w:val="99"/>
    <w:semiHidden/>
    <w:unhideWhenUsed/>
    <w:rsid w:val="00CD7BD4"/>
    <w:pPr>
      <w:spacing w:after="0"/>
      <w:ind w:left="220" w:hanging="220"/>
    </w:pPr>
  </w:style>
  <w:style w:type="paragraph" w:styleId="ndicedeilustraes">
    <w:name w:val="table of figures"/>
    <w:basedOn w:val="Normal"/>
    <w:next w:val="Normal"/>
    <w:uiPriority w:val="99"/>
    <w:semiHidden/>
    <w:unhideWhenUsed/>
    <w:rsid w:val="00CD7BD4"/>
    <w:pPr>
      <w:spacing w:after="0"/>
    </w:pPr>
  </w:style>
  <w:style w:type="table" w:styleId="Tabelaprofissional">
    <w:name w:val="Table Professional"/>
    <w:basedOn w:val="Tabelanormal"/>
    <w:uiPriority w:val="99"/>
    <w:semiHidden/>
    <w:unhideWhenUsed/>
    <w:rsid w:val="00CD7BD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0">
    <w:name w:val="Table Simple 1"/>
    <w:basedOn w:val="Tabelanormal"/>
    <w:uiPriority w:val="99"/>
    <w:semiHidden/>
    <w:unhideWhenUsed/>
    <w:rsid w:val="00CD7BD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0">
    <w:name w:val="Table Simple 2"/>
    <w:basedOn w:val="Tabelanormal"/>
    <w:uiPriority w:val="99"/>
    <w:semiHidden/>
    <w:unhideWhenUsed/>
    <w:rsid w:val="00CD7BD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0">
    <w:name w:val="Table Simple 3"/>
    <w:basedOn w:val="Tabelanormal"/>
    <w:uiPriority w:val="99"/>
    <w:semiHidden/>
    <w:unhideWhenUsed/>
    <w:rsid w:val="00CD7BD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uiPriority w:val="99"/>
    <w:semiHidden/>
    <w:unhideWhenUsed/>
    <w:rsid w:val="00CD7BD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uiPriority w:val="99"/>
    <w:semiHidden/>
    <w:unhideWhenUsed/>
    <w:rsid w:val="00CD7BD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semiHidden/>
    <w:unhideWhenUsed/>
    <w:rsid w:val="00CD7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aWeb1">
    <w:name w:val="Table Web 1"/>
    <w:basedOn w:val="Tabelanormal"/>
    <w:uiPriority w:val="99"/>
    <w:semiHidden/>
    <w:unhideWhenUsed/>
    <w:rsid w:val="00CD7BD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CD7BD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uiPriority w:val="99"/>
    <w:semiHidden/>
    <w:unhideWhenUsed/>
    <w:rsid w:val="00CD7BD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next w:val="Normal"/>
    <w:link w:val="TtuloChar"/>
    <w:uiPriority w:val="10"/>
    <w:qFormat/>
    <w:rsid w:val="00CD7B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D7BD4"/>
    <w:rPr>
      <w:rFonts w:asciiTheme="majorHAnsi" w:eastAsiaTheme="majorEastAsia" w:hAnsiTheme="majorHAnsi" w:cstheme="majorBidi"/>
      <w:spacing w:val="-10"/>
      <w:kern w:val="28"/>
      <w:sz w:val="56"/>
      <w:szCs w:val="56"/>
      <w:lang w:val="en-US"/>
    </w:rPr>
  </w:style>
  <w:style w:type="paragraph" w:styleId="Ttulodendicedeautoridades">
    <w:name w:val="toa heading"/>
    <w:basedOn w:val="Normal"/>
    <w:next w:val="Normal"/>
    <w:uiPriority w:val="99"/>
    <w:semiHidden/>
    <w:unhideWhenUsed/>
    <w:rsid w:val="00CD7BD4"/>
    <w:pPr>
      <w:spacing w:before="120"/>
    </w:pPr>
    <w:rPr>
      <w:rFonts w:asciiTheme="majorHAnsi" w:eastAsiaTheme="majorEastAsia" w:hAnsiTheme="majorHAnsi" w:cstheme="majorBidi"/>
      <w:b/>
      <w:bCs/>
      <w:sz w:val="24"/>
      <w:szCs w:val="24"/>
    </w:rPr>
  </w:style>
  <w:style w:type="paragraph" w:styleId="Sumrio1">
    <w:name w:val="toc 1"/>
    <w:basedOn w:val="Normal"/>
    <w:next w:val="Normal"/>
    <w:uiPriority w:val="39"/>
    <w:semiHidden/>
    <w:unhideWhenUsed/>
    <w:rsid w:val="00CD7BD4"/>
    <w:pPr>
      <w:spacing w:after="100"/>
    </w:pPr>
  </w:style>
  <w:style w:type="paragraph" w:styleId="Sumrio2">
    <w:name w:val="toc 2"/>
    <w:basedOn w:val="Normal"/>
    <w:next w:val="Normal"/>
    <w:uiPriority w:val="39"/>
    <w:semiHidden/>
    <w:unhideWhenUsed/>
    <w:rsid w:val="00CD7BD4"/>
    <w:pPr>
      <w:spacing w:after="100"/>
      <w:ind w:left="220"/>
    </w:pPr>
  </w:style>
  <w:style w:type="paragraph" w:styleId="Sumrio3">
    <w:name w:val="toc 3"/>
    <w:basedOn w:val="Normal"/>
    <w:next w:val="Normal"/>
    <w:uiPriority w:val="39"/>
    <w:semiHidden/>
    <w:unhideWhenUsed/>
    <w:rsid w:val="00CD7BD4"/>
    <w:pPr>
      <w:spacing w:after="100"/>
      <w:ind w:left="440"/>
    </w:pPr>
  </w:style>
  <w:style w:type="paragraph" w:styleId="Sumrio4">
    <w:name w:val="toc 4"/>
    <w:basedOn w:val="Normal"/>
    <w:next w:val="Normal"/>
    <w:uiPriority w:val="39"/>
    <w:semiHidden/>
    <w:unhideWhenUsed/>
    <w:rsid w:val="00CD7BD4"/>
    <w:pPr>
      <w:spacing w:after="100"/>
      <w:ind w:left="660"/>
    </w:pPr>
  </w:style>
  <w:style w:type="paragraph" w:styleId="Sumrio5">
    <w:name w:val="toc 5"/>
    <w:basedOn w:val="Normal"/>
    <w:next w:val="Normal"/>
    <w:uiPriority w:val="39"/>
    <w:semiHidden/>
    <w:unhideWhenUsed/>
    <w:rsid w:val="00CD7BD4"/>
    <w:pPr>
      <w:spacing w:after="100"/>
      <w:ind w:left="880"/>
    </w:pPr>
  </w:style>
  <w:style w:type="paragraph" w:styleId="Sumrio6">
    <w:name w:val="toc 6"/>
    <w:basedOn w:val="Normal"/>
    <w:next w:val="Normal"/>
    <w:uiPriority w:val="39"/>
    <w:semiHidden/>
    <w:unhideWhenUsed/>
    <w:rsid w:val="00CD7BD4"/>
    <w:pPr>
      <w:spacing w:after="100"/>
      <w:ind w:left="1100"/>
    </w:pPr>
  </w:style>
  <w:style w:type="paragraph" w:styleId="Sumrio7">
    <w:name w:val="toc 7"/>
    <w:basedOn w:val="Normal"/>
    <w:next w:val="Normal"/>
    <w:uiPriority w:val="39"/>
    <w:semiHidden/>
    <w:unhideWhenUsed/>
    <w:rsid w:val="00CD7BD4"/>
    <w:pPr>
      <w:spacing w:after="100"/>
      <w:ind w:left="1320"/>
    </w:pPr>
  </w:style>
  <w:style w:type="paragraph" w:styleId="Sumrio8">
    <w:name w:val="toc 8"/>
    <w:basedOn w:val="Normal"/>
    <w:next w:val="Normal"/>
    <w:uiPriority w:val="39"/>
    <w:semiHidden/>
    <w:unhideWhenUsed/>
    <w:rsid w:val="00CD7BD4"/>
    <w:pPr>
      <w:spacing w:after="100"/>
      <w:ind w:left="1540"/>
    </w:pPr>
  </w:style>
  <w:style w:type="paragraph" w:styleId="Sumrio9">
    <w:name w:val="toc 9"/>
    <w:basedOn w:val="Normal"/>
    <w:next w:val="Normal"/>
    <w:uiPriority w:val="39"/>
    <w:semiHidden/>
    <w:unhideWhenUsed/>
    <w:rsid w:val="00CD7BD4"/>
    <w:pPr>
      <w:spacing w:after="100"/>
      <w:ind w:left="1760"/>
    </w:pPr>
  </w:style>
  <w:style w:type="paragraph" w:styleId="CabealhodoSumrio">
    <w:name w:val="TOC Heading"/>
    <w:basedOn w:val="Ttulo1"/>
    <w:next w:val="Normal"/>
    <w:uiPriority w:val="39"/>
    <w:semiHidden/>
    <w:unhideWhenUsed/>
    <w:qFormat/>
    <w:rsid w:val="00CD7BD4"/>
    <w:pPr>
      <w:outlineLvl w:val="9"/>
    </w:pPr>
  </w:style>
  <w:style w:type="character" w:customStyle="1" w:styleId="UnresolvedMention">
    <w:name w:val="Unresolved Mention"/>
    <w:basedOn w:val="Fontepargpadro"/>
    <w:uiPriority w:val="99"/>
    <w:semiHidden/>
    <w:unhideWhenUsed/>
    <w:rsid w:val="00CD7BD4"/>
    <w:rPr>
      <w:color w:val="605E5C"/>
      <w:shd w:val="clear" w:color="auto" w:fill="E1DFDD"/>
    </w:rPr>
  </w:style>
  <w:style w:type="paragraph" w:customStyle="1" w:styleId="a">
    <w:name w:val="==&gt;"/>
    <w:rsid w:val="00CD7BD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3653</TotalTime>
  <Pages>14</Pages>
  <Words>2635</Words>
  <Characters>15022</Characters>
  <Application>Microsoft Office Word</Application>
  <DocSecurity>0</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Aurélio Matos Andrade</dc:creator>
  <cp:lastModifiedBy>Aurélio Matos Andrade</cp:lastModifiedBy>
  <cp:revision>4</cp:revision>
  <dcterms:created xsi:type="dcterms:W3CDTF">2024-08-01T14:52:00Z</dcterms:created>
  <dcterms:modified xsi:type="dcterms:W3CDTF">2024-11-17T01:20:00Z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2023-02-28T17:44:42Z</vt:filetime>
  </property>
</Properties>
</file>