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A9BB" w14:textId="3FBA8D79" w:rsidR="0011746E" w:rsidRPr="00911D1E" w:rsidRDefault="00376A59" w:rsidP="0011746E">
      <w:pPr>
        <w:pStyle w:val="Heading2"/>
        <w:spacing w:before="0" w:after="240"/>
        <w:rPr>
          <w:rFonts w:ascii="Times New Roman" w:hAnsi="Times New Roman" w:cs="Times New Roman"/>
          <w:b/>
        </w:rPr>
      </w:pPr>
      <w:bookmarkStart w:id="0" w:name="_Toc169286247"/>
      <w:r>
        <w:rPr>
          <w:rFonts w:ascii="Times New Roman" w:hAnsi="Times New Roman" w:cs="Times New Roman"/>
          <w:b/>
        </w:rPr>
        <w:t xml:space="preserve">Supplementary Table </w:t>
      </w:r>
      <w:r w:rsidR="0011746E" w:rsidRPr="00911D1E">
        <w:rPr>
          <w:rFonts w:ascii="Times New Roman" w:hAnsi="Times New Roman" w:cs="Times New Roman"/>
          <w:b/>
        </w:rPr>
        <w:t>1.  PRISMA 2020 CHECKLIST</w:t>
      </w:r>
      <w:bookmarkEnd w:id="0"/>
    </w:p>
    <w:p w14:paraId="21C75DA7" w14:textId="77777777" w:rsidR="0011746E" w:rsidRPr="00930A31" w:rsidRDefault="0011746E" w:rsidP="0011746E">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9264" behindDoc="0" locked="0" layoutInCell="1" allowOverlap="1" wp14:anchorId="78792B4A" wp14:editId="5B7EB0B0">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tbl>
      <w:tblP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4"/>
        <w:gridCol w:w="601"/>
        <w:gridCol w:w="9380"/>
        <w:gridCol w:w="1800"/>
      </w:tblGrid>
      <w:tr w:rsidR="0011746E" w:rsidRPr="00BA0997" w14:paraId="50D13723" w14:textId="77777777" w:rsidTr="00791F97">
        <w:trPr>
          <w:trHeight w:val="63"/>
          <w:tblHeader/>
        </w:trPr>
        <w:tc>
          <w:tcPr>
            <w:tcW w:w="1534" w:type="dxa"/>
            <w:shd w:val="clear" w:color="auto" w:fill="63639A"/>
            <w:vAlign w:val="center"/>
          </w:tcPr>
          <w:p w14:paraId="786086AA"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BA0997">
              <w:rPr>
                <w:rFonts w:ascii="Arial" w:eastAsia="Times New Roman" w:hAnsi="Arial" w:cs="Arial"/>
                <w:b/>
                <w:bCs/>
                <w:color w:val="FFFFFF"/>
                <w:kern w:val="0"/>
                <w:sz w:val="18"/>
                <w:szCs w:val="18"/>
                <w:lang w:val="en-CA" w:eastAsia="en-CA"/>
                <w14:ligatures w14:val="none"/>
              </w:rPr>
              <w:t xml:space="preserve">Section and Topic </w:t>
            </w:r>
          </w:p>
        </w:tc>
        <w:tc>
          <w:tcPr>
            <w:tcW w:w="601" w:type="dxa"/>
            <w:shd w:val="clear" w:color="auto" w:fill="63639A"/>
            <w:vAlign w:val="center"/>
          </w:tcPr>
          <w:p w14:paraId="2A1B0E09"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b/>
                <w:bCs/>
                <w:color w:val="FFFFFF"/>
                <w:kern w:val="0"/>
                <w:sz w:val="18"/>
                <w:szCs w:val="18"/>
                <w:lang w:val="en-CA" w:eastAsia="en-CA"/>
                <w14:ligatures w14:val="none"/>
              </w:rPr>
            </w:pPr>
            <w:r w:rsidRPr="00BA0997">
              <w:rPr>
                <w:rFonts w:ascii="Arial" w:eastAsia="Times New Roman" w:hAnsi="Arial" w:cs="Arial"/>
                <w:b/>
                <w:bCs/>
                <w:color w:val="FFFFFF"/>
                <w:kern w:val="0"/>
                <w:sz w:val="18"/>
                <w:szCs w:val="18"/>
                <w:lang w:val="en-CA" w:eastAsia="en-CA"/>
                <w14:ligatures w14:val="none"/>
              </w:rPr>
              <w:t>Item #</w:t>
            </w:r>
          </w:p>
        </w:tc>
        <w:tc>
          <w:tcPr>
            <w:tcW w:w="9380" w:type="dxa"/>
            <w:shd w:val="clear" w:color="auto" w:fill="63639A"/>
            <w:vAlign w:val="center"/>
          </w:tcPr>
          <w:p w14:paraId="6AF646DC"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BA0997">
              <w:rPr>
                <w:rFonts w:ascii="Arial" w:eastAsia="Times New Roman" w:hAnsi="Arial" w:cs="Arial"/>
                <w:b/>
                <w:bCs/>
                <w:color w:val="FFFFFF"/>
                <w:kern w:val="0"/>
                <w:sz w:val="18"/>
                <w:szCs w:val="18"/>
                <w:lang w:val="en-CA" w:eastAsia="en-CA"/>
                <w14:ligatures w14:val="none"/>
              </w:rPr>
              <w:t xml:space="preserve">Checklist item </w:t>
            </w:r>
          </w:p>
        </w:tc>
        <w:tc>
          <w:tcPr>
            <w:tcW w:w="1800" w:type="dxa"/>
            <w:shd w:val="clear" w:color="auto" w:fill="63639A"/>
            <w:vAlign w:val="center"/>
          </w:tcPr>
          <w:p w14:paraId="05094CBA"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BA0997">
              <w:rPr>
                <w:rFonts w:ascii="Arial" w:eastAsia="Times New Roman" w:hAnsi="Arial" w:cs="Arial"/>
                <w:b/>
                <w:bCs/>
                <w:color w:val="FFFFFF"/>
                <w:kern w:val="0"/>
                <w:sz w:val="18"/>
                <w:szCs w:val="18"/>
                <w:lang w:val="en-CA" w:eastAsia="en-CA"/>
                <w14:ligatures w14:val="none"/>
              </w:rPr>
              <w:t xml:space="preserve">Location where item is reported </w:t>
            </w:r>
          </w:p>
        </w:tc>
      </w:tr>
      <w:tr w:rsidR="0011746E" w:rsidRPr="00BA0997" w14:paraId="121A5CBD" w14:textId="77777777" w:rsidTr="00791F97">
        <w:trPr>
          <w:trHeight w:val="22"/>
        </w:trPr>
        <w:tc>
          <w:tcPr>
            <w:tcW w:w="11515" w:type="dxa"/>
            <w:gridSpan w:val="3"/>
            <w:shd w:val="clear" w:color="auto" w:fill="FFFFCC"/>
            <w:vAlign w:val="center"/>
          </w:tcPr>
          <w:p w14:paraId="053D2311"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b/>
                <w:bCs/>
                <w:color w:val="000000"/>
                <w:kern w:val="0"/>
                <w:sz w:val="18"/>
                <w:szCs w:val="18"/>
                <w:lang w:val="en-CA" w:eastAsia="en-CA"/>
                <w14:ligatures w14:val="none"/>
              </w:rPr>
              <w:t xml:space="preserve">TITLE </w:t>
            </w:r>
          </w:p>
        </w:tc>
        <w:tc>
          <w:tcPr>
            <w:tcW w:w="1800" w:type="dxa"/>
            <w:shd w:val="clear" w:color="auto" w:fill="FFFFCC"/>
          </w:tcPr>
          <w:p w14:paraId="1577057E" w14:textId="77777777" w:rsidR="0011746E" w:rsidRPr="00BA0997" w:rsidRDefault="0011746E" w:rsidP="001A6370">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11746E" w:rsidRPr="00BA0997" w14:paraId="57A86D23" w14:textId="77777777" w:rsidTr="00791F97">
        <w:trPr>
          <w:trHeight w:val="46"/>
        </w:trPr>
        <w:tc>
          <w:tcPr>
            <w:tcW w:w="1534" w:type="dxa"/>
          </w:tcPr>
          <w:p w14:paraId="1864675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Title </w:t>
            </w:r>
          </w:p>
        </w:tc>
        <w:tc>
          <w:tcPr>
            <w:tcW w:w="601" w:type="dxa"/>
          </w:tcPr>
          <w:p w14:paraId="5EDD8D02"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w:t>
            </w:r>
          </w:p>
        </w:tc>
        <w:tc>
          <w:tcPr>
            <w:tcW w:w="9380" w:type="dxa"/>
          </w:tcPr>
          <w:p w14:paraId="7477711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Identify the report as a systematic review.</w:t>
            </w:r>
          </w:p>
        </w:tc>
        <w:tc>
          <w:tcPr>
            <w:tcW w:w="1800" w:type="dxa"/>
          </w:tcPr>
          <w:p w14:paraId="253AB11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4D15126D" w14:textId="77777777" w:rsidTr="00791F97">
        <w:trPr>
          <w:trHeight w:val="22"/>
        </w:trPr>
        <w:tc>
          <w:tcPr>
            <w:tcW w:w="11515" w:type="dxa"/>
            <w:gridSpan w:val="3"/>
            <w:shd w:val="clear" w:color="auto" w:fill="FFFFCC"/>
            <w:vAlign w:val="center"/>
          </w:tcPr>
          <w:p w14:paraId="736FB0E0"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b/>
                <w:bCs/>
                <w:color w:val="000000"/>
                <w:kern w:val="0"/>
                <w:sz w:val="18"/>
                <w:szCs w:val="18"/>
                <w:lang w:val="en-CA" w:eastAsia="en-CA"/>
                <w14:ligatures w14:val="none"/>
              </w:rPr>
              <w:t xml:space="preserve">ABSTRACT </w:t>
            </w:r>
          </w:p>
        </w:tc>
        <w:tc>
          <w:tcPr>
            <w:tcW w:w="1800" w:type="dxa"/>
            <w:shd w:val="clear" w:color="auto" w:fill="FFFFCC"/>
          </w:tcPr>
          <w:p w14:paraId="1EE1876D" w14:textId="77777777" w:rsidR="0011746E" w:rsidRPr="00BA0997" w:rsidRDefault="0011746E" w:rsidP="001A6370">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11746E" w:rsidRPr="00BA0997" w14:paraId="73BDBEBA" w14:textId="77777777" w:rsidTr="00791F97">
        <w:trPr>
          <w:trHeight w:val="46"/>
        </w:trPr>
        <w:tc>
          <w:tcPr>
            <w:tcW w:w="1534" w:type="dxa"/>
          </w:tcPr>
          <w:p w14:paraId="3C70B16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Abstract </w:t>
            </w:r>
          </w:p>
        </w:tc>
        <w:tc>
          <w:tcPr>
            <w:tcW w:w="601" w:type="dxa"/>
          </w:tcPr>
          <w:p w14:paraId="4A533D32"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w:t>
            </w:r>
          </w:p>
        </w:tc>
        <w:tc>
          <w:tcPr>
            <w:tcW w:w="9380" w:type="dxa"/>
          </w:tcPr>
          <w:p w14:paraId="765F938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See the PRISMA 2020 for Abstracts checklist.</w:t>
            </w:r>
          </w:p>
        </w:tc>
        <w:tc>
          <w:tcPr>
            <w:tcW w:w="1800" w:type="dxa"/>
          </w:tcPr>
          <w:p w14:paraId="4BAAD517"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6427FD06" w14:textId="77777777" w:rsidTr="00791F97">
        <w:trPr>
          <w:trHeight w:val="22"/>
        </w:trPr>
        <w:tc>
          <w:tcPr>
            <w:tcW w:w="11515" w:type="dxa"/>
            <w:gridSpan w:val="3"/>
            <w:shd w:val="clear" w:color="auto" w:fill="FFFFCC"/>
            <w:vAlign w:val="center"/>
          </w:tcPr>
          <w:p w14:paraId="514ACA93"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b/>
                <w:bCs/>
                <w:color w:val="000000"/>
                <w:kern w:val="0"/>
                <w:sz w:val="18"/>
                <w:szCs w:val="18"/>
                <w:lang w:val="en-CA" w:eastAsia="en-CA"/>
                <w14:ligatures w14:val="none"/>
              </w:rPr>
              <w:t xml:space="preserve">INTRODUCTION </w:t>
            </w:r>
          </w:p>
        </w:tc>
        <w:tc>
          <w:tcPr>
            <w:tcW w:w="1800" w:type="dxa"/>
            <w:shd w:val="clear" w:color="auto" w:fill="FFFFCC"/>
          </w:tcPr>
          <w:p w14:paraId="3D4A3D8C" w14:textId="77777777" w:rsidR="0011746E" w:rsidRPr="00BA0997" w:rsidRDefault="0011746E" w:rsidP="001A6370">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11746E" w:rsidRPr="00BA0997" w14:paraId="4BC2ED90" w14:textId="77777777" w:rsidTr="00791F97">
        <w:trPr>
          <w:trHeight w:val="46"/>
        </w:trPr>
        <w:tc>
          <w:tcPr>
            <w:tcW w:w="1534" w:type="dxa"/>
          </w:tcPr>
          <w:p w14:paraId="6D22AEDC"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Rationale </w:t>
            </w:r>
          </w:p>
        </w:tc>
        <w:tc>
          <w:tcPr>
            <w:tcW w:w="601" w:type="dxa"/>
          </w:tcPr>
          <w:p w14:paraId="669B2C66"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3</w:t>
            </w:r>
          </w:p>
        </w:tc>
        <w:tc>
          <w:tcPr>
            <w:tcW w:w="9380" w:type="dxa"/>
          </w:tcPr>
          <w:p w14:paraId="6A03364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the rationale for the review in the context of existing knowledge.</w:t>
            </w:r>
          </w:p>
        </w:tc>
        <w:tc>
          <w:tcPr>
            <w:tcW w:w="1800" w:type="dxa"/>
          </w:tcPr>
          <w:p w14:paraId="1845E084"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1D552134" w14:textId="77777777" w:rsidTr="00791F97">
        <w:trPr>
          <w:trHeight w:val="46"/>
        </w:trPr>
        <w:tc>
          <w:tcPr>
            <w:tcW w:w="1534" w:type="dxa"/>
          </w:tcPr>
          <w:p w14:paraId="10207D57"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Objectives </w:t>
            </w:r>
          </w:p>
        </w:tc>
        <w:tc>
          <w:tcPr>
            <w:tcW w:w="601" w:type="dxa"/>
          </w:tcPr>
          <w:p w14:paraId="497525C8"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4</w:t>
            </w:r>
          </w:p>
        </w:tc>
        <w:tc>
          <w:tcPr>
            <w:tcW w:w="9380" w:type="dxa"/>
          </w:tcPr>
          <w:p w14:paraId="2E3745D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Provide an explicit statement of the objective(s) or question(s) the review addresses.</w:t>
            </w:r>
          </w:p>
        </w:tc>
        <w:tc>
          <w:tcPr>
            <w:tcW w:w="1800" w:type="dxa"/>
          </w:tcPr>
          <w:p w14:paraId="197E4CCD"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1FCACFAE" w14:textId="77777777" w:rsidTr="00791F97">
        <w:trPr>
          <w:trHeight w:val="22"/>
        </w:trPr>
        <w:tc>
          <w:tcPr>
            <w:tcW w:w="11515" w:type="dxa"/>
            <w:gridSpan w:val="3"/>
            <w:shd w:val="clear" w:color="auto" w:fill="FFFFCC"/>
            <w:vAlign w:val="center"/>
          </w:tcPr>
          <w:p w14:paraId="65E77B5D"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b/>
                <w:bCs/>
                <w:color w:val="000000"/>
                <w:kern w:val="0"/>
                <w:sz w:val="18"/>
                <w:szCs w:val="18"/>
                <w:lang w:val="en-CA" w:eastAsia="en-CA"/>
                <w14:ligatures w14:val="none"/>
              </w:rPr>
              <w:t xml:space="preserve">METHODS </w:t>
            </w:r>
          </w:p>
        </w:tc>
        <w:tc>
          <w:tcPr>
            <w:tcW w:w="1800" w:type="dxa"/>
            <w:shd w:val="clear" w:color="auto" w:fill="FFFFCC"/>
          </w:tcPr>
          <w:p w14:paraId="7C7496D1" w14:textId="77777777" w:rsidR="0011746E" w:rsidRPr="00BA0997" w:rsidRDefault="0011746E" w:rsidP="001A6370">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11746E" w:rsidRPr="00BA0997" w14:paraId="68A0257C" w14:textId="77777777" w:rsidTr="00791F97">
        <w:trPr>
          <w:trHeight w:val="46"/>
        </w:trPr>
        <w:tc>
          <w:tcPr>
            <w:tcW w:w="1534" w:type="dxa"/>
          </w:tcPr>
          <w:p w14:paraId="428E1483"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Eligibility criteria </w:t>
            </w:r>
          </w:p>
        </w:tc>
        <w:tc>
          <w:tcPr>
            <w:tcW w:w="601" w:type="dxa"/>
          </w:tcPr>
          <w:p w14:paraId="5FB5B84F"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5</w:t>
            </w:r>
          </w:p>
        </w:tc>
        <w:tc>
          <w:tcPr>
            <w:tcW w:w="9380" w:type="dxa"/>
          </w:tcPr>
          <w:p w14:paraId="596C9CE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Specify the inclusion and exclusion criteria for the review and how studies were grouped for the syntheses.</w:t>
            </w:r>
          </w:p>
        </w:tc>
        <w:tc>
          <w:tcPr>
            <w:tcW w:w="1800" w:type="dxa"/>
          </w:tcPr>
          <w:p w14:paraId="36CCC4A1"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4DA1B1CF" w14:textId="77777777" w:rsidTr="00791F97">
        <w:trPr>
          <w:trHeight w:val="188"/>
        </w:trPr>
        <w:tc>
          <w:tcPr>
            <w:tcW w:w="1534" w:type="dxa"/>
          </w:tcPr>
          <w:p w14:paraId="62CAED7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Information sources </w:t>
            </w:r>
          </w:p>
        </w:tc>
        <w:tc>
          <w:tcPr>
            <w:tcW w:w="601" w:type="dxa"/>
          </w:tcPr>
          <w:p w14:paraId="1E0421BB"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6</w:t>
            </w:r>
          </w:p>
        </w:tc>
        <w:tc>
          <w:tcPr>
            <w:tcW w:w="9380" w:type="dxa"/>
          </w:tcPr>
          <w:p w14:paraId="1F8ECB51"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Specify all databases, registers, websites, organisations, reference lists and other sources searched or consulted to identify studies. Specify the date when each source was last searched or consulted.</w:t>
            </w:r>
          </w:p>
        </w:tc>
        <w:tc>
          <w:tcPr>
            <w:tcW w:w="1800" w:type="dxa"/>
          </w:tcPr>
          <w:p w14:paraId="441AA7BC"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4E850090" w14:textId="77777777" w:rsidTr="00791F97">
        <w:trPr>
          <w:trHeight w:val="46"/>
        </w:trPr>
        <w:tc>
          <w:tcPr>
            <w:tcW w:w="1534" w:type="dxa"/>
          </w:tcPr>
          <w:p w14:paraId="4F2F3C3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Search strategy</w:t>
            </w:r>
          </w:p>
        </w:tc>
        <w:tc>
          <w:tcPr>
            <w:tcW w:w="601" w:type="dxa"/>
          </w:tcPr>
          <w:p w14:paraId="6226315E"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7</w:t>
            </w:r>
          </w:p>
        </w:tc>
        <w:tc>
          <w:tcPr>
            <w:tcW w:w="9380" w:type="dxa"/>
          </w:tcPr>
          <w:p w14:paraId="6E40DB1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Present the full search strategies for all databases, registers and websites, including any filters and limits used.</w:t>
            </w:r>
          </w:p>
        </w:tc>
        <w:tc>
          <w:tcPr>
            <w:tcW w:w="1800" w:type="dxa"/>
          </w:tcPr>
          <w:p w14:paraId="4922939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41AF4C3F" w14:textId="77777777" w:rsidTr="00791F97">
        <w:trPr>
          <w:trHeight w:val="46"/>
        </w:trPr>
        <w:tc>
          <w:tcPr>
            <w:tcW w:w="1534" w:type="dxa"/>
          </w:tcPr>
          <w:p w14:paraId="5F73860D"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Selection process</w:t>
            </w:r>
          </w:p>
        </w:tc>
        <w:tc>
          <w:tcPr>
            <w:tcW w:w="601" w:type="dxa"/>
          </w:tcPr>
          <w:p w14:paraId="6DEA9695"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8</w:t>
            </w:r>
          </w:p>
        </w:tc>
        <w:tc>
          <w:tcPr>
            <w:tcW w:w="9380" w:type="dxa"/>
          </w:tcPr>
          <w:p w14:paraId="5B9FC79D"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00" w:type="dxa"/>
          </w:tcPr>
          <w:p w14:paraId="1BB9CB0C"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9B5F140" w14:textId="77777777" w:rsidTr="00791F97">
        <w:trPr>
          <w:trHeight w:val="149"/>
        </w:trPr>
        <w:tc>
          <w:tcPr>
            <w:tcW w:w="1534" w:type="dxa"/>
          </w:tcPr>
          <w:p w14:paraId="7D0CF243"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Data collection process </w:t>
            </w:r>
          </w:p>
        </w:tc>
        <w:tc>
          <w:tcPr>
            <w:tcW w:w="601" w:type="dxa"/>
          </w:tcPr>
          <w:p w14:paraId="74B6EB53"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9</w:t>
            </w:r>
          </w:p>
        </w:tc>
        <w:tc>
          <w:tcPr>
            <w:tcW w:w="9380" w:type="dxa"/>
          </w:tcPr>
          <w:p w14:paraId="286EBA14"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00" w:type="dxa"/>
          </w:tcPr>
          <w:p w14:paraId="3AE54C8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533545F1" w14:textId="77777777" w:rsidTr="00791F97">
        <w:trPr>
          <w:trHeight w:val="46"/>
        </w:trPr>
        <w:tc>
          <w:tcPr>
            <w:tcW w:w="1534" w:type="dxa"/>
            <w:vMerge w:val="restart"/>
          </w:tcPr>
          <w:p w14:paraId="23F4D0AF"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Data items </w:t>
            </w:r>
          </w:p>
        </w:tc>
        <w:tc>
          <w:tcPr>
            <w:tcW w:w="601" w:type="dxa"/>
          </w:tcPr>
          <w:p w14:paraId="01F69867"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10a</w:t>
            </w:r>
          </w:p>
        </w:tc>
        <w:tc>
          <w:tcPr>
            <w:tcW w:w="9380" w:type="dxa"/>
          </w:tcPr>
          <w:p w14:paraId="6C415E3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00" w:type="dxa"/>
          </w:tcPr>
          <w:p w14:paraId="22C74F2D"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79384FF" w14:textId="77777777" w:rsidTr="00791F97">
        <w:trPr>
          <w:trHeight w:val="46"/>
        </w:trPr>
        <w:tc>
          <w:tcPr>
            <w:tcW w:w="1534" w:type="dxa"/>
            <w:vMerge/>
          </w:tcPr>
          <w:p w14:paraId="3DC90B2A"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64BE1137"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10b</w:t>
            </w:r>
          </w:p>
        </w:tc>
        <w:tc>
          <w:tcPr>
            <w:tcW w:w="9380" w:type="dxa"/>
          </w:tcPr>
          <w:p w14:paraId="6AA74557"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List and define all other variables for which data were sought (e.g. participant and intervention characteristics, funding sources). Describe any assumptions made about any missing or unclear information.</w:t>
            </w:r>
          </w:p>
        </w:tc>
        <w:tc>
          <w:tcPr>
            <w:tcW w:w="1800" w:type="dxa"/>
          </w:tcPr>
          <w:p w14:paraId="2E1C1D0F"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50535B18" w14:textId="77777777" w:rsidTr="00791F97">
        <w:trPr>
          <w:trHeight w:val="46"/>
        </w:trPr>
        <w:tc>
          <w:tcPr>
            <w:tcW w:w="1534" w:type="dxa"/>
          </w:tcPr>
          <w:p w14:paraId="4161D51F"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Study risk of bias assessment</w:t>
            </w:r>
          </w:p>
        </w:tc>
        <w:tc>
          <w:tcPr>
            <w:tcW w:w="601" w:type="dxa"/>
          </w:tcPr>
          <w:p w14:paraId="6139DFB9"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11</w:t>
            </w:r>
          </w:p>
        </w:tc>
        <w:tc>
          <w:tcPr>
            <w:tcW w:w="9380" w:type="dxa"/>
          </w:tcPr>
          <w:p w14:paraId="0448B7C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00" w:type="dxa"/>
          </w:tcPr>
          <w:p w14:paraId="74BEA1D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460FF29" w14:textId="77777777" w:rsidTr="00791F97">
        <w:trPr>
          <w:trHeight w:val="46"/>
        </w:trPr>
        <w:tc>
          <w:tcPr>
            <w:tcW w:w="1534" w:type="dxa"/>
          </w:tcPr>
          <w:p w14:paraId="28DA852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Effect measures </w:t>
            </w:r>
          </w:p>
        </w:tc>
        <w:tc>
          <w:tcPr>
            <w:tcW w:w="601" w:type="dxa"/>
          </w:tcPr>
          <w:p w14:paraId="62331669"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12</w:t>
            </w:r>
          </w:p>
        </w:tc>
        <w:tc>
          <w:tcPr>
            <w:tcW w:w="9380" w:type="dxa"/>
          </w:tcPr>
          <w:p w14:paraId="5CEFB3E7"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Specify for each outcome the effect measure(s) (e.g. risk ratio, mean difference) used in the synthesis or presentation of results.</w:t>
            </w:r>
          </w:p>
        </w:tc>
        <w:tc>
          <w:tcPr>
            <w:tcW w:w="1800" w:type="dxa"/>
          </w:tcPr>
          <w:p w14:paraId="72D5852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30F8ADB1" w14:textId="77777777" w:rsidTr="00791F97">
        <w:trPr>
          <w:trHeight w:val="46"/>
        </w:trPr>
        <w:tc>
          <w:tcPr>
            <w:tcW w:w="1534" w:type="dxa"/>
            <w:vMerge w:val="restart"/>
          </w:tcPr>
          <w:p w14:paraId="182975FA"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Synthesis methods</w:t>
            </w:r>
          </w:p>
        </w:tc>
        <w:tc>
          <w:tcPr>
            <w:tcW w:w="601" w:type="dxa"/>
          </w:tcPr>
          <w:p w14:paraId="099FC680"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13a</w:t>
            </w:r>
          </w:p>
        </w:tc>
        <w:tc>
          <w:tcPr>
            <w:tcW w:w="9380" w:type="dxa"/>
          </w:tcPr>
          <w:p w14:paraId="518EC55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the processes used to decide which studies were eligible for each synthesis (e.g. tabulating the study intervention characteristics and comparing against the planned groups for each synthesis (item #5)).</w:t>
            </w:r>
          </w:p>
        </w:tc>
        <w:tc>
          <w:tcPr>
            <w:tcW w:w="1800" w:type="dxa"/>
          </w:tcPr>
          <w:p w14:paraId="6D354DD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7C44F35" w14:textId="77777777" w:rsidTr="00791F97">
        <w:trPr>
          <w:trHeight w:val="46"/>
        </w:trPr>
        <w:tc>
          <w:tcPr>
            <w:tcW w:w="1534" w:type="dxa"/>
            <w:vMerge/>
          </w:tcPr>
          <w:p w14:paraId="4F2C1EC4"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6AA51945"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13b</w:t>
            </w:r>
          </w:p>
        </w:tc>
        <w:tc>
          <w:tcPr>
            <w:tcW w:w="9380" w:type="dxa"/>
          </w:tcPr>
          <w:p w14:paraId="5AC764A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any methods required to prepare the data for presentation or synthesis, such as handling of missing summary statistics, or data conversions.</w:t>
            </w:r>
          </w:p>
        </w:tc>
        <w:tc>
          <w:tcPr>
            <w:tcW w:w="1800" w:type="dxa"/>
          </w:tcPr>
          <w:p w14:paraId="2E6C31EE"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1DF673E9" w14:textId="77777777" w:rsidTr="00791F97">
        <w:trPr>
          <w:trHeight w:val="46"/>
        </w:trPr>
        <w:tc>
          <w:tcPr>
            <w:tcW w:w="1534" w:type="dxa"/>
            <w:vMerge/>
          </w:tcPr>
          <w:p w14:paraId="111F4C4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78BDA664"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13c</w:t>
            </w:r>
          </w:p>
        </w:tc>
        <w:tc>
          <w:tcPr>
            <w:tcW w:w="9380" w:type="dxa"/>
          </w:tcPr>
          <w:p w14:paraId="1EA5346E"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any methods used to tabulate or visually display results of individual studies and syntheses.</w:t>
            </w:r>
          </w:p>
        </w:tc>
        <w:tc>
          <w:tcPr>
            <w:tcW w:w="1800" w:type="dxa"/>
          </w:tcPr>
          <w:p w14:paraId="42D91B3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6C6EFE3F" w14:textId="77777777" w:rsidTr="00791F97">
        <w:trPr>
          <w:trHeight w:val="46"/>
        </w:trPr>
        <w:tc>
          <w:tcPr>
            <w:tcW w:w="1534" w:type="dxa"/>
            <w:vMerge/>
          </w:tcPr>
          <w:p w14:paraId="12C9847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57EAB1E0"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13d</w:t>
            </w:r>
          </w:p>
        </w:tc>
        <w:tc>
          <w:tcPr>
            <w:tcW w:w="9380" w:type="dxa"/>
          </w:tcPr>
          <w:p w14:paraId="61B6BB8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1800" w:type="dxa"/>
          </w:tcPr>
          <w:p w14:paraId="3A4461F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03E656E" w14:textId="77777777" w:rsidTr="00791F97">
        <w:trPr>
          <w:trHeight w:val="46"/>
        </w:trPr>
        <w:tc>
          <w:tcPr>
            <w:tcW w:w="1534" w:type="dxa"/>
            <w:vMerge/>
          </w:tcPr>
          <w:p w14:paraId="791C959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58A3D8D6"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13e</w:t>
            </w:r>
          </w:p>
        </w:tc>
        <w:tc>
          <w:tcPr>
            <w:tcW w:w="9380" w:type="dxa"/>
          </w:tcPr>
          <w:p w14:paraId="20C263E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any methods used to explore possible causes of heterogeneity among study results (e.g. subgroup analysis, meta-regression).</w:t>
            </w:r>
          </w:p>
        </w:tc>
        <w:tc>
          <w:tcPr>
            <w:tcW w:w="1800" w:type="dxa"/>
          </w:tcPr>
          <w:p w14:paraId="5C7E9C4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7D71DC37" w14:textId="77777777" w:rsidTr="00791F97">
        <w:trPr>
          <w:trHeight w:val="48"/>
        </w:trPr>
        <w:tc>
          <w:tcPr>
            <w:tcW w:w="1534" w:type="dxa"/>
            <w:vMerge/>
          </w:tcPr>
          <w:p w14:paraId="74C5D65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64BBEBD1"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13f</w:t>
            </w:r>
          </w:p>
        </w:tc>
        <w:tc>
          <w:tcPr>
            <w:tcW w:w="9380" w:type="dxa"/>
          </w:tcPr>
          <w:p w14:paraId="1852AC0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any sensitivity analyses conducted to assess robustness of the synthesized results.</w:t>
            </w:r>
          </w:p>
        </w:tc>
        <w:tc>
          <w:tcPr>
            <w:tcW w:w="1800" w:type="dxa"/>
          </w:tcPr>
          <w:p w14:paraId="369E997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46B7F557" w14:textId="77777777" w:rsidTr="00791F97">
        <w:trPr>
          <w:trHeight w:val="46"/>
        </w:trPr>
        <w:tc>
          <w:tcPr>
            <w:tcW w:w="1534" w:type="dxa"/>
          </w:tcPr>
          <w:p w14:paraId="141A2B7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Reporting bias assessment</w:t>
            </w:r>
          </w:p>
        </w:tc>
        <w:tc>
          <w:tcPr>
            <w:tcW w:w="601" w:type="dxa"/>
          </w:tcPr>
          <w:p w14:paraId="4B01FC8C"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14</w:t>
            </w:r>
          </w:p>
        </w:tc>
        <w:tc>
          <w:tcPr>
            <w:tcW w:w="9380" w:type="dxa"/>
          </w:tcPr>
          <w:p w14:paraId="264266E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any methods used to assess risk of bias due to missing results in a synthesis (arising from reporting biases).</w:t>
            </w:r>
          </w:p>
        </w:tc>
        <w:tc>
          <w:tcPr>
            <w:tcW w:w="1800" w:type="dxa"/>
          </w:tcPr>
          <w:p w14:paraId="5C7319F7"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53D14994" w14:textId="77777777" w:rsidTr="00791F97">
        <w:trPr>
          <w:trHeight w:val="46"/>
        </w:trPr>
        <w:tc>
          <w:tcPr>
            <w:tcW w:w="1534" w:type="dxa"/>
          </w:tcPr>
          <w:p w14:paraId="1A4BF7EE"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Certainty assessment</w:t>
            </w:r>
          </w:p>
        </w:tc>
        <w:tc>
          <w:tcPr>
            <w:tcW w:w="601" w:type="dxa"/>
          </w:tcPr>
          <w:p w14:paraId="6F731975"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15</w:t>
            </w:r>
          </w:p>
        </w:tc>
        <w:tc>
          <w:tcPr>
            <w:tcW w:w="9380" w:type="dxa"/>
          </w:tcPr>
          <w:p w14:paraId="2DA49FF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any methods used to assess certainty (or confidence) in the body of evidence for an outcome.</w:t>
            </w:r>
          </w:p>
        </w:tc>
        <w:tc>
          <w:tcPr>
            <w:tcW w:w="1800" w:type="dxa"/>
          </w:tcPr>
          <w:p w14:paraId="1F9936A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2B359023" w14:textId="77777777" w:rsidTr="00791F97">
        <w:trPr>
          <w:trHeight w:val="22"/>
        </w:trPr>
        <w:tc>
          <w:tcPr>
            <w:tcW w:w="11515" w:type="dxa"/>
            <w:gridSpan w:val="3"/>
            <w:shd w:val="clear" w:color="auto" w:fill="FFFFCC"/>
            <w:vAlign w:val="center"/>
          </w:tcPr>
          <w:p w14:paraId="1F00881C"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b/>
                <w:bCs/>
                <w:color w:val="000000"/>
                <w:kern w:val="0"/>
                <w:sz w:val="18"/>
                <w:szCs w:val="18"/>
                <w:lang w:val="en-CA" w:eastAsia="en-CA"/>
                <w14:ligatures w14:val="none"/>
              </w:rPr>
              <w:t xml:space="preserve">RESULTS </w:t>
            </w:r>
          </w:p>
        </w:tc>
        <w:tc>
          <w:tcPr>
            <w:tcW w:w="1800" w:type="dxa"/>
            <w:shd w:val="clear" w:color="auto" w:fill="FFFFCC"/>
          </w:tcPr>
          <w:p w14:paraId="72726FBD" w14:textId="77777777" w:rsidR="0011746E" w:rsidRPr="00BA0997" w:rsidRDefault="0011746E" w:rsidP="001A6370">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11746E" w:rsidRPr="00BA0997" w14:paraId="1FD3DB1B" w14:textId="77777777" w:rsidTr="00791F97">
        <w:trPr>
          <w:trHeight w:val="46"/>
        </w:trPr>
        <w:tc>
          <w:tcPr>
            <w:tcW w:w="1534" w:type="dxa"/>
            <w:vMerge w:val="restart"/>
          </w:tcPr>
          <w:p w14:paraId="40E7468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Study selection </w:t>
            </w:r>
          </w:p>
        </w:tc>
        <w:tc>
          <w:tcPr>
            <w:tcW w:w="601" w:type="dxa"/>
          </w:tcPr>
          <w:p w14:paraId="0389DBFA"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16a</w:t>
            </w:r>
          </w:p>
        </w:tc>
        <w:tc>
          <w:tcPr>
            <w:tcW w:w="9380" w:type="dxa"/>
          </w:tcPr>
          <w:p w14:paraId="5AC8B001"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the results of the search and selection process, from the number of records identified in the search to the number of studies included in the review, ideally using a flow diagram.</w:t>
            </w:r>
          </w:p>
        </w:tc>
        <w:tc>
          <w:tcPr>
            <w:tcW w:w="1800" w:type="dxa"/>
          </w:tcPr>
          <w:p w14:paraId="6014FA51"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33FE1240" w14:textId="77777777" w:rsidTr="00791F97">
        <w:trPr>
          <w:trHeight w:val="46"/>
        </w:trPr>
        <w:tc>
          <w:tcPr>
            <w:tcW w:w="1534" w:type="dxa"/>
            <w:vMerge/>
          </w:tcPr>
          <w:p w14:paraId="1D8960F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3A58D7FD"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16b</w:t>
            </w:r>
          </w:p>
        </w:tc>
        <w:tc>
          <w:tcPr>
            <w:tcW w:w="9380" w:type="dxa"/>
          </w:tcPr>
          <w:p w14:paraId="7D62E7F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Cite studies that might appear to meet the inclusion criteria, but which were excluded, and explain why they were excluded.</w:t>
            </w:r>
          </w:p>
        </w:tc>
        <w:tc>
          <w:tcPr>
            <w:tcW w:w="1800" w:type="dxa"/>
          </w:tcPr>
          <w:p w14:paraId="5669CD84"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1EB80B9C" w14:textId="77777777" w:rsidTr="00791F97">
        <w:trPr>
          <w:trHeight w:val="101"/>
        </w:trPr>
        <w:tc>
          <w:tcPr>
            <w:tcW w:w="1534" w:type="dxa"/>
          </w:tcPr>
          <w:p w14:paraId="350EFE2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Study characteristics </w:t>
            </w:r>
          </w:p>
        </w:tc>
        <w:tc>
          <w:tcPr>
            <w:tcW w:w="601" w:type="dxa"/>
          </w:tcPr>
          <w:p w14:paraId="1B394DBA"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17</w:t>
            </w:r>
          </w:p>
        </w:tc>
        <w:tc>
          <w:tcPr>
            <w:tcW w:w="9380" w:type="dxa"/>
          </w:tcPr>
          <w:p w14:paraId="0067A274"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Cite each included study and present its characteristics.</w:t>
            </w:r>
          </w:p>
        </w:tc>
        <w:tc>
          <w:tcPr>
            <w:tcW w:w="1800" w:type="dxa"/>
          </w:tcPr>
          <w:p w14:paraId="22CFF35D"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6C96DD3E" w14:textId="77777777" w:rsidTr="00791F97">
        <w:trPr>
          <w:trHeight w:val="46"/>
        </w:trPr>
        <w:tc>
          <w:tcPr>
            <w:tcW w:w="1534" w:type="dxa"/>
          </w:tcPr>
          <w:p w14:paraId="15A212DA"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Risk of bias in studies </w:t>
            </w:r>
          </w:p>
        </w:tc>
        <w:tc>
          <w:tcPr>
            <w:tcW w:w="601" w:type="dxa"/>
          </w:tcPr>
          <w:p w14:paraId="05B9EAFF"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18</w:t>
            </w:r>
          </w:p>
        </w:tc>
        <w:tc>
          <w:tcPr>
            <w:tcW w:w="9380" w:type="dxa"/>
          </w:tcPr>
          <w:p w14:paraId="4878FC2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Present assessments of risk of bias for each included study.</w:t>
            </w:r>
          </w:p>
        </w:tc>
        <w:tc>
          <w:tcPr>
            <w:tcW w:w="1800" w:type="dxa"/>
          </w:tcPr>
          <w:p w14:paraId="646E0A8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43216A1" w14:textId="77777777" w:rsidTr="00791F97">
        <w:trPr>
          <w:trHeight w:val="46"/>
        </w:trPr>
        <w:tc>
          <w:tcPr>
            <w:tcW w:w="1534" w:type="dxa"/>
          </w:tcPr>
          <w:p w14:paraId="72B28B8E"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Results of individual studies </w:t>
            </w:r>
          </w:p>
        </w:tc>
        <w:tc>
          <w:tcPr>
            <w:tcW w:w="601" w:type="dxa"/>
          </w:tcPr>
          <w:p w14:paraId="46A0C67D"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19</w:t>
            </w:r>
          </w:p>
        </w:tc>
        <w:tc>
          <w:tcPr>
            <w:tcW w:w="9380" w:type="dxa"/>
          </w:tcPr>
          <w:p w14:paraId="20EB85A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For all outcomes, present, for each study: (a) summary statistics for each group (where appropriate) and (b) an effect </w:t>
            </w:r>
            <w:proofErr w:type="gramStart"/>
            <w:r w:rsidRPr="00BA0997">
              <w:rPr>
                <w:rFonts w:ascii="Arial" w:eastAsia="Times New Roman" w:hAnsi="Arial" w:cs="Arial"/>
                <w:color w:val="000000"/>
                <w:kern w:val="0"/>
                <w:sz w:val="18"/>
                <w:szCs w:val="18"/>
                <w:lang w:val="en-CA" w:eastAsia="en-CA"/>
                <w14:ligatures w14:val="none"/>
              </w:rPr>
              <w:t>estimate</w:t>
            </w:r>
            <w:proofErr w:type="gramEnd"/>
            <w:r w:rsidRPr="00BA0997">
              <w:rPr>
                <w:rFonts w:ascii="Arial" w:eastAsia="Times New Roman" w:hAnsi="Arial" w:cs="Arial"/>
                <w:color w:val="000000"/>
                <w:kern w:val="0"/>
                <w:sz w:val="18"/>
                <w:szCs w:val="18"/>
                <w:lang w:val="en-CA" w:eastAsia="en-CA"/>
                <w14:ligatures w14:val="none"/>
              </w:rPr>
              <w:t xml:space="preserve"> and its precision (e.g. confidence/credible interval), ideally using structured tables or plots.</w:t>
            </w:r>
          </w:p>
        </w:tc>
        <w:tc>
          <w:tcPr>
            <w:tcW w:w="1800" w:type="dxa"/>
          </w:tcPr>
          <w:p w14:paraId="0672FBCA"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7CB84F31" w14:textId="77777777" w:rsidTr="00791F97">
        <w:trPr>
          <w:trHeight w:val="46"/>
        </w:trPr>
        <w:tc>
          <w:tcPr>
            <w:tcW w:w="1534" w:type="dxa"/>
            <w:vMerge w:val="restart"/>
          </w:tcPr>
          <w:p w14:paraId="109AD25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Results of syntheses</w:t>
            </w:r>
          </w:p>
        </w:tc>
        <w:tc>
          <w:tcPr>
            <w:tcW w:w="601" w:type="dxa"/>
          </w:tcPr>
          <w:p w14:paraId="1E8421C2"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20a</w:t>
            </w:r>
          </w:p>
        </w:tc>
        <w:tc>
          <w:tcPr>
            <w:tcW w:w="9380" w:type="dxa"/>
          </w:tcPr>
          <w:p w14:paraId="4E0FD443"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For each synthesis, briefly summarise the characteristics and risk of bias among contributing studies.</w:t>
            </w:r>
          </w:p>
        </w:tc>
        <w:tc>
          <w:tcPr>
            <w:tcW w:w="1800" w:type="dxa"/>
          </w:tcPr>
          <w:p w14:paraId="504EDE7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6AD5D0EF" w14:textId="77777777" w:rsidTr="00791F97">
        <w:trPr>
          <w:trHeight w:val="200"/>
        </w:trPr>
        <w:tc>
          <w:tcPr>
            <w:tcW w:w="1534" w:type="dxa"/>
            <w:vMerge/>
          </w:tcPr>
          <w:p w14:paraId="45C30934"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6644FA36"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20b</w:t>
            </w:r>
          </w:p>
        </w:tc>
        <w:tc>
          <w:tcPr>
            <w:tcW w:w="9380" w:type="dxa"/>
          </w:tcPr>
          <w:p w14:paraId="7F3FE02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00" w:type="dxa"/>
          </w:tcPr>
          <w:p w14:paraId="50871FA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3D64976" w14:textId="77777777" w:rsidTr="00791F97">
        <w:trPr>
          <w:trHeight w:val="46"/>
        </w:trPr>
        <w:tc>
          <w:tcPr>
            <w:tcW w:w="1534" w:type="dxa"/>
            <w:vMerge/>
          </w:tcPr>
          <w:p w14:paraId="27BD526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250F946F"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20c</w:t>
            </w:r>
          </w:p>
        </w:tc>
        <w:tc>
          <w:tcPr>
            <w:tcW w:w="9380" w:type="dxa"/>
          </w:tcPr>
          <w:p w14:paraId="61BE3DB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Present results of all investigations of possible causes of heterogeneity among study results.</w:t>
            </w:r>
          </w:p>
        </w:tc>
        <w:tc>
          <w:tcPr>
            <w:tcW w:w="1800" w:type="dxa"/>
          </w:tcPr>
          <w:p w14:paraId="5A51813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36531C64" w14:textId="77777777" w:rsidTr="00791F97">
        <w:trPr>
          <w:trHeight w:val="46"/>
        </w:trPr>
        <w:tc>
          <w:tcPr>
            <w:tcW w:w="1534" w:type="dxa"/>
            <w:vMerge/>
          </w:tcPr>
          <w:p w14:paraId="4ECCF5B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27FBD3D0"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20d</w:t>
            </w:r>
          </w:p>
        </w:tc>
        <w:tc>
          <w:tcPr>
            <w:tcW w:w="9380" w:type="dxa"/>
          </w:tcPr>
          <w:p w14:paraId="02F993F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Present results of all sensitivity analyses conducted to assess the robustness of the synthesized results.</w:t>
            </w:r>
          </w:p>
        </w:tc>
        <w:tc>
          <w:tcPr>
            <w:tcW w:w="1800" w:type="dxa"/>
          </w:tcPr>
          <w:p w14:paraId="3BAEA74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340E0C14" w14:textId="77777777" w:rsidTr="00791F97">
        <w:trPr>
          <w:trHeight w:val="46"/>
        </w:trPr>
        <w:tc>
          <w:tcPr>
            <w:tcW w:w="1534" w:type="dxa"/>
          </w:tcPr>
          <w:p w14:paraId="2D750684"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Reporting biases</w:t>
            </w:r>
          </w:p>
        </w:tc>
        <w:tc>
          <w:tcPr>
            <w:tcW w:w="601" w:type="dxa"/>
          </w:tcPr>
          <w:p w14:paraId="7D87B5CA"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21</w:t>
            </w:r>
          </w:p>
        </w:tc>
        <w:tc>
          <w:tcPr>
            <w:tcW w:w="9380" w:type="dxa"/>
          </w:tcPr>
          <w:p w14:paraId="5A55FD4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Present assessments of risk of bias due to missing results (arising from reporting biases) for each synthesis assessed.</w:t>
            </w:r>
          </w:p>
        </w:tc>
        <w:tc>
          <w:tcPr>
            <w:tcW w:w="1800" w:type="dxa"/>
          </w:tcPr>
          <w:p w14:paraId="2FE30A47"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3F86DF45" w14:textId="77777777" w:rsidTr="00791F97">
        <w:trPr>
          <w:trHeight w:val="46"/>
        </w:trPr>
        <w:tc>
          <w:tcPr>
            <w:tcW w:w="1534" w:type="dxa"/>
          </w:tcPr>
          <w:p w14:paraId="19F21D4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Certainty of evidence </w:t>
            </w:r>
          </w:p>
        </w:tc>
        <w:tc>
          <w:tcPr>
            <w:tcW w:w="601" w:type="dxa"/>
          </w:tcPr>
          <w:p w14:paraId="785A079A"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22</w:t>
            </w:r>
          </w:p>
        </w:tc>
        <w:tc>
          <w:tcPr>
            <w:tcW w:w="9380" w:type="dxa"/>
          </w:tcPr>
          <w:p w14:paraId="30E2A4D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Present assessments of certainty (or confidence) in the body of evidence for each outcome assessed.</w:t>
            </w:r>
          </w:p>
        </w:tc>
        <w:tc>
          <w:tcPr>
            <w:tcW w:w="1800" w:type="dxa"/>
          </w:tcPr>
          <w:p w14:paraId="01DABCBA"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664C5FBD" w14:textId="77777777" w:rsidTr="00791F97">
        <w:trPr>
          <w:trHeight w:val="22"/>
        </w:trPr>
        <w:tc>
          <w:tcPr>
            <w:tcW w:w="11515" w:type="dxa"/>
            <w:gridSpan w:val="3"/>
            <w:shd w:val="clear" w:color="auto" w:fill="FFFFCC"/>
            <w:vAlign w:val="center"/>
          </w:tcPr>
          <w:p w14:paraId="343040A6"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b/>
                <w:bCs/>
                <w:color w:val="000000"/>
                <w:kern w:val="0"/>
                <w:sz w:val="18"/>
                <w:szCs w:val="18"/>
                <w:lang w:val="en-CA" w:eastAsia="en-CA"/>
                <w14:ligatures w14:val="none"/>
              </w:rPr>
              <w:lastRenderedPageBreak/>
              <w:t xml:space="preserve">DISCUSSION </w:t>
            </w:r>
          </w:p>
        </w:tc>
        <w:tc>
          <w:tcPr>
            <w:tcW w:w="1800" w:type="dxa"/>
            <w:shd w:val="clear" w:color="auto" w:fill="FFFFCC"/>
          </w:tcPr>
          <w:p w14:paraId="3A2CDDF9" w14:textId="77777777" w:rsidR="0011746E" w:rsidRPr="00BA0997" w:rsidRDefault="0011746E" w:rsidP="001A6370">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11746E" w:rsidRPr="00BA0997" w14:paraId="10344BC9" w14:textId="77777777" w:rsidTr="00791F97">
        <w:trPr>
          <w:trHeight w:val="46"/>
        </w:trPr>
        <w:tc>
          <w:tcPr>
            <w:tcW w:w="1534" w:type="dxa"/>
            <w:vMerge w:val="restart"/>
          </w:tcPr>
          <w:p w14:paraId="1B01BE0A"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 xml:space="preserve">Discussion </w:t>
            </w:r>
          </w:p>
        </w:tc>
        <w:tc>
          <w:tcPr>
            <w:tcW w:w="601" w:type="dxa"/>
          </w:tcPr>
          <w:p w14:paraId="2CE43A16"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23a</w:t>
            </w:r>
          </w:p>
        </w:tc>
        <w:tc>
          <w:tcPr>
            <w:tcW w:w="9380" w:type="dxa"/>
          </w:tcPr>
          <w:p w14:paraId="4A95172A"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Provide a general interpretation of the results in the context of other evidence.</w:t>
            </w:r>
          </w:p>
        </w:tc>
        <w:tc>
          <w:tcPr>
            <w:tcW w:w="1800" w:type="dxa"/>
          </w:tcPr>
          <w:p w14:paraId="54A6707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3535FA68" w14:textId="77777777" w:rsidTr="00791F97">
        <w:trPr>
          <w:trHeight w:val="46"/>
        </w:trPr>
        <w:tc>
          <w:tcPr>
            <w:tcW w:w="1534" w:type="dxa"/>
            <w:vMerge/>
          </w:tcPr>
          <w:p w14:paraId="414C225B"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20CEC9B6"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23b</w:t>
            </w:r>
          </w:p>
        </w:tc>
        <w:tc>
          <w:tcPr>
            <w:tcW w:w="9380" w:type="dxa"/>
          </w:tcPr>
          <w:p w14:paraId="381D1DFD"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Discuss any limitations of the evidence included in the review.</w:t>
            </w:r>
          </w:p>
        </w:tc>
        <w:tc>
          <w:tcPr>
            <w:tcW w:w="1800" w:type="dxa"/>
          </w:tcPr>
          <w:p w14:paraId="501448B4"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4216D270" w14:textId="77777777" w:rsidTr="00791F97">
        <w:trPr>
          <w:trHeight w:val="46"/>
        </w:trPr>
        <w:tc>
          <w:tcPr>
            <w:tcW w:w="1534" w:type="dxa"/>
            <w:vMerge/>
          </w:tcPr>
          <w:p w14:paraId="72D4398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52AFD066"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23c</w:t>
            </w:r>
          </w:p>
        </w:tc>
        <w:tc>
          <w:tcPr>
            <w:tcW w:w="9380" w:type="dxa"/>
          </w:tcPr>
          <w:p w14:paraId="3DDAC9AC"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Discuss any limitations of the review processes used.</w:t>
            </w:r>
          </w:p>
        </w:tc>
        <w:tc>
          <w:tcPr>
            <w:tcW w:w="1800" w:type="dxa"/>
          </w:tcPr>
          <w:p w14:paraId="0D77A58D"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2DEAAA2E" w14:textId="77777777" w:rsidTr="00791F97">
        <w:trPr>
          <w:trHeight w:val="46"/>
        </w:trPr>
        <w:tc>
          <w:tcPr>
            <w:tcW w:w="1534" w:type="dxa"/>
            <w:vMerge/>
          </w:tcPr>
          <w:p w14:paraId="0093DFB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43FA3ED4"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23d</w:t>
            </w:r>
          </w:p>
        </w:tc>
        <w:tc>
          <w:tcPr>
            <w:tcW w:w="9380" w:type="dxa"/>
          </w:tcPr>
          <w:p w14:paraId="72493291"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Discuss implications of the results for practice, policy, and future research.</w:t>
            </w:r>
          </w:p>
        </w:tc>
        <w:tc>
          <w:tcPr>
            <w:tcW w:w="1800" w:type="dxa"/>
          </w:tcPr>
          <w:p w14:paraId="7D25CB0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36177D62" w14:textId="77777777" w:rsidTr="00791F97">
        <w:trPr>
          <w:trHeight w:val="22"/>
        </w:trPr>
        <w:tc>
          <w:tcPr>
            <w:tcW w:w="11515" w:type="dxa"/>
            <w:gridSpan w:val="3"/>
            <w:shd w:val="clear" w:color="auto" w:fill="FFFFCC"/>
            <w:vAlign w:val="center"/>
          </w:tcPr>
          <w:p w14:paraId="1E8F6A13" w14:textId="77777777" w:rsidR="0011746E" w:rsidRPr="00BA0997" w:rsidRDefault="0011746E" w:rsidP="001A6370">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b/>
                <w:bCs/>
                <w:color w:val="000000"/>
                <w:kern w:val="0"/>
                <w:sz w:val="18"/>
                <w:szCs w:val="18"/>
                <w:lang w:val="en-CA" w:eastAsia="en-CA"/>
                <w14:ligatures w14:val="none"/>
              </w:rPr>
              <w:t>OTHER INFORMATION</w:t>
            </w:r>
          </w:p>
        </w:tc>
        <w:tc>
          <w:tcPr>
            <w:tcW w:w="1800" w:type="dxa"/>
            <w:shd w:val="clear" w:color="auto" w:fill="FFFFCC"/>
          </w:tcPr>
          <w:p w14:paraId="7EE519B0" w14:textId="77777777" w:rsidR="0011746E" w:rsidRPr="00BA0997" w:rsidRDefault="0011746E" w:rsidP="001A6370">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11746E" w:rsidRPr="00BA0997" w14:paraId="10236E6A" w14:textId="77777777" w:rsidTr="00791F97">
        <w:trPr>
          <w:trHeight w:val="46"/>
        </w:trPr>
        <w:tc>
          <w:tcPr>
            <w:tcW w:w="1534" w:type="dxa"/>
            <w:vMerge w:val="restart"/>
          </w:tcPr>
          <w:p w14:paraId="3E31E99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Registration and protocol</w:t>
            </w:r>
          </w:p>
        </w:tc>
        <w:tc>
          <w:tcPr>
            <w:tcW w:w="601" w:type="dxa"/>
          </w:tcPr>
          <w:p w14:paraId="1BDB79FC"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24a</w:t>
            </w:r>
          </w:p>
        </w:tc>
        <w:tc>
          <w:tcPr>
            <w:tcW w:w="9380" w:type="dxa"/>
          </w:tcPr>
          <w:p w14:paraId="4DE3857F"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Provide registration information for the review, including register name and registration number, or state that the review was not registered.</w:t>
            </w:r>
          </w:p>
        </w:tc>
        <w:tc>
          <w:tcPr>
            <w:tcW w:w="1800" w:type="dxa"/>
          </w:tcPr>
          <w:p w14:paraId="2C8547E2"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15BF8DC2" w14:textId="77777777" w:rsidTr="00791F97">
        <w:trPr>
          <w:trHeight w:val="55"/>
        </w:trPr>
        <w:tc>
          <w:tcPr>
            <w:tcW w:w="1534" w:type="dxa"/>
            <w:vMerge/>
          </w:tcPr>
          <w:p w14:paraId="3A4F8CA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18D3F30F"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24b</w:t>
            </w:r>
          </w:p>
        </w:tc>
        <w:tc>
          <w:tcPr>
            <w:tcW w:w="9380" w:type="dxa"/>
          </w:tcPr>
          <w:p w14:paraId="16203AC1"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Indicate where the review protocol can be accessed, or state that a protocol was not prepared.</w:t>
            </w:r>
          </w:p>
        </w:tc>
        <w:tc>
          <w:tcPr>
            <w:tcW w:w="1800" w:type="dxa"/>
          </w:tcPr>
          <w:p w14:paraId="6D7AA958"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1E2E52C9" w14:textId="77777777" w:rsidTr="00791F97">
        <w:trPr>
          <w:trHeight w:val="46"/>
        </w:trPr>
        <w:tc>
          <w:tcPr>
            <w:tcW w:w="1534" w:type="dxa"/>
            <w:vMerge/>
          </w:tcPr>
          <w:p w14:paraId="70ADF77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601" w:type="dxa"/>
          </w:tcPr>
          <w:p w14:paraId="5CFB353E"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24c</w:t>
            </w:r>
          </w:p>
        </w:tc>
        <w:tc>
          <w:tcPr>
            <w:tcW w:w="9380" w:type="dxa"/>
          </w:tcPr>
          <w:p w14:paraId="2C36818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and explain any amendments to information provided at registration or in the protocol.</w:t>
            </w:r>
          </w:p>
        </w:tc>
        <w:tc>
          <w:tcPr>
            <w:tcW w:w="1800" w:type="dxa"/>
          </w:tcPr>
          <w:p w14:paraId="421441D5"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47A9604" w14:textId="77777777" w:rsidTr="00791F97">
        <w:trPr>
          <w:trHeight w:val="46"/>
        </w:trPr>
        <w:tc>
          <w:tcPr>
            <w:tcW w:w="1534" w:type="dxa"/>
          </w:tcPr>
          <w:p w14:paraId="722AAAA7"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Support</w:t>
            </w:r>
          </w:p>
        </w:tc>
        <w:tc>
          <w:tcPr>
            <w:tcW w:w="601" w:type="dxa"/>
          </w:tcPr>
          <w:p w14:paraId="69E1CD5D"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25</w:t>
            </w:r>
          </w:p>
        </w:tc>
        <w:tc>
          <w:tcPr>
            <w:tcW w:w="9380" w:type="dxa"/>
          </w:tcPr>
          <w:p w14:paraId="16905D00"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Describe sources of financial or non-financial support for the review, and the role of the funders or sponsors in the review.</w:t>
            </w:r>
          </w:p>
        </w:tc>
        <w:tc>
          <w:tcPr>
            <w:tcW w:w="1800" w:type="dxa"/>
          </w:tcPr>
          <w:p w14:paraId="3B4C984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4C29335A" w14:textId="77777777" w:rsidTr="00791F97">
        <w:trPr>
          <w:trHeight w:val="46"/>
        </w:trPr>
        <w:tc>
          <w:tcPr>
            <w:tcW w:w="1534" w:type="dxa"/>
          </w:tcPr>
          <w:p w14:paraId="6DD9D01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Competing interests</w:t>
            </w:r>
          </w:p>
        </w:tc>
        <w:tc>
          <w:tcPr>
            <w:tcW w:w="601" w:type="dxa"/>
          </w:tcPr>
          <w:p w14:paraId="58113535"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26</w:t>
            </w:r>
          </w:p>
        </w:tc>
        <w:tc>
          <w:tcPr>
            <w:tcW w:w="9380" w:type="dxa"/>
          </w:tcPr>
          <w:p w14:paraId="27332246"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Declare any competing interests of review authors.</w:t>
            </w:r>
          </w:p>
        </w:tc>
        <w:tc>
          <w:tcPr>
            <w:tcW w:w="1800" w:type="dxa"/>
          </w:tcPr>
          <w:p w14:paraId="6FB6A01C"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r w:rsidR="0011746E" w:rsidRPr="00BA0997" w14:paraId="069C5BFC" w14:textId="77777777" w:rsidTr="00791F97">
        <w:trPr>
          <w:trHeight w:val="216"/>
        </w:trPr>
        <w:tc>
          <w:tcPr>
            <w:tcW w:w="1534" w:type="dxa"/>
          </w:tcPr>
          <w:p w14:paraId="63A3F429"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Availability of data, code and other materials</w:t>
            </w:r>
          </w:p>
        </w:tc>
        <w:tc>
          <w:tcPr>
            <w:tcW w:w="601" w:type="dxa"/>
          </w:tcPr>
          <w:p w14:paraId="23DABB63" w14:textId="77777777" w:rsidR="0011746E" w:rsidRPr="00BA0997" w:rsidRDefault="0011746E" w:rsidP="001A637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27</w:t>
            </w:r>
          </w:p>
        </w:tc>
        <w:tc>
          <w:tcPr>
            <w:tcW w:w="9380" w:type="dxa"/>
          </w:tcPr>
          <w:p w14:paraId="19538D6C"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BA0997">
              <w:rPr>
                <w:rFonts w:ascii="Arial" w:eastAsia="Times New Roman" w:hAnsi="Arial" w:cs="Arial"/>
                <w:color w:val="000000"/>
                <w:kern w:val="0"/>
                <w:sz w:val="18"/>
                <w:szCs w:val="18"/>
                <w:lang w:val="en-CA" w:eastAsia="en-CA"/>
                <w14:ligatures w14:val="none"/>
              </w:rPr>
              <w:t>Report which of the following are publicly available and where they can be found: template data collection forms; data extracted from included studies; data used for all analyses; analytic code; any other materials used in the review.</w:t>
            </w:r>
          </w:p>
        </w:tc>
        <w:tc>
          <w:tcPr>
            <w:tcW w:w="1800" w:type="dxa"/>
          </w:tcPr>
          <w:p w14:paraId="35653483" w14:textId="77777777" w:rsidR="0011746E" w:rsidRPr="00BA0997" w:rsidRDefault="0011746E" w:rsidP="001A637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tc>
      </w:tr>
    </w:tbl>
    <w:p w14:paraId="37819695" w14:textId="77777777" w:rsidR="0011746E" w:rsidRDefault="0011746E" w:rsidP="0011746E">
      <w:pPr>
        <w:spacing w:after="0" w:line="240" w:lineRule="auto"/>
        <w:jc w:val="both"/>
      </w:pPr>
    </w:p>
    <w:p w14:paraId="017AA946" w14:textId="77777777" w:rsidR="0011746E" w:rsidRPr="00B730D1" w:rsidRDefault="0011746E" w:rsidP="0011746E">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59BC9F6C" w14:textId="77777777" w:rsidR="0011746E" w:rsidRDefault="0011746E" w:rsidP="0011746E">
      <w:pPr>
        <w:spacing w:after="0" w:line="240" w:lineRule="auto"/>
        <w:jc w:val="both"/>
      </w:pPr>
    </w:p>
    <w:p w14:paraId="343CC688" w14:textId="77777777" w:rsidR="0011746E" w:rsidRDefault="0011746E" w:rsidP="0011746E">
      <w:pPr>
        <w:spacing w:after="0" w:line="240" w:lineRule="auto"/>
        <w:jc w:val="both"/>
      </w:pPr>
    </w:p>
    <w:p w14:paraId="1A991B9C" w14:textId="77777777" w:rsidR="0011746E" w:rsidRDefault="0011746E" w:rsidP="0011746E">
      <w:pPr>
        <w:spacing w:after="0" w:line="240" w:lineRule="auto"/>
        <w:jc w:val="both"/>
      </w:pPr>
    </w:p>
    <w:p w14:paraId="7EC4FF18" w14:textId="77777777" w:rsidR="0011746E" w:rsidRDefault="0011746E" w:rsidP="0011746E">
      <w:pPr>
        <w:spacing w:after="0" w:line="240" w:lineRule="auto"/>
        <w:jc w:val="both"/>
      </w:pPr>
    </w:p>
    <w:p w14:paraId="667B2A3C" w14:textId="77777777" w:rsidR="0011746E" w:rsidRDefault="0011746E" w:rsidP="0011746E">
      <w:pPr>
        <w:spacing w:after="0" w:line="240" w:lineRule="auto"/>
        <w:jc w:val="both"/>
      </w:pPr>
    </w:p>
    <w:p w14:paraId="1E103D01" w14:textId="77777777" w:rsidR="0011746E" w:rsidRDefault="0011746E" w:rsidP="0011746E">
      <w:pPr>
        <w:spacing w:after="0" w:line="240" w:lineRule="auto"/>
        <w:jc w:val="both"/>
      </w:pPr>
    </w:p>
    <w:p w14:paraId="700116D8" w14:textId="77777777" w:rsidR="0011746E" w:rsidRDefault="0011746E" w:rsidP="0011746E">
      <w:pPr>
        <w:spacing w:after="0" w:line="240" w:lineRule="auto"/>
        <w:jc w:val="both"/>
      </w:pPr>
    </w:p>
    <w:p w14:paraId="74D6413F" w14:textId="77777777" w:rsidR="0011746E" w:rsidRDefault="0011746E" w:rsidP="0011746E">
      <w:pPr>
        <w:spacing w:after="0" w:line="240" w:lineRule="auto"/>
        <w:jc w:val="both"/>
      </w:pPr>
    </w:p>
    <w:p w14:paraId="5A91F390" w14:textId="77777777" w:rsidR="0011746E" w:rsidRDefault="0011746E" w:rsidP="0011746E">
      <w:pPr>
        <w:spacing w:after="0" w:line="240" w:lineRule="auto"/>
        <w:jc w:val="both"/>
      </w:pPr>
    </w:p>
    <w:p w14:paraId="2C39C7E3" w14:textId="77777777" w:rsidR="0011746E" w:rsidRDefault="0011746E" w:rsidP="0011746E">
      <w:pPr>
        <w:spacing w:after="0" w:line="240" w:lineRule="auto"/>
        <w:jc w:val="both"/>
      </w:pPr>
    </w:p>
    <w:p w14:paraId="3FB60A82" w14:textId="77777777" w:rsidR="0011746E" w:rsidRDefault="0011746E" w:rsidP="0011746E">
      <w:pPr>
        <w:spacing w:after="0" w:line="240" w:lineRule="auto"/>
        <w:jc w:val="both"/>
      </w:pPr>
    </w:p>
    <w:p w14:paraId="45BDFC29" w14:textId="77777777" w:rsidR="0011746E" w:rsidRDefault="0011746E" w:rsidP="0011746E">
      <w:pPr>
        <w:spacing w:after="0" w:line="240" w:lineRule="auto"/>
        <w:jc w:val="both"/>
      </w:pPr>
    </w:p>
    <w:p w14:paraId="247F900E" w14:textId="77777777" w:rsidR="0011746E" w:rsidRDefault="0011746E" w:rsidP="0011746E">
      <w:pPr>
        <w:spacing w:after="0" w:line="240" w:lineRule="auto"/>
        <w:jc w:val="both"/>
      </w:pPr>
    </w:p>
    <w:p w14:paraId="4CC636C9" w14:textId="77777777" w:rsidR="0011746E" w:rsidRDefault="0011746E" w:rsidP="0011746E">
      <w:pPr>
        <w:spacing w:after="0" w:line="240" w:lineRule="auto"/>
        <w:jc w:val="both"/>
      </w:pPr>
    </w:p>
    <w:p w14:paraId="6B30A4B8" w14:textId="4CB06B65" w:rsidR="0011746E" w:rsidRDefault="00376A59" w:rsidP="00376A59">
      <w:pPr>
        <w:pStyle w:val="Heading2"/>
        <w:spacing w:before="0"/>
        <w:rPr>
          <w:rFonts w:ascii="Times New Roman" w:eastAsia="SimHei" w:hAnsi="Times New Roman" w:cs="Times New Roman"/>
          <w:b/>
          <w:lang w:val="en-NZ" w:eastAsia="en-NZ"/>
        </w:rPr>
      </w:pPr>
      <w:bookmarkStart w:id="1" w:name="_Toc169286248"/>
      <w:r>
        <w:rPr>
          <w:rFonts w:ascii="Times New Roman" w:hAnsi="Times New Roman" w:cs="Times New Roman"/>
          <w:b/>
        </w:rPr>
        <w:lastRenderedPageBreak/>
        <w:t xml:space="preserve">Supplementary Table </w:t>
      </w:r>
      <w:r w:rsidRPr="00911D1E">
        <w:rPr>
          <w:rFonts w:ascii="Times New Roman" w:hAnsi="Times New Roman" w:cs="Times New Roman"/>
          <w:b/>
        </w:rPr>
        <w:t xml:space="preserve"> </w:t>
      </w:r>
      <w:r w:rsidR="0011746E" w:rsidRPr="00911D1E">
        <w:rPr>
          <w:rFonts w:ascii="Times New Roman" w:eastAsia="SimHei" w:hAnsi="Times New Roman" w:cs="Times New Roman"/>
          <w:b/>
          <w:lang w:val="en-NZ" w:eastAsia="en-NZ"/>
        </w:rPr>
        <w:t xml:space="preserve"> 2. </w:t>
      </w:r>
      <w:r>
        <w:rPr>
          <w:rFonts w:ascii="Times New Roman" w:eastAsia="SimHei" w:hAnsi="Times New Roman" w:cs="Times New Roman"/>
          <w:b/>
          <w:lang w:val="en-NZ" w:eastAsia="en-NZ"/>
        </w:rPr>
        <w:t xml:space="preserve">  </w:t>
      </w:r>
      <w:r w:rsidR="0011746E" w:rsidRPr="00911D1E">
        <w:rPr>
          <w:rFonts w:ascii="Times New Roman" w:eastAsia="SimHei" w:hAnsi="Times New Roman" w:cs="Times New Roman"/>
          <w:b/>
          <w:lang w:val="en-NZ" w:eastAsia="en-NZ"/>
        </w:rPr>
        <w:t xml:space="preserve">JBI CRITICAL APPRAISAL CHECKLIST FOR STUDIES </w:t>
      </w:r>
      <w:proofErr w:type="gramStart"/>
      <w:r w:rsidR="0011746E" w:rsidRPr="00911D1E">
        <w:rPr>
          <w:rFonts w:ascii="Times New Roman" w:eastAsia="SimHei" w:hAnsi="Times New Roman" w:cs="Times New Roman"/>
          <w:b/>
          <w:lang w:val="en-NZ" w:eastAsia="en-NZ"/>
        </w:rPr>
        <w:t xml:space="preserve">REPORTING </w:t>
      </w:r>
      <w:r>
        <w:rPr>
          <w:rFonts w:ascii="Times New Roman" w:eastAsia="SimHei" w:hAnsi="Times New Roman" w:cs="Times New Roman"/>
          <w:b/>
          <w:lang w:val="en-NZ" w:eastAsia="en-NZ"/>
        </w:rPr>
        <w:t xml:space="preserve"> </w:t>
      </w:r>
      <w:r w:rsidR="0011746E" w:rsidRPr="00911D1E">
        <w:rPr>
          <w:rFonts w:ascii="Times New Roman" w:eastAsia="SimHei" w:hAnsi="Times New Roman" w:cs="Times New Roman"/>
          <w:b/>
          <w:lang w:val="en-NZ" w:eastAsia="en-NZ"/>
        </w:rPr>
        <w:t>PREVALENCE</w:t>
      </w:r>
      <w:proofErr w:type="gramEnd"/>
      <w:r w:rsidR="0011746E" w:rsidRPr="00911D1E">
        <w:rPr>
          <w:rFonts w:ascii="Times New Roman" w:eastAsia="SimHei" w:hAnsi="Times New Roman" w:cs="Times New Roman"/>
          <w:b/>
          <w:lang w:val="en-NZ" w:eastAsia="en-NZ"/>
        </w:rPr>
        <w:t xml:space="preserve"> DATA</w:t>
      </w:r>
      <w:bookmarkEnd w:id="1"/>
    </w:p>
    <w:p w14:paraId="716F0F72" w14:textId="77777777" w:rsidR="00376A59" w:rsidRPr="00376A59" w:rsidRDefault="00376A59" w:rsidP="00376A59">
      <w:pPr>
        <w:spacing w:after="0"/>
        <w:rPr>
          <w:sz w:val="16"/>
          <w:szCs w:val="16"/>
          <w:lang w:val="en-NZ" w:eastAsia="en-NZ"/>
        </w:rPr>
      </w:pPr>
    </w:p>
    <w:p w14:paraId="442C0FAB" w14:textId="77777777" w:rsidR="0011746E" w:rsidRPr="00F06E9E" w:rsidRDefault="0011746E" w:rsidP="00376A59">
      <w:pPr>
        <w:spacing w:after="0" w:line="240" w:lineRule="auto"/>
        <w:rPr>
          <w:rFonts w:ascii="Calibri" w:eastAsia="Times New Roman" w:hAnsi="Calibri" w:cs="Times New Roman"/>
          <w:b/>
          <w:color w:val="002C4E"/>
          <w:kern w:val="0"/>
          <w:sz w:val="28"/>
          <w:szCs w:val="28"/>
          <w:lang w:val="en-NZ" w:eastAsia="en-NZ"/>
          <w14:ligatures w14:val="none"/>
        </w:rPr>
      </w:pPr>
      <w:r w:rsidRPr="00F06E9E">
        <w:rPr>
          <w:rFonts w:ascii="Calibri" w:eastAsia="Times New Roman" w:hAnsi="Calibri" w:cs="Times New Roman"/>
          <w:b/>
          <w:color w:val="002C4E"/>
          <w:kern w:val="0"/>
          <w:sz w:val="28"/>
          <w:szCs w:val="28"/>
          <w:lang w:val="en-NZ" w:eastAsia="en-NZ"/>
          <w14:ligatures w14:val="none"/>
        </w:rPr>
        <w:t>Critical Appraisal tools for use in JBI Systematic Reviews</w:t>
      </w:r>
    </w:p>
    <w:p w14:paraId="6961F174" w14:textId="77777777" w:rsidR="0011746E" w:rsidRDefault="0011746E" w:rsidP="0011746E">
      <w:pPr>
        <w:spacing w:after="0" w:line="300" w:lineRule="atLeast"/>
        <w:jc w:val="both"/>
        <w:rPr>
          <w:rFonts w:eastAsia="Calibri" w:cs="Times New Roman"/>
          <w:u w:val="dash"/>
          <w:lang w:eastAsia="en-AU"/>
        </w:rPr>
      </w:pPr>
      <w:r w:rsidRPr="00C43F1F">
        <w:rPr>
          <w:rFonts w:eastAsia="Calibri" w:cs="Times New Roman"/>
          <w:lang w:eastAsia="en-AU"/>
        </w:rPr>
        <w:t>Reviewer</w:t>
      </w:r>
      <w:r>
        <w:rPr>
          <w:rFonts w:eastAsia="Calibri" w:cs="Times New Roman"/>
          <w:lang w:eastAsia="en-AU"/>
        </w:rPr>
        <w:t xml:space="preserve">    </w:t>
      </w:r>
      <w:r>
        <w:rPr>
          <w:rFonts w:eastAsia="Calibri" w:cs="Times New Roman"/>
          <w:u w:val="dash"/>
          <w:lang w:eastAsia="en-AU"/>
        </w:rPr>
        <w:t>_________________________________</w:t>
      </w:r>
      <w:r w:rsidRPr="00C43F1F">
        <w:rPr>
          <w:rFonts w:eastAsia="Calibri" w:cs="Times New Roman"/>
          <w:lang w:eastAsia="en-AU"/>
        </w:rPr>
        <w:t>Date</w:t>
      </w:r>
      <w:r>
        <w:rPr>
          <w:rFonts w:eastAsia="Calibri" w:cs="Times New Roman"/>
          <w:lang w:eastAsia="en-AU"/>
        </w:rPr>
        <w:t>__</w:t>
      </w:r>
      <w:r>
        <w:rPr>
          <w:rFonts w:eastAsia="Calibri" w:cs="Times New Roman"/>
          <w:u w:val="dash"/>
          <w:lang w:eastAsia="en-AU"/>
        </w:rPr>
        <w:t>_____________________________</w:t>
      </w:r>
    </w:p>
    <w:p w14:paraId="6D78E347" w14:textId="77777777" w:rsidR="0011746E" w:rsidRDefault="0011746E" w:rsidP="0011746E">
      <w:pPr>
        <w:spacing w:after="0" w:line="300" w:lineRule="atLeast"/>
        <w:jc w:val="both"/>
        <w:rPr>
          <w:rFonts w:eastAsia="Calibri" w:cs="Times New Roman"/>
          <w:lang w:eastAsia="en-AU"/>
        </w:rPr>
      </w:pPr>
      <w:r w:rsidRPr="00C43F1F">
        <w:rPr>
          <w:rFonts w:eastAsia="Calibri" w:cs="Times New Roman"/>
          <w:lang w:eastAsia="en-AU"/>
        </w:rPr>
        <w:t>Author</w:t>
      </w:r>
      <w:r>
        <w:rPr>
          <w:rFonts w:eastAsia="Calibri" w:cs="Times New Roman"/>
          <w:lang w:eastAsia="en-AU"/>
        </w:rPr>
        <w:t xml:space="preserve">    </w:t>
      </w:r>
      <w:r>
        <w:rPr>
          <w:rFonts w:eastAsia="Calibri" w:cs="Times New Roman"/>
          <w:u w:val="dash"/>
          <w:lang w:eastAsia="en-AU"/>
        </w:rPr>
        <w:t xml:space="preserve">_______________________________________ </w:t>
      </w:r>
      <w:r w:rsidRPr="00C43F1F">
        <w:rPr>
          <w:rFonts w:eastAsia="Calibri" w:cs="Times New Roman"/>
          <w:lang w:eastAsia="en-AU"/>
        </w:rPr>
        <w:t>Yea</w:t>
      </w:r>
      <w:r>
        <w:rPr>
          <w:rFonts w:eastAsia="Calibri" w:cs="Times New Roman"/>
          <w:lang w:eastAsia="en-AU"/>
        </w:rPr>
        <w:t xml:space="preserve">r_________    </w:t>
      </w:r>
      <w:r w:rsidRPr="00C43F1F">
        <w:rPr>
          <w:rFonts w:eastAsia="Calibri" w:cs="Times New Roman"/>
          <w:lang w:eastAsia="en-AU"/>
        </w:rPr>
        <w:t>Record Number</w:t>
      </w:r>
      <w:r>
        <w:rPr>
          <w:rFonts w:eastAsia="Calibri" w:cs="Times New Roman"/>
          <w:lang w:eastAsia="en-AU"/>
        </w:rPr>
        <w:t>_________</w:t>
      </w:r>
    </w:p>
    <w:tbl>
      <w:tblPr>
        <w:tblStyle w:val="TableGrid3"/>
        <w:tblW w:w="14057" w:type="dxa"/>
        <w:tblInd w:w="85" w:type="dxa"/>
        <w:tblLook w:val="04A0" w:firstRow="1" w:lastRow="0" w:firstColumn="1" w:lastColumn="0" w:noHBand="0" w:noVBand="1"/>
      </w:tblPr>
      <w:tblGrid>
        <w:gridCol w:w="7806"/>
        <w:gridCol w:w="1666"/>
        <w:gridCol w:w="1326"/>
        <w:gridCol w:w="1326"/>
        <w:gridCol w:w="1933"/>
      </w:tblGrid>
      <w:tr w:rsidR="0011746E" w:rsidRPr="002F1255" w14:paraId="39D85EA3" w14:textId="77777777" w:rsidTr="00376A59">
        <w:trPr>
          <w:trHeight w:val="143"/>
        </w:trPr>
        <w:tc>
          <w:tcPr>
            <w:tcW w:w="7806" w:type="dxa"/>
          </w:tcPr>
          <w:p w14:paraId="51B40976" w14:textId="77777777" w:rsidR="0011746E" w:rsidRPr="002F1255" w:rsidRDefault="0011746E" w:rsidP="00376A59">
            <w:pPr>
              <w:rPr>
                <w:rFonts w:cs="Calibri"/>
              </w:rPr>
            </w:pPr>
          </w:p>
        </w:tc>
        <w:tc>
          <w:tcPr>
            <w:tcW w:w="1666" w:type="dxa"/>
          </w:tcPr>
          <w:p w14:paraId="02DBD8A6" w14:textId="77777777" w:rsidR="0011746E" w:rsidRPr="002F1255" w:rsidRDefault="0011746E" w:rsidP="00376A59">
            <w:pPr>
              <w:jc w:val="center"/>
              <w:rPr>
                <w:rFonts w:cs="Times New Roman"/>
              </w:rPr>
            </w:pPr>
            <w:r w:rsidRPr="002F1255">
              <w:rPr>
                <w:rFonts w:cs="Times New Roman"/>
              </w:rPr>
              <w:t>Yes</w:t>
            </w:r>
          </w:p>
        </w:tc>
        <w:tc>
          <w:tcPr>
            <w:tcW w:w="1326" w:type="dxa"/>
          </w:tcPr>
          <w:p w14:paraId="4713178B" w14:textId="77777777" w:rsidR="0011746E" w:rsidRPr="002F1255" w:rsidRDefault="0011746E" w:rsidP="00376A59">
            <w:pPr>
              <w:jc w:val="center"/>
              <w:rPr>
                <w:rFonts w:cs="Times New Roman"/>
              </w:rPr>
            </w:pPr>
            <w:r w:rsidRPr="002F1255">
              <w:rPr>
                <w:rFonts w:cs="Times New Roman"/>
              </w:rPr>
              <w:t>No</w:t>
            </w:r>
          </w:p>
        </w:tc>
        <w:tc>
          <w:tcPr>
            <w:tcW w:w="1326" w:type="dxa"/>
          </w:tcPr>
          <w:p w14:paraId="427B1507" w14:textId="77777777" w:rsidR="0011746E" w:rsidRPr="002F1255" w:rsidRDefault="0011746E" w:rsidP="00376A59">
            <w:pPr>
              <w:jc w:val="center"/>
              <w:rPr>
                <w:rFonts w:cs="Times New Roman"/>
              </w:rPr>
            </w:pPr>
            <w:r w:rsidRPr="002F1255">
              <w:rPr>
                <w:rFonts w:cs="Times New Roman"/>
              </w:rPr>
              <w:t>Unclear</w:t>
            </w:r>
          </w:p>
        </w:tc>
        <w:tc>
          <w:tcPr>
            <w:tcW w:w="1933" w:type="dxa"/>
          </w:tcPr>
          <w:p w14:paraId="06E27CBF" w14:textId="77777777" w:rsidR="0011746E" w:rsidRPr="002F1255" w:rsidRDefault="0011746E" w:rsidP="00376A59">
            <w:pPr>
              <w:jc w:val="center"/>
              <w:rPr>
                <w:rFonts w:cs="Times New Roman"/>
              </w:rPr>
            </w:pPr>
            <w:r w:rsidRPr="002F1255">
              <w:rPr>
                <w:rFonts w:cs="Times New Roman"/>
              </w:rPr>
              <w:t>Not applicable</w:t>
            </w:r>
          </w:p>
        </w:tc>
      </w:tr>
      <w:tr w:rsidR="0011746E" w:rsidRPr="002F1255" w14:paraId="129A9B5E" w14:textId="77777777" w:rsidTr="00376A59">
        <w:trPr>
          <w:trHeight w:val="66"/>
        </w:trPr>
        <w:tc>
          <w:tcPr>
            <w:tcW w:w="7806" w:type="dxa"/>
            <w:vAlign w:val="center"/>
          </w:tcPr>
          <w:p w14:paraId="3CB37658" w14:textId="77777777" w:rsidR="0011746E" w:rsidRPr="002F1255" w:rsidRDefault="0011746E" w:rsidP="00376A59">
            <w:pPr>
              <w:numPr>
                <w:ilvl w:val="0"/>
                <w:numId w:val="1"/>
              </w:numPr>
              <w:ind w:left="426" w:hanging="426"/>
              <w:contextualSpacing/>
              <w:rPr>
                <w:rFonts w:cs="Calibri"/>
              </w:rPr>
            </w:pPr>
            <w:r w:rsidRPr="002F1255">
              <w:rPr>
                <w:rFonts w:cs="Calibri"/>
              </w:rPr>
              <w:t>Was the sample frame appropriate to address the target population?</w:t>
            </w:r>
          </w:p>
        </w:tc>
        <w:tc>
          <w:tcPr>
            <w:tcW w:w="1666" w:type="dxa"/>
            <w:vAlign w:val="center"/>
          </w:tcPr>
          <w:p w14:paraId="4BCFF3B9"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03C5CD50"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56622604"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tcPr>
          <w:p w14:paraId="0E594AE3" w14:textId="77777777" w:rsidR="0011746E" w:rsidRPr="002F1255" w:rsidRDefault="0011746E" w:rsidP="00376A59">
            <w:pPr>
              <w:jc w:val="center"/>
              <w:rPr>
                <w:rFonts w:cs="Times New Roman"/>
                <w:sz w:val="56"/>
              </w:rPr>
            </w:pPr>
            <w:r w:rsidRPr="002F1255">
              <w:rPr>
                <w:rFonts w:cs="Times New Roman"/>
                <w:sz w:val="56"/>
              </w:rPr>
              <w:t>□</w:t>
            </w:r>
          </w:p>
        </w:tc>
      </w:tr>
      <w:tr w:rsidR="0011746E" w:rsidRPr="002F1255" w14:paraId="42BF23B7" w14:textId="77777777" w:rsidTr="00376A59">
        <w:trPr>
          <w:trHeight w:val="106"/>
        </w:trPr>
        <w:tc>
          <w:tcPr>
            <w:tcW w:w="7806" w:type="dxa"/>
            <w:vAlign w:val="center"/>
          </w:tcPr>
          <w:p w14:paraId="504721C4" w14:textId="77777777" w:rsidR="0011746E" w:rsidRPr="002F1255" w:rsidRDefault="0011746E" w:rsidP="00376A59">
            <w:pPr>
              <w:numPr>
                <w:ilvl w:val="0"/>
                <w:numId w:val="1"/>
              </w:numPr>
              <w:ind w:left="426" w:hanging="426"/>
              <w:contextualSpacing/>
              <w:rPr>
                <w:rFonts w:cs="Calibri"/>
              </w:rPr>
            </w:pPr>
            <w:r w:rsidRPr="002F1255">
              <w:rPr>
                <w:rFonts w:cs="Calibri"/>
              </w:rPr>
              <w:t>Were study participants sampled in an appropriate way?</w:t>
            </w:r>
          </w:p>
        </w:tc>
        <w:tc>
          <w:tcPr>
            <w:tcW w:w="1666" w:type="dxa"/>
            <w:vAlign w:val="center"/>
          </w:tcPr>
          <w:p w14:paraId="53E73405"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67C37928"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510BEF76"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tcPr>
          <w:p w14:paraId="51EE6C57" w14:textId="77777777" w:rsidR="0011746E" w:rsidRPr="002F1255" w:rsidRDefault="0011746E" w:rsidP="00376A59">
            <w:pPr>
              <w:jc w:val="center"/>
              <w:rPr>
                <w:rFonts w:cs="Times New Roman"/>
                <w:sz w:val="56"/>
              </w:rPr>
            </w:pPr>
            <w:r w:rsidRPr="002F1255">
              <w:rPr>
                <w:rFonts w:cs="Times New Roman"/>
                <w:sz w:val="56"/>
              </w:rPr>
              <w:t>□</w:t>
            </w:r>
          </w:p>
        </w:tc>
      </w:tr>
      <w:tr w:rsidR="0011746E" w:rsidRPr="002F1255" w14:paraId="0FE28330" w14:textId="77777777" w:rsidTr="00376A59">
        <w:trPr>
          <w:trHeight w:val="215"/>
        </w:trPr>
        <w:tc>
          <w:tcPr>
            <w:tcW w:w="7806" w:type="dxa"/>
            <w:vAlign w:val="center"/>
          </w:tcPr>
          <w:p w14:paraId="39CA02B7" w14:textId="77777777" w:rsidR="0011746E" w:rsidRPr="002F1255" w:rsidRDefault="0011746E" w:rsidP="00376A59">
            <w:pPr>
              <w:numPr>
                <w:ilvl w:val="0"/>
                <w:numId w:val="1"/>
              </w:numPr>
              <w:ind w:left="426" w:hanging="426"/>
              <w:contextualSpacing/>
              <w:rPr>
                <w:rFonts w:cs="Calibri"/>
              </w:rPr>
            </w:pPr>
            <w:r w:rsidRPr="002F1255">
              <w:rPr>
                <w:rFonts w:cs="Calibri"/>
              </w:rPr>
              <w:t>Was the sample size adequate?</w:t>
            </w:r>
          </w:p>
        </w:tc>
        <w:tc>
          <w:tcPr>
            <w:tcW w:w="1666" w:type="dxa"/>
            <w:vAlign w:val="center"/>
          </w:tcPr>
          <w:p w14:paraId="15D6FB27"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736DC462"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5513CCCD"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tcPr>
          <w:p w14:paraId="73A4AF35" w14:textId="77777777" w:rsidR="0011746E" w:rsidRPr="002F1255" w:rsidRDefault="0011746E" w:rsidP="00376A59">
            <w:pPr>
              <w:jc w:val="center"/>
              <w:rPr>
                <w:rFonts w:cs="Times New Roman"/>
                <w:sz w:val="56"/>
              </w:rPr>
            </w:pPr>
            <w:r w:rsidRPr="002F1255">
              <w:rPr>
                <w:rFonts w:cs="Times New Roman"/>
                <w:sz w:val="56"/>
              </w:rPr>
              <w:t>□</w:t>
            </w:r>
          </w:p>
        </w:tc>
      </w:tr>
      <w:tr w:rsidR="0011746E" w:rsidRPr="002F1255" w14:paraId="3C5E6B44" w14:textId="77777777" w:rsidTr="00376A59">
        <w:trPr>
          <w:trHeight w:val="96"/>
        </w:trPr>
        <w:tc>
          <w:tcPr>
            <w:tcW w:w="7806" w:type="dxa"/>
            <w:vAlign w:val="center"/>
          </w:tcPr>
          <w:p w14:paraId="7FCF7085" w14:textId="77777777" w:rsidR="0011746E" w:rsidRPr="002F1255" w:rsidRDefault="0011746E" w:rsidP="00376A59">
            <w:pPr>
              <w:numPr>
                <w:ilvl w:val="0"/>
                <w:numId w:val="1"/>
              </w:numPr>
              <w:ind w:left="426" w:hanging="426"/>
              <w:contextualSpacing/>
              <w:rPr>
                <w:rFonts w:cs="Calibri"/>
              </w:rPr>
            </w:pPr>
            <w:r w:rsidRPr="002F1255">
              <w:rPr>
                <w:rFonts w:cs="Calibri"/>
              </w:rPr>
              <w:t>Were the study subjects and the setting described in detail?</w:t>
            </w:r>
          </w:p>
        </w:tc>
        <w:tc>
          <w:tcPr>
            <w:tcW w:w="1666" w:type="dxa"/>
            <w:vAlign w:val="center"/>
          </w:tcPr>
          <w:p w14:paraId="541CA556"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69FFBA5E"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129D9818"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tcPr>
          <w:p w14:paraId="42E0926E" w14:textId="77777777" w:rsidR="0011746E" w:rsidRPr="002F1255" w:rsidRDefault="0011746E" w:rsidP="00376A59">
            <w:pPr>
              <w:jc w:val="center"/>
              <w:rPr>
                <w:rFonts w:cs="Times New Roman"/>
                <w:sz w:val="56"/>
              </w:rPr>
            </w:pPr>
            <w:r w:rsidRPr="002F1255">
              <w:rPr>
                <w:rFonts w:cs="Times New Roman"/>
                <w:sz w:val="56"/>
              </w:rPr>
              <w:t>□</w:t>
            </w:r>
          </w:p>
        </w:tc>
      </w:tr>
      <w:tr w:rsidR="0011746E" w:rsidRPr="002F1255" w14:paraId="6FC8CAF8" w14:textId="77777777" w:rsidTr="00376A59">
        <w:trPr>
          <w:trHeight w:val="121"/>
        </w:trPr>
        <w:tc>
          <w:tcPr>
            <w:tcW w:w="7806" w:type="dxa"/>
            <w:vAlign w:val="center"/>
          </w:tcPr>
          <w:p w14:paraId="0D45D95C" w14:textId="77777777" w:rsidR="0011746E" w:rsidRPr="002F1255" w:rsidRDefault="0011746E" w:rsidP="00376A59">
            <w:pPr>
              <w:numPr>
                <w:ilvl w:val="0"/>
                <w:numId w:val="1"/>
              </w:numPr>
              <w:ind w:left="426" w:hanging="426"/>
              <w:contextualSpacing/>
              <w:rPr>
                <w:rFonts w:cs="Calibri"/>
              </w:rPr>
            </w:pPr>
            <w:r w:rsidRPr="002F1255">
              <w:rPr>
                <w:rFonts w:cs="Calibri"/>
              </w:rPr>
              <w:t xml:space="preserve">Was the data analysis conducted with sufficient coverage of the identified sample? </w:t>
            </w:r>
          </w:p>
        </w:tc>
        <w:tc>
          <w:tcPr>
            <w:tcW w:w="1666" w:type="dxa"/>
            <w:vAlign w:val="center"/>
          </w:tcPr>
          <w:p w14:paraId="4BB0671A"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497031A1"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702CB784"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tcPr>
          <w:p w14:paraId="7E892E79" w14:textId="77777777" w:rsidR="0011746E" w:rsidRPr="002F1255" w:rsidRDefault="0011746E" w:rsidP="00376A59">
            <w:pPr>
              <w:jc w:val="center"/>
              <w:rPr>
                <w:rFonts w:cs="Times New Roman"/>
                <w:sz w:val="56"/>
              </w:rPr>
            </w:pPr>
            <w:r w:rsidRPr="002F1255">
              <w:rPr>
                <w:rFonts w:cs="Times New Roman"/>
                <w:sz w:val="56"/>
              </w:rPr>
              <w:t>□</w:t>
            </w:r>
          </w:p>
        </w:tc>
      </w:tr>
      <w:tr w:rsidR="0011746E" w:rsidRPr="002F1255" w14:paraId="70217356" w14:textId="77777777" w:rsidTr="00376A59">
        <w:trPr>
          <w:trHeight w:val="161"/>
        </w:trPr>
        <w:tc>
          <w:tcPr>
            <w:tcW w:w="7806" w:type="dxa"/>
            <w:vAlign w:val="center"/>
          </w:tcPr>
          <w:p w14:paraId="051F8568" w14:textId="77777777" w:rsidR="0011746E" w:rsidRPr="002F1255" w:rsidRDefault="0011746E" w:rsidP="00376A59">
            <w:pPr>
              <w:numPr>
                <w:ilvl w:val="0"/>
                <w:numId w:val="1"/>
              </w:numPr>
              <w:ind w:left="426" w:hanging="426"/>
              <w:contextualSpacing/>
              <w:rPr>
                <w:rFonts w:cs="Calibri"/>
              </w:rPr>
            </w:pPr>
            <w:r w:rsidRPr="002F1255">
              <w:rPr>
                <w:rFonts w:cs="Calibri"/>
              </w:rPr>
              <w:t xml:space="preserve">Were valid methods used for the identification of the condition? </w:t>
            </w:r>
          </w:p>
        </w:tc>
        <w:tc>
          <w:tcPr>
            <w:tcW w:w="1666" w:type="dxa"/>
            <w:vAlign w:val="center"/>
          </w:tcPr>
          <w:p w14:paraId="254D9D42"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2D96A27A"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06E3F053"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tcPr>
          <w:p w14:paraId="718756FF" w14:textId="77777777" w:rsidR="0011746E" w:rsidRPr="002F1255" w:rsidRDefault="0011746E" w:rsidP="00376A59">
            <w:pPr>
              <w:jc w:val="center"/>
              <w:rPr>
                <w:rFonts w:cs="Times New Roman"/>
                <w:sz w:val="56"/>
              </w:rPr>
            </w:pPr>
            <w:r w:rsidRPr="002F1255">
              <w:rPr>
                <w:rFonts w:cs="Times New Roman"/>
                <w:sz w:val="56"/>
              </w:rPr>
              <w:t>□</w:t>
            </w:r>
          </w:p>
        </w:tc>
      </w:tr>
      <w:tr w:rsidR="0011746E" w:rsidRPr="002F1255" w14:paraId="0721386F" w14:textId="77777777" w:rsidTr="00376A59">
        <w:trPr>
          <w:trHeight w:val="205"/>
        </w:trPr>
        <w:tc>
          <w:tcPr>
            <w:tcW w:w="7806" w:type="dxa"/>
            <w:vAlign w:val="center"/>
          </w:tcPr>
          <w:p w14:paraId="4E52B070" w14:textId="77777777" w:rsidR="0011746E" w:rsidRPr="002F1255" w:rsidRDefault="0011746E" w:rsidP="00376A59">
            <w:pPr>
              <w:numPr>
                <w:ilvl w:val="0"/>
                <w:numId w:val="1"/>
              </w:numPr>
              <w:ind w:left="426" w:hanging="426"/>
              <w:contextualSpacing/>
              <w:rPr>
                <w:rFonts w:cs="Calibri"/>
              </w:rPr>
            </w:pPr>
            <w:r w:rsidRPr="002F1255">
              <w:rPr>
                <w:rFonts w:cs="Calibri"/>
              </w:rPr>
              <w:t xml:space="preserve">Was the condition measured in a standard, reliable way for all participants? </w:t>
            </w:r>
          </w:p>
        </w:tc>
        <w:tc>
          <w:tcPr>
            <w:tcW w:w="1666" w:type="dxa"/>
            <w:vAlign w:val="center"/>
          </w:tcPr>
          <w:p w14:paraId="55479ED0"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37A48182"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3D0919F0"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tcPr>
          <w:p w14:paraId="2134F17E" w14:textId="77777777" w:rsidR="0011746E" w:rsidRPr="002F1255" w:rsidRDefault="0011746E" w:rsidP="00376A59">
            <w:pPr>
              <w:jc w:val="center"/>
              <w:rPr>
                <w:rFonts w:cs="Times New Roman"/>
                <w:sz w:val="56"/>
              </w:rPr>
            </w:pPr>
            <w:r w:rsidRPr="002F1255">
              <w:rPr>
                <w:rFonts w:cs="Times New Roman"/>
                <w:sz w:val="56"/>
              </w:rPr>
              <w:t>□</w:t>
            </w:r>
          </w:p>
        </w:tc>
      </w:tr>
      <w:tr w:rsidR="0011746E" w:rsidRPr="002F1255" w14:paraId="65218E37" w14:textId="77777777" w:rsidTr="00376A59">
        <w:trPr>
          <w:trHeight w:val="115"/>
        </w:trPr>
        <w:tc>
          <w:tcPr>
            <w:tcW w:w="7806" w:type="dxa"/>
            <w:vAlign w:val="center"/>
          </w:tcPr>
          <w:p w14:paraId="207E9CA5" w14:textId="77777777" w:rsidR="0011746E" w:rsidRPr="002F1255" w:rsidRDefault="0011746E" w:rsidP="00376A59">
            <w:pPr>
              <w:numPr>
                <w:ilvl w:val="0"/>
                <w:numId w:val="1"/>
              </w:numPr>
              <w:ind w:left="426" w:hanging="426"/>
              <w:contextualSpacing/>
              <w:rPr>
                <w:rFonts w:cs="Calibri"/>
              </w:rPr>
            </w:pPr>
            <w:r w:rsidRPr="002F1255">
              <w:rPr>
                <w:rFonts w:cs="Calibri"/>
              </w:rPr>
              <w:t xml:space="preserve">Was there appropriate statistical analysis? </w:t>
            </w:r>
          </w:p>
        </w:tc>
        <w:tc>
          <w:tcPr>
            <w:tcW w:w="1666" w:type="dxa"/>
            <w:vAlign w:val="center"/>
          </w:tcPr>
          <w:p w14:paraId="344C20C3"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6791A2DE"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tcPr>
          <w:p w14:paraId="59220A2B"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tcPr>
          <w:p w14:paraId="09ED0691" w14:textId="77777777" w:rsidR="0011746E" w:rsidRPr="002F1255" w:rsidRDefault="0011746E" w:rsidP="00376A59">
            <w:pPr>
              <w:jc w:val="center"/>
              <w:rPr>
                <w:rFonts w:cs="Times New Roman"/>
                <w:sz w:val="56"/>
              </w:rPr>
            </w:pPr>
            <w:r w:rsidRPr="002F1255">
              <w:rPr>
                <w:rFonts w:cs="Times New Roman"/>
                <w:sz w:val="56"/>
              </w:rPr>
              <w:t>□</w:t>
            </w:r>
          </w:p>
        </w:tc>
      </w:tr>
      <w:tr w:rsidR="0011746E" w:rsidRPr="002F1255" w14:paraId="222A5B54" w14:textId="77777777" w:rsidTr="00376A59">
        <w:trPr>
          <w:trHeight w:val="66"/>
        </w:trPr>
        <w:tc>
          <w:tcPr>
            <w:tcW w:w="7806" w:type="dxa"/>
            <w:vAlign w:val="center"/>
          </w:tcPr>
          <w:p w14:paraId="5359ADE5" w14:textId="77777777" w:rsidR="0011746E" w:rsidRPr="002F1255" w:rsidRDefault="0011746E" w:rsidP="00376A59">
            <w:pPr>
              <w:numPr>
                <w:ilvl w:val="0"/>
                <w:numId w:val="1"/>
              </w:numPr>
              <w:contextualSpacing/>
              <w:rPr>
                <w:rFonts w:cs="Calibri"/>
              </w:rPr>
            </w:pPr>
            <w:r w:rsidRPr="002F1255">
              <w:rPr>
                <w:rFonts w:cs="Calibri"/>
              </w:rPr>
              <w:t>Was the response rate adequate, and if not, was the low response rate managed appropriately?</w:t>
            </w:r>
          </w:p>
        </w:tc>
        <w:tc>
          <w:tcPr>
            <w:tcW w:w="1666" w:type="dxa"/>
            <w:vAlign w:val="center"/>
            <w:hideMark/>
          </w:tcPr>
          <w:p w14:paraId="327102D5"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hideMark/>
          </w:tcPr>
          <w:p w14:paraId="34867AA6" w14:textId="77777777" w:rsidR="0011746E" w:rsidRPr="002F1255" w:rsidRDefault="0011746E" w:rsidP="00376A59">
            <w:pPr>
              <w:jc w:val="center"/>
              <w:rPr>
                <w:rFonts w:cs="Times New Roman"/>
                <w:sz w:val="56"/>
              </w:rPr>
            </w:pPr>
            <w:r w:rsidRPr="002F1255">
              <w:rPr>
                <w:rFonts w:cs="Times New Roman"/>
                <w:sz w:val="56"/>
              </w:rPr>
              <w:t>□</w:t>
            </w:r>
          </w:p>
        </w:tc>
        <w:tc>
          <w:tcPr>
            <w:tcW w:w="1326" w:type="dxa"/>
            <w:vAlign w:val="center"/>
            <w:hideMark/>
          </w:tcPr>
          <w:p w14:paraId="261C00E8" w14:textId="77777777" w:rsidR="0011746E" w:rsidRPr="002F1255" w:rsidRDefault="0011746E" w:rsidP="00376A59">
            <w:pPr>
              <w:jc w:val="center"/>
              <w:rPr>
                <w:rFonts w:cs="Times New Roman"/>
                <w:sz w:val="56"/>
              </w:rPr>
            </w:pPr>
            <w:r w:rsidRPr="002F1255">
              <w:rPr>
                <w:rFonts w:cs="Times New Roman"/>
                <w:sz w:val="56"/>
              </w:rPr>
              <w:t>□</w:t>
            </w:r>
          </w:p>
        </w:tc>
        <w:tc>
          <w:tcPr>
            <w:tcW w:w="1933" w:type="dxa"/>
            <w:vAlign w:val="center"/>
            <w:hideMark/>
          </w:tcPr>
          <w:p w14:paraId="1B5B8C84" w14:textId="77777777" w:rsidR="0011746E" w:rsidRPr="002F1255" w:rsidRDefault="0011746E" w:rsidP="00376A59">
            <w:pPr>
              <w:jc w:val="center"/>
              <w:rPr>
                <w:rFonts w:cs="Times New Roman"/>
                <w:sz w:val="56"/>
              </w:rPr>
            </w:pPr>
            <w:r w:rsidRPr="002F1255">
              <w:rPr>
                <w:rFonts w:cs="Times New Roman"/>
                <w:sz w:val="56"/>
              </w:rPr>
              <w:t>□</w:t>
            </w:r>
          </w:p>
        </w:tc>
      </w:tr>
    </w:tbl>
    <w:p w14:paraId="4DFE61E8" w14:textId="77777777" w:rsidR="0011746E" w:rsidRPr="00C43F1F" w:rsidRDefault="0011746E" w:rsidP="0011746E">
      <w:pPr>
        <w:spacing w:after="0" w:line="300" w:lineRule="atLeast"/>
        <w:jc w:val="both"/>
        <w:rPr>
          <w:rFonts w:eastAsia="Calibri" w:cs="Times New Roman"/>
          <w:sz w:val="20"/>
          <w:lang w:eastAsia="en-AU"/>
        </w:rPr>
      </w:pPr>
      <w:r w:rsidRPr="00C43F1F">
        <w:rPr>
          <w:rFonts w:eastAsia="Calibri" w:cs="Times New Roman"/>
          <w:sz w:val="20"/>
          <w:lang w:eastAsia="en-AU"/>
        </w:rPr>
        <w:t xml:space="preserve">Overall appraisal: </w:t>
      </w:r>
      <w:r w:rsidRPr="00C43F1F">
        <w:rPr>
          <w:rFonts w:eastAsia="Calibri" w:cs="Times New Roman"/>
          <w:sz w:val="20"/>
          <w:lang w:eastAsia="en-AU"/>
        </w:rPr>
        <w:tab/>
        <w:t>Include</w:t>
      </w:r>
      <w:r w:rsidRPr="00C43F1F">
        <w:rPr>
          <w:rFonts w:eastAsia="Calibri" w:cs="Times New Roman"/>
          <w:sz w:val="20"/>
          <w:lang w:eastAsia="en-AU"/>
        </w:rPr>
        <w:tab/>
        <w:t xml:space="preserve"> </w:t>
      </w:r>
      <w:r w:rsidRPr="00C43F1F">
        <w:rPr>
          <w:rFonts w:eastAsia="Calibri" w:cs="Times New Roman"/>
          <w:sz w:val="56"/>
          <w:lang w:eastAsia="en-AU"/>
        </w:rPr>
        <w:t>□</w:t>
      </w:r>
      <w:r w:rsidRPr="00C43F1F">
        <w:rPr>
          <w:rFonts w:eastAsia="Calibri" w:cs="Times New Roman"/>
          <w:sz w:val="20"/>
          <w:lang w:eastAsia="en-AU"/>
        </w:rPr>
        <w:tab/>
        <w:t>Exclude</w:t>
      </w:r>
      <w:r w:rsidRPr="00C43F1F">
        <w:rPr>
          <w:rFonts w:eastAsia="Calibri" w:cs="Times New Roman"/>
          <w:sz w:val="20"/>
          <w:lang w:eastAsia="en-AU"/>
        </w:rPr>
        <w:tab/>
        <w:t xml:space="preserve"> </w:t>
      </w:r>
      <w:r w:rsidRPr="00C43F1F">
        <w:rPr>
          <w:rFonts w:eastAsia="Calibri" w:cs="Times New Roman"/>
          <w:sz w:val="56"/>
          <w:lang w:eastAsia="en-AU"/>
        </w:rPr>
        <w:t>□</w:t>
      </w:r>
      <w:r w:rsidRPr="00C43F1F">
        <w:rPr>
          <w:rFonts w:eastAsia="Calibri" w:cs="Times New Roman"/>
          <w:sz w:val="20"/>
          <w:lang w:eastAsia="en-AU"/>
        </w:rPr>
        <w:tab/>
        <w:t xml:space="preserve">Seek further info </w:t>
      </w:r>
      <w:r>
        <w:rPr>
          <w:rFonts w:eastAsia="Calibri" w:cs="Times New Roman"/>
          <w:sz w:val="20"/>
          <w:lang w:eastAsia="en-AU"/>
        </w:rPr>
        <w:t xml:space="preserve"> </w:t>
      </w:r>
      <w:r w:rsidRPr="00C43F1F">
        <w:rPr>
          <w:rFonts w:eastAsia="Calibri" w:cs="Times New Roman"/>
          <w:sz w:val="20"/>
          <w:lang w:eastAsia="en-AU"/>
        </w:rPr>
        <w:t xml:space="preserve"> </w:t>
      </w:r>
      <w:r w:rsidRPr="00C43F1F">
        <w:rPr>
          <w:rFonts w:eastAsia="Calibri" w:cs="Times New Roman"/>
          <w:sz w:val="56"/>
          <w:lang w:eastAsia="en-AU"/>
        </w:rPr>
        <w:t>□</w:t>
      </w:r>
    </w:p>
    <w:p w14:paraId="4156B839" w14:textId="7FCCF88C" w:rsidR="00FF29D2" w:rsidRPr="00376A59" w:rsidRDefault="0011746E" w:rsidP="00376A59">
      <w:pPr>
        <w:pBdr>
          <w:between w:val="single" w:sz="4" w:space="1" w:color="auto"/>
        </w:pBdr>
        <w:spacing w:line="300" w:lineRule="atLeast"/>
        <w:jc w:val="both"/>
        <w:rPr>
          <w:rFonts w:eastAsia="Calibri" w:cs="Times New Roman"/>
          <w:sz w:val="20"/>
          <w:lang w:eastAsia="en-AU"/>
        </w:rPr>
      </w:pPr>
      <w:r w:rsidRPr="00C43F1F">
        <w:rPr>
          <w:rFonts w:eastAsia="Calibri" w:cs="Times New Roman"/>
          <w:sz w:val="20"/>
          <w:lang w:eastAsia="en-AU"/>
        </w:rPr>
        <w:t>Comments (Including reason for exclusion)</w:t>
      </w:r>
      <w:r>
        <w:rPr>
          <w:rFonts w:eastAsia="Calibri" w:cs="Times New Roman"/>
          <w:sz w:val="20"/>
          <w:lang w:eastAsia="en-AU"/>
        </w:rPr>
        <w:t xml:space="preserve"> __________________________________________________________________________________</w:t>
      </w:r>
    </w:p>
    <w:tbl>
      <w:tblPr>
        <w:tblStyle w:val="TableGrid"/>
        <w:tblpPr w:leftFromText="180" w:rightFromText="180" w:vertAnchor="text" w:horzAnchor="margin" w:tblpXSpec="center" w:tblpY="-27"/>
        <w:tblW w:w="14395" w:type="dxa"/>
        <w:tblLook w:val="04A0" w:firstRow="1" w:lastRow="0" w:firstColumn="1" w:lastColumn="0" w:noHBand="0" w:noVBand="1"/>
      </w:tblPr>
      <w:tblGrid>
        <w:gridCol w:w="715"/>
        <w:gridCol w:w="3698"/>
        <w:gridCol w:w="736"/>
        <w:gridCol w:w="711"/>
        <w:gridCol w:w="885"/>
        <w:gridCol w:w="707"/>
        <w:gridCol w:w="798"/>
        <w:gridCol w:w="798"/>
        <w:gridCol w:w="712"/>
        <w:gridCol w:w="798"/>
        <w:gridCol w:w="707"/>
        <w:gridCol w:w="711"/>
        <w:gridCol w:w="831"/>
        <w:gridCol w:w="778"/>
        <w:gridCol w:w="810"/>
      </w:tblGrid>
      <w:tr w:rsidR="00190A4B" w:rsidRPr="00F76D67" w14:paraId="73FEFDC0" w14:textId="77777777" w:rsidTr="0063327C">
        <w:trPr>
          <w:trHeight w:val="350"/>
        </w:trPr>
        <w:tc>
          <w:tcPr>
            <w:tcW w:w="14395" w:type="dxa"/>
            <w:gridSpan w:val="15"/>
          </w:tcPr>
          <w:p w14:paraId="4E5D7FDC" w14:textId="53AC1C6E" w:rsidR="00190A4B" w:rsidRPr="00911D1E" w:rsidRDefault="00376A59" w:rsidP="0063327C">
            <w:pPr>
              <w:pStyle w:val="Heading2"/>
              <w:rPr>
                <w:rFonts w:ascii="Times New Roman" w:hAnsi="Times New Roman" w:cs="Times New Roman"/>
                <w:b/>
                <w:bCs/>
                <w:sz w:val="24"/>
                <w:szCs w:val="24"/>
              </w:rPr>
            </w:pPr>
            <w:bookmarkStart w:id="2" w:name="_Toc169286249"/>
            <w:r>
              <w:rPr>
                <w:rFonts w:ascii="Times New Roman" w:hAnsi="Times New Roman" w:cs="Times New Roman"/>
                <w:b/>
              </w:rPr>
              <w:lastRenderedPageBreak/>
              <w:t xml:space="preserve">Supplementary </w:t>
            </w:r>
            <w:proofErr w:type="gramStart"/>
            <w:r>
              <w:rPr>
                <w:rFonts w:ascii="Times New Roman" w:hAnsi="Times New Roman" w:cs="Times New Roman"/>
                <w:b/>
              </w:rPr>
              <w:t xml:space="preserve">Table </w:t>
            </w:r>
            <w:r w:rsidRPr="00911D1E">
              <w:rPr>
                <w:rFonts w:ascii="Times New Roman" w:hAnsi="Times New Roman" w:cs="Times New Roman"/>
                <w:b/>
              </w:rPr>
              <w:t xml:space="preserve"> </w:t>
            </w:r>
            <w:r>
              <w:rPr>
                <w:rFonts w:ascii="Times New Roman" w:hAnsi="Times New Roman" w:cs="Times New Roman"/>
                <w:b/>
              </w:rPr>
              <w:t>3</w:t>
            </w:r>
            <w:proofErr w:type="gramEnd"/>
            <w:r w:rsidR="00190A4B" w:rsidRPr="00911D1E">
              <w:rPr>
                <w:rFonts w:ascii="Times New Roman" w:hAnsi="Times New Roman" w:cs="Times New Roman"/>
                <w:b/>
                <w:bCs/>
              </w:rPr>
              <w:t>.  SCORE OF STUDIES WITH</w:t>
            </w:r>
            <w:r w:rsidR="00190A4B" w:rsidRPr="00911D1E">
              <w:rPr>
                <w:rFonts w:ascii="Times New Roman" w:hAnsi="Times New Roman" w:cs="Times New Roman"/>
                <w:b/>
                <w:bCs/>
                <w:lang w:eastAsia="en-AU"/>
              </w:rPr>
              <w:t xml:space="preserve"> JBI CRITICAL APPRAISAL CHECKLIST FOR STUDIES</w:t>
            </w:r>
            <w:bookmarkEnd w:id="2"/>
          </w:p>
        </w:tc>
      </w:tr>
      <w:tr w:rsidR="00190A4B" w:rsidRPr="00F76D67" w14:paraId="7F797EC1" w14:textId="77777777" w:rsidTr="0063327C">
        <w:tc>
          <w:tcPr>
            <w:tcW w:w="715" w:type="dxa"/>
          </w:tcPr>
          <w:p w14:paraId="18599EFF" w14:textId="77777777" w:rsidR="00190A4B" w:rsidRPr="00F76D67" w:rsidRDefault="00190A4B" w:rsidP="0063327C">
            <w:pPr>
              <w:pStyle w:val="ListParagraph"/>
              <w:spacing w:line="276" w:lineRule="auto"/>
              <w:ind w:left="0"/>
              <w:rPr>
                <w:rFonts w:ascii="Times New Roman" w:hAnsi="Times New Roman" w:cs="Times New Roman"/>
                <w:sz w:val="24"/>
                <w:szCs w:val="24"/>
              </w:rPr>
            </w:pPr>
            <w:r w:rsidRPr="00A7279E">
              <w:rPr>
                <w:rFonts w:ascii="Times New Roman" w:hAnsi="Times New Roman" w:cs="Times New Roman"/>
                <w:b/>
                <w:bCs/>
                <w:sz w:val="20"/>
                <w:szCs w:val="20"/>
              </w:rPr>
              <w:t>S. N</w:t>
            </w:r>
          </w:p>
        </w:tc>
        <w:tc>
          <w:tcPr>
            <w:tcW w:w="3698" w:type="dxa"/>
          </w:tcPr>
          <w:p w14:paraId="41355402" w14:textId="77777777" w:rsidR="00190A4B" w:rsidRPr="00F76D67" w:rsidRDefault="00190A4B" w:rsidP="0063327C">
            <w:pPr>
              <w:spacing w:line="276" w:lineRule="auto"/>
              <w:rPr>
                <w:rFonts w:ascii="Times New Roman" w:hAnsi="Times New Roman" w:cs="Times New Roman"/>
                <w:sz w:val="24"/>
                <w:szCs w:val="24"/>
              </w:rPr>
            </w:pPr>
            <w:r w:rsidRPr="007D7F4D">
              <w:rPr>
                <w:rFonts w:ascii="Times New Roman" w:hAnsi="Times New Roman" w:cs="Times New Roman"/>
                <w:b/>
                <w:bCs/>
                <w:sz w:val="24"/>
                <w:szCs w:val="24"/>
              </w:rPr>
              <w:t xml:space="preserve">References </w:t>
            </w:r>
          </w:p>
        </w:tc>
        <w:tc>
          <w:tcPr>
            <w:tcW w:w="736" w:type="dxa"/>
          </w:tcPr>
          <w:p w14:paraId="35E4B37C" w14:textId="77777777" w:rsidR="00190A4B" w:rsidRPr="00F76D67" w:rsidRDefault="00190A4B" w:rsidP="0063327C">
            <w:pPr>
              <w:spacing w:line="276" w:lineRule="auto"/>
              <w:rPr>
                <w:rFonts w:ascii="Times New Roman" w:hAnsi="Times New Roman" w:cs="Times New Roman"/>
                <w:sz w:val="24"/>
                <w:szCs w:val="24"/>
              </w:rPr>
            </w:pPr>
          </w:p>
        </w:tc>
        <w:tc>
          <w:tcPr>
            <w:tcW w:w="711" w:type="dxa"/>
          </w:tcPr>
          <w:p w14:paraId="21C65EF6"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1</w:t>
            </w:r>
          </w:p>
        </w:tc>
        <w:tc>
          <w:tcPr>
            <w:tcW w:w="885" w:type="dxa"/>
          </w:tcPr>
          <w:p w14:paraId="5235BEB6"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2</w:t>
            </w:r>
          </w:p>
        </w:tc>
        <w:tc>
          <w:tcPr>
            <w:tcW w:w="707" w:type="dxa"/>
          </w:tcPr>
          <w:p w14:paraId="72E2208F"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3</w:t>
            </w:r>
          </w:p>
        </w:tc>
        <w:tc>
          <w:tcPr>
            <w:tcW w:w="798" w:type="dxa"/>
          </w:tcPr>
          <w:p w14:paraId="680802FC"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4</w:t>
            </w:r>
          </w:p>
        </w:tc>
        <w:tc>
          <w:tcPr>
            <w:tcW w:w="798" w:type="dxa"/>
          </w:tcPr>
          <w:p w14:paraId="16677343"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5</w:t>
            </w:r>
          </w:p>
        </w:tc>
        <w:tc>
          <w:tcPr>
            <w:tcW w:w="712" w:type="dxa"/>
          </w:tcPr>
          <w:p w14:paraId="19BD9288"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6</w:t>
            </w:r>
          </w:p>
        </w:tc>
        <w:tc>
          <w:tcPr>
            <w:tcW w:w="798" w:type="dxa"/>
          </w:tcPr>
          <w:p w14:paraId="18AB1FEF"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7</w:t>
            </w:r>
          </w:p>
        </w:tc>
        <w:tc>
          <w:tcPr>
            <w:tcW w:w="707" w:type="dxa"/>
          </w:tcPr>
          <w:p w14:paraId="77F4D3F6"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8</w:t>
            </w:r>
          </w:p>
        </w:tc>
        <w:tc>
          <w:tcPr>
            <w:tcW w:w="711" w:type="dxa"/>
          </w:tcPr>
          <w:p w14:paraId="067470CB"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9</w:t>
            </w:r>
          </w:p>
        </w:tc>
        <w:tc>
          <w:tcPr>
            <w:tcW w:w="831" w:type="dxa"/>
          </w:tcPr>
          <w:p w14:paraId="3C17C8EE"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total</w:t>
            </w:r>
          </w:p>
        </w:tc>
        <w:tc>
          <w:tcPr>
            <w:tcW w:w="778" w:type="dxa"/>
          </w:tcPr>
          <w:p w14:paraId="77841A3D"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w:t>
            </w:r>
          </w:p>
        </w:tc>
        <w:tc>
          <w:tcPr>
            <w:tcW w:w="810" w:type="dxa"/>
          </w:tcPr>
          <w:p w14:paraId="21EF96D0" w14:textId="77777777" w:rsidR="00190A4B" w:rsidRPr="00F76D67" w:rsidRDefault="00190A4B" w:rsidP="0063327C">
            <w:pPr>
              <w:spacing w:line="276" w:lineRule="auto"/>
              <w:rPr>
                <w:sz w:val="24"/>
                <w:szCs w:val="24"/>
              </w:rPr>
            </w:pPr>
            <w:r w:rsidRPr="007D7F4D">
              <w:rPr>
                <w:rFonts w:ascii="Times New Roman" w:hAnsi="Times New Roman" w:cs="Times New Roman"/>
                <w:b/>
                <w:bCs/>
                <w:sz w:val="24"/>
                <w:szCs w:val="24"/>
              </w:rPr>
              <w:t>grade</w:t>
            </w:r>
          </w:p>
        </w:tc>
      </w:tr>
      <w:tr w:rsidR="00190A4B" w:rsidRPr="00F76D67" w14:paraId="4880D528" w14:textId="77777777" w:rsidTr="0030746C">
        <w:tc>
          <w:tcPr>
            <w:tcW w:w="715" w:type="dxa"/>
          </w:tcPr>
          <w:p w14:paraId="7300A01B"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A0B1E8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Awad and Aboud, 2015</w:t>
            </w:r>
          </w:p>
        </w:tc>
        <w:tc>
          <w:tcPr>
            <w:tcW w:w="736" w:type="dxa"/>
          </w:tcPr>
          <w:p w14:paraId="179ED81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&lt;EndNote&gt;&lt;Cite&gt;&lt;Author&gt;Awad&lt;/Author&gt;&lt;Year&gt;2015&lt;/Year&gt;&lt;RecNum&gt;201&lt;/RecNum&gt;&lt;DisplayText&gt;(41)&lt;/DisplayText&gt;&lt;record&gt;&lt;rec-number&gt;201&lt;/rec-number&gt;&lt;foreign-keys&gt;&lt;key app="EN" db-id="ezpr9xv562zvryetrdl5wr0et5zeavspttwt" timestamp="1716386005"&gt;201&lt;/key&gt;&lt;/foreign-keys&gt;&lt;ref-type name="Journal Article"&gt;17&lt;/ref-type&gt;&lt;contributors&gt;&lt;authors&gt;&lt;author&gt;Awad, Abdelmoneim Ismail&lt;/author&gt;&lt;author&gt;Aboud, Esraa Abdulwahid&lt;/author&gt;&lt;/authors&gt;&lt;/contributors&gt;&lt;titles&gt;&lt;title&gt;Knowledge, attitude and practice towards antibiotic use among the public in Kuwait&lt;/title&gt;&lt;secondary-title&gt;PloS one&lt;/secondary-title&gt;&lt;/titles&gt;&lt;periodical&gt;&lt;full-title&gt;PloS one&lt;/full-title&gt;&lt;/periodical&gt;&lt;pages&gt;e0117910&lt;/pages&gt;&lt;volume&gt;10&lt;/volume&gt;&lt;number&gt;2&lt;/number&gt;&lt;dates&gt;&lt;year&gt;2015&lt;/year&gt;&lt;/dates&gt;&lt;isbn&gt;1932-6203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(41)</w:t>
            </w:r>
            <w:r w:rsidRPr="00F76D67">
              <w:rPr>
                <w:rFonts w:ascii="Times New Roman" w:hAnsi="Times New Roman" w:cs="Times New Roman"/>
                <w:sz w:val="24"/>
                <w:szCs w:val="24"/>
              </w:rPr>
              <w:fldChar w:fldCharType="end"/>
            </w:r>
          </w:p>
        </w:tc>
        <w:tc>
          <w:tcPr>
            <w:tcW w:w="711" w:type="dxa"/>
          </w:tcPr>
          <w:p w14:paraId="43D5BDDB"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79E154E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483BDD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D16044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0AEA2E2"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36AB8D7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E5E23F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C973EA9"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414B9137"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0B0ED130"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527BC89F"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71CC5FB7"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BECD0F5" w14:textId="77777777" w:rsidTr="0030746C">
        <w:tc>
          <w:tcPr>
            <w:tcW w:w="715" w:type="dxa"/>
          </w:tcPr>
          <w:p w14:paraId="117E4C1B"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53A62DA"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Demissie et al., 2022</w:t>
            </w:r>
          </w:p>
        </w:tc>
        <w:tc>
          <w:tcPr>
            <w:tcW w:w="736" w:type="dxa"/>
          </w:tcPr>
          <w:p w14:paraId="1BEF2422"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&lt;EndNote&gt;&lt;Cite&gt;&lt;Author&gt;Demissie&lt;/Author&gt;&lt;Year&gt;2022&lt;/Year&gt;&lt;RecNum&gt;222&lt;/RecNum&gt;&lt;DisplayText&gt;(51)&lt;/DisplayText&gt;&lt;record&gt;&lt;rec-number&gt;222&lt;/rec-number&gt;&lt;foreign-keys&gt;&lt;key app="EN" db-id="ezpr9xv562zvryetrdl5wr0et5zeavspttwt" timestamp="1716387249"&gt;222&lt;/key&gt;&lt;/foreign-keys&gt;&lt;ref-type name="Journal Article"&gt;17&lt;/ref-type&gt;&lt;contributors&gt;&lt;authors&gt;&lt;author&gt;Demissie, Fitsum&lt;/author&gt;&lt;author&gt;Ereso, Kelil&lt;/author&gt;&lt;author&gt;Paulos, Getahun&lt;/author&gt;&lt;/authors&gt;&lt;/contributors&gt;&lt;titles&gt;&lt;title&gt;Self-medication practice with antibiotics and its Associated factors among community of Bule-Hora Town, South West Ethiopia&lt;/title&gt;&lt;secondary-title&gt;Drug, Healthcare and Patient Safety&lt;/secondary-title&gt;&lt;/titles&gt;&lt;periodical&gt;&lt;full-title&gt;Drug, Healthcare and Patient Safety&lt;/full-title&gt;&lt;/periodical&gt;&lt;pages&gt;9-18&lt;/pages&gt;&lt;dates&gt;&lt;year&gt;2022&lt;/year&gt;&lt;/dates&gt;&lt;isbn&gt;1179-1365&lt;/isbn&gt;&lt;urls&gt;&lt;/urls&gt;&lt;/record&gt;&lt;/Cite&gt;&lt;/EndNote&gt;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(51)</w:t>
            </w:r>
            <w:r w:rsidRPr="00F76D67">
              <w:rPr>
                <w:rFonts w:ascii="Times New Roman" w:hAnsi="Times New Roman" w:cs="Times New Roman"/>
                <w:sz w:val="24"/>
                <w:szCs w:val="24"/>
              </w:rPr>
              <w:fldChar w:fldCharType="end"/>
            </w:r>
          </w:p>
        </w:tc>
        <w:tc>
          <w:tcPr>
            <w:tcW w:w="711" w:type="dxa"/>
          </w:tcPr>
          <w:p w14:paraId="4049E526"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6DE8B081"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2C82C9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462792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0CE11F9"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2C946AA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4CB6EFD"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B6DCB36"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5E198E4A"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5748527"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3224DB99"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4B09396C"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F64B469" w14:textId="77777777" w:rsidTr="0030746C">
        <w:tc>
          <w:tcPr>
            <w:tcW w:w="715" w:type="dxa"/>
          </w:tcPr>
          <w:p w14:paraId="07190FFD"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7870D3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Mudenda et al., 2023</w:t>
            </w:r>
          </w:p>
        </w:tc>
        <w:tc>
          <w:tcPr>
            <w:tcW w:w="736" w:type="dxa"/>
          </w:tcPr>
          <w:p w14:paraId="4313BD12"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&lt;EndNote&gt;&lt;Cite&gt;&lt;Author&gt;Mudenda&lt;/Author&gt;&lt;Year&gt;2023&lt;/Year&gt;&lt;RecNum&gt;215&lt;/RecNum&gt;&lt;DisplayText&gt;(77)&lt;/DisplayText&gt;&lt;record&gt;&lt;rec-number&gt;215&lt;/rec-number&gt;&lt;foreign-keys&gt;&lt;key app="EN" db-id="ezpr9xv562zvryetrdl5wr0et5zeavspttwt" timestamp="1716386498"&gt;215&lt;/key&gt;&lt;/foreign-keys&gt;&lt;ref-type name="Journal Article"&gt;17&lt;/ref-type&gt;&lt;contributors&gt;&lt;authors&gt;&lt;author&gt;Mudenda, Steward&lt;/author&gt;&lt;author&gt;Chisha, Patience&lt;/author&gt;&lt;author&gt;Chabalenge, Billy&lt;/author&gt;&lt;author&gt;Daka, Victor&lt;/author&gt;&lt;author&gt;Mfune, Ruth Lindizyani&lt;/author&gt;&lt;author&gt;Kasanga, Maisa&lt;/author&gt;&lt;author&gt;Kampamba, Martin&lt;/author&gt;&lt;author&gt;Skosana, Phumzile&lt;/author&gt;&lt;author&gt;Nsofu, Eustus&lt;/author&gt;&lt;author&gt;Hangoma, Jimmy&lt;/author&gt;&lt;/authors&gt;&lt;/contributors&gt;&lt;titles&gt;&lt;title&gt;Antimicrobial stewardship: knowledge, attitudes and practices regarding antimicrobial use and resistance among non-healthcare students at the University of Zambia&lt;/title&gt;&lt;secondary-title&gt;JAC-antimicrobial resistance&lt;/secondary-title&gt;&lt;/titles&gt;&lt;periodical&gt;&lt;full-title&gt;JAC-antimicrobial resistance&lt;/full-title&gt;&lt;/periodical&gt;&lt;pages&gt;dlad116&lt;/pages&gt;&lt;volume&gt;5&lt;/volume&gt;&lt;number&gt;6&lt;/number&gt;&lt;dates&gt;&lt;year&gt;2023&lt;/year&gt;&lt;/dates&gt;&lt;isbn&gt;2632-1823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(77)</w:t>
            </w:r>
            <w:r w:rsidRPr="00F76D67">
              <w:rPr>
                <w:rFonts w:ascii="Times New Roman" w:hAnsi="Times New Roman" w:cs="Times New Roman"/>
                <w:sz w:val="24"/>
                <w:szCs w:val="24"/>
              </w:rPr>
              <w:fldChar w:fldCharType="end"/>
            </w:r>
          </w:p>
        </w:tc>
        <w:tc>
          <w:tcPr>
            <w:tcW w:w="711" w:type="dxa"/>
          </w:tcPr>
          <w:p w14:paraId="67492232"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7BB1BD04"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CAD2F06"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AF1DAA9"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B5E6B5F"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3049FD8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18FA146"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E2AB89F"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67F97C75"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69288665"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52B8AE20"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11FCEEE0"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499E11F" w14:textId="77777777" w:rsidTr="0030746C">
        <w:tc>
          <w:tcPr>
            <w:tcW w:w="715" w:type="dxa"/>
          </w:tcPr>
          <w:p w14:paraId="4569D9FD"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8DCA172"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Jimah</w:t>
            </w:r>
            <w:proofErr w:type="spellEnd"/>
            <w:r w:rsidRPr="00F76D67">
              <w:rPr>
                <w:rFonts w:ascii="Times New Roman" w:hAnsi="Times New Roman" w:cs="Times New Roman"/>
                <w:sz w:val="24"/>
                <w:szCs w:val="24"/>
              </w:rPr>
              <w:t xml:space="preserve"> et al., 2020</w:t>
            </w:r>
          </w:p>
        </w:tc>
        <w:tc>
          <w:tcPr>
            <w:tcW w:w="736" w:type="dxa"/>
          </w:tcPr>
          <w:p w14:paraId="132A406C"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&lt;EndNote&gt;&lt;Cite&gt;&lt;Author&gt;Jimah&lt;/Author&gt;&lt;Year&gt;2020&lt;/Year&gt;&lt;RecNum&gt;210&lt;/RecNum&gt;&lt;DisplayText&gt;(43)&lt;/DisplayText&gt;&lt;record&gt;&lt;rec-number&gt;210&lt;/rec-number&gt;&lt;foreign-keys&gt;&lt;key app="EN" db-id="ezpr9xv562zvryetrdl5wr0et5zeavspttwt" timestamp="1716386362"&gt;210&lt;/key&gt;&lt;/foreign-keys&gt;&lt;ref-type name="Journal Article"&gt;17&lt;/ref-type&gt;&lt;contributors&gt;&lt;authors&gt;&lt;author&gt;Jimah, Tamara&lt;/author&gt;&lt;author&gt;Fenny, Ama P&lt;/author&gt;&lt;author&gt;Ogunseitan, Oladele A&lt;/author&gt;&lt;/authors&gt;&lt;/contributors&gt;&lt;titles&gt;&lt;title&gt;Antibiotics stewardship in Ghana: a cross-sectional study of public knowledge, attitudes, and practices among communities&lt;/title&gt;&lt;secondary-title&gt;One Health Outlook&lt;/secondary-title&gt;&lt;/titles&gt;&lt;periodical&gt;&lt;full-title&gt;One Health Outlook&lt;/full-title&gt;&lt;/periodical&gt;&lt;pages&gt;1-10&lt;/pages&gt;&lt;volume&gt;2&lt;/volume&gt;&lt;dates&gt;&lt;year&gt;2020&lt;/year&gt;&lt;/dates&gt;&lt;urls&gt;&lt;/urls&gt;&lt;/record&gt;&lt;/Cite&gt;&lt;/EndNote&gt;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(43)</w:t>
            </w:r>
            <w:r w:rsidRPr="00F76D67">
              <w:rPr>
                <w:rFonts w:ascii="Times New Roman" w:hAnsi="Times New Roman" w:cs="Times New Roman"/>
                <w:sz w:val="24"/>
                <w:szCs w:val="24"/>
              </w:rPr>
              <w:fldChar w:fldCharType="end"/>
            </w:r>
          </w:p>
        </w:tc>
        <w:tc>
          <w:tcPr>
            <w:tcW w:w="711" w:type="dxa"/>
          </w:tcPr>
          <w:p w14:paraId="56F636F1"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3EA68EDF"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6C3DA4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298AFE6"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6A104E9"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4A46504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683D599"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0AA5FB78"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1CACD681"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DADD746"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01286C0E"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06C5FD7A"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CB0D18C" w14:textId="77777777" w:rsidTr="0030746C">
        <w:tc>
          <w:tcPr>
            <w:tcW w:w="715" w:type="dxa"/>
          </w:tcPr>
          <w:p w14:paraId="4E5E699E"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706C4AB"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Simegn</w:t>
            </w:r>
            <w:proofErr w:type="spellEnd"/>
            <w:r w:rsidRPr="00F76D67">
              <w:rPr>
                <w:rFonts w:ascii="Times New Roman" w:hAnsi="Times New Roman" w:cs="Times New Roman"/>
                <w:sz w:val="24"/>
                <w:szCs w:val="24"/>
              </w:rPr>
              <w:t xml:space="preserve"> and Moges, 2022</w:t>
            </w:r>
          </w:p>
        </w:tc>
        <w:tc>
          <w:tcPr>
            <w:tcW w:w="736" w:type="dxa"/>
          </w:tcPr>
          <w:p w14:paraId="79B387A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&lt;EndNote&gt;&lt;Cite&gt;&lt;Author&gt;Simegn&lt;/Author&gt;&lt;Year&gt;2022&lt;/Year&gt;&lt;RecNum&gt;224&lt;/RecNum&gt;&lt;DisplayText&gt;(65)&lt;/DisplayText&gt;&lt;record&gt;&lt;rec-number&gt;224&lt;/rec-number&gt;&lt;foreign-keys&gt;&lt;key app="EN" db-id="ezpr9xv562zvryetrdl5wr0et5zeavspttwt" timestamp="1716387499"&gt;224&lt;/key&gt;&lt;/foreign-keys&gt;&lt;ref-type name="Journal Article"&gt;17&lt;/ref-type&gt;&lt;contributors&gt;&lt;authors&gt;&lt;author&gt;Simegn, Wudneh&lt;/author&gt;&lt;author&gt;Moges, Getachew&lt;/author&gt;&lt;/authors&gt;&lt;/contributors&gt;&lt;titles&gt;&lt;title&gt;Antibiotics self-medication practice and associated factors among residents in Dessie City, Northeast Ethiopia: community-based cross-sectional study&lt;/title&gt;&lt;secondary-title&gt;Patient preference and adherence&lt;/secondary-title&gt;&lt;/titles&gt;&lt;periodical&gt;&lt;full-title&gt;Patient preference and adherence&lt;/full-title&gt;&lt;/periodical&gt;&lt;pages&gt;2159-2170&lt;/pages&gt;&lt;dates&gt;&lt;year&gt;2022&lt;/year&gt;&lt;/dates&gt;&lt;isbn&gt;1177-889X&lt;/isbn&gt;&lt;urls&gt;&lt;/urls&gt;&lt;/record&gt;&lt;/Cite&gt;&lt;/EndNote&gt;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(65)</w:t>
            </w:r>
            <w:r w:rsidRPr="00F76D67">
              <w:rPr>
                <w:rFonts w:ascii="Times New Roman" w:hAnsi="Times New Roman" w:cs="Times New Roman"/>
                <w:sz w:val="24"/>
                <w:szCs w:val="24"/>
              </w:rPr>
              <w:fldChar w:fldCharType="end"/>
            </w:r>
          </w:p>
        </w:tc>
        <w:tc>
          <w:tcPr>
            <w:tcW w:w="711" w:type="dxa"/>
          </w:tcPr>
          <w:p w14:paraId="7768AA1F"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55362F9"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B0899BC"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3FEB2B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D1BD6CD"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500C3DA7"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0A61EF1"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FFDACE8"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41DF4AAD"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E40A0BF"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00638752"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054B16A8"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CE20ACC" w14:textId="77777777" w:rsidTr="0030746C">
        <w:tc>
          <w:tcPr>
            <w:tcW w:w="715" w:type="dxa"/>
          </w:tcPr>
          <w:p w14:paraId="1663B7A6"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A89090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Tadesse et al., 2023</w:t>
            </w:r>
          </w:p>
        </w:tc>
        <w:tc>
          <w:tcPr>
            <w:tcW w:w="736" w:type="dxa"/>
          </w:tcPr>
          <w:p w14:paraId="462CFA39"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&lt;EndNote&gt;&lt;Cite&gt;&lt;Author&gt;Tadesse&lt;/Author&gt;&lt;Year&gt;2023&lt;/Year&gt;&lt;RecNum&gt;229&lt;/RecNum&gt;&lt;DisplayText&gt;(63)&lt;/DisplayText&gt;&lt;record&gt;&lt;rec-number&gt;229&lt;/rec-number&gt;&lt;foreign-keys&gt;&lt;key app="EN" db-id="ezpr9xv562zvryetrdl5wr0et5zeavspttwt" timestamp="1716387958"&gt;229&lt;/key&gt;&lt;/foreign-keys&gt;&lt;ref-type name="Journal Article"&gt;17&lt;/ref-type&gt;&lt;contributors&gt;&lt;authors&gt;&lt;author&gt;Tadesse, Yabibal Berie&lt;/author&gt;&lt;author&gt;Kassaw, Abebe Tarekegn&lt;/author&gt;&lt;author&gt;Belachew, Eyayaw Ashete&lt;/author&gt;&lt;/authors&gt;&lt;/contributors&gt;&lt;titles&gt;&lt;title&gt;Evaluating self-medication practices in Ethiopia&lt;/title&gt;&lt;secondary-title&gt;Journal of Pharmaceutical Policy and Practice&lt;/secondary-title&gt;&lt;/titles&gt;&lt;periodical&gt;&lt;full-title&gt;Journal of Pharmaceutical Policy and Practice&lt;/full-title&gt;&lt;/periodical&gt;&lt;pages&gt;47&lt;/pages&gt;&lt;volume&gt;16&lt;/volume&gt;&lt;number&gt;1&lt;/number&gt;&lt;dates&gt;&lt;year&gt;2023&lt;/year&gt;&lt;/dates&gt;&lt;isbn&gt;2052-3211&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(63)</w:t>
            </w:r>
            <w:r w:rsidRPr="00F76D67">
              <w:rPr>
                <w:rFonts w:ascii="Times New Roman" w:hAnsi="Times New Roman" w:cs="Times New Roman"/>
                <w:sz w:val="24"/>
                <w:szCs w:val="24"/>
              </w:rPr>
              <w:fldChar w:fldCharType="end"/>
            </w:r>
          </w:p>
        </w:tc>
        <w:tc>
          <w:tcPr>
            <w:tcW w:w="711" w:type="dxa"/>
          </w:tcPr>
          <w:p w14:paraId="46882B45"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70F0CE08"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11CEC2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D9DBAD7"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71595F0"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3225C4C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DFA9653"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165E969"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DB83356"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E96746A"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0CFCB7E4"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56274DD7"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0BD1DD23" w14:textId="77777777" w:rsidTr="0030746C">
        <w:tc>
          <w:tcPr>
            <w:tcW w:w="715" w:type="dxa"/>
          </w:tcPr>
          <w:p w14:paraId="46C4F7D8"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D64FB1B"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Ateshim</w:t>
            </w:r>
            <w:proofErr w:type="spellEnd"/>
            <w:r w:rsidRPr="00F76D67">
              <w:rPr>
                <w:rFonts w:ascii="Times New Roman" w:hAnsi="Times New Roman" w:cs="Times New Roman"/>
                <w:sz w:val="24"/>
                <w:szCs w:val="24"/>
              </w:rPr>
              <w:t xml:space="preserve"> et al., 2019</w:t>
            </w:r>
          </w:p>
        </w:tc>
        <w:tc>
          <w:tcPr>
            <w:tcW w:w="736" w:type="dxa"/>
          </w:tcPr>
          <w:p w14:paraId="7601E1E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&lt;EndNote&gt;&lt;Cite&gt;&lt;Author&gt;Ateshim&lt;/Author&gt;&lt;Year&gt;2019&lt;/Year&gt;&lt;RecNum&gt;220&lt;/RecNum&gt;&lt;DisplayText&gt;(58)&lt;/DisplayText&gt;&lt;record&gt;&lt;rec-number&gt;220&lt;/rec-number&gt;&lt;foreign-keys&gt;&lt;key app="EN" db-id="ezpr9xv562zvryetrdl5wr0et5zeavspttwt" timestamp="1716386862"&gt;220&lt;/key&gt;&lt;/foreign-keys&gt;&lt;ref-type name="Journal Article"&gt;17&lt;/ref-type&gt;&lt;contributors&gt;&lt;authors&gt;&lt;author&gt;Ateshim, Yonatan&lt;/author&gt;&lt;author&gt;Bereket, Batseba&lt;/author&gt;&lt;author&gt;Major, Feruz&lt;/author&gt;&lt;author&gt;Emun, Youel&lt;/author&gt;&lt;author&gt;Woldai, Biruck&lt;/author&gt;&lt;author&gt;Pasha, Ismail&lt;/author&gt;&lt;author&gt;Habte, Eyasu&lt;/author&gt;&lt;author&gt;Russom, Mulugeta&lt;/author&gt;&lt;/authors&gt;&lt;/contributors&gt;&lt;titles&gt;&lt;title&gt;Prevalence of self-medication with antibiotics and associated factors in the community of Asmara, Eritrea: a descriptive cross sectional survey&lt;/title&gt;&lt;secondary-title&gt;BMC public health&lt;/secondary-title&gt;&lt;/titles&gt;&lt;periodical&gt;&lt;full-title&gt;BMC public health&lt;/full-title&gt;&lt;/periodical&gt;&lt;pages&gt;1-7&lt;/pages&gt;&lt;volume&gt;19&lt;/volume&gt;&lt;dates&gt;&lt;year&gt;2019&lt;/year&gt;&lt;/dates&gt;&lt;urls&gt;&lt;/urls&gt;&lt;/record&gt;&lt;/Cite&gt;&lt;/EndNote&gt;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(58)</w:t>
            </w:r>
            <w:r w:rsidRPr="00F76D67">
              <w:rPr>
                <w:rFonts w:ascii="Times New Roman" w:hAnsi="Times New Roman" w:cs="Times New Roman"/>
                <w:sz w:val="24"/>
                <w:szCs w:val="24"/>
              </w:rPr>
              <w:fldChar w:fldCharType="end"/>
            </w:r>
          </w:p>
        </w:tc>
        <w:tc>
          <w:tcPr>
            <w:tcW w:w="711" w:type="dxa"/>
          </w:tcPr>
          <w:p w14:paraId="4144ED88"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C59494F"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85E197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D02D14E"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0245B3A"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6DCC9B4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D6D0EFD"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BE4DBD9"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55D2E8CD"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739D991"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215C4208"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6B5DE2C7"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15E44E0" w14:textId="77777777" w:rsidTr="0030746C">
        <w:trPr>
          <w:trHeight w:val="106"/>
        </w:trPr>
        <w:tc>
          <w:tcPr>
            <w:tcW w:w="715" w:type="dxa"/>
          </w:tcPr>
          <w:p w14:paraId="0D1D5079"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8A4F3BF"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Al Rasheed et al., 2016</w:t>
            </w:r>
          </w:p>
        </w:tc>
        <w:tc>
          <w:tcPr>
            <w:tcW w:w="736" w:type="dxa"/>
          </w:tcPr>
          <w:p w14:paraId="2B27AC4C"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 Rasheed&lt;/Author&gt;&lt;Year&gt;2016&lt;/Year&gt;&lt;RecNum&gt;230&lt;/RecNum&gt;&lt;DisplayText&gt;(79)&lt;/DisplayText&gt;&lt;record&gt;&lt;rec-number&gt;230&lt;/rec-number&gt;&lt;foreign-keys&gt;&lt;key app="EN" db-id="ezpr9xv562zvryetrdl5wr0et5zeavspttwt" timestamp="1716388097"&gt;230&lt;/key&gt;&lt;/foreign-keys&gt;&lt;ref-type name="Journal Article"&gt;17&lt;/ref-type&gt;&lt;contributors&gt;&lt;authors&gt;&lt;author&gt;Al Rasheed, Abdulrahman&lt;/author&gt;&lt;author&gt;Yagoub, Umar&lt;/author&gt;&lt;author&gt;Alkhashan, Hesham&lt;/author&gt;&lt;author&gt;Abdelhay, Osama&lt;/author&gt;&lt;author&gt;Alawwad, Ahmad&lt;/author&gt;&lt;author&gt;Al Aboud, Aboud&lt;/author&gt;&lt;author&gt;Al Battal, Saad&lt;/author&gt;&lt;/authors&gt;&lt;/contributors&gt;&lt;titles&gt;&lt;title&gt;Prevalence and predictors of self-medication with antibiotics in Al Wazarat Health Center, Riyadh City, KSA&lt;/title&gt;&lt;secondary-title&gt;BioMed research international&lt;/secondary-title&gt;&lt;/titles&gt;&lt;periodical&gt;&lt;full-title&gt;BioMed research international&lt;/full-title&gt;&lt;/periodical&gt;&lt;volume&gt;2016&lt;/volume&gt;&lt;dates&gt;&lt;year&gt;2016&lt;/year&gt;&lt;/dates&gt;&lt;isbn&gt;2314-6133&lt;/isbn&gt;&lt;urls&gt;&lt;/urls&gt;&lt;/record&gt;&lt;/Cite&gt;&lt;/EndNote&gt;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(79)</w:t>
            </w:r>
            <w:r w:rsidRPr="00F76D67">
              <w:rPr>
                <w:rFonts w:ascii="Times New Roman" w:hAnsi="Times New Roman" w:cs="Times New Roman"/>
                <w:sz w:val="24"/>
                <w:szCs w:val="24"/>
              </w:rPr>
              <w:fldChar w:fldCharType="end"/>
            </w:r>
          </w:p>
        </w:tc>
        <w:tc>
          <w:tcPr>
            <w:tcW w:w="711" w:type="dxa"/>
          </w:tcPr>
          <w:p w14:paraId="2C09A525"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9114580"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6A3F6C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B3FCBE6"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97DFDAA"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617924B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F819481"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92B22E2"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6E6020E"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70E9B7A3"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5136DF6D"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41263223"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9EC9109" w14:textId="77777777" w:rsidTr="0030746C">
        <w:tc>
          <w:tcPr>
            <w:tcW w:w="715" w:type="dxa"/>
          </w:tcPr>
          <w:p w14:paraId="48852F40"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872770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Aslam et al., 2021</w:t>
            </w:r>
          </w:p>
        </w:tc>
        <w:tc>
          <w:tcPr>
            <w:tcW w:w="736" w:type="dxa"/>
          </w:tcPr>
          <w:p w14:paraId="1A4E0E88"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&lt;EndNote&gt;&lt;Cite&gt;&lt;Author&gt;Aslam&lt;/Author&gt;&lt;Year&gt;2021&lt;/Year&gt;&lt;RecNum&gt;257&lt;/RecNum&gt;&lt;DisplayText&gt;(32)&lt;/DisplayText&gt;&lt;record&gt;&lt;rec-number&gt;257&lt;/rec-number&gt;&lt;foreign-keys&gt;&lt;key app="EN" db-id="ezpr9xv562zvryetrdl5wr0et5zeavspttwt" timestamp="1716389480"&gt;257&lt;/key&gt;&lt;/foreign-keys&gt;&lt;ref-type name="Journal Article"&gt;17&lt;/ref-type&gt;&lt;contributors&gt;&lt;authors&gt;&lt;author&gt;Aslam, Adeel&lt;/author&gt;&lt;author&gt;Zin, Che Suraya&lt;/author&gt;&lt;author&gt;Ab Rahman, Norny Syafinaz&lt;/author&gt;&lt;author&gt;Gajdács, Márió&lt;/author&gt;&lt;author&gt;Ahmed, Syed Imran&lt;/author&gt;&lt;author&gt;Jamshed, Shazia&lt;/author&gt;&lt;/authors&gt;&lt;/contributors&gt;&lt;titles&gt;&lt;title&gt;Self-medication practices with antibiotics and associated factors among the public of Malaysia: a cross-sectional study&lt;/title&gt;&lt;secondary-title&gt;Drug, Healthcare and Patient Safety&lt;/secondary-title&gt;&lt;/titles&gt;&lt;periodical&gt;&lt;full-title&gt;Drug, Healthcare and Patient Safety&lt;/full-title&gt;&lt;/periodical&gt;&lt;pages&gt;171-181&lt;/pages&gt;&lt;dates&gt;&lt;year&gt;2021&lt;/year&gt;&lt;/dates&gt;&lt;isbn&gt;1179-1365&lt;/isbn&gt;&lt;urls&gt;&lt;/urls&gt;&lt;/record&gt;&lt;/Cite&gt;&lt;/EndNote&gt;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(32)</w:t>
            </w:r>
            <w:r w:rsidRPr="00F76D67">
              <w:rPr>
                <w:rFonts w:ascii="Times New Roman" w:hAnsi="Times New Roman" w:cs="Times New Roman"/>
                <w:sz w:val="24"/>
                <w:szCs w:val="24"/>
              </w:rPr>
              <w:fldChar w:fldCharType="end"/>
            </w:r>
          </w:p>
        </w:tc>
        <w:tc>
          <w:tcPr>
            <w:tcW w:w="711" w:type="dxa"/>
          </w:tcPr>
          <w:p w14:paraId="3F9044F5"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1CB244C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E05044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181A89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62D039F"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07F093A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35E0E11"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A4E812F"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0BECE33"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62F96A78"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157665D2"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7A2CF62A"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59374E3E" w14:textId="77777777" w:rsidTr="0030746C">
        <w:tc>
          <w:tcPr>
            <w:tcW w:w="715" w:type="dxa"/>
          </w:tcPr>
          <w:p w14:paraId="7384CFC5"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4923C009"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Aslam et al., 2022</w:t>
            </w:r>
          </w:p>
        </w:tc>
        <w:tc>
          <w:tcPr>
            <w:tcW w:w="736" w:type="dxa"/>
          </w:tcPr>
          <w:p w14:paraId="7B8B02B1"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&lt;EndNote&gt;&lt;Cite&gt;&lt;Author&gt;Aslam&lt;/Author&gt;&lt;Year&gt;2022&lt;/Year&gt;&lt;RecNum&gt;245&lt;/RecNum&gt;&lt;DisplayText&gt;(46)&lt;/DisplayText&gt;&lt;record&gt;&lt;rec-number&gt;245&lt;/rec-number&gt;&lt;foreign-keys&gt;&lt;key app="EN" db-id="ezpr9xv562zvryetrdl5wr0et5zeavspttwt" timestamp="1716388918"&gt;245&lt;/key&gt;&lt;/foreign-keys&gt;&lt;ref-type name="Journal Article"&gt;17&lt;/ref-type&gt;&lt;contributors&gt;&lt;authors&gt;&lt;author&gt;Aslam, Adeel&lt;/author&gt;&lt;author&gt;Zin, Che Suraya&lt;/author&gt;&lt;author&gt;Jamshed, Shazia&lt;/author&gt;&lt;author&gt;Rahman, Norny Syafinaz Ab&lt;/author&gt;&lt;author&gt;Ahmed, Syed Imran&lt;/author&gt;&lt;author&gt;Pallós, Péter&lt;/author&gt;&lt;author&gt;Gajdács, Márió&lt;/author&gt;&lt;/authors&gt;&lt;/contributors&gt;&lt;titles&gt;&lt;title&gt;Self-medication with antibiotics: prevalence, practices and related factors among the Pakistani public&lt;/title&gt;&lt;secondary-title&gt;Antibiotics&lt;/secondary-title&gt;&lt;/titles&gt;&lt;periodical&gt;&lt;full-title&gt;Antibiotics&lt;/full-title&gt;&lt;/periodical&gt;&lt;pages&gt;795&lt;/pages&gt;&lt;volume&gt;11&lt;/volume&gt;&lt;number&gt;6&lt;/number&gt;&lt;dates&gt;&lt;year&gt;2022&lt;/year&gt;&lt;/dates&gt;&lt;isbn&gt;2079-6382&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(46)</w:t>
            </w:r>
            <w:r w:rsidRPr="00F76D67">
              <w:rPr>
                <w:rFonts w:ascii="Times New Roman" w:hAnsi="Times New Roman" w:cs="Times New Roman"/>
                <w:sz w:val="24"/>
                <w:szCs w:val="24"/>
              </w:rPr>
              <w:fldChar w:fldCharType="end"/>
            </w:r>
          </w:p>
        </w:tc>
        <w:tc>
          <w:tcPr>
            <w:tcW w:w="711" w:type="dxa"/>
          </w:tcPr>
          <w:p w14:paraId="1EF32FF2"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72832343"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BECC51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550DD3E"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A44529C"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2A2228A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B7D6900"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5320DE7"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3C4C15C9"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DEC82B5"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055F268F"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2E56F665"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E7BB7F7" w14:textId="77777777" w:rsidTr="0030746C">
        <w:tc>
          <w:tcPr>
            <w:tcW w:w="715" w:type="dxa"/>
          </w:tcPr>
          <w:p w14:paraId="39C17A4A"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4E7D3396"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Nabaweesi et al., 2021</w:t>
            </w:r>
          </w:p>
        </w:tc>
        <w:tc>
          <w:tcPr>
            <w:tcW w:w="736" w:type="dxa"/>
          </w:tcPr>
          <w:p w14:paraId="3430DF01"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&lt;EndNote&gt;&lt;Cite&gt;&lt;Author&gt;Nabaweesi&lt;/Author&gt;&lt;Year&gt;2021&lt;/Year&gt;&lt;RecNum&gt;240&lt;/RecNum&gt;&lt;DisplayText&gt;(36)&lt;/DisplayText&gt;&lt;record&gt;&lt;rec-number&gt;240&lt;/rec-number&gt;&lt;foreign-keys&gt;&lt;key app="EN" db-id="ezpr9xv562zvryetrdl5wr0et5zeavspttwt" timestamp="1716388723"&gt;240&lt;/key&gt;&lt;/foreign-keys&gt;&lt;ref-type name="Journal Article"&gt;17&lt;/ref-type&gt;&lt;contributors&gt;&lt;authors&gt;&lt;author&gt;Nabaweesi, Irene&lt;/author&gt;&lt;author&gt;Olum, Ronald&lt;/author&gt;&lt;author&gt;Sekite, Arthur Brian&lt;/author&gt;&lt;author&gt;Suubi, Willy Tumwesigye&lt;/author&gt;&lt;author&gt;Nakiwunga, Prossy&lt;/author&gt;&lt;author&gt;Machali, Aron&lt;/author&gt;&lt;author&gt;Kiyumba, Richard&lt;/author&gt;&lt;author&gt;Kalyango, Peter&lt;/author&gt;&lt;author&gt;Natamba, Allen&lt;/author&gt;&lt;author&gt;Igumba, Yokosofati&lt;/author&gt;&lt;/authors&gt;&lt;/contributors&gt;&lt;titles&gt;&lt;title&gt;Antibiotic practices, perceptions and self-medication among patients at a National Referral Hospital in Uganda&lt;/title&gt;&lt;secondary-title&gt;Infection and drug resistance&lt;/secondary-title&gt;&lt;/titles&gt;&lt;periodical&gt;&lt;full-title&gt;Infection and drug resistance&lt;/full-title&gt;&lt;/periodical&gt;&lt;pages&gt;2155-2164&lt;/pages&gt;&lt;dates&gt;&lt;year&gt;2021&lt;/year&gt;&lt;/dates&gt;&lt;isbn&gt;1178-6973&lt;/isbn&gt;&lt;urls&gt;&lt;/urls&gt;&lt;/record&gt;&lt;/Cite&gt;&lt;/EndNote&gt;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(36)</w:t>
            </w:r>
            <w:r w:rsidRPr="00F76D67">
              <w:rPr>
                <w:rFonts w:ascii="Times New Roman" w:hAnsi="Times New Roman" w:cs="Times New Roman"/>
                <w:sz w:val="24"/>
                <w:szCs w:val="24"/>
              </w:rPr>
              <w:fldChar w:fldCharType="end"/>
            </w:r>
          </w:p>
        </w:tc>
        <w:tc>
          <w:tcPr>
            <w:tcW w:w="711" w:type="dxa"/>
          </w:tcPr>
          <w:p w14:paraId="51E7F737"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4B03C841"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B26463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65FCB2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4023D1D"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34EF4B1E"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B217F9C"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F2968FA"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62AD0879"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32AF901"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429F562F"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75BA131A"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55B0A825" w14:textId="77777777" w:rsidTr="0030746C">
        <w:tc>
          <w:tcPr>
            <w:tcW w:w="715" w:type="dxa"/>
          </w:tcPr>
          <w:p w14:paraId="6B4D71BE"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5117F56"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Al-</w:t>
            </w:r>
            <w:proofErr w:type="spellStart"/>
            <w:r w:rsidRPr="00F76D67">
              <w:rPr>
                <w:rFonts w:ascii="Times New Roman" w:hAnsi="Times New Roman" w:cs="Times New Roman"/>
                <w:sz w:val="24"/>
                <w:szCs w:val="24"/>
              </w:rPr>
              <w:t>Tarawneh</w:t>
            </w:r>
            <w:proofErr w:type="spellEnd"/>
            <w:r w:rsidRPr="00F76D67">
              <w:rPr>
                <w:rFonts w:ascii="Times New Roman" w:hAnsi="Times New Roman" w:cs="Times New Roman"/>
                <w:sz w:val="24"/>
                <w:szCs w:val="24"/>
              </w:rPr>
              <w:t xml:space="preserve"> et al., 2024</w:t>
            </w:r>
          </w:p>
        </w:tc>
        <w:tc>
          <w:tcPr>
            <w:tcW w:w="736" w:type="dxa"/>
          </w:tcPr>
          <w:p w14:paraId="5B4EBCB7"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&lt;EndNote&gt;&lt;Cite&gt;&lt;Author&gt;Al-Tarawneh&lt;/Author&gt;&lt;Year&gt;2024&lt;/Year&gt;&lt;RecNum&gt;259&lt;/RecNum&gt;&lt;DisplayText&gt;(55)&lt;/DisplayText&gt;&lt;record&gt;&lt;rec-number&gt;259&lt;/rec-number&gt;&lt;foreign-keys&gt;&lt;key app="EN" db-id="ezpr9xv562zvryetrdl5wr0et5zeavspttwt" timestamp="1716389680"&gt;259&lt;/key&gt;&lt;/foreign-keys&gt;&lt;ref-type name="Journal Article"&gt;17&lt;/ref-type&gt;&lt;contributors&gt;&lt;authors&gt;&lt;author&gt;Al-Tarawneh, Alaa&lt;/author&gt;&lt;author&gt;Ali, Tasneem&lt;/author&gt;&lt;author&gt;Al-Taani, Ghaith M&lt;/author&gt;&lt;/authors&gt;&lt;/contributors&gt;&lt;titles&gt;&lt;title&gt;Public Patterns and Determinants of Antibiotic Self-Medication and Antibiotic Knowledge in Southern Jordan&lt;/title&gt;&lt;secondary-title&gt;Antibiotics&lt;/secondary-title&gt;&lt;/titles&gt;&lt;periodical&gt;&lt;full-title&gt;Antibiotics&lt;/full-title&gt;&lt;/periodical&gt;&lt;pages&gt;98&lt;/pages&gt;&lt;volume&gt;13&lt;/volume&gt;&lt;number&gt;1&lt;/number&gt;&lt;dates&gt;&lt;year&gt;2024&lt;/year&gt;&lt;/dates&gt;&lt;isbn&gt;2079-6382&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(55)</w:t>
            </w:r>
            <w:r w:rsidRPr="00F76D67">
              <w:rPr>
                <w:rFonts w:ascii="Times New Roman" w:hAnsi="Times New Roman" w:cs="Times New Roman"/>
                <w:sz w:val="24"/>
                <w:szCs w:val="24"/>
              </w:rPr>
              <w:fldChar w:fldCharType="end"/>
            </w:r>
          </w:p>
        </w:tc>
        <w:tc>
          <w:tcPr>
            <w:tcW w:w="711" w:type="dxa"/>
          </w:tcPr>
          <w:p w14:paraId="76AA9457"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909C1F9"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663246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4777C8C"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6F1E27F"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688B0198"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7C90DC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722FBF7"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5428F6B1"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28CB479"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2AF46D6F"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7E170F3E"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5EF13A01" w14:textId="77777777" w:rsidTr="0030746C">
        <w:tc>
          <w:tcPr>
            <w:tcW w:w="715" w:type="dxa"/>
          </w:tcPr>
          <w:p w14:paraId="752F7F8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A3D9546"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Haque et al., 2019</w:t>
            </w:r>
          </w:p>
        </w:tc>
        <w:tc>
          <w:tcPr>
            <w:tcW w:w="736" w:type="dxa"/>
          </w:tcPr>
          <w:p w14:paraId="67946FE0"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&lt;EndNote&gt;&lt;Cite&gt;&lt;Author&gt;Haque&lt;/Author&gt;&lt;Year&gt;2019&lt;/Year&gt;&lt;RecNum&gt;267&lt;/RecNum&gt;&lt;DisplayText&gt;(52)&lt;/DisplayText&gt;&lt;record&gt;&lt;rec-number&gt;267&lt;/rec-number&gt;&lt;foreign-keys&gt;&lt;key app="EN" db-id="ezpr9xv562zvryetrdl5wr0et5zeavspttwt" timestamp="1716391565"&gt;267&lt;/key&gt;&lt;/foreign-keys&gt;&lt;ref-type name="Journal Article"&gt;17&lt;/ref-type&gt;&lt;contributors&gt;&lt;authors&gt;&lt;author&gt;Haque, Mainul&lt;/author&gt;&lt;author&gt;Rahman, Nor Azlina A&lt;/author&gt;&lt;author&gt;McKimm, Judy&lt;/author&gt;&lt;author&gt;Kibria, Golam Mohammad&lt;/author&gt;&lt;author&gt;Azim Majumder, Md Anwarul&lt;/author&gt;&lt;author&gt;Haque, Seraj Zohurul&lt;/author&gt;&lt;author&gt;Islam, Md Zakirul&lt;/author&gt;&lt;author&gt;Binti Abdullah, Shahidah Leong&lt;/author&gt;&lt;author&gt;Daher, Aqil Mohammad&lt;/author&gt;&lt;author&gt;Zulkifli, Zainal&lt;/author&gt;&lt;/authors&gt;&lt;/contributors&gt;&lt;titles&gt;&lt;title&gt;Self-medication of antibiotics: investigating practice among university students at the Malaysian National Defence University&lt;/title&gt;&lt;secondary-title&gt;Infection and drug resistance&lt;/secondary-title&gt;&lt;/titles&gt;&lt;periodical&gt;&lt;full-title&gt;Infection and drug resistance&lt;/full-title&gt;&lt;/periodical&gt;&lt;pages&gt;1333-1351&lt;/pages&gt;&lt;dates&gt;&lt;year&gt;2019&lt;/year&gt;&lt;/dates&gt;&lt;isbn&gt;1178-6973&lt;/isbn&gt;&lt;urls&gt;&lt;/urls&gt;&lt;/record&gt;&lt;/Cite&gt;&lt;/EndNote&gt;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(52)</w:t>
            </w:r>
            <w:r w:rsidRPr="00F76D67">
              <w:rPr>
                <w:rFonts w:ascii="Times New Roman" w:hAnsi="Times New Roman" w:cs="Times New Roman"/>
                <w:sz w:val="24"/>
                <w:szCs w:val="24"/>
              </w:rPr>
              <w:fldChar w:fldCharType="end"/>
            </w:r>
          </w:p>
        </w:tc>
        <w:tc>
          <w:tcPr>
            <w:tcW w:w="711" w:type="dxa"/>
          </w:tcPr>
          <w:p w14:paraId="4494CF39"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1BDE984C"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585663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9B008B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14AB35C"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09CFC5B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2DFAEAF"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A3D1676"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493911F"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5C334473"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35D5E916"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6A5BCDC0"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33FD7AF" w14:textId="77777777" w:rsidTr="0030746C">
        <w:tc>
          <w:tcPr>
            <w:tcW w:w="715" w:type="dxa"/>
          </w:tcPr>
          <w:p w14:paraId="674B30D9"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4A9DD1A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Hussain et al., 2023</w:t>
            </w:r>
          </w:p>
        </w:tc>
        <w:tc>
          <w:tcPr>
            <w:tcW w:w="736" w:type="dxa"/>
          </w:tcPr>
          <w:p w14:paraId="238168FC"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&lt;EndNote&gt;&lt;Cite&gt;&lt;Author&gt;Hussain&lt;/Author&gt;&lt;Year&gt;2023&lt;/Year&gt;&lt;RecNum&gt;262&lt;/RecNum&gt;&lt;DisplayText&gt;(74)&lt;/DisplayText&gt;&lt;record&gt;&lt;rec-number&gt;262&lt;/rec-number&gt;&lt;foreign-keys&gt;&lt;key app="EN" db-id="ezpr9xv562zvryetrdl5wr0et5zeavspttwt" timestamp="1716390137"&gt;262&lt;/key&gt;&lt;/foreign-keys&gt;&lt;ref-type name="Journal Article"&gt;17&lt;/ref-type&gt;&lt;contributors&gt;&lt;authors&gt;&lt;author&gt;Hussain, Mohamed A&lt;/author&gt;&lt;author&gt;Mohamed, Ahmed O&lt;/author&gt;&lt;author&gt;Abdelkarim, Omalhassan A&lt;/author&gt;&lt;author&gt;Yousef, Bashir A&lt;/author&gt;&lt;author&gt;Babikir, Asma A&lt;/author&gt;&lt;author&gt;Mirghani, Maysoon M&lt;/author&gt;&lt;author&gt;Mohamed, Entsar A&lt;/author&gt;&lt;author&gt;Osman, Wadah&lt;/author&gt;&lt;author&gt;Mothana, Ramzi A&lt;/author&gt;&lt;author&gt;Elhag, Rashid&lt;/author&gt;&lt;/authors&gt;&lt;/contributors&gt;&lt;titles&gt;&lt;title&gt;Prevalence and Predictors of Antibiotic Self-Medication in Sudan: A Descriptive Cross-Sectional Study&lt;/title&gt;&lt;secondary-title&gt;Antibiotics&lt;/secondary-title&gt;&lt;/titles&gt;&lt;periodical&gt;&lt;full-title&gt;Antibiotics&lt;/full-title&gt;&lt;/periodical&gt;&lt;pages&gt;612&lt;/pages&gt;&lt;volume&gt;12&lt;/volume&gt;&lt;number&gt;3&lt;/number&gt;&lt;dates&gt;&lt;year&gt;2023&lt;/year&gt;&lt;/dates&gt;&lt;isbn&gt;2079-6382&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(74)</w:t>
            </w:r>
            <w:r w:rsidRPr="00F76D67">
              <w:rPr>
                <w:rFonts w:ascii="Times New Roman" w:hAnsi="Times New Roman" w:cs="Times New Roman"/>
                <w:sz w:val="24"/>
                <w:szCs w:val="24"/>
              </w:rPr>
              <w:fldChar w:fldCharType="end"/>
            </w:r>
          </w:p>
        </w:tc>
        <w:tc>
          <w:tcPr>
            <w:tcW w:w="711" w:type="dxa"/>
          </w:tcPr>
          <w:p w14:paraId="36A5598C"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0692D13"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DF2E3E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A1D0E7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7C20B9B"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4A44219C"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2CA318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1DA789C"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0551C27B"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C9E98F0"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5B5E0820"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416AA4C4"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78E7A23" w14:textId="77777777" w:rsidTr="0030746C">
        <w:tc>
          <w:tcPr>
            <w:tcW w:w="715" w:type="dxa"/>
          </w:tcPr>
          <w:p w14:paraId="33421E4E"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A9165F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Al-Qahtani et al., 2018</w:t>
            </w:r>
          </w:p>
        </w:tc>
        <w:tc>
          <w:tcPr>
            <w:tcW w:w="736" w:type="dxa"/>
          </w:tcPr>
          <w:p w14:paraId="0702519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&lt;EndNote&gt;&lt;Cite&gt;&lt;Author&gt;Al-Qahtani&lt;/Author&gt;&lt;Year&gt;2018&lt;/Year&gt;&lt;RecNum&gt;266&lt;/RecNum&gt;&lt;DisplayText&gt;(54)&lt;/DisplayText&gt;&lt;record&gt;&lt;rec-number&gt;266&lt;/rec-number&gt;&lt;foreign-keys&gt;&lt;key app="EN" db-id="ezpr9xv562zvryetrdl5wr0et5zeavspttwt" timestamp="1716391211"&gt;266&lt;/key&gt;&lt;/foreign-keys&gt;&lt;ref-type name="Journal Article"&gt;17&lt;/ref-type&gt;&lt;contributors&gt;&lt;authors&gt;&lt;author&gt;Al-Qahtani, Mohammed A&lt;/author&gt;&lt;author&gt;Amin, Hussein S&lt;/author&gt;&lt;author&gt;Al-Qahtani, Abdullah A&lt;/author&gt;&lt;author&gt;Alshahrani, Abdullah M&lt;/author&gt;&lt;author&gt;Alghamdi, Hani A&lt;/author&gt;&lt;author&gt;Althwayee, Musa S&lt;/author&gt;&lt;author&gt;Alzahrani, Ahmed A&lt;/author&gt;&lt;/authors&gt;&lt;/contributors&gt;&lt;titles&gt;&lt;title&gt;Self-medication with antibiotics in a primary care setting in King Khalid University Hospital, Riyadh, Saudi Arabia&lt;/title&gt;&lt;secondary-title&gt;Journal of Family and Community Medicine&lt;/secondary-title&gt;&lt;/titles&gt;&lt;periodical&gt;&lt;full-title&gt;Journal of Family and Community Medicine&lt;/full-title&gt;&lt;/periodical&gt;&lt;pages&gt;95-101&lt;/pages&gt;&lt;volume&gt;25&lt;/volume&gt;&lt;number&gt;2&lt;/number&gt;&lt;dates&gt;&lt;year&gt;2018&lt;/year&gt;&lt;/dates&gt;&lt;isbn&gt;2230-8229&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(54)</w:t>
            </w:r>
            <w:r w:rsidRPr="00F76D67">
              <w:rPr>
                <w:rFonts w:ascii="Times New Roman" w:hAnsi="Times New Roman" w:cs="Times New Roman"/>
                <w:sz w:val="24"/>
                <w:szCs w:val="24"/>
              </w:rPr>
              <w:fldChar w:fldCharType="end"/>
            </w:r>
          </w:p>
        </w:tc>
        <w:tc>
          <w:tcPr>
            <w:tcW w:w="711" w:type="dxa"/>
          </w:tcPr>
          <w:p w14:paraId="7F019812"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7B33F8E6"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3E0944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9A44F77"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1F895782"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2EED07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EBF846C"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448095D"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A9BFE5D"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D7A1DDC"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60D8664C"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68D96898"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24A8D0F" w14:textId="77777777" w:rsidTr="0030746C">
        <w:tc>
          <w:tcPr>
            <w:tcW w:w="715" w:type="dxa"/>
          </w:tcPr>
          <w:p w14:paraId="2FF098A3"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C1C6BDF"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Kassa et al., 2022</w:t>
            </w:r>
          </w:p>
        </w:tc>
        <w:tc>
          <w:tcPr>
            <w:tcW w:w="736" w:type="dxa"/>
          </w:tcPr>
          <w:p w14:paraId="29632ED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&lt;EndNote&gt;&lt;Cite&gt;&lt;Author&gt;Kassa&lt;/Author&gt;&lt;Year&gt;2022&lt;/Year&gt;&lt;RecNum&gt;233&lt;/RecNum&gt;&lt;DisplayText&gt;(37)&lt;/DisplayText&gt;&lt;record&gt;&lt;rec-number&gt;233&lt;/rec-number&gt;&lt;foreign-keys&gt;&lt;key app="EN" db-id="ezpr9xv562zvryetrdl5wr0et5zeavspttwt" timestamp="1716388231"&gt;233&lt;/key&gt;&lt;/foreign-keys&gt;&lt;ref-type name="Journal Article"&gt;17&lt;/ref-type&gt;&lt;contributors&gt;&lt;authors&gt;&lt;author&gt;Kassa, Tsehay&lt;/author&gt;&lt;author&gt;Gedif, Teferi&lt;/author&gt;&lt;author&gt;Andualem, Tenaw&lt;/author&gt;&lt;author&gt;Aferu, Temesgen&lt;/author&gt;&lt;/authors&gt;&lt;/contributors&gt;&lt;titles&gt;&lt;title&gt;Antibiotics self-medication practices among health care professionals in selected public hospitals of Addis Ababa, Ethiopia&lt;/title&gt;&lt;secondary-title&gt;Heliyon&lt;/secondary-title&gt;&lt;/titles&gt;&lt;periodical&gt;&lt;full-title&gt;Heliyon&lt;/full-title&gt;&lt;/periodical&gt;&lt;volume&gt;8&lt;/volume&gt;&lt;number&gt;1&lt;/number&gt;&lt;dates&gt;&lt;year&gt;2022&lt;/year&gt;&lt;/dates&gt;&lt;isbn&gt;2405-8440&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(37)</w:t>
            </w:r>
            <w:r w:rsidRPr="00F76D67">
              <w:rPr>
                <w:rFonts w:ascii="Times New Roman" w:hAnsi="Times New Roman" w:cs="Times New Roman"/>
                <w:sz w:val="24"/>
                <w:szCs w:val="24"/>
              </w:rPr>
              <w:fldChar w:fldCharType="end"/>
            </w:r>
          </w:p>
        </w:tc>
        <w:tc>
          <w:tcPr>
            <w:tcW w:w="711" w:type="dxa"/>
          </w:tcPr>
          <w:p w14:paraId="5D09C0DB"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5A3872F7"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29F4CAA"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44CF4EA"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75CA912"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48CEFF5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8258FD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40C9EB2"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53310035"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9E1E086"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096F4468"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0CA00773"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15AE0E77" w14:textId="77777777" w:rsidTr="0030746C">
        <w:tc>
          <w:tcPr>
            <w:tcW w:w="715" w:type="dxa"/>
          </w:tcPr>
          <w:p w14:paraId="311260D3"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2919598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Bogale et al., 2019</w:t>
            </w:r>
          </w:p>
        </w:tc>
        <w:tc>
          <w:tcPr>
            <w:tcW w:w="736" w:type="dxa"/>
          </w:tcPr>
          <w:p w14:paraId="4C8CE9A2"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&lt;EndNote&gt;&lt;Cite&gt;&lt;Author&gt;Bogale&lt;/Author&gt;&lt;Year&gt;2019&lt;/Year&gt;&lt;RecNum&gt;287&lt;/RecNum&gt;&lt;DisplayText&gt;(56)&lt;/DisplayText&gt;&lt;record&gt;&lt;rec-number&gt;287&lt;/rec-number&gt;&lt;foreign-keys&gt;&lt;key app="EN" db-id="ezpr9xv562zvryetrdl5wr0et5zeavspttwt" timestamp="1716392959"&gt;287&lt;/key&gt;&lt;/foreign-keys&gt;&lt;ref-type name="Journal Article"&gt;17&lt;/ref-type&gt;&lt;contributors&gt;&lt;authors&gt;&lt;author&gt;Bogale, Alemtsehay Adam&lt;/author&gt;&lt;author&gt;Amhare, Abebe Feyissa&lt;/author&gt;&lt;author&gt;Chang, Jie&lt;/author&gt;&lt;author&gt;Bogale, Hewan Adam&lt;/author&gt;&lt;author&gt;Betaw, Sintayehu Tsegaye&lt;/author&gt;&lt;author&gt;Gebrehiwot, Negatu Tadesse&lt;/author&gt;&lt;author&gt;Fang, Yu&lt;/author&gt;&lt;/authors&gt;&lt;/contributors&gt;&lt;titles&gt;&lt;title&gt;Knowledge, attitude, and practice of self-medication with antibiotics among community residents in Addis Ababa, Ethiopia&lt;/title&gt;&lt;secondary-title&gt;Expert review of anti-infective therapy&lt;/secondary-title&gt;&lt;/titles&gt;&lt;periodical&gt;&lt;full-title&gt;Expert review of anti-infective therapy&lt;/full-title&gt;&lt;/periodical&gt;&lt;pages&gt;459-466&lt;/pages&gt;&lt;volume&gt;17&lt;/volume&gt;&lt;number&gt;6&lt;/number&gt;&lt;dates&gt;&lt;year&gt;2019&lt;/year&gt;&lt;/dates&gt;&lt;isbn&gt;1478-7210&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(56)</w:t>
            </w:r>
            <w:r w:rsidRPr="00F76D67">
              <w:rPr>
                <w:rFonts w:ascii="Times New Roman" w:hAnsi="Times New Roman" w:cs="Times New Roman"/>
                <w:sz w:val="24"/>
                <w:szCs w:val="24"/>
              </w:rPr>
              <w:fldChar w:fldCharType="end"/>
            </w:r>
          </w:p>
        </w:tc>
        <w:tc>
          <w:tcPr>
            <w:tcW w:w="711" w:type="dxa"/>
          </w:tcPr>
          <w:p w14:paraId="54EBD846"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885" w:type="dxa"/>
          </w:tcPr>
          <w:p w14:paraId="76D4C8E6"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707" w:type="dxa"/>
          </w:tcPr>
          <w:p w14:paraId="5C2C06BB"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798" w:type="dxa"/>
          </w:tcPr>
          <w:p w14:paraId="200B126C"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798" w:type="dxa"/>
          </w:tcPr>
          <w:p w14:paraId="63CE6E95"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712" w:type="dxa"/>
          </w:tcPr>
          <w:p w14:paraId="0175308F"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798" w:type="dxa"/>
          </w:tcPr>
          <w:p w14:paraId="07D49D0B"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707" w:type="dxa"/>
          </w:tcPr>
          <w:p w14:paraId="0299603B"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711" w:type="dxa"/>
          </w:tcPr>
          <w:p w14:paraId="510D5D02"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Y</w:t>
            </w:r>
          </w:p>
        </w:tc>
        <w:tc>
          <w:tcPr>
            <w:tcW w:w="831" w:type="dxa"/>
          </w:tcPr>
          <w:p w14:paraId="08B60650"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9</w:t>
            </w:r>
          </w:p>
        </w:tc>
        <w:tc>
          <w:tcPr>
            <w:tcW w:w="778" w:type="dxa"/>
          </w:tcPr>
          <w:p w14:paraId="4A1CDF10"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100</w:t>
            </w:r>
          </w:p>
        </w:tc>
        <w:tc>
          <w:tcPr>
            <w:tcW w:w="810" w:type="dxa"/>
            <w:shd w:val="clear" w:color="auto" w:fill="00B050"/>
          </w:tcPr>
          <w:p w14:paraId="50A644E6" w14:textId="77777777" w:rsidR="00190A4B" w:rsidRPr="00F76D67" w:rsidRDefault="00190A4B" w:rsidP="0063327C">
            <w:pPr>
              <w:spacing w:line="276" w:lineRule="auto"/>
              <w:jc w:val="both"/>
              <w:rPr>
                <w:rFonts w:ascii="Times New Roman" w:hAnsi="Times New Roman" w:cs="Times New Roman"/>
                <w:sz w:val="24"/>
                <w:szCs w:val="24"/>
              </w:rPr>
            </w:pPr>
            <w:r w:rsidRPr="00F76D67">
              <w:rPr>
                <w:rFonts w:ascii="Times New Roman" w:hAnsi="Times New Roman" w:cs="Times New Roman"/>
                <w:sz w:val="24"/>
                <w:szCs w:val="24"/>
              </w:rPr>
              <w:t>LRB</w:t>
            </w:r>
          </w:p>
        </w:tc>
      </w:tr>
      <w:tr w:rsidR="00190A4B" w:rsidRPr="00F76D67" w14:paraId="6773AC74" w14:textId="77777777" w:rsidTr="0030746C">
        <w:tc>
          <w:tcPr>
            <w:tcW w:w="715" w:type="dxa"/>
          </w:tcPr>
          <w:p w14:paraId="516D95B7"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41566F1"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Jairoun</w:t>
            </w:r>
            <w:proofErr w:type="spellEnd"/>
            <w:r w:rsidRPr="00F76D67">
              <w:rPr>
                <w:rFonts w:ascii="Times New Roman" w:hAnsi="Times New Roman" w:cs="Times New Roman"/>
                <w:sz w:val="24"/>
                <w:szCs w:val="24"/>
              </w:rPr>
              <w:t xml:space="preserve"> et al., 2019</w:t>
            </w:r>
          </w:p>
        </w:tc>
        <w:tc>
          <w:tcPr>
            <w:tcW w:w="736" w:type="dxa"/>
          </w:tcPr>
          <w:p w14:paraId="741B271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&lt;EndNote&gt;&lt;Cite&gt;&lt;Author&gt;Jairoun&lt;/Author&gt;&lt;Year&gt;2019&lt;/Year&gt;&lt;RecNum&gt;279&lt;/RecNum&gt;&lt;DisplayText&gt;(50)&lt;/DisplayText&gt;&lt;record&gt;&lt;rec-number&gt;279&lt;/rec-number&gt;&lt;foreign-keys&gt;&lt;key app="EN" db-id="ezpr9xv562zvryetrdl5wr0et5zeavspttwt" timestamp="1716392280"&gt;279&lt;/key&gt;&lt;/foreign-keys&gt;&lt;ref-type name="Journal Article"&gt;17&lt;/ref-type&gt;&lt;contributors&gt;&lt;authors&gt;&lt;author&gt;Jairoun, Ammar&lt;/author&gt;&lt;author&gt;Hassan, Nageeb&lt;/author&gt;&lt;author&gt;Ali, Abdelazim&lt;/author&gt;&lt;author&gt;Jairoun, Obaida&lt;/author&gt;&lt;author&gt;Shahwan, Moyad&lt;/author&gt;&lt;author&gt;Hassali, Mohamed&lt;/author&gt;&lt;/authors&gt;&lt;/contributors&gt;&lt;titles&gt;&lt;title&gt;University students’ knowledge, attitudes, and practice regarding antibiotic use and associated factors: a cross-sectional study in the United Arab Emirates&lt;/title&gt;&lt;secondary-title&gt;International journal of general medicine&lt;/secondary-title&gt;&lt;/titles&gt;&lt;periodical&gt;&lt;full-title&gt;International journal of general medicine&lt;/full-title&gt;&lt;/periodical&gt;&lt;pages&gt;235-246&lt;/pages&gt;&lt;dates&gt;&lt;year&gt;2019&lt;/year&gt;&lt;/dates&gt;&lt;isbn&gt;1178-7074&lt;/isbn&gt;&lt;urls&gt;&lt;/urls&gt;&lt;/record&gt;&lt;/Cite&gt;&lt;/EndNote&gt;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(50)</w:t>
            </w:r>
            <w:r w:rsidRPr="00F76D67">
              <w:rPr>
                <w:rFonts w:ascii="Times New Roman" w:hAnsi="Times New Roman" w:cs="Times New Roman"/>
                <w:sz w:val="24"/>
                <w:szCs w:val="24"/>
              </w:rPr>
              <w:fldChar w:fldCharType="end"/>
            </w:r>
          </w:p>
        </w:tc>
        <w:tc>
          <w:tcPr>
            <w:tcW w:w="711" w:type="dxa"/>
          </w:tcPr>
          <w:p w14:paraId="50B824E1"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436B9F2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2C4BB9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05C3F7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DFC260E"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1D4CAEC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1DA751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4C9E66A"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60995728"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75B193E3"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38835D0F"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2295CA03"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B3CA1E6" w14:textId="77777777" w:rsidTr="0030746C">
        <w:tc>
          <w:tcPr>
            <w:tcW w:w="715" w:type="dxa"/>
          </w:tcPr>
          <w:p w14:paraId="5BABD666"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A4CF559"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Jamhour et al., 2017</w:t>
            </w:r>
          </w:p>
        </w:tc>
        <w:tc>
          <w:tcPr>
            <w:tcW w:w="736" w:type="dxa"/>
          </w:tcPr>
          <w:p w14:paraId="256D3F8F"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&lt;EndNote&gt;&lt;Cite&gt;&lt;Author&gt;Jamhour&lt;/Author&gt;&lt;Year&gt;2017&lt;/Year&gt;&lt;RecNum&gt;295&lt;/RecNum&gt;&lt;DisplayText&gt;(38)&lt;/DisplayText&gt;&lt;record&gt;&lt;rec-number&gt;295&lt;/rec-number&gt;&lt;foreign-keys&gt;&lt;key app="EN" db-id="ezpr9xv562zvryetrdl5wr0et5zeavspttwt" timestamp="1716393672"&gt;295&lt;/key&gt;&lt;/foreign-keys&gt;&lt;ref-type name="Journal Article"&gt;17&lt;/ref-type&gt;&lt;contributors&gt;&lt;authors&gt;&lt;author&gt;Jamhour, Antoun&lt;/author&gt;&lt;author&gt;El-Kheir, Ammar&lt;/author&gt;&lt;author&gt;Salameh, Pascale&lt;/author&gt;&lt;author&gt;Abi Hanna, Pierre&lt;/author&gt;&lt;author&gt;Mansour, Hanine&lt;/author&gt;&lt;/authors&gt;&lt;/contributors&gt;&lt;titles&gt;&lt;title&gt;Antibiotic knowledge and self-medication practices in a developing country: A cross-sectional study&lt;/title&gt;&lt;secondary-title&gt;American journal of infection control&lt;/secondary-title&gt;&lt;/titles&gt;&lt;periodical&gt;&lt;full-title&gt;American journal of infection control&lt;/full-title&gt;&lt;/periodical&gt;&lt;pages&gt;384-388&lt;/pages&gt;&lt;volume&gt;45&lt;/volume&gt;&lt;number&gt;4&lt;/number&gt;&lt;dates&gt;&lt;year&gt;2017&lt;/year&gt;&lt;/dates&gt;&lt;isbn&gt;0196-6553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(38)</w:t>
            </w:r>
            <w:r w:rsidRPr="00F76D67">
              <w:rPr>
                <w:rFonts w:ascii="Times New Roman" w:hAnsi="Times New Roman" w:cs="Times New Roman"/>
                <w:sz w:val="24"/>
                <w:szCs w:val="24"/>
              </w:rPr>
              <w:fldChar w:fldCharType="end"/>
            </w:r>
          </w:p>
        </w:tc>
        <w:tc>
          <w:tcPr>
            <w:tcW w:w="711" w:type="dxa"/>
          </w:tcPr>
          <w:p w14:paraId="6B2C1DD3"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16810F6E"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039B877"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1668E56"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66F62AC"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A290379"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277327E"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01D8D73B"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6C5A289"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6F95324"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75F74FBC"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2BBAE053"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65D3002" w14:textId="77777777" w:rsidTr="0030746C">
        <w:tc>
          <w:tcPr>
            <w:tcW w:w="715" w:type="dxa"/>
          </w:tcPr>
          <w:p w14:paraId="201BD4EA"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6C3DF1C"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Lv</w:t>
            </w:r>
            <w:proofErr w:type="spellEnd"/>
            <w:r w:rsidRPr="00F76D67">
              <w:rPr>
                <w:rFonts w:ascii="Times New Roman" w:hAnsi="Times New Roman" w:cs="Times New Roman"/>
                <w:sz w:val="24"/>
                <w:szCs w:val="24"/>
              </w:rPr>
              <w:t xml:space="preserve"> et al., 2014</w:t>
            </w:r>
          </w:p>
        </w:tc>
        <w:tc>
          <w:tcPr>
            <w:tcW w:w="736" w:type="dxa"/>
          </w:tcPr>
          <w:p w14:paraId="035327A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&lt;EndNote&gt;&lt;Cite&gt;&lt;Author&gt;Lv&lt;/Author&gt;&lt;Year&gt;2014&lt;/Year&gt;&lt;RecNum&gt;283&lt;/RecNum&gt;&lt;DisplayText&gt;(53)&lt;/DisplayText&gt;&lt;record&gt;&lt;rec-number&gt;283&lt;/rec-number&gt;&lt;foreign-keys&gt;&lt;key app="EN" db-id="ezpr9xv562zvryetrdl5wr0et5zeavspttwt" timestamp="1716392718"&gt;283&lt;/key&gt;&lt;/foreign-keys&gt;&lt;ref-type name="Journal Article"&gt;17&lt;/ref-type&gt;&lt;contributors&gt;&lt;authors&gt;&lt;author&gt;Lv, Bing&lt;/author&gt;&lt;author&gt;Zhou, Zhongliang&lt;/author&gt;&lt;author&gt;Xu, Guiping&lt;/author&gt;&lt;author&gt;Yang, Dingkun&lt;/author&gt;&lt;author&gt;Wu, Lina&lt;/author&gt;&lt;author&gt;Shen, Qian&lt;/author&gt;&lt;author&gt;Jiang, Minghuan&lt;/author&gt;&lt;author&gt;Wang, Xiao&lt;/author&gt;&lt;author&gt;Zhao, Guilan&lt;/author&gt;&lt;author&gt;Yang, Shimin&lt;/author&gt;&lt;/authors&gt;&lt;/contributors&gt;&lt;titles&gt;&lt;title&gt;Knowledge, attitudes and practices concerning self‐medication with antibiotics among university students in western C hina&lt;/title&gt;&lt;secondary-title&gt;Tropical Medicine &amp;amp; International Health&lt;/secondary-title&gt;&lt;/titles&gt;&lt;periodical&gt;&lt;full-title&gt;Tropical Medicine &amp;amp; International Health&lt;/full-title&gt;&lt;/periodical&gt;&lt;pages&gt;769-779&lt;/pages&gt;&lt;volume&gt;19&lt;/volume&gt;&lt;number&gt;7&lt;/number&gt;&lt;dates&gt;&lt;year&gt;2014&lt;/year&gt;&lt;/dates&gt;&lt;isbn&gt;1360-2276&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(53)</w:t>
            </w:r>
            <w:r w:rsidRPr="00F76D67">
              <w:rPr>
                <w:rFonts w:ascii="Times New Roman" w:hAnsi="Times New Roman" w:cs="Times New Roman"/>
                <w:sz w:val="24"/>
                <w:szCs w:val="24"/>
              </w:rPr>
              <w:fldChar w:fldCharType="end"/>
            </w:r>
          </w:p>
        </w:tc>
        <w:tc>
          <w:tcPr>
            <w:tcW w:w="711" w:type="dxa"/>
          </w:tcPr>
          <w:p w14:paraId="28256D37"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3EDBA343"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0B13086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43505D7"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12E0770"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4DE010C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7EF9761"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D8F20DB"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66EC495F"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1C7BD39"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36B2E2EA"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07B7EF1F"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56E38983" w14:textId="77777777" w:rsidTr="0030746C">
        <w:tc>
          <w:tcPr>
            <w:tcW w:w="715" w:type="dxa"/>
          </w:tcPr>
          <w:p w14:paraId="30079BF6"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2EF7010A"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Horvat et al., 2022</w:t>
            </w:r>
          </w:p>
        </w:tc>
        <w:tc>
          <w:tcPr>
            <w:tcW w:w="736" w:type="dxa"/>
          </w:tcPr>
          <w:p w14:paraId="54EF99D9"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&lt;EndNote&gt;&lt;Cite&gt;&lt;Author&gt;Horvat&lt;/Author&gt;&lt;Year&gt;2022&lt;/Year&gt;&lt;RecNum&gt;265&lt;/RecNum&gt;&lt;DisplayText&gt;(57)&lt;/DisplayText&gt;&lt;record&gt;&lt;rec-number&gt;265&lt;/rec-number&gt;&lt;foreign-keys&gt;&lt;key app="EN" db-id="ezpr9xv562zvryetrdl5wr0et5zeavspttwt" timestamp="1716391140"&gt;265&lt;/key&gt;&lt;/foreign-keys&gt;&lt;ref-type name="Journal Article"&gt;17&lt;/ref-type&gt;&lt;contributors&gt;&lt;authors&gt;&lt;author&gt;Horvat, Olga&lt;/author&gt;&lt;author&gt;Petrović, Ana Tomas&lt;/author&gt;&lt;author&gt;Paut Kusturica, Milica&lt;/author&gt;&lt;author&gt;Bukumirić, Dragica&lt;/author&gt;&lt;author&gt;Jovančević, Bojana&lt;/author&gt;&lt;author&gt;Kovačević, Zorana&lt;/author&gt;&lt;/authors&gt;&lt;/contributors&gt;&lt;titles&gt;&lt;title&gt;Survey of the knowledge, attitudes and practice towards antibiotic use among prospective antibiotic prescribers in Serbia&lt;/title&gt;&lt;secondary-title&gt;Antibiotics&lt;/secondary-title&gt;&lt;/titles&gt;&lt;periodical&gt;&lt;full-title&gt;Antibiotics&lt;/full-title&gt;&lt;/periodical&gt;&lt;pages&gt;1084&lt;/pages&gt;&lt;volume&gt;11&lt;/volume&gt;&lt;number&gt;8&lt;/number&gt;&lt;dates&gt;&lt;year&gt;2022&lt;/year&gt;&lt;/dates&gt;&lt;isbn&gt;2079-6382&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(57)</w:t>
            </w:r>
            <w:r w:rsidRPr="00F76D67">
              <w:rPr>
                <w:rFonts w:ascii="Times New Roman" w:hAnsi="Times New Roman" w:cs="Times New Roman"/>
                <w:sz w:val="24"/>
                <w:szCs w:val="24"/>
              </w:rPr>
              <w:fldChar w:fldCharType="end"/>
            </w:r>
          </w:p>
        </w:tc>
        <w:tc>
          <w:tcPr>
            <w:tcW w:w="711" w:type="dxa"/>
          </w:tcPr>
          <w:p w14:paraId="06EE0309"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73F724A4"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B45A68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A1197A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FF4A895"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27F422B7"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BE47E00"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7C2B6B1"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33E78555"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53F2F055"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29FAE0A5"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1888E5C6"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C46D3F2" w14:textId="77777777" w:rsidTr="0030746C">
        <w:tc>
          <w:tcPr>
            <w:tcW w:w="715" w:type="dxa"/>
          </w:tcPr>
          <w:p w14:paraId="721F4359"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467A897"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Elmahi et al., 2022</w:t>
            </w:r>
          </w:p>
        </w:tc>
        <w:tc>
          <w:tcPr>
            <w:tcW w:w="736" w:type="dxa"/>
          </w:tcPr>
          <w:p w14:paraId="07BB7B0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&lt;EndNote&gt;&lt;Cite&gt;&lt;Author&gt;Elmahi&lt;/Author&gt;&lt;Year&gt;2022&lt;/Year&gt;&lt;RecNum&gt;276&lt;/RecNum&gt;&lt;DisplayText&gt;(71)&lt;/DisplayText&gt;&lt;record&gt;&lt;rec-number&gt;276&lt;/rec-number&gt;&lt;foreign-keys&gt;&lt;key app="EN" db-id="ezpr9xv562zvryetrdl5wr0et5zeavspttwt" timestamp="1716392167"&gt;276&lt;/key&gt;&lt;/foreign-keys&gt;&lt;ref-type name="Journal Article"&gt;17&lt;/ref-type&gt;&lt;contributors&gt;&lt;authors&gt;&lt;author&gt;Elmahi, Osman Kamal Osman&lt;/author&gt;&lt;author&gt;Musa, Reem Abdalla Elsiddig&lt;/author&gt;&lt;author&gt;Shareef, Ahd Alaaeldin Hussain&lt;/author&gt;&lt;author&gt;Omer, Mohammed Eltahier Abdalla&lt;/author&gt;&lt;author&gt;Elmahi, Mugahid Awad Mohamed&lt;/author&gt;&lt;author&gt;Altamih, Randa Ahmed Abdalrheem&lt;/author&gt;&lt;author&gt;Mohamed, Rayan Ibrahim Hamid&lt;/author&gt;&lt;author&gt;Alsadig, Tagwa Faisal Mohamed&lt;/author&gt;&lt;/authors&gt;&lt;/contributors&gt;&lt;titles&gt;&lt;title&gt;Perception and practice of self-medication with antibiotics among medical students in Sudanese universities: A cross-sectional study&lt;/title&gt;&lt;secondary-title&gt;PloS one&lt;/secondary-title&gt;&lt;/titles&gt;&lt;periodical&gt;&lt;full-title&gt;PloS one&lt;/full-title&gt;&lt;/periodical&gt;&lt;pages&gt;e0263067&lt;/pages&gt;&lt;volume&gt;17&lt;/volume&gt;&lt;number&gt;1&lt;/number&gt;&lt;dates&gt;&lt;year&gt;2022&lt;/year&gt;&lt;/dates&gt;&lt;isbn&gt;1932-6203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(71)</w:t>
            </w:r>
            <w:r w:rsidRPr="00F76D67">
              <w:rPr>
                <w:rFonts w:ascii="Times New Roman" w:hAnsi="Times New Roman" w:cs="Times New Roman"/>
                <w:sz w:val="24"/>
                <w:szCs w:val="24"/>
              </w:rPr>
              <w:fldChar w:fldCharType="end"/>
            </w:r>
          </w:p>
        </w:tc>
        <w:tc>
          <w:tcPr>
            <w:tcW w:w="711" w:type="dxa"/>
          </w:tcPr>
          <w:p w14:paraId="3E6C8587"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644B63C8"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B3FE46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D29D06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82C0356"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B88DBD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C67EDDA"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A1C9724"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45DF1CD7"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B623900"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22318720"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61198D19"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47E2CDDD" w14:textId="77777777" w:rsidTr="0030746C">
        <w:tc>
          <w:tcPr>
            <w:tcW w:w="715" w:type="dxa"/>
          </w:tcPr>
          <w:p w14:paraId="343DB8EA"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EEBC638"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Roien et al., 2022</w:t>
            </w:r>
          </w:p>
        </w:tc>
        <w:tc>
          <w:tcPr>
            <w:tcW w:w="736" w:type="dxa"/>
          </w:tcPr>
          <w:p w14:paraId="76202AA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&lt;EndNote&gt;&lt;Cite&gt;&lt;Author&gt;Roien&lt;/Author&gt;&lt;Year&gt;2022&lt;/Year&gt;&lt;RecNum&gt;290&lt;/RecNum&gt;&lt;DisplayText&gt;(76)&lt;/DisplayText&gt;&lt;record&gt;&lt;rec-number&gt;290&lt;/rec-number&gt;&lt;foreign-keys&gt;&lt;key app="EN" db-id="ezpr9xv562zvryetrdl5wr0et5zeavspttwt" timestamp="1716393271"&gt;290&lt;/key&gt;&lt;/foreign-keys&gt;&lt;ref-type name="Journal Article"&gt;17&lt;/ref-type&gt;&lt;contributors&gt;&lt;authors&gt;&lt;author&gt;Roien, Rohullah&lt;/author&gt;&lt;author&gt;Bhandari, Divya&lt;/author&gt;&lt;author&gt;Hosseini, Sayed Mohammad Reza&lt;/author&gt;&lt;author&gt;Mosawi, Sayed Hussain&lt;/author&gt;&lt;author&gt;Ataie, Mohammad Arif&lt;/author&gt;&lt;author&gt;Ozaki, Akihiko&lt;/author&gt;&lt;author&gt;Martellucci, Cecilia Acuti&lt;/author&gt;&lt;author&gt;Kotera, Yasuhiro&lt;/author&gt;&lt;author&gt;Delshad, Mohammad Hossien&lt;/author&gt;&lt;author&gt;Sawano, Toyoaki&lt;/author&gt;&lt;/authors&gt;&lt;/contributors&gt;&lt;titles&gt;&lt;title&gt;Prevalence and determinants of self-medication with antibiotics among general population in Afghanistan&lt;/title&gt;&lt;secondary-title&gt;Expert Review of Anti-infective Therapy&lt;/secondary-title&gt;&lt;/titles&gt;&lt;periodical&gt;&lt;full-title&gt;Expert review of anti-infective therapy&lt;/full-title&gt;&lt;/periodical&gt;&lt;pages&gt;315-321&lt;/pages&gt;&lt;volume&gt;20&lt;/volume&gt;&lt;number&gt;2&lt;/number&gt;&lt;dates&gt;&lt;year&gt;2022&lt;/year&gt;&lt;/dates&gt;&lt;isbn&gt;1478-7210&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(76)</w:t>
            </w:r>
            <w:r w:rsidRPr="00F76D67">
              <w:rPr>
                <w:rFonts w:ascii="Times New Roman" w:hAnsi="Times New Roman" w:cs="Times New Roman"/>
                <w:sz w:val="24"/>
                <w:szCs w:val="24"/>
              </w:rPr>
              <w:fldChar w:fldCharType="end"/>
            </w:r>
          </w:p>
        </w:tc>
        <w:tc>
          <w:tcPr>
            <w:tcW w:w="711" w:type="dxa"/>
          </w:tcPr>
          <w:p w14:paraId="4B125B55"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1A46AB1E"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41F4C3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FBB4A78"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F24C6CB"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30EB347C"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A49519D"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9CCC255"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3F482FF7"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F64DE96"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6BBC01BF"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269BF3C0"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0C8FC607" w14:textId="77777777" w:rsidTr="0030746C">
        <w:tc>
          <w:tcPr>
            <w:tcW w:w="715" w:type="dxa"/>
          </w:tcPr>
          <w:p w14:paraId="63006B34"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221D9484"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Nazir and Azim, 2017</w:t>
            </w:r>
          </w:p>
        </w:tc>
        <w:tc>
          <w:tcPr>
            <w:tcW w:w="736" w:type="dxa"/>
          </w:tcPr>
          <w:p w14:paraId="63D751A2"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&lt;EndNote&gt;&lt;Cite&gt;&lt;Author&gt;Nazir&lt;/Author&gt;&lt;Year&gt;2017&lt;/Year&gt;&lt;RecNum&gt;294&lt;/RecNum&gt;&lt;DisplayText&gt;(39)&lt;/DisplayText&gt;&lt;record&gt;&lt;rec-number&gt;294&lt;/rec-number&gt;&lt;foreign-keys&gt;&lt;key app="EN" db-id="ezpr9xv562zvryetrdl5wr0et5zeavspttwt" timestamp="1716393587"&gt;294&lt;/key&gt;&lt;/foreign-keys&gt;&lt;ref-type name="Journal Article"&gt;17&lt;/ref-type&gt;&lt;contributors&gt;&lt;authors&gt;&lt;author&gt;Nazir, Shabnam&lt;/author&gt;&lt;author&gt;Azim, Marium&lt;/author&gt;&lt;/authors&gt;&lt;/contributors&gt;&lt;titles&gt;&lt;title&gt;Assessment of antibiotic self-medication practice among public in the northwestern region of Pakistan&lt;/title&gt;&lt;secondary-title&gt;European Journal of Hospital Pharmacy&lt;/secondary-title&gt;&lt;/titles&gt;&lt;periodical&gt;&lt;full-title&gt;European Journal of Hospital Pharmacy&lt;/full-title&gt;&lt;/periodical&gt;&lt;pages&gt;200-203&lt;/pages&gt;&lt;volume&gt;24&lt;/volume&gt;&lt;number&gt;4&lt;/number&gt;&lt;dates&gt;&lt;year&gt;2017&lt;/year&gt;&lt;/dates&gt;&lt;isbn&gt;2047-9956&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(39)</w:t>
            </w:r>
            <w:r w:rsidRPr="00F76D67">
              <w:rPr>
                <w:rFonts w:ascii="Times New Roman" w:hAnsi="Times New Roman" w:cs="Times New Roman"/>
                <w:sz w:val="24"/>
                <w:szCs w:val="24"/>
              </w:rPr>
              <w:fldChar w:fldCharType="end"/>
            </w:r>
          </w:p>
        </w:tc>
        <w:tc>
          <w:tcPr>
            <w:tcW w:w="711" w:type="dxa"/>
          </w:tcPr>
          <w:p w14:paraId="5663B135" w14:textId="77777777" w:rsidR="00190A4B" w:rsidRPr="00F76D67" w:rsidRDefault="00190A4B" w:rsidP="0063327C">
            <w:pPr>
              <w:spacing w:line="276" w:lineRule="auto"/>
              <w:rPr>
                <w:sz w:val="24"/>
                <w:szCs w:val="24"/>
              </w:rPr>
            </w:pPr>
            <w:r w:rsidRPr="00F76D67">
              <w:rPr>
                <w:sz w:val="24"/>
                <w:szCs w:val="24"/>
              </w:rPr>
              <w:t>NC</w:t>
            </w:r>
          </w:p>
        </w:tc>
        <w:tc>
          <w:tcPr>
            <w:tcW w:w="885" w:type="dxa"/>
          </w:tcPr>
          <w:p w14:paraId="499213AC"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04098A06"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D00C82A"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220BF81C"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4039FF99"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C0F579E"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3A1035E"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130B051E"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8D00CD1"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50887B40"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1EED317A"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020D9FB" w14:textId="77777777" w:rsidTr="0030746C">
        <w:tc>
          <w:tcPr>
            <w:tcW w:w="715" w:type="dxa"/>
          </w:tcPr>
          <w:p w14:paraId="02ACB092"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5FE8318"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Zawahir et al., 2021</w:t>
            </w:r>
          </w:p>
        </w:tc>
        <w:tc>
          <w:tcPr>
            <w:tcW w:w="736" w:type="dxa"/>
          </w:tcPr>
          <w:p w14:paraId="7FF7F01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&lt;EndNote&gt;&lt;Cite&gt;&lt;Author&gt;Zawahir&lt;/Author&gt;&lt;Year&gt;2021&lt;/Year&gt;&lt;RecNum&gt;292&lt;/RecNum&gt;&lt;DisplayText&gt;(30)&lt;/DisplayText&gt;&lt;record&gt;&lt;rec-number&gt;292&lt;/rec-number&gt;&lt;foreign-keys&gt;&lt;key app="EN" db-id="ezpr9xv562zvryetrdl5wr0et5zeavspttwt" timestamp="1716393505"&gt;292&lt;/key&gt;&lt;/foreign-keys&gt;&lt;ref-type name="Journal Article"&gt;17&lt;/ref-type&gt;&lt;contributors&gt;&lt;authors&gt;&lt;author&gt;Zawahir, Shukry&lt;/author&gt;&lt;author&gt;Lekamwasam, Sarath&lt;/author&gt;&lt;author&gt;Halvorsen, Kjell H&lt;/author&gt;&lt;author&gt;Rose, Grenville&lt;/author&gt;&lt;author&gt;Aslani, Parisa&lt;/author&gt;&lt;/authors&gt;&lt;/contributors&gt;&lt;titles&gt;&lt;title&gt;Self-medication Behavior with antibiotics: a national cross-sectional survey in Sri Lanka&lt;/title&gt;&lt;secondary-title&gt;Expert Review of Anti-infective Therapy&lt;/secondary-title&gt;&lt;/titles&gt;&lt;periodical&gt;&lt;full-title&gt;Expert review of anti-infective therapy&lt;/full-title&gt;&lt;/periodical&gt;&lt;pages&gt;1341-1352&lt;/pages&gt;&lt;volume&gt;19&lt;/volume&gt;&lt;number&gt;10&lt;/number&gt;&lt;dates&gt;&lt;year&gt;2021&lt;/year&gt;&lt;/dates&gt;&lt;isbn&gt;1478-7210&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(30)</w:t>
            </w:r>
            <w:r w:rsidRPr="00F76D67">
              <w:rPr>
                <w:rFonts w:ascii="Times New Roman" w:hAnsi="Times New Roman" w:cs="Times New Roman"/>
                <w:sz w:val="24"/>
                <w:szCs w:val="24"/>
              </w:rPr>
              <w:fldChar w:fldCharType="end"/>
            </w:r>
          </w:p>
        </w:tc>
        <w:tc>
          <w:tcPr>
            <w:tcW w:w="711" w:type="dxa"/>
          </w:tcPr>
          <w:p w14:paraId="65C24798"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694176B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0F737AC3"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C39342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9918CB0"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FCF0656"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4331F9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8505BA4"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3DD896B8"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391AD94D"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560F2B40"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1EFB0CA5"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64629A52" w14:textId="77777777" w:rsidTr="0030746C">
        <w:tc>
          <w:tcPr>
            <w:tcW w:w="715" w:type="dxa"/>
          </w:tcPr>
          <w:p w14:paraId="275722F7"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54E51AB9"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Shah et al., 2014</w:t>
            </w:r>
          </w:p>
        </w:tc>
        <w:tc>
          <w:tcPr>
            <w:tcW w:w="736" w:type="dxa"/>
          </w:tcPr>
          <w:p w14:paraId="743EFF80"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&lt;EndNote&gt;&lt;Cite&gt;&lt;Author&gt;Shah&lt;/Author&gt;&lt;Year&gt;2014&lt;/Year&gt;&lt;RecNum&gt;274&lt;/RecNum&gt;&lt;DisplayText&gt;(61)&lt;/DisplayText&gt;&lt;record&gt;&lt;rec-number&gt;274&lt;/rec-number&gt;&lt;foreign-keys&gt;&lt;key app="EN" db-id="ezpr9xv562zvryetrdl5wr0et5zeavspttwt" timestamp="1716392064"&gt;274&lt;/key&gt;&lt;/foreign-keys&gt;&lt;ref-type name="Journal Article"&gt;17&lt;/ref-type&gt;&lt;contributors&gt;&lt;authors&gt;&lt;author&gt;Shah, Syed Jawad&lt;/author&gt;&lt;author&gt;Ahmad, Hamna&lt;/author&gt;&lt;author&gt;Rehan, Rija Binte&lt;/author&gt;&lt;author&gt;Najeeb, Sidra&lt;/author&gt;&lt;author&gt;Mumtaz, Mirrah&lt;/author&gt;&lt;author&gt;Jilani, Muhammad Hashim&lt;/author&gt;&lt;author&gt;Rabbani, Muhammad Sharoz&lt;/author&gt;&lt;author&gt;Alam, Muhammad Zakariya&lt;/author&gt;&lt;author&gt;Farooq, Saba&lt;/author&gt;&lt;author&gt;Kadir, M Masood&lt;/author&gt;&lt;/authors&gt;&lt;/contributors&gt;&lt;titles&gt;&lt;title&gt;Self-medication with antibiotics among non-medical university students of Karachi: a cross-sectional study&lt;/title&gt;&lt;secondary-title&gt;BMC Pharmacology and Toxicology&lt;/secondary-title&gt;&lt;/titles&gt;&lt;periodical&gt;&lt;full-title&gt;BMC Pharmacology and toxicology&lt;/full-title&gt;&lt;/periodical&gt;&lt;pages&gt;1-7&lt;/pages&gt;&lt;volume&gt;15&lt;/volume&gt;&lt;dates&gt;&lt;year&gt;2014&lt;/year&gt;&lt;/dates&gt;&lt;urls&gt;&lt;/urls&gt;&lt;/record&gt;&lt;/Cite&gt;&lt;/EndNote&gt;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(61)</w:t>
            </w:r>
            <w:r w:rsidRPr="00F76D67">
              <w:rPr>
                <w:rFonts w:ascii="Times New Roman" w:hAnsi="Times New Roman" w:cs="Times New Roman"/>
                <w:sz w:val="24"/>
                <w:szCs w:val="24"/>
              </w:rPr>
              <w:fldChar w:fldCharType="end"/>
            </w:r>
          </w:p>
        </w:tc>
        <w:tc>
          <w:tcPr>
            <w:tcW w:w="711" w:type="dxa"/>
          </w:tcPr>
          <w:p w14:paraId="2FDCB89A"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41A2C363"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C2E85D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FD1003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0011A09"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5550BAF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5224F1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040A3EE"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2ADDD05B"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A8F064E" w14:textId="77777777" w:rsidR="00190A4B" w:rsidRPr="00F76D67" w:rsidRDefault="00190A4B" w:rsidP="0063327C">
            <w:pPr>
              <w:spacing w:line="276" w:lineRule="auto"/>
              <w:rPr>
                <w:sz w:val="24"/>
                <w:szCs w:val="24"/>
              </w:rPr>
            </w:pPr>
            <w:r w:rsidRPr="00F76D67">
              <w:rPr>
                <w:sz w:val="24"/>
                <w:szCs w:val="24"/>
              </w:rPr>
              <w:t>9</w:t>
            </w:r>
          </w:p>
        </w:tc>
        <w:tc>
          <w:tcPr>
            <w:tcW w:w="778" w:type="dxa"/>
          </w:tcPr>
          <w:p w14:paraId="7BF1B09B"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02111516"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5BD53CBE" w14:textId="77777777" w:rsidTr="0030746C">
        <w:tc>
          <w:tcPr>
            <w:tcW w:w="715" w:type="dxa"/>
          </w:tcPr>
          <w:p w14:paraId="35C737E0"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6B74F10"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Biswas et al., 2014</w:t>
            </w:r>
          </w:p>
        </w:tc>
        <w:tc>
          <w:tcPr>
            <w:tcW w:w="736" w:type="dxa"/>
          </w:tcPr>
          <w:p w14:paraId="3160E59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&lt;EndNote&gt;&lt;Cite&gt;&lt;Author&gt;Biswas&lt;/Author&gt;&lt;Year&gt;2014&lt;/Year&gt;&lt;RecNum&gt;298&lt;/RecNum&gt;&lt;DisplayText&gt;(40)&lt;/DisplayText&gt;&lt;record&gt;&lt;rec-number&gt;298&lt;/rec-number&gt;&lt;foreign-keys&gt;&lt;key app="EN" db-id="ezpr9xv562zvryetrdl5wr0et5zeavspttwt" timestamp="1716395414"&gt;298&lt;/key&gt;&lt;/foreign-keys&gt;&lt;ref-type name="Journal Article"&gt;17&lt;/ref-type&gt;&lt;contributors&gt;&lt;authors&gt;&lt;author&gt;Biswas, Mohitosh&lt;/author&gt;&lt;author&gt;Roy, Manobendro Nath&lt;/author&gt;&lt;author&gt;Manik, Md Imran Nur&lt;/author&gt;&lt;author&gt;Hossain, Md Shahid&lt;/author&gt;&lt;author&gt;Tapu, SM Tafsirul Alam&lt;/author&gt;&lt;author&gt;Moniruzzaman, Md&lt;/author&gt;&lt;author&gt;Sultana, Sharmin&lt;/author&gt;&lt;/authors&gt;&lt;/contributors&gt;&lt;titles&gt;&lt;title&gt;Self medicated antibiotics in Bangladesh: a cross-sectional health survey conducted in the Rajshahi City&lt;/title&gt;&lt;secondary-title&gt;BMC public health&lt;/secondary-title&gt;&lt;/titles&gt;&lt;periodical&gt;&lt;full-title&gt;BMC public health&lt;/full-title&gt;&lt;/periodical&gt;&lt;pages&gt;1-7&lt;/pages&gt;&lt;volume&gt;14&lt;/volume&gt;&lt;dates&gt;&lt;year&gt;2014&lt;/year&gt;&lt;/dates&gt;&lt;urls&gt;&lt;/urls&gt;&lt;/record&gt;&lt;/Cite&gt;&lt;/EndNote&gt;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(40)</w:t>
            </w:r>
            <w:r w:rsidRPr="00F76D67">
              <w:rPr>
                <w:rFonts w:ascii="Times New Roman" w:hAnsi="Times New Roman" w:cs="Times New Roman"/>
                <w:sz w:val="24"/>
                <w:szCs w:val="24"/>
              </w:rPr>
              <w:fldChar w:fldCharType="end"/>
            </w:r>
          </w:p>
        </w:tc>
        <w:tc>
          <w:tcPr>
            <w:tcW w:w="711" w:type="dxa"/>
            <w:shd w:val="clear" w:color="auto" w:fill="auto"/>
          </w:tcPr>
          <w:p w14:paraId="6D5598D7"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07D56406"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206AEDA8"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412C17B4"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53962DC7"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43671FE2"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663EECDA"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1711598A"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0FA4BDA8"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3E0C8430" w14:textId="77777777" w:rsidR="00190A4B" w:rsidRPr="00F76D67" w:rsidRDefault="00190A4B" w:rsidP="0063327C">
            <w:pPr>
              <w:spacing w:line="276" w:lineRule="auto"/>
              <w:rPr>
                <w:sz w:val="24"/>
                <w:szCs w:val="24"/>
              </w:rPr>
            </w:pPr>
            <w:r w:rsidRPr="00F76D67">
              <w:rPr>
                <w:sz w:val="24"/>
                <w:szCs w:val="24"/>
              </w:rPr>
              <w:t>9</w:t>
            </w:r>
          </w:p>
        </w:tc>
        <w:tc>
          <w:tcPr>
            <w:tcW w:w="778" w:type="dxa"/>
            <w:shd w:val="clear" w:color="auto" w:fill="auto"/>
          </w:tcPr>
          <w:p w14:paraId="0137FB16" w14:textId="77777777" w:rsidR="00190A4B" w:rsidRPr="00F76D67" w:rsidRDefault="00190A4B" w:rsidP="0063327C">
            <w:pPr>
              <w:spacing w:line="276" w:lineRule="auto"/>
              <w:rPr>
                <w:sz w:val="24"/>
                <w:szCs w:val="24"/>
              </w:rPr>
            </w:pPr>
            <w:r w:rsidRPr="00F76D67">
              <w:rPr>
                <w:sz w:val="24"/>
                <w:szCs w:val="24"/>
              </w:rPr>
              <w:t>100</w:t>
            </w:r>
          </w:p>
        </w:tc>
        <w:tc>
          <w:tcPr>
            <w:tcW w:w="810" w:type="dxa"/>
            <w:shd w:val="clear" w:color="auto" w:fill="00B050"/>
          </w:tcPr>
          <w:p w14:paraId="5BA81FB5"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6B82DACB" w14:textId="77777777" w:rsidTr="0030746C">
        <w:tc>
          <w:tcPr>
            <w:tcW w:w="715" w:type="dxa"/>
          </w:tcPr>
          <w:p w14:paraId="1E883019"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9A9F836"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Ajibola et al.,2018</w:t>
            </w:r>
          </w:p>
        </w:tc>
        <w:tc>
          <w:tcPr>
            <w:tcW w:w="736" w:type="dxa"/>
          </w:tcPr>
          <w:p w14:paraId="38A4143F"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&lt;EndNote&gt;&lt;Cite&gt;&lt;Author&gt;Ajibola&lt;/Author&gt;&lt;Year&gt;2018&lt;/Year&gt;&lt;RecNum&gt;306&lt;/RecNum&gt;&lt;DisplayText&gt;(88)&lt;/DisplayText&gt;&lt;record&gt;&lt;rec-number&gt;306&lt;/rec-number&gt;&lt;foreign-keys&gt;&lt;key app="EN" db-id="ezpr9xv562zvryetrdl5wr0et5zeavspttwt" timestamp="1717170502"&gt;306&lt;/key&gt;&lt;/foreign-keys&gt;&lt;ref-type name="Journal Article"&gt;17&lt;/ref-type&gt;&lt;contributors&gt;&lt;authors&gt;&lt;author&gt;Ajibola, Olumide&lt;/author&gt;&lt;author&gt;Omisakin, Olusola Akintoye&lt;/author&gt;&lt;author&gt;Eze, Anthonius Anayochukwu&lt;/author&gt;&lt;author&gt;Omoleke, Semeeh Akinwale&lt;/author&gt;&lt;/authors&gt;&lt;/contributors&gt;&lt;titles&gt;&lt;title&gt;Self-medication with antibiotics, attitude and knowledge of antibiotic resistance among community residents and undergraduate students in Northwest Nigeria&lt;/title&gt;&lt;secondary-title&gt;Diseases&lt;/secondary-title&gt;&lt;/titles&gt;&lt;periodical&gt;&lt;full-title&gt;Diseases&lt;/full-title&gt;&lt;/periodical&gt;&lt;pages&gt;32&lt;/pages&gt;&lt;volume&gt;6&lt;/volume&gt;&lt;number&gt;2&lt;/number&gt;&lt;dates&gt;&lt;year&gt;2018&lt;/year&gt;&lt;/dates&gt;&lt;isbn&gt;2079-9721&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(88)</w:t>
            </w:r>
            <w:r>
              <w:rPr>
                <w:rFonts w:ascii="Times New Roman" w:hAnsi="Times New Roman" w:cs="Times New Roman"/>
                <w:color w:val="000000"/>
                <w:sz w:val="24"/>
                <w:szCs w:val="24"/>
              </w:rPr>
              <w:fldChar w:fldCharType="end"/>
            </w:r>
          </w:p>
        </w:tc>
        <w:tc>
          <w:tcPr>
            <w:tcW w:w="711" w:type="dxa"/>
            <w:shd w:val="clear" w:color="auto" w:fill="auto"/>
          </w:tcPr>
          <w:p w14:paraId="09A98C8E"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4881EAFE"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3B20F016"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79A73F59"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203644DA" w14:textId="77777777" w:rsidR="00190A4B" w:rsidRPr="00F76D67" w:rsidRDefault="00190A4B" w:rsidP="0063327C">
            <w:pPr>
              <w:spacing w:line="276" w:lineRule="auto"/>
              <w:rPr>
                <w:sz w:val="24"/>
                <w:szCs w:val="24"/>
              </w:rPr>
            </w:pPr>
            <w:r w:rsidRPr="00F76D67">
              <w:rPr>
                <w:sz w:val="24"/>
                <w:szCs w:val="24"/>
              </w:rPr>
              <w:t>N</w:t>
            </w:r>
          </w:p>
        </w:tc>
        <w:tc>
          <w:tcPr>
            <w:tcW w:w="712" w:type="dxa"/>
            <w:shd w:val="clear" w:color="auto" w:fill="auto"/>
          </w:tcPr>
          <w:p w14:paraId="5CFC1B10"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4EA713AC"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7AAA85AC"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7AD70FAB"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2780FA73" w14:textId="77777777" w:rsidR="00190A4B" w:rsidRPr="00F76D67" w:rsidRDefault="00190A4B" w:rsidP="0063327C">
            <w:pPr>
              <w:spacing w:line="276" w:lineRule="auto"/>
              <w:rPr>
                <w:sz w:val="24"/>
                <w:szCs w:val="24"/>
              </w:rPr>
            </w:pPr>
            <w:r>
              <w:rPr>
                <w:sz w:val="24"/>
                <w:szCs w:val="24"/>
              </w:rPr>
              <w:t>9</w:t>
            </w:r>
          </w:p>
        </w:tc>
        <w:tc>
          <w:tcPr>
            <w:tcW w:w="778" w:type="dxa"/>
            <w:shd w:val="clear" w:color="auto" w:fill="auto"/>
          </w:tcPr>
          <w:p w14:paraId="1A14D3D7" w14:textId="77777777" w:rsidR="00190A4B" w:rsidRPr="00F76D67" w:rsidRDefault="00190A4B" w:rsidP="0063327C">
            <w:pPr>
              <w:spacing w:line="276" w:lineRule="auto"/>
              <w:rPr>
                <w:sz w:val="24"/>
                <w:szCs w:val="24"/>
              </w:rPr>
            </w:pPr>
            <w:r w:rsidRPr="00EE7515">
              <w:rPr>
                <w:sz w:val="24"/>
                <w:szCs w:val="24"/>
              </w:rPr>
              <w:t>100</w:t>
            </w:r>
          </w:p>
        </w:tc>
        <w:tc>
          <w:tcPr>
            <w:tcW w:w="810" w:type="dxa"/>
            <w:shd w:val="clear" w:color="auto" w:fill="00B050"/>
          </w:tcPr>
          <w:p w14:paraId="2C0F8C37"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16D3B75E" w14:textId="77777777" w:rsidTr="0030746C">
        <w:tc>
          <w:tcPr>
            <w:tcW w:w="715" w:type="dxa"/>
          </w:tcPr>
          <w:p w14:paraId="16107C29"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177DF47"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Khalid et al.,2019</w:t>
            </w:r>
          </w:p>
        </w:tc>
        <w:tc>
          <w:tcPr>
            <w:tcW w:w="736" w:type="dxa"/>
          </w:tcPr>
          <w:p w14:paraId="3EBD6AFA"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&lt;EndNote&gt;&lt;Cite&gt;&lt;Author&gt;Khalid&lt;/Author&gt;&lt;Year&gt;2019&lt;/Year&gt;&lt;RecNum&gt;307&lt;/RecNum&gt;&lt;DisplayText&gt;(89)&lt;/DisplayText&gt;&lt;record&gt;&lt;rec-number&gt;307&lt;/rec-number&gt;&lt;foreign-keys&gt;&lt;key app="EN" db-id="ezpr9xv562zvryetrdl5wr0et5zeavspttwt" timestamp="1717170579"&gt;307&lt;/key&gt;&lt;/foreign-keys&gt;&lt;ref-type name="Journal Article"&gt;17&lt;/ref-type&gt;&lt;contributors&gt;&lt;authors&gt;&lt;author&gt;Khalid, Garba Mohammed&lt;/author&gt;&lt;author&gt;Jatau, Abubakar Ibrahim&lt;/author&gt;&lt;author&gt;Ibrahim, Umar Idris&lt;/author&gt;&lt;author&gt;Dungus, Fatima Mustapha&lt;/author&gt;&lt;author&gt;Shitu, Zayyanu&lt;/author&gt;&lt;author&gt;Sha’aban, Abubakar&lt;/author&gt;&lt;author&gt;Burji, Sa’idu Lawal&lt;/author&gt;&lt;/authors&gt;&lt;/contributors&gt;&lt;titles&gt;&lt;title&gt;Antibiotics self-medication among undergraduate pharmacy students in Northern Nigeria&lt;/title&gt;&lt;secondary-title&gt;Medicine Access@ Point of Care&lt;/secondary-title&gt;&lt;/titles&gt;&lt;periodical&gt;&lt;full-title&gt;Medicine Access@ Point of Care&lt;/full-title&gt;&lt;/periodical&gt;&lt;pages&gt;2399202619846847&lt;/pages&gt;&lt;volume&gt;3&lt;/volume&gt;&lt;dates&gt;&lt;year&gt;2019&lt;/year&gt;&lt;/dates&gt;&lt;isbn&gt;2399-2026&lt;/isbn&gt;&lt;urls&gt;&lt;/urls&gt;&lt;/record&gt;&lt;/Cite&gt;&lt;/EndNote&gt;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(89)</w:t>
            </w:r>
            <w:r>
              <w:rPr>
                <w:rFonts w:ascii="Times New Roman" w:hAnsi="Times New Roman" w:cs="Times New Roman"/>
                <w:color w:val="000000"/>
                <w:sz w:val="24"/>
                <w:szCs w:val="24"/>
              </w:rPr>
              <w:fldChar w:fldCharType="end"/>
            </w:r>
          </w:p>
        </w:tc>
        <w:tc>
          <w:tcPr>
            <w:tcW w:w="711" w:type="dxa"/>
            <w:shd w:val="clear" w:color="auto" w:fill="auto"/>
          </w:tcPr>
          <w:p w14:paraId="03BDDDE7"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25F69BAB"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00BEC42B"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31785F51"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71ED7B05"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3E9556EE"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0234BE1C"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3C6DDCE3"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5DBFCA74"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21C6BAC1" w14:textId="77777777" w:rsidR="00190A4B" w:rsidRPr="00F76D67" w:rsidRDefault="00190A4B" w:rsidP="0063327C">
            <w:pPr>
              <w:spacing w:line="276" w:lineRule="auto"/>
              <w:rPr>
                <w:sz w:val="24"/>
                <w:szCs w:val="24"/>
              </w:rPr>
            </w:pPr>
            <w:r w:rsidRPr="00F76D67">
              <w:rPr>
                <w:sz w:val="24"/>
                <w:szCs w:val="24"/>
              </w:rPr>
              <w:t>9</w:t>
            </w:r>
          </w:p>
        </w:tc>
        <w:tc>
          <w:tcPr>
            <w:tcW w:w="778" w:type="dxa"/>
            <w:shd w:val="clear" w:color="auto" w:fill="auto"/>
          </w:tcPr>
          <w:p w14:paraId="5FF74631" w14:textId="77777777" w:rsidR="00190A4B" w:rsidRPr="00F76D67" w:rsidRDefault="00190A4B" w:rsidP="0063327C">
            <w:pPr>
              <w:spacing w:line="276" w:lineRule="auto"/>
              <w:rPr>
                <w:sz w:val="24"/>
                <w:szCs w:val="24"/>
              </w:rPr>
            </w:pPr>
            <w:r w:rsidRPr="00EE7515">
              <w:rPr>
                <w:sz w:val="24"/>
                <w:szCs w:val="24"/>
              </w:rPr>
              <w:t>100</w:t>
            </w:r>
          </w:p>
        </w:tc>
        <w:tc>
          <w:tcPr>
            <w:tcW w:w="810" w:type="dxa"/>
            <w:shd w:val="clear" w:color="auto" w:fill="00B050"/>
          </w:tcPr>
          <w:p w14:paraId="2C4CBBF7"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491DE104" w14:textId="77777777" w:rsidTr="0030746C">
        <w:tc>
          <w:tcPr>
            <w:tcW w:w="715" w:type="dxa"/>
          </w:tcPr>
          <w:p w14:paraId="532E534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33EE673"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 xml:space="preserve">Sambakunsi et al., 2019 </w:t>
            </w:r>
          </w:p>
        </w:tc>
        <w:tc>
          <w:tcPr>
            <w:tcW w:w="736" w:type="dxa"/>
            <w:vAlign w:val="bottom"/>
          </w:tcPr>
          <w:p w14:paraId="0F1BA112"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&lt;EndNote&gt;&lt;Cite&gt;&lt;Author&gt;Sambakusi&lt;/Author&gt;&lt;Year&gt;2019&lt;/Year&gt;&lt;RecNum&gt;311&lt;/RecNum&gt;&lt;DisplayText&gt;(93)&lt;/DisplayText&gt;&lt;record&gt;&lt;rec-number&gt;311&lt;/rec-number&gt;&lt;foreign-keys&gt;&lt;key app="EN" db-id="ezpr9xv562zvryetrdl5wr0et5zeavspttwt" timestamp="1717170826"&gt;311&lt;/key&gt;&lt;/foreign-keys&gt;&lt;ref-type name="Journal Article"&gt;17&lt;/ref-type&gt;&lt;contributors&gt;&lt;authors&gt;&lt;author&gt;Sambakusi, Cecilia S&lt;/author&gt;&lt;/authors&gt;&lt;/contributors&gt;&lt;titles&gt;&lt;title&gt;Knowledge, attitudes and practices related to self-medication with antimicrobials in Lilongwe, Malawi&lt;/title&gt;&lt;secondary-title&gt;Malawi Medical Journal&lt;/secondary-title&gt;&lt;/titles&gt;&lt;periodical&gt;&lt;full-title&gt;Malawi Medical Journal&lt;/full-title&gt;&lt;/periodical&gt;&lt;pages&gt;225-232&lt;/pages&gt;&lt;volume&gt;31&lt;/volume&gt;&lt;number&gt;4&lt;/number&gt;&lt;dates&gt;&lt;year&gt;2019&lt;/year&gt;&lt;/dates&gt;&lt;isbn&gt;1995-7262&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(93)</w:t>
            </w:r>
            <w:r>
              <w:rPr>
                <w:rFonts w:ascii="Times New Roman" w:hAnsi="Times New Roman" w:cs="Times New Roman"/>
                <w:color w:val="000000"/>
                <w:sz w:val="24"/>
                <w:szCs w:val="24"/>
              </w:rPr>
              <w:fldChar w:fldCharType="end"/>
            </w:r>
          </w:p>
        </w:tc>
        <w:tc>
          <w:tcPr>
            <w:tcW w:w="711" w:type="dxa"/>
            <w:shd w:val="clear" w:color="auto" w:fill="auto"/>
          </w:tcPr>
          <w:p w14:paraId="31FEFA78"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1DDB99A6"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0CA236CC"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461CDA25"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5BE99375"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2ACADD6D"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439D63FB"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081175AB"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20DBE0AA"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2E468E6F" w14:textId="77777777" w:rsidR="00190A4B" w:rsidRPr="00F76D67" w:rsidRDefault="00190A4B" w:rsidP="0063327C">
            <w:pPr>
              <w:spacing w:line="276" w:lineRule="auto"/>
              <w:rPr>
                <w:sz w:val="24"/>
                <w:szCs w:val="24"/>
              </w:rPr>
            </w:pPr>
            <w:r>
              <w:rPr>
                <w:sz w:val="24"/>
                <w:szCs w:val="24"/>
              </w:rPr>
              <w:t>9</w:t>
            </w:r>
          </w:p>
        </w:tc>
        <w:tc>
          <w:tcPr>
            <w:tcW w:w="778" w:type="dxa"/>
            <w:shd w:val="clear" w:color="auto" w:fill="auto"/>
          </w:tcPr>
          <w:p w14:paraId="63D30666" w14:textId="77777777" w:rsidR="00190A4B" w:rsidRPr="00F76D67" w:rsidRDefault="00190A4B" w:rsidP="0063327C">
            <w:pPr>
              <w:spacing w:line="276" w:lineRule="auto"/>
              <w:rPr>
                <w:sz w:val="24"/>
                <w:szCs w:val="24"/>
              </w:rPr>
            </w:pPr>
            <w:r w:rsidRPr="009B4284">
              <w:rPr>
                <w:sz w:val="24"/>
                <w:szCs w:val="24"/>
              </w:rPr>
              <w:t>100</w:t>
            </w:r>
          </w:p>
        </w:tc>
        <w:tc>
          <w:tcPr>
            <w:tcW w:w="810" w:type="dxa"/>
            <w:shd w:val="clear" w:color="auto" w:fill="00B050"/>
          </w:tcPr>
          <w:p w14:paraId="31A95B3C"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A5EBB24" w14:textId="77777777" w:rsidTr="0030746C">
        <w:tc>
          <w:tcPr>
            <w:tcW w:w="715" w:type="dxa"/>
          </w:tcPr>
          <w:p w14:paraId="1A4E3697"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4590F40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Ocan et al., 2014</w:t>
            </w:r>
          </w:p>
        </w:tc>
        <w:tc>
          <w:tcPr>
            <w:tcW w:w="736" w:type="dxa"/>
            <w:vAlign w:val="bottom"/>
          </w:tcPr>
          <w:p w14:paraId="64EF9593"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&lt;EndNote&gt;&lt;Cite&gt;&lt;Author&gt;Ocan&lt;/Author&gt;&lt;Year&gt;2014&lt;/Year&gt;&lt;RecNum&gt;312&lt;/RecNum&gt;&lt;DisplayText&gt;(94)&lt;/DisplayText&gt;&lt;record&gt;&lt;rec-number&gt;312&lt;/rec-number&gt;&lt;foreign-keys&gt;&lt;key app="EN" db-id="ezpr9xv562zvryetrdl5wr0et5zeavspttwt" timestamp="1717170957"&gt;312&lt;/key&gt;&lt;/foreign-keys&gt;&lt;ref-type name="Journal Article"&gt;17&lt;/ref-type&gt;&lt;contributors&gt;&lt;authors&gt;&lt;author&gt;Ocan, Moses&lt;/author&gt;&lt;author&gt;Bwanga, Freddie&lt;/author&gt;&lt;author&gt;Bbosa, Godfrey S&lt;/author&gt;&lt;author&gt;Bagenda, Danstan&lt;/author&gt;&lt;author&gt;Waako, Paul&lt;/author&gt;&lt;author&gt;Ogwal-Okeng, Jasper&lt;/author&gt;&lt;author&gt;Obua, Celestino&lt;/author&gt;&lt;/authors&gt;&lt;/contributors&gt;&lt;titles&gt;&lt;title&gt;Patterns and predictors of self-medication in northern Uganda&lt;/title&gt;&lt;secondary-title&gt;PloS one&lt;/secondary-title&gt;&lt;/titles&gt;&lt;periodical&gt;&lt;full-title&gt;PloS one&lt;/full-title&gt;&lt;/periodical&gt;&lt;pages&gt;e92323&lt;/pages&gt;&lt;volume&gt;9&lt;/volume&gt;&lt;number&gt;3&lt;/number&gt;&lt;dates&gt;&lt;year&gt;2014&lt;/year&gt;&lt;/dates&gt;&lt;isbn&gt;1932-6203&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(94)</w:t>
            </w:r>
            <w:r>
              <w:rPr>
                <w:rFonts w:ascii="Times New Roman" w:hAnsi="Times New Roman" w:cs="Times New Roman"/>
                <w:color w:val="000000"/>
                <w:sz w:val="24"/>
                <w:szCs w:val="24"/>
              </w:rPr>
              <w:fldChar w:fldCharType="end"/>
            </w:r>
          </w:p>
        </w:tc>
        <w:tc>
          <w:tcPr>
            <w:tcW w:w="711" w:type="dxa"/>
            <w:shd w:val="clear" w:color="auto" w:fill="auto"/>
          </w:tcPr>
          <w:p w14:paraId="564A1619"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733E93EC"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42BDB294"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0278BCB3"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6CEBC5D6" w14:textId="77777777" w:rsidR="00190A4B" w:rsidRPr="00F76D67" w:rsidRDefault="00190A4B" w:rsidP="0063327C">
            <w:pPr>
              <w:spacing w:line="276" w:lineRule="auto"/>
              <w:rPr>
                <w:sz w:val="24"/>
                <w:szCs w:val="24"/>
              </w:rPr>
            </w:pPr>
            <w:r w:rsidRPr="00F76D67">
              <w:rPr>
                <w:sz w:val="24"/>
                <w:szCs w:val="24"/>
              </w:rPr>
              <w:t>N</w:t>
            </w:r>
          </w:p>
        </w:tc>
        <w:tc>
          <w:tcPr>
            <w:tcW w:w="712" w:type="dxa"/>
            <w:shd w:val="clear" w:color="auto" w:fill="auto"/>
          </w:tcPr>
          <w:p w14:paraId="2C11A665"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3C2940A4"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15A1A627"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756FE016"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5FF4957D" w14:textId="77777777" w:rsidR="00190A4B" w:rsidRPr="00F76D67" w:rsidRDefault="00190A4B" w:rsidP="0063327C">
            <w:pPr>
              <w:spacing w:line="276" w:lineRule="auto"/>
              <w:rPr>
                <w:sz w:val="24"/>
                <w:szCs w:val="24"/>
              </w:rPr>
            </w:pPr>
            <w:r>
              <w:rPr>
                <w:sz w:val="24"/>
                <w:szCs w:val="24"/>
              </w:rPr>
              <w:t>9</w:t>
            </w:r>
          </w:p>
        </w:tc>
        <w:tc>
          <w:tcPr>
            <w:tcW w:w="778" w:type="dxa"/>
            <w:shd w:val="clear" w:color="auto" w:fill="auto"/>
          </w:tcPr>
          <w:p w14:paraId="4517D306" w14:textId="77777777" w:rsidR="00190A4B" w:rsidRPr="00F76D67" w:rsidRDefault="00190A4B" w:rsidP="0063327C">
            <w:pPr>
              <w:spacing w:line="276" w:lineRule="auto"/>
              <w:rPr>
                <w:sz w:val="24"/>
                <w:szCs w:val="24"/>
              </w:rPr>
            </w:pPr>
            <w:r w:rsidRPr="009B4284">
              <w:rPr>
                <w:sz w:val="24"/>
                <w:szCs w:val="24"/>
              </w:rPr>
              <w:t>100</w:t>
            </w:r>
          </w:p>
        </w:tc>
        <w:tc>
          <w:tcPr>
            <w:tcW w:w="810" w:type="dxa"/>
            <w:shd w:val="clear" w:color="auto" w:fill="00B050"/>
          </w:tcPr>
          <w:p w14:paraId="3E075543"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5F3030F3" w14:textId="77777777" w:rsidTr="0030746C">
        <w:tc>
          <w:tcPr>
            <w:tcW w:w="715" w:type="dxa"/>
          </w:tcPr>
          <w:p w14:paraId="5F3E18B6"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C46E6A4"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Nakato et al., 2023</w:t>
            </w:r>
          </w:p>
        </w:tc>
        <w:tc>
          <w:tcPr>
            <w:tcW w:w="736" w:type="dxa"/>
          </w:tcPr>
          <w:p w14:paraId="770B0A53"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&lt;EndNote&gt;&lt;Cite&gt;&lt;Author&gt;Nakato&lt;/Author&gt;&lt;Year&gt;2023&lt;/Year&gt;&lt;RecNum&gt;228&lt;/RecNum&gt;&lt;DisplayText&gt;(83)&lt;/DisplayText&gt;&lt;record&gt;&lt;rec-number&gt;228&lt;/rec-number&gt;&lt;foreign-keys&gt;&lt;key app="EN" db-id="ezpr9xv562zvryetrdl5wr0et5zeavspttwt" timestamp="1716387618"&gt;228&lt;/key&gt;&lt;/foreign-keys&gt;&lt;ref-type name="Journal Article"&gt;17&lt;/ref-type&gt;&lt;contributors&gt;&lt;authors&gt;&lt;author&gt;Nakato, Gloria&lt;/author&gt;&lt;author&gt;Adongo, Pamella R&lt;/author&gt;&lt;author&gt;Iramiot, Jacob Stanley&lt;/author&gt;&lt;author&gt;Epuitai, Joshua&lt;/author&gt;&lt;/authors&gt;&lt;/contributors&gt;&lt;titles&gt;&lt;title&gt;Practices and drivers of self-medication with antibiotics among undergraduate medical students in Eastern Uganda: A cross-sectional study&lt;/title&gt;&lt;secondary-title&gt;Plos one&lt;/secondary-title&gt;&lt;/titles&gt;&lt;periodical&gt;&lt;full-title&gt;PloS one&lt;/full-title&gt;&lt;/periodical&gt;&lt;pages&gt;e0293685&lt;/pages&gt;&lt;volume&gt;18&lt;/volume&gt;&lt;number&gt;12&lt;/number&gt;&lt;dates&gt;&lt;year&gt;2023&lt;/year&gt;&lt;/dates&gt;&lt;isbn&gt;1932-6203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(83)</w:t>
            </w:r>
            <w:r w:rsidRPr="00F76D67">
              <w:rPr>
                <w:rFonts w:ascii="Times New Roman" w:hAnsi="Times New Roman" w:cs="Times New Roman"/>
                <w:sz w:val="24"/>
                <w:szCs w:val="24"/>
              </w:rPr>
              <w:fldChar w:fldCharType="end"/>
            </w:r>
          </w:p>
        </w:tc>
        <w:tc>
          <w:tcPr>
            <w:tcW w:w="711" w:type="dxa"/>
          </w:tcPr>
          <w:p w14:paraId="7D980FF4"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4DA902F1"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7E2C8C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23CF2A8"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735B646"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629E91D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84CEF8A"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3A8E8190"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080D31AE"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7D3794CF"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5854B6AB"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44F0A67F"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6A990963" w14:textId="77777777" w:rsidTr="0030746C">
        <w:tc>
          <w:tcPr>
            <w:tcW w:w="715" w:type="dxa"/>
          </w:tcPr>
          <w:p w14:paraId="56D2B9C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D2F2AB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Pereira et al., 2018)</w:t>
            </w:r>
          </w:p>
        </w:tc>
        <w:tc>
          <w:tcPr>
            <w:tcW w:w="736" w:type="dxa"/>
          </w:tcPr>
          <w:p w14:paraId="45878E1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&lt;EndNote&gt;&lt;Cite&gt;&lt;Author&gt;Pereira&lt;/Author&gt;&lt;Year&gt;2018&lt;/Year&gt;&lt;RecNum&gt;194&lt;/RecNum&gt;&lt;DisplayText&gt;(25)&lt;/DisplayText&gt;&lt;record&gt;&lt;rec-number&gt;194&lt;/rec-number&gt;&lt;foreign-keys&gt;&lt;key app="EN" db-id="ezpr9xv562zvryetrdl5wr0et5zeavspttwt" timestamp="1716385360"&gt;194&lt;/key&gt;&lt;/foreign-keys&gt;&lt;ref-type name="Journal Article"&gt;17&lt;/ref-type&gt;&lt;contributors&gt;&lt;authors&gt;&lt;author&gt;Pereira, Jéssica Quintão&lt;/author&gt;&lt;author&gt;Silva, Marcus Tolentino&lt;/author&gt;&lt;author&gt;Galvão, Taís Freire&lt;/author&gt;&lt;/authors&gt;&lt;/contributors&gt;&lt;titles&gt;&lt;title&gt;Use of antibiotics by adults: a population-based cross-sectional study&lt;/title&gt;&lt;secondary-title&gt;Sao Paulo Medical Journal&lt;/secondary-title&gt;&lt;/titles&gt;&lt;periodical&gt;&lt;full-title&gt;Sao Paulo Medical Journal&lt;/full-title&gt;&lt;/periodical&gt;&lt;pages&gt;407-413&lt;/pages&gt;&lt;volume&gt;136&lt;/volume&gt;&lt;dates&gt;&lt;year&gt;2018&lt;/year&gt;&lt;/dates&gt;&lt;isbn&gt;1516-3180&lt;/isbn&gt;&lt;urls&gt;&lt;/urls&gt;&lt;/record&gt;&lt;/Cite&gt;&lt;/EndNote&gt;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(25)</w:t>
            </w:r>
            <w:r w:rsidRPr="00F76D67">
              <w:rPr>
                <w:rFonts w:ascii="Times New Roman" w:hAnsi="Times New Roman" w:cs="Times New Roman"/>
                <w:sz w:val="24"/>
                <w:szCs w:val="24"/>
              </w:rPr>
              <w:fldChar w:fldCharType="end"/>
            </w:r>
          </w:p>
        </w:tc>
        <w:tc>
          <w:tcPr>
            <w:tcW w:w="711" w:type="dxa"/>
          </w:tcPr>
          <w:p w14:paraId="7C63FFAB"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23543D1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1B9038E"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1CA5B1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B16638B"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14F59694"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2C9E5F6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2BE5EF0"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6C4CEE55"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5E602837"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29F3B134"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04E1EEF6"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56E62422" w14:textId="77777777" w:rsidTr="0030746C">
        <w:tc>
          <w:tcPr>
            <w:tcW w:w="715" w:type="dxa"/>
          </w:tcPr>
          <w:p w14:paraId="0C0A19B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A8A74BF"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Horumpende</w:t>
            </w:r>
            <w:proofErr w:type="spellEnd"/>
            <w:r w:rsidRPr="00F76D67">
              <w:rPr>
                <w:rFonts w:ascii="Times New Roman" w:hAnsi="Times New Roman" w:cs="Times New Roman"/>
                <w:sz w:val="24"/>
                <w:szCs w:val="24"/>
              </w:rPr>
              <w:t xml:space="preserve"> et al., 2018</w:t>
            </w:r>
          </w:p>
        </w:tc>
        <w:tc>
          <w:tcPr>
            <w:tcW w:w="736" w:type="dxa"/>
          </w:tcPr>
          <w:p w14:paraId="2CADC4B7"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&lt;EndNote&gt;&lt;Cite&gt;&lt;Author&gt;Horumpende&lt;/Author&gt;&lt;Year&gt;2018&lt;/Year&gt;&lt;RecNum&gt;244&lt;/RecNum&gt;&lt;DisplayText&gt;(67)&lt;/DisplayText&gt;&lt;record&gt;&lt;rec-number&gt;244&lt;/rec-number&gt;&lt;foreign-keys&gt;&lt;key app="EN" db-id="ezpr9xv562zvryetrdl5wr0et5zeavspttwt" timestamp="1716388818"&gt;244&lt;/key&gt;&lt;/foreign-keys&gt;&lt;ref-type name="Journal Article"&gt;17&lt;/ref-type&gt;&lt;contributors&gt;&lt;authors&gt;&lt;author&gt;Horumpende, Pius G&lt;/author&gt;&lt;author&gt;Said, Sophia H&lt;/author&gt;&lt;author&gt;Mazuguni, Festo S&lt;/author&gt;&lt;author&gt;Antony, Magreth L&lt;/author&gt;&lt;author&gt;Kumburu, Happiness H&lt;/author&gt;&lt;author&gt;Sonda, Tolbert B&lt;/author&gt;&lt;author&gt;Mwanziva, Charles E&lt;/author&gt;&lt;author&gt;Mshana, Stephen E&lt;/author&gt;&lt;author&gt;Mmbaga, Blandina T&lt;/author&gt;&lt;author&gt;Kajeguka, Debora C&lt;/author&gt;&lt;/authors&gt;&lt;/contributors&gt;&lt;titles&gt;&lt;title&gt;Prevalence, determinants and knowledge of antibacterial self-medication: A cross sectional study in North-eastern Tanzania&lt;/title&gt;&lt;secondary-title&gt;PloS one&lt;/secondary-title&gt;&lt;/titles&gt;&lt;periodical&gt;&lt;full-title&gt;PloS one&lt;/full-title&gt;&lt;/periodical&gt;&lt;pages&gt;e0206623&lt;/pages&gt;&lt;volume&gt;13&lt;/volume&gt;&lt;number&gt;10&lt;/number&gt;&lt;dates&gt;&lt;year&gt;2018&lt;/year&gt;&lt;/dates&gt;&lt;isbn&gt;1932-6203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(67)</w:t>
            </w:r>
            <w:r w:rsidRPr="00F76D67">
              <w:rPr>
                <w:rFonts w:ascii="Times New Roman" w:hAnsi="Times New Roman" w:cs="Times New Roman"/>
                <w:sz w:val="24"/>
                <w:szCs w:val="24"/>
              </w:rPr>
              <w:fldChar w:fldCharType="end"/>
            </w:r>
          </w:p>
        </w:tc>
        <w:tc>
          <w:tcPr>
            <w:tcW w:w="711" w:type="dxa"/>
          </w:tcPr>
          <w:p w14:paraId="216067BD"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A788D8A"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DDA8C5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447FCEA"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8BE8621"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02C9A1E"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A2173F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069FF46"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2D732415" w14:textId="77777777" w:rsidR="00190A4B" w:rsidRPr="00F76D67" w:rsidRDefault="00190A4B" w:rsidP="0063327C">
            <w:pPr>
              <w:spacing w:line="276" w:lineRule="auto"/>
              <w:rPr>
                <w:sz w:val="24"/>
                <w:szCs w:val="24"/>
              </w:rPr>
            </w:pPr>
            <w:r w:rsidRPr="00F76D67">
              <w:rPr>
                <w:sz w:val="24"/>
                <w:szCs w:val="24"/>
              </w:rPr>
              <w:t>NC</w:t>
            </w:r>
          </w:p>
        </w:tc>
        <w:tc>
          <w:tcPr>
            <w:tcW w:w="831" w:type="dxa"/>
          </w:tcPr>
          <w:p w14:paraId="353BF2A6"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57D8ACE9"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2E6E41FC"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1D4347EB" w14:textId="77777777" w:rsidTr="0030746C">
        <w:tc>
          <w:tcPr>
            <w:tcW w:w="715" w:type="dxa"/>
          </w:tcPr>
          <w:p w14:paraId="5605000C"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8DFA214" w14:textId="77777777" w:rsidR="00190A4B" w:rsidRPr="00C05A7B" w:rsidRDefault="00190A4B" w:rsidP="0063327C">
            <w:pPr>
              <w:spacing w:line="276" w:lineRule="auto"/>
              <w:rPr>
                <w:rFonts w:ascii="Times New Roman" w:hAnsi="Times New Roman" w:cs="Times New Roman"/>
                <w:sz w:val="24"/>
                <w:szCs w:val="24"/>
              </w:rPr>
            </w:pPr>
            <w:r w:rsidRPr="00C05A7B">
              <w:rPr>
                <w:rFonts w:ascii="Times New Roman" w:hAnsi="Times New Roman" w:cs="Times New Roman"/>
                <w:sz w:val="24"/>
                <w:szCs w:val="24"/>
              </w:rPr>
              <w:t>Mannan et al., 2024</w:t>
            </w:r>
          </w:p>
        </w:tc>
        <w:tc>
          <w:tcPr>
            <w:tcW w:w="736" w:type="dxa"/>
          </w:tcPr>
          <w:p w14:paraId="5659AB50"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&lt;EndNote&gt;&lt;Cite&gt;&lt;Author&gt;Mannan&lt;/Author&gt;&lt;Year&gt;2024&lt;/Year&gt;&lt;RecNum&gt;323&lt;/RecNum&gt;&lt;DisplayText&gt;(42)&lt;/DisplayText&gt;&lt;record&gt;&lt;rec-number&gt;323&lt;/rec-number&gt;&lt;foreign-keys&gt;&lt;key app="EN" db-id="ezpr9xv562zvryetrdl5wr0et5zeavspttwt" timestamp="1718124650"&gt;323&lt;/key&gt;&lt;/foreign-keys&gt;&lt;ref-type name="Journal Article"&gt;17&lt;/ref-type&gt;&lt;contributors&gt;&lt;authors&gt;&lt;author&gt;Mannan, Adnan&lt;/author&gt;&lt;author&gt;Chakma, Kallyan&lt;/author&gt;&lt;author&gt;Dewan, Gourab&lt;/author&gt;&lt;author&gt;Saha, Ayan&lt;/author&gt;&lt;author&gt;Chy, Naim Uddin Hasan A&lt;/author&gt;&lt;author&gt;Mehedi, HM Hamidullah&lt;/author&gt;&lt;author&gt;Hossain, Amzad&lt;/author&gt;&lt;author&gt;Wnaiza, Jannatun&lt;/author&gt;&lt;author&gt;Ahsan, Md Tanveer&lt;/author&gt;&lt;author&gt;Rana, Md Mashud&lt;/author&gt;&lt;/authors&gt;&lt;/contributors&gt;&lt;titles&gt;&lt;title&gt;Prevalence and determinants of antibiotics self-medication among indigenous people of Bangladesh: a cross-sectional study&lt;/title&gt;&lt;secondary-title&gt;BMJ open&lt;/secondary-title&gt;&lt;/titles&gt;&lt;periodical&gt;&lt;full-title&gt;BMJ open&lt;/full-title&gt;&lt;/periodical&gt;&lt;pages&gt;e071504&lt;/pages&gt;&lt;volume&gt;14&lt;/volume&gt;&lt;number&gt;3&lt;/number&gt;&lt;dates&gt;&lt;year&gt;2024&lt;/year&gt;&lt;/dates&gt;&lt;isbn&gt;2044-6055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(42)</w:t>
            </w:r>
            <w:r>
              <w:rPr>
                <w:rFonts w:ascii="Times New Roman" w:hAnsi="Times New Roman" w:cs="Times New Roman"/>
                <w:sz w:val="24"/>
                <w:szCs w:val="24"/>
              </w:rPr>
              <w:fldChar w:fldCharType="end"/>
            </w:r>
          </w:p>
        </w:tc>
        <w:tc>
          <w:tcPr>
            <w:tcW w:w="711" w:type="dxa"/>
          </w:tcPr>
          <w:p w14:paraId="490DF1EE"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3707177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61B3E0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E27E65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BBD6ABB"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0CB465F9"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FB8B35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BC5A936"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18F95FE6"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31E0C7F5"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1763CDD6"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6ADC3752"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06074CFD" w14:textId="77777777" w:rsidTr="0030746C">
        <w:tc>
          <w:tcPr>
            <w:tcW w:w="715" w:type="dxa"/>
          </w:tcPr>
          <w:p w14:paraId="392AB10D"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5D71FC8"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Naseef et al., 2022</w:t>
            </w:r>
          </w:p>
        </w:tc>
        <w:tc>
          <w:tcPr>
            <w:tcW w:w="736" w:type="dxa"/>
          </w:tcPr>
          <w:p w14:paraId="18EB1041"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&lt;EndNote&gt;&lt;Cite&gt;&lt;Author&gt;Naseef&lt;/Author&gt;&lt;Year&gt;2022&lt;/Year&gt;&lt;RecNum&gt;250&lt;/RecNum&gt;&lt;DisplayText&gt;(70)&lt;/DisplayText&gt;&lt;record&gt;&lt;rec-number&gt;250&lt;/rec-number&gt;&lt;foreign-keys&gt;&lt;key app="EN" db-id="ezpr9xv562zvryetrdl5wr0et5zeavspttwt" timestamp="1716389340"&gt;250&lt;/key&gt;&lt;/foreign-keys&gt;&lt;ref-type name="Journal Article"&gt;17&lt;/ref-type&gt;&lt;contributors&gt;&lt;authors&gt;&lt;author&gt;Naseef, Hani&lt;/author&gt;&lt;author&gt;Joza’, Dana&lt;/author&gt;&lt;author&gt;Awawdeh, Ahlam&lt;/author&gt;&lt;author&gt;Hasan, Alaa&lt;/author&gt;&lt;author&gt;Abukhalil, Abdallah Damin&lt;/author&gt;&lt;author&gt;Al-Shami, Ni’meh&lt;/author&gt;&lt;author&gt;Rabba, Abdullah&lt;/author&gt;&lt;/authors&gt;&lt;/contributors&gt;&lt;titles&gt;&lt;title&gt;Evaluation of self-medication with antibiotics in primary care clinics in Palestine&lt;/title&gt;&lt;secondary-title&gt;Patient preference and adherence&lt;/secondary-title&gt;&lt;/titles&gt;&lt;periodical&gt;&lt;full-title&gt;Patient preference and adherence&lt;/full-title&gt;&lt;/periodical&gt;&lt;pages&gt;2877-2892&lt;/pages&gt;&lt;dates&gt;&lt;year&gt;2022&lt;/year&gt;&lt;/dates&gt;&lt;isbn&gt;1177-889X&lt;/isbn&gt;&lt;urls&gt;&lt;/urls&gt;&lt;/record&gt;&lt;/Cite&gt;&lt;/EndNote&gt;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(70)</w:t>
            </w:r>
            <w:r w:rsidRPr="00F76D67">
              <w:rPr>
                <w:rFonts w:ascii="Times New Roman" w:hAnsi="Times New Roman" w:cs="Times New Roman"/>
                <w:sz w:val="24"/>
                <w:szCs w:val="24"/>
              </w:rPr>
              <w:fldChar w:fldCharType="end"/>
            </w:r>
          </w:p>
        </w:tc>
        <w:tc>
          <w:tcPr>
            <w:tcW w:w="711" w:type="dxa"/>
          </w:tcPr>
          <w:p w14:paraId="0CDB43DD"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52C73C3E"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05EF0E3"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54C108E"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223D421" w14:textId="77777777" w:rsidR="00190A4B" w:rsidRPr="00F76D67" w:rsidRDefault="00190A4B" w:rsidP="0063327C">
            <w:pPr>
              <w:spacing w:line="276" w:lineRule="auto"/>
              <w:rPr>
                <w:sz w:val="24"/>
                <w:szCs w:val="24"/>
              </w:rPr>
            </w:pPr>
            <w:r w:rsidRPr="00F76D67">
              <w:rPr>
                <w:sz w:val="24"/>
                <w:szCs w:val="24"/>
              </w:rPr>
              <w:t>NC</w:t>
            </w:r>
          </w:p>
        </w:tc>
        <w:tc>
          <w:tcPr>
            <w:tcW w:w="712" w:type="dxa"/>
          </w:tcPr>
          <w:p w14:paraId="538DC6D6"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111D936"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4C69B73"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2465268"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0ED45E00"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0426EBC3"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642F4F6F"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05DAA103" w14:textId="77777777" w:rsidTr="0030746C">
        <w:tc>
          <w:tcPr>
            <w:tcW w:w="715" w:type="dxa"/>
          </w:tcPr>
          <w:p w14:paraId="61213C75"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5319375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Bilal et al., 2016</w:t>
            </w:r>
          </w:p>
        </w:tc>
        <w:tc>
          <w:tcPr>
            <w:tcW w:w="736" w:type="dxa"/>
          </w:tcPr>
          <w:p w14:paraId="096CA820"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fldData xml:space="preserve">PEVuZE5vdGU+PENpdGU+PEF1dGhvcj5CaWxhbDwvQXV0aG9yPjxZZWFyPjIwMTY8L1llYXI+PFJl
Y051bT4yNTg8L1JlY051bT48RGlzcGxheVRleHQ+KDgwKTwvRGlzcGxheVRleHQ+PHJlY29yZD48
cmVjLW51bWJlcj4yNTg8L3JlYy1udW1iZXI+PGZvcmVpZ24ta2V5cz48a2V5IGFwcD0iRU4iIGRi
LWlkPSJlenByOXh2NTYyenZyeWV0cmRsNXdyMGV0NXplYXZzcHR0d3QiIHRpbWVzdGFtcD0iMTcx
NjM4OTU2NCI+MjU4PC9rZXk+PC9mb3JlaWduLWtleXM+PHJlZi10eXBlIG5hbWU9IkpvdXJuYWwg
QXJ0aWNsZSI+MTc8L3JlZi10eXBlPjxjb250cmlidXRvcnM+PGF1dGhvcnM+PGF1dGhvcj5CaWxh
bCwgTXVoYW1tYWQ8L2F1dGhvcj48YXV0aG9yPkhhc2VlYiwgQWJkdWw8L2F1dGhvcj48YXV0aG9y
PktoYW4sIE1vaGFtbWFkIEhhc3NhYW48L2F1dGhvcj48YXV0aG9yPkFyc2hhZCwgTW9oYW1tYWQg
SHVzc2hhbTwvYXV0aG9yPjxhdXRob3I+TGFkYWssIEFzbWEgQWtiYXI8L2F1dGhvcj48YXV0aG9y
Pk5pYXppLCBTdWZ5YW4gS2hhbjwvYXV0aG9yPjxhdXRob3I+TXVzaGFycmFmLCBNdWhhbW1hZCBE
YW5peWFsPC9hdXRob3I+PGF1dGhvcj5NYW5qaSwgQWRpbCBBbC1LYXJpbTwvYXV0aG9yPjwvYXV0
aG9ycz48L2NvbnRyaWJ1dG9ycz48dGl0bGVzPjx0aXRsZT5TZWxmLW1lZGljYXRpb24gd2l0aCBh
bnRpYmlvdGljcyBhbW9uZyBwZW9wbGUgZHdlbGxpbmcgaW4gcnVyYWwgYXJlYXMgb2YgU2luZGg8
L3RpdGxlPjxzZWNvbmRhcnktdGl0bGU+Sm91cm5hbCBvZiBjbGluaWNhbCBhbmQgZGlhZ25vc3Rp
YyByZXNlYXJjaDogSkNEUjwvc2Vjb25kYXJ5LXRpdGxlPjwvdGl0bGVzPjxwZXJpb2RpY2FsPjxm
dWxsLXRpdGxlPkpvdXJuYWwgb2YgY2xpbmljYWwgYW5kIGRpYWdub3N0aWMgcmVzZWFyY2g6IEpD
RFI8L2Z1bGwtdGl0bGU+PC9wZXJpb2RpY2FsPjxwYWdlcz5PQzA4PC9wYWdlcz48dm9sdW1lPjEw
PC92b2x1bWU+PG51bWJlcj41PC9udW1iZXI+PGRhdGVzPjx5ZWFyPjIwMTY8L3llYXI+PC9kYXRl
cz48dXJscz48L3VybHM+PC9yZWNvcmQ+PC9DaXRlPjxDaXRlPjxBdXRob3I+QmlsYWw8L0F1dGhv
cj48WWVhcj4yMDE2PC9ZZWFyPjxSZWNOdW0+MjU4PC9SZWNOdW0+PHJlY29yZD48cmVjLW51bWJl
cj4yNTg8L3JlYy1udW1iZXI+PGZvcmVpZ24ta2V5cz48a2V5IGFwcD0iRU4iIGRiLWlkPSJlenBy
OXh2NTYyenZyeWV0cmRsNXdyMGV0NXplYXZzcHR0d3QiIHRpbWVzdGFtcD0iMTcxNjM4OTU2NCI+
MjU4PC9rZXk+PC9mb3JlaWduLWtleXM+PHJlZi10eXBlIG5hbWU9IkpvdXJuYWwgQXJ0aWNsZSI+
MTc8L3JlZi10eXBlPjxjb250cmlidXRvcnM+PGF1dGhvcnM+PGF1dGhvcj5CaWxhbCwgTXVoYW1t
YWQ8L2F1dGhvcj48YXV0aG9yPkhhc2VlYiwgQWJkdWw8L2F1dGhvcj48YXV0aG9yPktoYW4sIE1v
aGFtbWFkIEhhc3NhYW48L2F1dGhvcj48YXV0aG9yPkFyc2hhZCwgTW9oYW1tYWQgSHVzc2hhbTwv
YXV0aG9yPjxhdXRob3I+TGFkYWssIEFzbWEgQWtiYXI8L2F1dGhvcj48YXV0aG9yPk5pYXppLCBT
dWZ5YW4gS2hhbjwvYXV0aG9yPjxhdXRob3I+TXVzaGFycmFmLCBNdWhhbW1hZCBEYW5peWFsPC9h
dXRob3I+PGF1dGhvcj5NYW5qaSwgQWRpbCBBbC1LYXJpbTwvYXV0aG9yPjwvYXV0aG9ycz48L2Nv
bnRyaWJ1dG9ycz48dGl0bGVzPjx0aXRsZT5TZWxmLW1lZGljYXRpb24gd2l0aCBhbnRpYmlvdGlj
cyBhbW9uZyBwZW9wbGUgZHdlbGxpbmcgaW4gcnVyYWwgYXJlYXMgb2YgU2luZGg8L3RpdGxlPjxz
ZWNvbmRhcnktdGl0bGU+Sm91cm5hbCBvZiBjbGluaWNhbCBhbmQgZGlhZ25vc3RpYyByZXNlYXJj
aDogSkNEUjwvc2Vjb25kYXJ5LXRpdGxlPjwvdGl0bGVzPjxwZXJpb2RpY2FsPjxmdWxsLXRpdGxl
PkpvdXJuYWwgb2YgY2xpbmljYWwgYW5kIGRpYWdub3N0aWMgcmVzZWFyY2g6IEpDRFI8L2Z1bGwt
dGl0bGU+PC9wZXJpb2RpY2FsPjxwYWdlcz5PQzA4PC9wYWdlcz48dm9sdW1lPjEwPC92b2x1bWU+
PG51bWJlcj41PC9udW1iZXI+PGRhdGVzPjx5ZWFyPjIwMTY8L3llYXI+PC9kYXRlcz48dXJscz48
L3VybHM+PC9yZWNvcmQ+PC9DaXRlPjwvRW5kTm90ZT5=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PEVuZE5vdGU+PENpdGU+PEF1dGhvcj5CaWxhbDwvQXV0aG9yPjxZZWFyPjIwMTY8L1llYXI+PFJl
Y051bT4yNTg8L1JlY051bT48RGlzcGxheVRleHQ+KDgwKTwvRGlzcGxheVRleHQ+PHJlY29yZD48
cmVjLW51bWJlcj4yNTg8L3JlYy1udW1iZXI+PGZvcmVpZ24ta2V5cz48a2V5IGFwcD0iRU4iIGRi
LWlkPSJlenByOXh2NTYyenZyeWV0cmRsNXdyMGV0NXplYXZzcHR0d3QiIHRpbWVzdGFtcD0iMTcx
NjM4OTU2NCI+MjU4PC9rZXk+PC9mb3JlaWduLWtleXM+PHJlZi10eXBlIG5hbWU9IkpvdXJuYWwg
QXJ0aWNsZSI+MTc8L3JlZi10eXBlPjxjb250cmlidXRvcnM+PGF1dGhvcnM+PGF1dGhvcj5CaWxh
bCwgTXVoYW1tYWQ8L2F1dGhvcj48YXV0aG9yPkhhc2VlYiwgQWJkdWw8L2F1dGhvcj48YXV0aG9y
PktoYW4sIE1vaGFtbWFkIEhhc3NhYW48L2F1dGhvcj48YXV0aG9yPkFyc2hhZCwgTW9oYW1tYWQg
SHVzc2hhbTwvYXV0aG9yPjxhdXRob3I+TGFkYWssIEFzbWEgQWtiYXI8L2F1dGhvcj48YXV0aG9y
Pk5pYXppLCBTdWZ5YW4gS2hhbjwvYXV0aG9yPjxhdXRob3I+TXVzaGFycmFmLCBNdWhhbW1hZCBE
YW5peWFsPC9hdXRob3I+PGF1dGhvcj5NYW5qaSwgQWRpbCBBbC1LYXJpbTwvYXV0aG9yPjwvYXV0
aG9ycz48L2NvbnRyaWJ1dG9ycz48dGl0bGVzPjx0aXRsZT5TZWxmLW1lZGljYXRpb24gd2l0aCBh
bnRpYmlvdGljcyBhbW9uZyBwZW9wbGUgZHdlbGxpbmcgaW4gcnVyYWwgYXJlYXMgb2YgU2luZGg8
L3RpdGxlPjxzZWNvbmRhcnktdGl0bGU+Sm91cm5hbCBvZiBjbGluaWNhbCBhbmQgZGlhZ25vc3Rp
YyByZXNlYXJjaDogSkNEUjwvc2Vjb25kYXJ5LXRpdGxlPjwvdGl0bGVzPjxwZXJpb2RpY2FsPjxm
dWxsLXRpdGxlPkpvdXJuYWwgb2YgY2xpbmljYWwgYW5kIGRpYWdub3N0aWMgcmVzZWFyY2g6IEpD
RFI8L2Z1bGwtdGl0bGU+PC9wZXJpb2RpY2FsPjxwYWdlcz5PQzA4PC9wYWdlcz48dm9sdW1lPjEw
PC92b2x1bWU+PG51bWJlcj41PC9udW1iZXI+PGRhdGVzPjx5ZWFyPjIwMTY8L3llYXI+PC9kYXRl
cz48dXJscz48L3VybHM+PC9yZWNvcmQ+PC9DaXRlPjxDaXRlPjxBdXRob3I+QmlsYWw8L0F1dGhv
cj48WWVhcj4yMDE2PC9ZZWFyPjxSZWNOdW0+MjU4PC9SZWNOdW0+PHJlY29yZD48cmVjLW51bWJl
cj4yNTg8L3JlYy1udW1iZXI+PGZvcmVpZ24ta2V5cz48a2V5IGFwcD0iRU4iIGRiLWlkPSJlenBy
OXh2NTYyenZyeWV0cmRsNXdyMGV0NXplYXZzcHR0d3QiIHRpbWVzdGFtcD0iMTcxNjM4OTU2NCI+
MjU4PC9rZXk+PC9mb3JlaWduLWtleXM+PHJlZi10eXBlIG5hbWU9IkpvdXJuYWwgQXJ0aWNsZSI+
MTc8L3JlZi10eXBlPjxjb250cmlidXRvcnM+PGF1dGhvcnM+PGF1dGhvcj5CaWxhbCwgTXVoYW1t
YWQ8L2F1dGhvcj48YXV0aG9yPkhhc2VlYiwgQWJkdWw8L2F1dGhvcj48YXV0aG9yPktoYW4sIE1v
aGFtbWFkIEhhc3NhYW48L2F1dGhvcj48YXV0aG9yPkFyc2hhZCwgTW9oYW1tYWQgSHVzc2hhbTwv
YXV0aG9yPjxhdXRob3I+TGFkYWssIEFzbWEgQWtiYXI8L2F1dGhvcj48YXV0aG9yPk5pYXppLCBT
dWZ5YW4gS2hhbjwvYXV0aG9yPjxhdXRob3I+TXVzaGFycmFmLCBNdWhhbW1hZCBEYW5peWFsPC9h
dXRob3I+PGF1dGhvcj5NYW5qaSwgQWRpbCBBbC1LYXJpbTwvYXV0aG9yPjwvYXV0aG9ycz48L2Nv
bnRyaWJ1dG9ycz48dGl0bGVzPjx0aXRsZT5TZWxmLW1lZGljYXRpb24gd2l0aCBhbnRpYmlvdGlj
cyBhbW9uZyBwZW9wbGUgZHdlbGxpbmcgaW4gcnVyYWwgYXJlYXMgb2YgU2luZGg8L3RpdGxlPjxz
ZWNvbmRhcnktdGl0bGU+Sm91cm5hbCBvZiBjbGluaWNhbCBhbmQgZGlhZ25vc3RpYyByZXNlYXJj
aDogSkNEUjwvc2Vjb25kYXJ5LXRpdGxlPjwvdGl0bGVzPjxwZXJpb2RpY2FsPjxmdWxsLXRpdGxl
PkpvdXJuYWwgb2YgY2xpbmljYWwgYW5kIGRpYWdub3N0aWMgcmVzZWFyY2g6IEpDRFI8L2Z1bGwt
dGl0bGU+PC9wZXJpb2RpY2FsPjxwYWdlcz5PQzA4PC9wYWdlcz48dm9sdW1lPjEwPC92b2x1bWU+
PG51bWJlcj41PC9udW1iZXI+PGRhdGVzPjx5ZWFyPjIwMTY8L3llYXI+PC9kYXRlcz48dXJscz48
L3VybHM+PC9yZWNvcmQ+PC9DaXRlPjwvRW5kTm90ZT5=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F76D67">
              <w:rPr>
                <w:rFonts w:ascii="Times New Roman" w:hAnsi="Times New Roman" w:cs="Times New Roman"/>
                <w:sz w:val="24"/>
                <w:szCs w:val="24"/>
              </w:rPr>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(80)</w:t>
            </w:r>
            <w:r w:rsidRPr="00F76D67">
              <w:rPr>
                <w:rFonts w:ascii="Times New Roman" w:hAnsi="Times New Roman" w:cs="Times New Roman"/>
                <w:sz w:val="24"/>
                <w:szCs w:val="24"/>
              </w:rPr>
              <w:fldChar w:fldCharType="end"/>
            </w:r>
          </w:p>
        </w:tc>
        <w:tc>
          <w:tcPr>
            <w:tcW w:w="711" w:type="dxa"/>
          </w:tcPr>
          <w:p w14:paraId="287A8AD9"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02D7BA8"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BED80D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173D94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4622FC3" w14:textId="77777777" w:rsidR="00190A4B" w:rsidRPr="00F76D67" w:rsidRDefault="00190A4B" w:rsidP="0063327C">
            <w:pPr>
              <w:spacing w:line="276" w:lineRule="auto"/>
              <w:rPr>
                <w:sz w:val="24"/>
                <w:szCs w:val="24"/>
              </w:rPr>
            </w:pPr>
            <w:r w:rsidRPr="00F76D67">
              <w:rPr>
                <w:sz w:val="24"/>
                <w:szCs w:val="24"/>
              </w:rPr>
              <w:t>NC</w:t>
            </w:r>
          </w:p>
        </w:tc>
        <w:tc>
          <w:tcPr>
            <w:tcW w:w="712" w:type="dxa"/>
          </w:tcPr>
          <w:p w14:paraId="65CF189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4EE4C84"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4FA35A0"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1DE81484"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6B67DA2D"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0A29E278"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03E1BB49"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1EC7B91A" w14:textId="77777777" w:rsidTr="0030746C">
        <w:tc>
          <w:tcPr>
            <w:tcW w:w="715" w:type="dxa"/>
          </w:tcPr>
          <w:p w14:paraId="2F5F9A20"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1A893A6"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Mandal et al., 2020</w:t>
            </w:r>
          </w:p>
        </w:tc>
        <w:tc>
          <w:tcPr>
            <w:tcW w:w="736" w:type="dxa"/>
          </w:tcPr>
          <w:p w14:paraId="3B34E880"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&lt;EndNote&gt;&lt;Cite&gt;&lt;Author&gt;Mandal&lt;/Author&gt;&lt;Year&gt;2020&lt;/Year&gt;&lt;RecNum&gt;268&lt;/RecNum&gt;&lt;DisplayText&gt;(64)&lt;/DisplayText&gt;&lt;record&gt;&lt;rec-number&gt;268&lt;/rec-number&gt;&lt;foreign-keys&gt;&lt;key app="EN" db-id="ezpr9xv562zvryetrdl5wr0et5zeavspttwt" timestamp="1716391684"&gt;268&lt;/key&gt;&lt;/foreign-keys&gt;&lt;ref-type name="Journal Article"&gt;17&lt;/ref-type&gt;&lt;contributors&gt;&lt;authors&gt;&lt;author&gt;Mandal, Namita Kumari&lt;/author&gt;&lt;author&gt;Rauniyar, Gajendra Prasad&lt;/author&gt;&lt;author&gt;Rai, Dilli Sher&lt;/author&gt;&lt;author&gt;Panday, Dipesh Raj&lt;/author&gt;&lt;author&gt;Kushwaha, Ramayan Prasad&lt;/author&gt;&lt;author&gt;Agrawal, Santosh Kumari&lt;/author&gt;&lt;author&gt;Regmee, Pragya&lt;/author&gt;&lt;/authors&gt;&lt;/contributors&gt;&lt;titles&gt;&lt;title&gt;Self-medication practice of antibiotics among medical and dental undergraduate students in a medical college in eastern Nepal: A descriptive cross-sectional study&lt;/title&gt;&lt;secondary-title&gt;JNMA: Journal of the Nepal Medical Association&lt;/secondary-title&gt;&lt;/titles&gt;&lt;periodical&gt;&lt;full-title&gt;JNMA: Journal of the Nepal Medical Association&lt;/full-title&gt;&lt;/periodical&gt;&lt;pages&gt;328&lt;/pages&gt;&lt;volume&gt;58&lt;/volume&gt;&lt;number&gt;225&lt;/number&gt;&lt;dates&gt;&lt;year&gt;2020&lt;/year&gt;&lt;/dates&gt;&lt;urls&gt;&lt;/urls&gt;&lt;/record&gt;&lt;/Cite&gt;&lt;/EndNote&gt;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(64)</w:t>
            </w:r>
            <w:r w:rsidRPr="00F76D67">
              <w:rPr>
                <w:rFonts w:ascii="Times New Roman" w:hAnsi="Times New Roman" w:cs="Times New Roman"/>
                <w:sz w:val="24"/>
                <w:szCs w:val="24"/>
              </w:rPr>
              <w:fldChar w:fldCharType="end"/>
            </w:r>
          </w:p>
        </w:tc>
        <w:tc>
          <w:tcPr>
            <w:tcW w:w="711" w:type="dxa"/>
          </w:tcPr>
          <w:p w14:paraId="77C83BE2"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57AE3A0C"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1F5BC6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B4946F5" w14:textId="77777777" w:rsidR="00190A4B" w:rsidRPr="00F76D67" w:rsidRDefault="00190A4B" w:rsidP="0063327C">
            <w:pPr>
              <w:spacing w:line="276" w:lineRule="auto"/>
              <w:rPr>
                <w:sz w:val="24"/>
                <w:szCs w:val="24"/>
              </w:rPr>
            </w:pPr>
            <w:r w:rsidRPr="00F76D67">
              <w:rPr>
                <w:sz w:val="24"/>
                <w:szCs w:val="24"/>
              </w:rPr>
              <w:t>NC</w:t>
            </w:r>
          </w:p>
        </w:tc>
        <w:tc>
          <w:tcPr>
            <w:tcW w:w="798" w:type="dxa"/>
          </w:tcPr>
          <w:p w14:paraId="2533FDCC"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569C37F3"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21B5200"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D2592FB"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15847DE1"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6DDDA49"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580BE92D"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5BFD4833"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EAD9796" w14:textId="77777777" w:rsidTr="0030746C">
        <w:tc>
          <w:tcPr>
            <w:tcW w:w="715" w:type="dxa"/>
          </w:tcPr>
          <w:p w14:paraId="6F14D57C"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D4EFB59"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Horvat et al., 2022</w:t>
            </w:r>
          </w:p>
        </w:tc>
        <w:tc>
          <w:tcPr>
            <w:tcW w:w="736" w:type="dxa"/>
          </w:tcPr>
          <w:p w14:paraId="2A0D3E34"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&lt;EndNote&gt;&lt;Cite&gt;&lt;Author&gt;Horvat&lt;/Author&gt;&lt;Year&gt;2022&lt;/Year&gt;&lt;RecNum&gt;265&lt;/RecNum&gt;&lt;DisplayText&gt;(57)&lt;/DisplayText&gt;&lt;record&gt;&lt;rec-number&gt;265&lt;/rec-number&gt;&lt;foreign-keys&gt;&lt;key app="EN" db-id="ezpr9xv562zvryetrdl5wr0et5zeavspttwt" timestamp="1716391140"&gt;265&lt;/key&gt;&lt;/foreign-keys&gt;&lt;ref-type name="Journal Article"&gt;17&lt;/ref-type&gt;&lt;contributors&gt;&lt;authors&gt;&lt;author&gt;Horvat, Olga&lt;/author&gt;&lt;author&gt;Petrović, Ana Tomas&lt;/author&gt;&lt;author&gt;Paut Kusturica, Milica&lt;/author&gt;&lt;author&gt;Bukumirić, Dragica&lt;/author&gt;&lt;author&gt;Jovančević, Bojana&lt;/author&gt;&lt;author&gt;Kovačević, Zorana&lt;/author&gt;&lt;/authors&gt;&lt;/contributors&gt;&lt;titles&gt;&lt;title&gt;Survey of the knowledge, attitudes and practice towards antibiotic use among prospective antibiotic prescribers in Serbia&lt;/title&gt;&lt;secondary-title&gt;Antibiotics&lt;/secondary-title&gt;&lt;/titles&gt;&lt;periodical&gt;&lt;full-title&gt;Antibiotics&lt;/full-title&gt;&lt;/periodical&gt;&lt;pages&gt;1084&lt;/pages&gt;&lt;volume&gt;11&lt;/volume&gt;&lt;number&gt;8&lt;/number&gt;&lt;dates&gt;&lt;year&gt;2022&lt;/year&gt;&lt;/dates&gt;&lt;isbn&gt;2079-6382&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(57)</w:t>
            </w:r>
            <w:r w:rsidRPr="00F76D67">
              <w:rPr>
                <w:rFonts w:ascii="Times New Roman" w:hAnsi="Times New Roman" w:cs="Times New Roman"/>
                <w:sz w:val="24"/>
                <w:szCs w:val="24"/>
              </w:rPr>
              <w:fldChar w:fldCharType="end"/>
            </w:r>
          </w:p>
        </w:tc>
        <w:tc>
          <w:tcPr>
            <w:tcW w:w="711" w:type="dxa"/>
          </w:tcPr>
          <w:p w14:paraId="5918258F"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E65C288"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0E49E3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D978B4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9C661FC" w14:textId="77777777" w:rsidR="00190A4B" w:rsidRPr="00F76D67" w:rsidRDefault="00190A4B" w:rsidP="0063327C">
            <w:pPr>
              <w:spacing w:line="276" w:lineRule="auto"/>
              <w:rPr>
                <w:sz w:val="24"/>
                <w:szCs w:val="24"/>
              </w:rPr>
            </w:pPr>
            <w:r w:rsidRPr="00F76D67">
              <w:rPr>
                <w:sz w:val="24"/>
                <w:szCs w:val="24"/>
              </w:rPr>
              <w:t>N</w:t>
            </w:r>
          </w:p>
        </w:tc>
        <w:tc>
          <w:tcPr>
            <w:tcW w:w="712" w:type="dxa"/>
          </w:tcPr>
          <w:p w14:paraId="1AA9AF7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ABCC3BD"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6AE1841"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4FE55359"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BBB6017"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4E621544"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23D6B369"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A1994B6" w14:textId="77777777" w:rsidTr="0030746C">
        <w:tc>
          <w:tcPr>
            <w:tcW w:w="715" w:type="dxa"/>
          </w:tcPr>
          <w:p w14:paraId="649D4A87"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14112C2"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Belkina</w:t>
            </w:r>
            <w:proofErr w:type="spellEnd"/>
            <w:r w:rsidRPr="00F76D67">
              <w:rPr>
                <w:rFonts w:ascii="Times New Roman" w:hAnsi="Times New Roman" w:cs="Times New Roman"/>
                <w:sz w:val="24"/>
                <w:szCs w:val="24"/>
              </w:rPr>
              <w:t xml:space="preserve"> et al., 2017</w:t>
            </w:r>
          </w:p>
        </w:tc>
        <w:tc>
          <w:tcPr>
            <w:tcW w:w="736" w:type="dxa"/>
          </w:tcPr>
          <w:p w14:paraId="38795DAA"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&lt;EndNote&gt;&lt;Cite&gt;&lt;Author&gt;Belkina&lt;/Author&gt;&lt;Year&gt;2017&lt;/Year&gt;&lt;RecNum&gt;249&lt;/RecNum&gt;&lt;DisplayText&gt;(75)&lt;/DisplayText&gt;&lt;record&gt;&lt;rec-number&gt;249&lt;/rec-number&gt;&lt;foreign-keys&gt;&lt;key app="EN" db-id="ezpr9xv562zvryetrdl5wr0et5zeavspttwt" timestamp="1716389220"&gt;249&lt;/key&gt;&lt;/foreign-keys&gt;&lt;ref-type name="Journal Article"&gt;17&lt;/ref-type&gt;&lt;contributors&gt;&lt;authors&gt;&lt;author&gt;Belkina, Tatiana&lt;/author&gt;&lt;author&gt;Duvanova, Natalia&lt;/author&gt;&lt;author&gt;Karbovskaja, Julia&lt;/author&gt;&lt;author&gt;Tebbens, Jurjen Duintjer&lt;/author&gt;&lt;author&gt;Vlcek, Jiri&lt;/author&gt;&lt;/authors&gt;&lt;/contributors&gt;&lt;titles&gt;&lt;title&gt;Antibiotic use practices of pharmacy staff: a cross-sectional study in Saint Petersburg, the Russian Federation&lt;/title&gt;&lt;secondary-title&gt;BMC Pharmacology and toxicology&lt;/secondary-title&gt;&lt;/titles&gt;&lt;periodical&gt;&lt;full-title&gt;BMC Pharmacology and toxicology&lt;/full-title&gt;&lt;/periodical&gt;&lt;pages&gt;1-6&lt;/pages&gt;&lt;volume&gt;18&lt;/volume&gt;&lt;dates&gt;&lt;year&gt;2017&lt;/year&gt;&lt;/dates&gt;&lt;urls&gt;&lt;/urls&gt;&lt;/record&gt;&lt;/Cite&gt;&lt;/EndNote&gt;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(75)</w:t>
            </w:r>
            <w:r w:rsidRPr="00F76D67">
              <w:rPr>
                <w:rFonts w:ascii="Times New Roman" w:hAnsi="Times New Roman" w:cs="Times New Roman"/>
                <w:sz w:val="24"/>
                <w:szCs w:val="24"/>
              </w:rPr>
              <w:fldChar w:fldCharType="end"/>
            </w:r>
          </w:p>
        </w:tc>
        <w:tc>
          <w:tcPr>
            <w:tcW w:w="711" w:type="dxa"/>
          </w:tcPr>
          <w:p w14:paraId="230B1DA6"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7C7D34E7"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6A638CA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818FEB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1EFECCC"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2C5C2ACC"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6E2A208"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F6F0984"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01CCC30E"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763A91C"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355B536B"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0B9BFBDA"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534180C9" w14:textId="77777777" w:rsidTr="0030746C">
        <w:tc>
          <w:tcPr>
            <w:tcW w:w="715" w:type="dxa"/>
          </w:tcPr>
          <w:p w14:paraId="426B0500"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EABA6A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Zhu et al., 2016</w:t>
            </w:r>
          </w:p>
        </w:tc>
        <w:tc>
          <w:tcPr>
            <w:tcW w:w="736" w:type="dxa"/>
          </w:tcPr>
          <w:p w14:paraId="3A24D30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&lt;EndNote&gt;&lt;Cite&gt;&lt;Author&gt;Zhu&lt;/Author&gt;&lt;Year&gt;2016&lt;/Year&gt;&lt;RecNum&gt;263&lt;/RecNum&gt;&lt;DisplayText&gt;(62)&lt;/DisplayText&gt;&lt;record&gt;&lt;rec-number&gt;263&lt;/rec-number&gt;&lt;foreign-keys&gt;&lt;key app="EN" db-id="ezpr9xv562zvryetrdl5wr0et5zeavspttwt" timestamp="1716391051"&gt;263&lt;/key&gt;&lt;/foreign-keys&gt;&lt;ref-type name="Journal Article"&gt;17&lt;/ref-type&gt;&lt;contributors&gt;&lt;authors&gt;&lt;author&gt;Zhu, X&lt;/author&gt;&lt;author&gt;Pan, H&lt;/author&gt;&lt;author&gt;Yang, Zhirong&lt;/author&gt;&lt;author&gt;Cui, B&lt;/author&gt;&lt;author&gt;Zhang, D&lt;/author&gt;&lt;author&gt;Ba-Thein, W&lt;/author&gt;&lt;/authors&gt;&lt;/contributors&gt;&lt;titles&gt;&lt;title&gt;Self-medication practices with antibiotics among Chinese university students&lt;/title&gt;&lt;secondary-title&gt;Public health&lt;/secondary-title&gt;&lt;/titles&gt;&lt;periodical&gt;&lt;full-title&gt;Public health&lt;/full-title&gt;&lt;/periodical&gt;&lt;pages&gt;78-83&lt;/pages&gt;&lt;volume&gt;130&lt;/volume&gt;&lt;dates&gt;&lt;year&gt;2016&lt;/year&gt;&lt;/dates&gt;&lt;isbn&gt;0033-3506&lt;/isbn&gt;&lt;urls&gt;&lt;/urls&gt;&lt;/record&gt;&lt;/Cite&gt;&lt;/EndNote&gt;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(62)</w:t>
            </w:r>
            <w:r w:rsidRPr="00F76D67">
              <w:rPr>
                <w:rFonts w:ascii="Times New Roman" w:hAnsi="Times New Roman" w:cs="Times New Roman"/>
                <w:sz w:val="24"/>
                <w:szCs w:val="24"/>
              </w:rPr>
              <w:fldChar w:fldCharType="end"/>
            </w:r>
          </w:p>
        </w:tc>
        <w:tc>
          <w:tcPr>
            <w:tcW w:w="711" w:type="dxa"/>
          </w:tcPr>
          <w:p w14:paraId="31C040CE"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3782FE7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7682C9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2825F4A"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E8E5E97"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46CFB659"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99358F6"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4C8AD09"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1A2F9AC"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4513FA9"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0C03F9C2"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0F914645"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10A9681A" w14:textId="77777777" w:rsidTr="0030746C">
        <w:tc>
          <w:tcPr>
            <w:tcW w:w="715" w:type="dxa"/>
          </w:tcPr>
          <w:p w14:paraId="12F66FF2"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33150F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Gillani et al., 2017</w:t>
            </w:r>
          </w:p>
        </w:tc>
        <w:tc>
          <w:tcPr>
            <w:tcW w:w="736" w:type="dxa"/>
          </w:tcPr>
          <w:p w14:paraId="65FCA49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&lt;EndNote&gt;&lt;Cite&gt;&lt;Author&gt;Gillani&lt;/Author&gt;&lt;Year&gt;2017&lt;/Year&gt;&lt;RecNum&gt;281&lt;/RecNum&gt;&lt;DisplayText&gt;(68)&lt;/DisplayText&gt;&lt;record&gt;&lt;rec-number&gt;281&lt;/rec-number&gt;&lt;foreign-keys&gt;&lt;key app="EN" db-id="ezpr9xv562zvryetrdl5wr0et5zeavspttwt" timestamp="1716392529"&gt;281&lt;/key&gt;&lt;/foreign-keys&gt;&lt;ref-type name="Journal Article"&gt;17&lt;/ref-type&gt;&lt;contributors&gt;&lt;authors&gt;&lt;author&gt;Gillani, Ali Hassan&lt;/author&gt;&lt;author&gt;Ji, Wenjing&lt;/author&gt;&lt;author&gt;Hussain, Waqar&lt;/author&gt;&lt;author&gt;Imran, Ali&lt;/author&gt;&lt;author&gt;Chang, Jie&lt;/author&gt;&lt;author&gt;Yang, Caijun&lt;/author&gt;&lt;author&gt;Fang, Yu&lt;/author&gt;&lt;/authors&gt;&lt;/contributors&gt;&lt;titles&gt;&lt;title&gt;Antibiotic self-medication among non-medical university students in Punjab, Pakistan: a cross-sectional survey&lt;/title&gt;&lt;secondary-title&gt;International journal of environmental research and public health&lt;/secondary-title&gt;&lt;/titles&gt;&lt;periodical&gt;&lt;full-title&gt;International journal of environmental research and public health&lt;/full-title&gt;&lt;/periodical&gt;&lt;pages&gt;1152&lt;/pages&gt;&lt;volume&gt;14&lt;/volume&gt;&lt;number&gt;10&lt;/number&gt;&lt;dates&gt;&lt;year&gt;2017&lt;/year&gt;&lt;/dates&gt;&lt;isbn&gt;1660-4601&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(68)</w:t>
            </w:r>
            <w:r w:rsidRPr="00F76D67">
              <w:rPr>
                <w:rFonts w:ascii="Times New Roman" w:hAnsi="Times New Roman" w:cs="Times New Roman"/>
                <w:sz w:val="24"/>
                <w:szCs w:val="24"/>
              </w:rPr>
              <w:fldChar w:fldCharType="end"/>
            </w:r>
          </w:p>
        </w:tc>
        <w:tc>
          <w:tcPr>
            <w:tcW w:w="711" w:type="dxa"/>
          </w:tcPr>
          <w:p w14:paraId="28442FC5"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5AE9616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64A4EC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BBE435A"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D2A999B"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265394D8"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F81EB8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6355157"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267E528B"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57317377"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1F277553"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47CCA381"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649F6790" w14:textId="77777777" w:rsidTr="0030746C">
        <w:trPr>
          <w:trHeight w:val="359"/>
        </w:trPr>
        <w:tc>
          <w:tcPr>
            <w:tcW w:w="715" w:type="dxa"/>
          </w:tcPr>
          <w:p w14:paraId="4E0B77EC"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290487B4"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Rathish and Wickramasinghe, 2020</w:t>
            </w:r>
          </w:p>
        </w:tc>
        <w:tc>
          <w:tcPr>
            <w:tcW w:w="736" w:type="dxa"/>
          </w:tcPr>
          <w:p w14:paraId="2DD6DE9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&lt;EndNote&gt;&lt;Cite&gt;&lt;Author&gt;Rathish&lt;/Author&gt;&lt;Year&gt;2020&lt;/Year&gt;&lt;RecNum&gt;291&lt;/RecNum&gt;&lt;DisplayText&gt;(26)&lt;/DisplayText&gt;&lt;record&gt;&lt;rec-number&gt;291&lt;/rec-number&gt;&lt;foreign-keys&gt;&lt;key app="EN" db-id="ezpr9xv562zvryetrdl5wr0et5zeavspttwt" timestamp="1716393384"&gt;291&lt;/key&gt;&lt;/foreign-keys&gt;&lt;ref-type name="Journal Article"&gt;17&lt;/ref-type&gt;&lt;contributors&gt;&lt;authors&gt;&lt;author&gt;Rathish, Devarajan&lt;/author&gt;&lt;author&gt;Wickramasinghe, Nuwan Darshana&lt;/author&gt;&lt;/authors&gt;&lt;/contributors&gt;&lt;titles&gt;&lt;title&gt;Prevalence, associated factors and reasons for antibiotic self-medication among dwellers in Anuradhapura: a community-based study&lt;/title&gt;&lt;secondary-title&gt;International journal of clinical pharmacy&lt;/secondary-title&gt;&lt;/titles&gt;&lt;periodical&gt;&lt;full-title&gt;International journal of clinical pharmacy&lt;/full-title&gt;&lt;/periodical&gt;&lt;pages&gt;1139-1144&lt;/pages&gt;&lt;volume&gt;42&lt;/volume&gt;&lt;number&gt;4&lt;/number&gt;&lt;dates&gt;&lt;year&gt;2020&lt;/year&gt;&lt;/dates&gt;&lt;isbn&gt;2210-7703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(26)</w:t>
            </w:r>
            <w:r w:rsidRPr="00F76D67">
              <w:rPr>
                <w:rFonts w:ascii="Times New Roman" w:hAnsi="Times New Roman" w:cs="Times New Roman"/>
                <w:sz w:val="24"/>
                <w:szCs w:val="24"/>
              </w:rPr>
              <w:fldChar w:fldCharType="end"/>
            </w:r>
          </w:p>
        </w:tc>
        <w:tc>
          <w:tcPr>
            <w:tcW w:w="711" w:type="dxa"/>
          </w:tcPr>
          <w:p w14:paraId="2726AE76"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11FFA9A8"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81C3BC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E2DAEB7"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9945429" w14:textId="77777777" w:rsidR="00190A4B" w:rsidRPr="00F76D67" w:rsidRDefault="00190A4B" w:rsidP="0063327C">
            <w:pPr>
              <w:spacing w:line="276" w:lineRule="auto"/>
              <w:rPr>
                <w:sz w:val="24"/>
                <w:szCs w:val="24"/>
              </w:rPr>
            </w:pPr>
            <w:r w:rsidRPr="00F76D67">
              <w:rPr>
                <w:sz w:val="24"/>
                <w:szCs w:val="24"/>
              </w:rPr>
              <w:t>N</w:t>
            </w:r>
          </w:p>
        </w:tc>
        <w:tc>
          <w:tcPr>
            <w:tcW w:w="712" w:type="dxa"/>
          </w:tcPr>
          <w:p w14:paraId="1A6D6CC8"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2F2FDDC"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F01CC84"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330FDDDD"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02BF2F25"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7B805955"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05F0093F"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4DC724CA" w14:textId="77777777" w:rsidTr="0030746C">
        <w:tc>
          <w:tcPr>
            <w:tcW w:w="715" w:type="dxa"/>
          </w:tcPr>
          <w:p w14:paraId="5254E98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E910285"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Tuyishimire</w:t>
            </w:r>
            <w:proofErr w:type="spellEnd"/>
            <w:r w:rsidRPr="00F76D67">
              <w:rPr>
                <w:rFonts w:ascii="Times New Roman" w:hAnsi="Times New Roman" w:cs="Times New Roman"/>
                <w:sz w:val="24"/>
                <w:szCs w:val="24"/>
              </w:rPr>
              <w:t xml:space="preserve"> et al., 2019</w:t>
            </w:r>
          </w:p>
        </w:tc>
        <w:tc>
          <w:tcPr>
            <w:tcW w:w="736" w:type="dxa"/>
          </w:tcPr>
          <w:p w14:paraId="3C1A6D8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&lt;EndNote&gt;&lt;Cite&gt;&lt;Author&gt;Tuyishimire&lt;/Author&gt;&lt;Year&gt;2019&lt;/Year&gt;&lt;RecNum&gt;282&lt;/RecNum&gt;&lt;DisplayText&gt;(31)&lt;/DisplayText&gt;&lt;record&gt;&lt;rec-number&gt;282&lt;/rec-number&gt;&lt;foreign-keys&gt;&lt;key app="EN" db-id="ezpr9xv562zvryetrdl5wr0et5zeavspttwt" timestamp="1716392636"&gt;282&lt;/key&gt;&lt;/foreign-keys&gt;&lt;ref-type name="Journal Article"&gt;17&lt;/ref-type&gt;&lt;contributors&gt;&lt;authors&gt;&lt;author&gt;Tuyishimire, Jacques&lt;/author&gt;&lt;author&gt;Okoya, Funmbi&lt;/author&gt;&lt;author&gt;Adebayo, Adebisi Yusuff&lt;/author&gt;&lt;author&gt;Humura, Fabrice&lt;/author&gt;&lt;author&gt;Lucero-Prisno III, Don Eliseo&lt;/author&gt;&lt;/authors&gt;&lt;/contributors&gt;&lt;titles&gt;&lt;title&gt;Assessment of self-medication practices with antibiotics among undergraduate university students in Rwanda&lt;/title&gt;&lt;secondary-title&gt;Pan African Medical Journal&lt;/secondary-title&gt;&lt;/titles&gt;&lt;periodical&gt;&lt;full-title&gt;Pan African Medical Journal&lt;/full-title&gt;&lt;/periodical&gt;&lt;volume&gt;33&lt;/volume&gt;&lt;number&gt;1&lt;/number&gt;&lt;dates&gt;&lt;year&gt;2019&lt;/year&gt;&lt;/dates&gt;&lt;isbn&gt;1937-8688&lt;/isbn&gt;&lt;urls&gt;&lt;/urls&gt;&lt;/record&gt;&lt;/Cite&gt;&lt;/EndNote&gt;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(31)</w:t>
            </w:r>
            <w:r w:rsidRPr="00F76D67">
              <w:rPr>
                <w:rFonts w:ascii="Times New Roman" w:hAnsi="Times New Roman" w:cs="Times New Roman"/>
                <w:sz w:val="24"/>
                <w:szCs w:val="24"/>
              </w:rPr>
              <w:fldChar w:fldCharType="end"/>
            </w:r>
          </w:p>
        </w:tc>
        <w:tc>
          <w:tcPr>
            <w:tcW w:w="711" w:type="dxa"/>
          </w:tcPr>
          <w:p w14:paraId="5CE98DC4"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06F0865A"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45EDE9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68F4EE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2D1F4C4"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5BA7D3A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07070D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04A5852E"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5CF2FB78"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70A6088D" w14:textId="77777777" w:rsidR="00190A4B" w:rsidRPr="00F76D67" w:rsidRDefault="00190A4B" w:rsidP="0063327C">
            <w:pPr>
              <w:spacing w:line="276" w:lineRule="auto"/>
              <w:rPr>
                <w:sz w:val="24"/>
                <w:szCs w:val="24"/>
              </w:rPr>
            </w:pPr>
            <w:r w:rsidRPr="00F76D67">
              <w:rPr>
                <w:sz w:val="24"/>
                <w:szCs w:val="24"/>
              </w:rPr>
              <w:t>8</w:t>
            </w:r>
          </w:p>
        </w:tc>
        <w:tc>
          <w:tcPr>
            <w:tcW w:w="778" w:type="dxa"/>
          </w:tcPr>
          <w:p w14:paraId="2CA300E2" w14:textId="77777777" w:rsidR="00190A4B" w:rsidRPr="00F76D67" w:rsidRDefault="00190A4B" w:rsidP="0063327C">
            <w:pPr>
              <w:spacing w:line="276" w:lineRule="auto"/>
              <w:rPr>
                <w:sz w:val="24"/>
                <w:szCs w:val="24"/>
              </w:rPr>
            </w:pPr>
            <w:r w:rsidRPr="00F76D67">
              <w:rPr>
                <w:sz w:val="24"/>
                <w:szCs w:val="24"/>
              </w:rPr>
              <w:t>88.9</w:t>
            </w:r>
          </w:p>
        </w:tc>
        <w:tc>
          <w:tcPr>
            <w:tcW w:w="810" w:type="dxa"/>
            <w:shd w:val="clear" w:color="auto" w:fill="00B050"/>
          </w:tcPr>
          <w:p w14:paraId="0465BB17"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FB29A32" w14:textId="77777777" w:rsidTr="0030746C">
        <w:tc>
          <w:tcPr>
            <w:tcW w:w="715" w:type="dxa"/>
          </w:tcPr>
          <w:p w14:paraId="6BDB4581"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560643D3"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Bassoumet</w:t>
            </w:r>
            <w:proofErr w:type="spellEnd"/>
            <w:r w:rsidRPr="00F76D67">
              <w:rPr>
                <w:rFonts w:ascii="Times New Roman" w:hAnsi="Times New Roman" w:cs="Times New Roman"/>
                <w:sz w:val="24"/>
                <w:szCs w:val="24"/>
              </w:rPr>
              <w:t xml:space="preserve"> al., 2019</w:t>
            </w:r>
          </w:p>
        </w:tc>
        <w:tc>
          <w:tcPr>
            <w:tcW w:w="736" w:type="dxa"/>
          </w:tcPr>
          <w:p w14:paraId="4964C719"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&lt;EndNote&gt;&lt;Cite&gt;&lt;Author&gt;Bassoum&lt;/Author&gt;&lt;Year&gt;2019&lt;/Year&gt;&lt;RecNum&gt;308&lt;/RecNum&gt;&lt;DisplayText&gt;(90)&lt;/DisplayText&gt;&lt;record&gt;&lt;rec-number&gt;308&lt;/rec-number&gt;&lt;foreign-keys&gt;&lt;key app="EN" db-id="ezpr9xv562zvryetrdl5wr0et5zeavspttwt" timestamp="1717170632"&gt;308&lt;/key&gt;&lt;/foreign-keys&gt;&lt;ref-type name="Journal Article"&gt;17&lt;/ref-type&gt;&lt;contributors&gt;&lt;authors&gt;&lt;author&gt;Bassoum, Oumar&lt;/author&gt;&lt;author&gt;Makhtar, M&lt;/author&gt;&lt;author&gt;Lèye, M&lt;/author&gt;&lt;author&gt;Sougou, NM&lt;/author&gt;&lt;author&gt;Diongue, M&lt;/author&gt;&lt;author&gt;Niang, K&lt;/author&gt;&lt;/authors&gt;&lt;/contributors&gt;&lt;titles&gt;&lt;title&gt;Practices about antibiotic use among urban residents: a cross-sectional survey in Rufisque, Senegal&lt;/title&gt;&lt;secondary-title&gt;Cent African J Public Health&lt;/secondary-title&gt;&lt;/titles&gt;&lt;periodical&gt;&lt;full-title&gt;Cent African J Public Health&lt;/full-title&gt;&lt;/periodical&gt;&lt;pages&gt;1-12&lt;/pages&gt;&lt;volume&gt;5&lt;/volume&gt;&lt;number&gt;1&lt;/number&gt;&lt;dates&gt;&lt;year&gt;2019&lt;/year&gt;&lt;/dates&gt;&lt;urls&gt;&lt;/urls&gt;&lt;/record&gt;&lt;/Cite&gt;&lt;/EndNote&gt;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(90)</w:t>
            </w:r>
            <w:r>
              <w:rPr>
                <w:rFonts w:ascii="Times New Roman" w:hAnsi="Times New Roman" w:cs="Times New Roman"/>
                <w:color w:val="000000"/>
                <w:sz w:val="24"/>
                <w:szCs w:val="24"/>
              </w:rPr>
              <w:fldChar w:fldCharType="end"/>
            </w:r>
          </w:p>
        </w:tc>
        <w:tc>
          <w:tcPr>
            <w:tcW w:w="711" w:type="dxa"/>
            <w:shd w:val="clear" w:color="auto" w:fill="auto"/>
          </w:tcPr>
          <w:p w14:paraId="3A36F4EE"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695F290C" w14:textId="77777777" w:rsidR="00190A4B" w:rsidRPr="00F76D67" w:rsidRDefault="00190A4B" w:rsidP="0063327C">
            <w:pPr>
              <w:spacing w:line="276" w:lineRule="auto"/>
              <w:rPr>
                <w:sz w:val="24"/>
                <w:szCs w:val="24"/>
              </w:rPr>
            </w:pPr>
            <w:r>
              <w:rPr>
                <w:sz w:val="24"/>
                <w:szCs w:val="24"/>
              </w:rPr>
              <w:t>NC</w:t>
            </w:r>
          </w:p>
        </w:tc>
        <w:tc>
          <w:tcPr>
            <w:tcW w:w="707" w:type="dxa"/>
            <w:shd w:val="clear" w:color="auto" w:fill="auto"/>
          </w:tcPr>
          <w:p w14:paraId="02B6A25B"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337F2D3D"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30F74F23"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1AA3B142"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14D3E5A7"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201E05BF"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3ACF2E34"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392C551C" w14:textId="77777777" w:rsidR="00190A4B" w:rsidRPr="00F76D67" w:rsidRDefault="00190A4B" w:rsidP="0063327C">
            <w:pPr>
              <w:spacing w:line="276" w:lineRule="auto"/>
              <w:rPr>
                <w:sz w:val="24"/>
                <w:szCs w:val="24"/>
              </w:rPr>
            </w:pPr>
            <w:r w:rsidRPr="00F76D67">
              <w:rPr>
                <w:sz w:val="24"/>
                <w:szCs w:val="24"/>
              </w:rPr>
              <w:t>8</w:t>
            </w:r>
          </w:p>
        </w:tc>
        <w:tc>
          <w:tcPr>
            <w:tcW w:w="778" w:type="dxa"/>
            <w:shd w:val="clear" w:color="auto" w:fill="auto"/>
          </w:tcPr>
          <w:p w14:paraId="74C9F34D" w14:textId="77777777" w:rsidR="00190A4B" w:rsidRPr="00F76D67" w:rsidRDefault="00190A4B" w:rsidP="0063327C">
            <w:pPr>
              <w:spacing w:line="276" w:lineRule="auto"/>
              <w:rPr>
                <w:sz w:val="24"/>
                <w:szCs w:val="24"/>
              </w:rPr>
            </w:pPr>
            <w:r>
              <w:rPr>
                <w:sz w:val="24"/>
                <w:szCs w:val="24"/>
              </w:rPr>
              <w:t>88.9</w:t>
            </w:r>
          </w:p>
        </w:tc>
        <w:tc>
          <w:tcPr>
            <w:tcW w:w="810" w:type="dxa"/>
            <w:shd w:val="clear" w:color="auto" w:fill="00B050"/>
          </w:tcPr>
          <w:p w14:paraId="0287D2E7"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9D1B8D2" w14:textId="77777777" w:rsidTr="0030746C">
        <w:tc>
          <w:tcPr>
            <w:tcW w:w="715" w:type="dxa"/>
          </w:tcPr>
          <w:p w14:paraId="71D2456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2ABE98EE"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Pereko</w:t>
            </w:r>
            <w:proofErr w:type="spellEnd"/>
            <w:r w:rsidRPr="00F76D67">
              <w:rPr>
                <w:rFonts w:ascii="Times New Roman" w:hAnsi="Times New Roman" w:cs="Times New Roman"/>
                <w:sz w:val="24"/>
                <w:szCs w:val="24"/>
              </w:rPr>
              <w:t xml:space="preserve"> et al., 2015</w:t>
            </w:r>
          </w:p>
        </w:tc>
        <w:tc>
          <w:tcPr>
            <w:tcW w:w="736" w:type="dxa"/>
            <w:vAlign w:val="bottom"/>
          </w:tcPr>
          <w:p w14:paraId="6CFDA1A0"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&lt;EndNote&gt;&lt;Cite&gt;&lt;Author&gt;Pereko&lt;/Author&gt;&lt;Year&gt;2015&lt;/Year&gt;&lt;RecNum&gt;313&lt;/RecNum&gt;&lt;DisplayText&gt;(95)&lt;/DisplayText&gt;&lt;record&gt;&lt;rec-number&gt;313&lt;/rec-number&gt;&lt;foreign-keys&gt;&lt;key app="EN" db-id="ezpr9xv562zvryetrdl5wr0et5zeavspttwt" timestamp="1717171014"&gt;313&lt;/key&gt;&lt;/foreign-keys&gt;&lt;ref-type name="Journal Article"&gt;17&lt;/ref-type&gt;&lt;contributors&gt;&lt;authors&gt;&lt;author&gt;Pereko, Dawn D&lt;/author&gt;&lt;author&gt;Lubbe, Martie S&lt;/author&gt;&lt;author&gt;Essack, Sabiha Y&lt;/author&gt;&lt;/authors&gt;&lt;/contributors&gt;&lt;titles&gt;&lt;title&gt;Public knowledge, attitudes and behaviour towards antibiotic usage in Windhoek, Namibia&lt;/title&gt;&lt;secondary-title&gt;Southern African Journal of Infectious Diseases&lt;/secondary-title&gt;&lt;/titles&gt;&lt;periodical&gt;&lt;full-title&gt;Southern African Journal of Infectious Diseases&lt;/full-title&gt;&lt;/periodical&gt;&lt;pages&gt;134-137&lt;/pages&gt;&lt;volume&gt;30&lt;/volume&gt;&lt;number&gt;4&lt;/number&gt;&lt;dates&gt;&lt;year&gt;2015&lt;/year&gt;&lt;/dates&gt;&lt;isbn&gt;2312-0053&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(95)</w:t>
            </w:r>
            <w:r>
              <w:rPr>
                <w:rFonts w:ascii="Times New Roman" w:hAnsi="Times New Roman" w:cs="Times New Roman"/>
                <w:color w:val="000000"/>
                <w:sz w:val="24"/>
                <w:szCs w:val="24"/>
              </w:rPr>
              <w:fldChar w:fldCharType="end"/>
            </w:r>
          </w:p>
        </w:tc>
        <w:tc>
          <w:tcPr>
            <w:tcW w:w="711" w:type="dxa"/>
            <w:shd w:val="clear" w:color="auto" w:fill="auto"/>
          </w:tcPr>
          <w:p w14:paraId="592E55AF"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6199FD67"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6B9B48A9"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3F3F58FB"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7C456A13"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0E035364" w14:textId="77777777" w:rsidR="00190A4B" w:rsidRPr="00F76D67" w:rsidRDefault="00190A4B" w:rsidP="0063327C">
            <w:pPr>
              <w:spacing w:line="276" w:lineRule="auto"/>
              <w:rPr>
                <w:sz w:val="24"/>
                <w:szCs w:val="24"/>
              </w:rPr>
            </w:pPr>
            <w:r>
              <w:rPr>
                <w:sz w:val="24"/>
                <w:szCs w:val="24"/>
              </w:rPr>
              <w:t>N</w:t>
            </w:r>
          </w:p>
        </w:tc>
        <w:tc>
          <w:tcPr>
            <w:tcW w:w="798" w:type="dxa"/>
            <w:shd w:val="clear" w:color="auto" w:fill="auto"/>
          </w:tcPr>
          <w:p w14:paraId="30A2D9CD"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728A6955"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42F7D63E"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38E2E5CF" w14:textId="77777777" w:rsidR="00190A4B" w:rsidRPr="00F76D67" w:rsidRDefault="00190A4B" w:rsidP="0063327C">
            <w:pPr>
              <w:spacing w:line="276" w:lineRule="auto"/>
              <w:rPr>
                <w:sz w:val="24"/>
                <w:szCs w:val="24"/>
              </w:rPr>
            </w:pPr>
            <w:r>
              <w:rPr>
                <w:sz w:val="24"/>
                <w:szCs w:val="24"/>
              </w:rPr>
              <w:t>8</w:t>
            </w:r>
          </w:p>
        </w:tc>
        <w:tc>
          <w:tcPr>
            <w:tcW w:w="778" w:type="dxa"/>
            <w:shd w:val="clear" w:color="auto" w:fill="auto"/>
          </w:tcPr>
          <w:p w14:paraId="73971581" w14:textId="77777777" w:rsidR="00190A4B" w:rsidRPr="00F76D67" w:rsidRDefault="00190A4B" w:rsidP="0063327C">
            <w:pPr>
              <w:spacing w:line="276" w:lineRule="auto"/>
              <w:rPr>
                <w:sz w:val="24"/>
                <w:szCs w:val="24"/>
              </w:rPr>
            </w:pPr>
            <w:r>
              <w:rPr>
                <w:sz w:val="24"/>
                <w:szCs w:val="24"/>
              </w:rPr>
              <w:t>88.9</w:t>
            </w:r>
          </w:p>
        </w:tc>
        <w:tc>
          <w:tcPr>
            <w:tcW w:w="810" w:type="dxa"/>
            <w:shd w:val="clear" w:color="auto" w:fill="00B050"/>
          </w:tcPr>
          <w:p w14:paraId="0620F7DE"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3F412EA" w14:textId="77777777" w:rsidTr="0030746C">
        <w:tc>
          <w:tcPr>
            <w:tcW w:w="715" w:type="dxa"/>
          </w:tcPr>
          <w:p w14:paraId="3DAC1A78"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E8040B1"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Wahab et al., 2023</w:t>
            </w:r>
          </w:p>
        </w:tc>
        <w:tc>
          <w:tcPr>
            <w:tcW w:w="736" w:type="dxa"/>
          </w:tcPr>
          <w:p w14:paraId="693E8AA2"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&lt;EndNote&gt;&lt;Cite&gt;&lt;Author&gt;Wahab&lt;/Author&gt;&lt;Year&gt;2023&lt;/Year&gt;&lt;RecNum&gt;221&lt;/RecNum&gt;&lt;DisplayText&gt;(72)&lt;/DisplayText&gt;&lt;record&gt;&lt;rec-number&gt;221&lt;/rec-number&gt;&lt;foreign-keys&gt;&lt;key app="EN" db-id="ezpr9xv562zvryetrdl5wr0et5zeavspttwt" timestamp="1716387080"&gt;221&lt;/key&gt;&lt;/foreign-keys&gt;&lt;ref-type name="Journal Article"&gt;17&lt;/ref-type&gt;&lt;contributors&gt;&lt;authors&gt;&lt;author&gt;Wahab, Abrar&lt;/author&gt;&lt;author&gt;Alam, Mohammad Morshad&lt;/author&gt;&lt;author&gt;Hasan, Shahriar&lt;/author&gt;&lt;author&gt;Halder, Sangeeta&lt;/author&gt;&lt;author&gt;Ullah, Md Obayed&lt;/author&gt;&lt;author&gt;Hossain, Ahmed&lt;/author&gt;&lt;/authors&gt;&lt;/contributors&gt;&lt;titles&gt;&lt;title&gt;Exploring the knowledge, practices &amp;amp; determinants of antibiotic self-medication among bangladeshi university students in the era of COVID-19: A cross-sectional study&lt;/title&gt;&lt;secondary-title&gt;Heliyon&lt;/secondary-title&gt;&lt;/titles&gt;&lt;periodical&gt;&lt;full-title&gt;Heliyon&lt;/full-title&gt;&lt;/periodical&gt;&lt;volume&gt;9&lt;/volume&gt;&lt;number&gt;9&lt;/number&gt;&lt;dates&gt;&lt;year&gt;2023&lt;/year&gt;&lt;/dates&gt;&lt;isbn&gt;2405-8440&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(72)</w:t>
            </w:r>
            <w:r w:rsidRPr="00F76D67">
              <w:rPr>
                <w:rFonts w:ascii="Times New Roman" w:hAnsi="Times New Roman" w:cs="Times New Roman"/>
                <w:sz w:val="24"/>
                <w:szCs w:val="24"/>
              </w:rPr>
              <w:fldChar w:fldCharType="end"/>
            </w:r>
          </w:p>
        </w:tc>
        <w:tc>
          <w:tcPr>
            <w:tcW w:w="711" w:type="dxa"/>
          </w:tcPr>
          <w:p w14:paraId="1F595BDE"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42262685"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4CA0921C"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712153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BC3A430" w14:textId="77777777" w:rsidR="00190A4B" w:rsidRPr="00F76D67" w:rsidRDefault="00190A4B" w:rsidP="0063327C">
            <w:pPr>
              <w:spacing w:line="276" w:lineRule="auto"/>
              <w:rPr>
                <w:sz w:val="24"/>
                <w:szCs w:val="24"/>
              </w:rPr>
            </w:pPr>
            <w:r w:rsidRPr="00F76D67">
              <w:rPr>
                <w:sz w:val="24"/>
                <w:szCs w:val="24"/>
              </w:rPr>
              <w:t>NC</w:t>
            </w:r>
          </w:p>
        </w:tc>
        <w:tc>
          <w:tcPr>
            <w:tcW w:w="712" w:type="dxa"/>
          </w:tcPr>
          <w:p w14:paraId="3B7E7F6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EEB8F6D"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DEA3B17"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0DE9A9D1"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58245CD7" w14:textId="77777777" w:rsidR="00190A4B" w:rsidRPr="00F76D67" w:rsidRDefault="00190A4B" w:rsidP="0063327C">
            <w:pPr>
              <w:spacing w:line="276" w:lineRule="auto"/>
              <w:rPr>
                <w:sz w:val="24"/>
                <w:szCs w:val="24"/>
              </w:rPr>
            </w:pPr>
            <w:r w:rsidRPr="00F76D67">
              <w:rPr>
                <w:sz w:val="24"/>
                <w:szCs w:val="24"/>
              </w:rPr>
              <w:t>7</w:t>
            </w:r>
          </w:p>
        </w:tc>
        <w:tc>
          <w:tcPr>
            <w:tcW w:w="778" w:type="dxa"/>
          </w:tcPr>
          <w:p w14:paraId="060A7A80"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5B0A4489"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358E5B7" w14:textId="77777777" w:rsidTr="0030746C">
        <w:tc>
          <w:tcPr>
            <w:tcW w:w="715" w:type="dxa"/>
          </w:tcPr>
          <w:p w14:paraId="35865800"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DEACC4A"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Gaygısız</w:t>
            </w:r>
            <w:proofErr w:type="spellEnd"/>
            <w:r w:rsidRPr="00F76D67">
              <w:rPr>
                <w:rFonts w:ascii="Times New Roman" w:hAnsi="Times New Roman" w:cs="Times New Roman"/>
                <w:sz w:val="24"/>
                <w:szCs w:val="24"/>
              </w:rPr>
              <w:t xml:space="preserve"> et al., 2021</w:t>
            </w:r>
          </w:p>
        </w:tc>
        <w:tc>
          <w:tcPr>
            <w:tcW w:w="736" w:type="dxa"/>
          </w:tcPr>
          <w:p w14:paraId="33AC4059"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&lt;EndNote&gt;&lt;Cite&gt;&lt;Author&gt;Gaygısız&lt;/Author&gt;&lt;Year&gt;2021&lt;/Year&gt;&lt;RecNum&gt;208&lt;/RecNum&gt;&lt;DisplayText&gt;(48)&lt;/DisplayText&gt;&lt;record&gt;&lt;rec-number&gt;208&lt;/rec-number&gt;&lt;foreign-keys&gt;&lt;key app="EN" db-id="ezpr9xv562zvryetrdl5wr0et5zeavspttwt" timestamp="1716386203"&gt;208&lt;/key&gt;&lt;/foreign-keys&gt;&lt;ref-type name="Journal Article"&gt;17&lt;/ref-type&gt;&lt;contributors&gt;&lt;authors&gt;&lt;author&gt;Gaygısız, Ümmügülsüm&lt;/author&gt;&lt;author&gt;Lajunen, Timo&lt;/author&gt;&lt;author&gt;Gaygısız, Esma&lt;/author&gt;&lt;/authors&gt;&lt;/contributors&gt;&lt;titles&gt;&lt;title&gt;Community use of antibiotics in Turkey: the role of knowledge, beliefs, attitudes, and health anxiety&lt;/title&gt;&lt;secondary-title&gt;Antibiotics&lt;/secondary-title&gt;&lt;/titles&gt;&lt;periodical&gt;&lt;full-title&gt;Antibiotics&lt;/full-title&gt;&lt;/periodical&gt;&lt;pages&gt;1171&lt;/pages&gt;&lt;volume&gt;10&lt;/volume&gt;&lt;number&gt;10&lt;/number&gt;&lt;dates&gt;&lt;year&gt;2021&lt;/year&gt;&lt;/dates&gt;&lt;isbn&gt;2079-6382&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(48)</w:t>
            </w:r>
            <w:r w:rsidRPr="00F76D67">
              <w:rPr>
                <w:rFonts w:ascii="Times New Roman" w:hAnsi="Times New Roman" w:cs="Times New Roman"/>
                <w:sz w:val="24"/>
                <w:szCs w:val="24"/>
              </w:rPr>
              <w:fldChar w:fldCharType="end"/>
            </w:r>
          </w:p>
        </w:tc>
        <w:tc>
          <w:tcPr>
            <w:tcW w:w="711" w:type="dxa"/>
          </w:tcPr>
          <w:p w14:paraId="722D6DC5"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53D91DCB"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4B58DF1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B7285B7"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3807E97" w14:textId="77777777" w:rsidR="00190A4B" w:rsidRPr="00F76D67" w:rsidRDefault="00190A4B" w:rsidP="0063327C">
            <w:pPr>
              <w:spacing w:line="276" w:lineRule="auto"/>
              <w:rPr>
                <w:sz w:val="24"/>
                <w:szCs w:val="24"/>
              </w:rPr>
            </w:pPr>
            <w:r w:rsidRPr="00F76D67">
              <w:rPr>
                <w:sz w:val="24"/>
                <w:szCs w:val="24"/>
              </w:rPr>
              <w:t>N</w:t>
            </w:r>
          </w:p>
        </w:tc>
        <w:tc>
          <w:tcPr>
            <w:tcW w:w="712" w:type="dxa"/>
          </w:tcPr>
          <w:p w14:paraId="53856123"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EEC6657"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0E1EDD4B"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511C36E0"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27204CB" w14:textId="77777777" w:rsidR="00190A4B" w:rsidRPr="00F76D67" w:rsidRDefault="00190A4B" w:rsidP="0063327C">
            <w:pPr>
              <w:spacing w:line="276" w:lineRule="auto"/>
              <w:rPr>
                <w:sz w:val="24"/>
                <w:szCs w:val="24"/>
              </w:rPr>
            </w:pPr>
            <w:r w:rsidRPr="00F76D67">
              <w:rPr>
                <w:sz w:val="24"/>
                <w:szCs w:val="24"/>
              </w:rPr>
              <w:t>7</w:t>
            </w:r>
          </w:p>
        </w:tc>
        <w:tc>
          <w:tcPr>
            <w:tcW w:w="778" w:type="dxa"/>
          </w:tcPr>
          <w:p w14:paraId="2B2EBC49"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3AF9FC82"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3504F8A" w14:textId="77777777" w:rsidTr="0030746C">
        <w:tc>
          <w:tcPr>
            <w:tcW w:w="715" w:type="dxa"/>
          </w:tcPr>
          <w:p w14:paraId="247152D5"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2A837572"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Bulabula</w:t>
            </w:r>
            <w:proofErr w:type="spellEnd"/>
            <w:r w:rsidRPr="00F76D67">
              <w:rPr>
                <w:rFonts w:ascii="Times New Roman" w:hAnsi="Times New Roman" w:cs="Times New Roman"/>
                <w:sz w:val="24"/>
                <w:szCs w:val="24"/>
              </w:rPr>
              <w:t xml:space="preserve"> et al., 2020</w:t>
            </w:r>
          </w:p>
        </w:tc>
        <w:tc>
          <w:tcPr>
            <w:tcW w:w="736" w:type="dxa"/>
          </w:tcPr>
          <w:p w14:paraId="103D5582"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&lt;EndNote&gt;&lt;Cite&gt;&lt;Author&gt;Bulabula&lt;/Author&gt;&lt;Year&gt;2020&lt;/Year&gt;&lt;RecNum&gt;297&lt;/RecNum&gt;&lt;DisplayText&gt;(33)&lt;/DisplayText&gt;&lt;record&gt;&lt;rec-number&gt;297&lt;/rec-number&gt;&lt;foreign-keys&gt;&lt;key app="EN" db-id="ezpr9xv562zvryetrdl5wr0et5zeavspttwt" timestamp="1716394071"&gt;297&lt;/key&gt;&lt;/foreign-keys&gt;&lt;ref-type name="Journal Article"&gt;17&lt;/ref-type&gt;&lt;contributors&gt;&lt;authors&gt;&lt;author&gt;Bulabula, Andre NH&lt;/author&gt;&lt;author&gt;Dramowski, Angela&lt;/author&gt;&lt;author&gt;Mehtar, Shaheen&lt;/author&gt;&lt;/authors&gt;&lt;/contributors&gt;&lt;titles&gt;&lt;title&gt;Antibiotic use in pregnancy: knowledge, attitudes and practices among pregnant women in Cape Town, South Africa&lt;/title&gt;&lt;secondary-title&gt;Journal of Antimicrobial Chemotherapy&lt;/secondary-title&gt;&lt;/titles&gt;&lt;periodical&gt;&lt;full-title&gt;Journal of Antimicrobial Chemotherapy&lt;/full-title&gt;&lt;/periodical&gt;&lt;pages&gt;473-481&lt;/pages&gt;&lt;volume&gt;75&lt;/volume&gt;&lt;number&gt;2&lt;/number&gt;&lt;dates&gt;&lt;year&gt;2020&lt;/year&gt;&lt;/dates&gt;&lt;isbn&gt;0305-7453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(33)</w:t>
            </w:r>
            <w:r w:rsidRPr="00F76D67">
              <w:rPr>
                <w:rFonts w:ascii="Times New Roman" w:hAnsi="Times New Roman" w:cs="Times New Roman"/>
                <w:sz w:val="24"/>
                <w:szCs w:val="24"/>
              </w:rPr>
              <w:fldChar w:fldCharType="end"/>
            </w:r>
          </w:p>
        </w:tc>
        <w:tc>
          <w:tcPr>
            <w:tcW w:w="711" w:type="dxa"/>
          </w:tcPr>
          <w:p w14:paraId="1C060D75" w14:textId="77777777" w:rsidR="00190A4B" w:rsidRPr="00F76D67" w:rsidRDefault="00190A4B" w:rsidP="0063327C">
            <w:pPr>
              <w:spacing w:line="276" w:lineRule="auto"/>
              <w:rPr>
                <w:sz w:val="24"/>
                <w:szCs w:val="24"/>
              </w:rPr>
            </w:pPr>
            <w:r w:rsidRPr="00F76D67">
              <w:rPr>
                <w:sz w:val="24"/>
                <w:szCs w:val="24"/>
              </w:rPr>
              <w:t>NC</w:t>
            </w:r>
          </w:p>
        </w:tc>
        <w:tc>
          <w:tcPr>
            <w:tcW w:w="885" w:type="dxa"/>
          </w:tcPr>
          <w:p w14:paraId="2F3F01F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1F3A5C7C"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CFAC409"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B3F4F94"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26DCD774" w14:textId="77777777" w:rsidR="00190A4B" w:rsidRPr="00F76D67" w:rsidRDefault="00190A4B" w:rsidP="0063327C">
            <w:pPr>
              <w:spacing w:line="276" w:lineRule="auto"/>
              <w:rPr>
                <w:sz w:val="24"/>
                <w:szCs w:val="24"/>
              </w:rPr>
            </w:pPr>
            <w:r w:rsidRPr="00F76D67">
              <w:rPr>
                <w:sz w:val="24"/>
                <w:szCs w:val="24"/>
              </w:rPr>
              <w:t>NC</w:t>
            </w:r>
          </w:p>
        </w:tc>
        <w:tc>
          <w:tcPr>
            <w:tcW w:w="798" w:type="dxa"/>
          </w:tcPr>
          <w:p w14:paraId="01424C3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771BF7A"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11CB96B2"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A60F4C5" w14:textId="77777777" w:rsidR="00190A4B" w:rsidRPr="00F76D67" w:rsidRDefault="00190A4B" w:rsidP="0063327C">
            <w:pPr>
              <w:spacing w:line="276" w:lineRule="auto"/>
              <w:rPr>
                <w:sz w:val="24"/>
                <w:szCs w:val="24"/>
              </w:rPr>
            </w:pPr>
            <w:r w:rsidRPr="00F76D67">
              <w:rPr>
                <w:sz w:val="24"/>
                <w:szCs w:val="24"/>
              </w:rPr>
              <w:t>7</w:t>
            </w:r>
          </w:p>
        </w:tc>
        <w:tc>
          <w:tcPr>
            <w:tcW w:w="778" w:type="dxa"/>
          </w:tcPr>
          <w:p w14:paraId="049AF5B3"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47D0761F"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FA0E523" w14:textId="77777777" w:rsidTr="0030746C">
        <w:tc>
          <w:tcPr>
            <w:tcW w:w="715" w:type="dxa"/>
          </w:tcPr>
          <w:p w14:paraId="5B083786"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546FA13"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airoun</w:t>
            </w:r>
            <w:proofErr w:type="spellEnd"/>
            <w:r w:rsidRPr="00F76D67">
              <w:rPr>
                <w:rFonts w:ascii="Times New Roman" w:hAnsi="Times New Roman" w:cs="Times New Roman"/>
                <w:sz w:val="24"/>
                <w:szCs w:val="24"/>
              </w:rPr>
              <w:t xml:space="preserve"> et al., 2019</w:t>
            </w:r>
          </w:p>
        </w:tc>
        <w:tc>
          <w:tcPr>
            <w:tcW w:w="736" w:type="dxa"/>
          </w:tcPr>
          <w:p w14:paraId="6EF4A868"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&lt;EndNote&gt;&lt;Cite&gt;&lt;Author&gt;Jairoun&lt;/Author&gt;&lt;Year&gt;2019&lt;/Year&gt;&lt;RecNum&gt;279&lt;/RecNum&gt;&lt;DisplayText&gt;(50)&lt;/DisplayText&gt;&lt;record&gt;&lt;rec-number&gt;279&lt;/rec-number&gt;&lt;foreign-keys&gt;&lt;key app="EN" db-id="ezpr9xv562zvryetrdl5wr0et5zeavspttwt" timestamp="1716392280"&gt;279&lt;/key&gt;&lt;/foreign-keys&gt;&lt;ref-type name="Journal Article"&gt;17&lt;/ref-type&gt;&lt;contributors&gt;&lt;authors&gt;&lt;author&gt;Jairoun, Ammar&lt;/author&gt;&lt;author&gt;Hassan, Nageeb&lt;/author&gt;&lt;author&gt;Ali, Abdelazim&lt;/author&gt;&lt;author&gt;Jairoun, Obaida&lt;/author&gt;&lt;author&gt;Shahwan, Moyad&lt;/author&gt;&lt;author&gt;Hassali, Mohamed&lt;/author&gt;&lt;/authors&gt;&lt;/contributors&gt;&lt;titles&gt;&lt;title&gt;University students’ knowledge, attitudes, and practice regarding antibiotic use and associated factors: a cross-sectional study in the United Arab Emirates&lt;/title&gt;&lt;secondary-title&gt;International journal of general medicine&lt;/secondary-title&gt;&lt;/titles&gt;&lt;periodical&gt;&lt;full-title&gt;International journal of general medicine&lt;/full-title&gt;&lt;/periodical&gt;&lt;pages&gt;235-246&lt;/pages&gt;&lt;dates&gt;&lt;year&gt;2019&lt;/year&gt;&lt;/dates&gt;&lt;isbn&gt;1178-7074&lt;/isbn&gt;&lt;urls&gt;&lt;/urls&gt;&lt;/record&gt;&lt;/Cite&gt;&lt;/EndNote&gt;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(50)</w:t>
            </w:r>
            <w:r w:rsidRPr="00F76D67">
              <w:rPr>
                <w:rFonts w:ascii="Times New Roman" w:hAnsi="Times New Roman" w:cs="Times New Roman"/>
                <w:sz w:val="24"/>
                <w:szCs w:val="24"/>
              </w:rPr>
              <w:fldChar w:fldCharType="end"/>
            </w:r>
          </w:p>
        </w:tc>
        <w:tc>
          <w:tcPr>
            <w:tcW w:w="711" w:type="dxa"/>
          </w:tcPr>
          <w:p w14:paraId="3AED8123" w14:textId="77777777" w:rsidR="00190A4B" w:rsidRPr="00F76D67" w:rsidRDefault="00190A4B" w:rsidP="0063327C">
            <w:pPr>
              <w:spacing w:line="276" w:lineRule="auto"/>
              <w:rPr>
                <w:sz w:val="24"/>
                <w:szCs w:val="24"/>
              </w:rPr>
            </w:pPr>
            <w:r w:rsidRPr="00F76D67">
              <w:rPr>
                <w:sz w:val="24"/>
                <w:szCs w:val="24"/>
              </w:rPr>
              <w:t>NC</w:t>
            </w:r>
          </w:p>
        </w:tc>
        <w:tc>
          <w:tcPr>
            <w:tcW w:w="885" w:type="dxa"/>
          </w:tcPr>
          <w:p w14:paraId="447FF029"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7B2D239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DBA673E"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31768D9"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41E36E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62E2A18"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411A844"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647138D4"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669E0E3B" w14:textId="77777777" w:rsidR="00190A4B" w:rsidRPr="00F76D67" w:rsidRDefault="00190A4B" w:rsidP="0063327C">
            <w:pPr>
              <w:spacing w:line="276" w:lineRule="auto"/>
              <w:rPr>
                <w:sz w:val="24"/>
                <w:szCs w:val="24"/>
              </w:rPr>
            </w:pPr>
            <w:r w:rsidRPr="00F76D67">
              <w:rPr>
                <w:sz w:val="24"/>
                <w:szCs w:val="24"/>
              </w:rPr>
              <w:t>7</w:t>
            </w:r>
          </w:p>
        </w:tc>
        <w:tc>
          <w:tcPr>
            <w:tcW w:w="778" w:type="dxa"/>
          </w:tcPr>
          <w:p w14:paraId="5894D8E1"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61511BB5"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64314344" w14:textId="77777777" w:rsidTr="0030746C">
        <w:trPr>
          <w:trHeight w:val="296"/>
        </w:trPr>
        <w:tc>
          <w:tcPr>
            <w:tcW w:w="715" w:type="dxa"/>
          </w:tcPr>
          <w:p w14:paraId="5A836F9E"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F5DDCA2"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Rajendran et al., 2019</w:t>
            </w:r>
          </w:p>
        </w:tc>
        <w:tc>
          <w:tcPr>
            <w:tcW w:w="736" w:type="dxa"/>
          </w:tcPr>
          <w:p w14:paraId="4EE623B1"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&lt;EndNote&gt;&lt;Cite&gt;&lt;Author&gt;Rajendran&lt;/Author&gt;&lt;Year&gt;2019&lt;/Year&gt;&lt;RecNum&gt;238&lt;/RecNum&gt;&lt;DisplayText&gt;(27)&lt;/DisplayText&gt;&lt;record&gt;&lt;rec-number&gt;238&lt;/rec-number&gt;&lt;foreign-keys&gt;&lt;key app="EN" db-id="ezpr9xv562zvryetrdl5wr0et5zeavspttwt" timestamp="1716388562"&gt;238&lt;/key&gt;&lt;/foreign-keys&gt;&lt;ref-type name="Journal Article"&gt;17&lt;/ref-type&gt;&lt;contributors&gt;&lt;authors&gt;&lt;author&gt;Rajendran, Aparna&lt;/author&gt;&lt;author&gt;Kulirankal, Kiran George&lt;/author&gt;&lt;author&gt;Rakesh, PS&lt;/author&gt;&lt;author&gt;George, Sobha&lt;/author&gt;&lt;/authors&gt;&lt;/contributors&gt;&lt;titles&gt;&lt;title&gt;Prevalence and pattern of antibiotic self-medication practice in an urban population of Kerala, India: A cross-sectional study&lt;/title&gt;&lt;secondary-title&gt;Indian Journal of Community Medicine&lt;/secondary-title&gt;&lt;/titles&gt;&lt;periodical&gt;&lt;full-title&gt;Indian Journal of Community Medicine&lt;/full-title&gt;&lt;/periodical&gt;&lt;pages&gt;S42-S45&lt;/pages&gt;&lt;volume&gt;44&lt;/volume&gt;&lt;number&gt;Supp 1&lt;/number&gt;&lt;dates&gt;&lt;year&gt;2019&lt;/year&gt;&lt;/dates&gt;&lt;isbn&gt;0970-0218&lt;/isbn&gt;&lt;urls&gt;&lt;/urls&gt;&lt;/record&gt;&lt;/Cite&gt;&lt;/EndNote&gt;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(27)</w:t>
            </w:r>
            <w:r w:rsidRPr="00F76D67">
              <w:rPr>
                <w:rFonts w:ascii="Times New Roman" w:hAnsi="Times New Roman" w:cs="Times New Roman"/>
                <w:sz w:val="24"/>
                <w:szCs w:val="24"/>
              </w:rPr>
              <w:fldChar w:fldCharType="end"/>
            </w:r>
          </w:p>
        </w:tc>
        <w:tc>
          <w:tcPr>
            <w:tcW w:w="711" w:type="dxa"/>
          </w:tcPr>
          <w:p w14:paraId="6DF42C6B"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4B58ED0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D89C53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96088A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7666FAB" w14:textId="77777777" w:rsidR="00190A4B" w:rsidRPr="00F76D67" w:rsidRDefault="00190A4B" w:rsidP="0063327C">
            <w:pPr>
              <w:spacing w:line="276" w:lineRule="auto"/>
              <w:rPr>
                <w:sz w:val="24"/>
                <w:szCs w:val="24"/>
              </w:rPr>
            </w:pPr>
            <w:r w:rsidRPr="00F76D67">
              <w:rPr>
                <w:sz w:val="24"/>
                <w:szCs w:val="24"/>
              </w:rPr>
              <w:t>NC</w:t>
            </w:r>
          </w:p>
        </w:tc>
        <w:tc>
          <w:tcPr>
            <w:tcW w:w="712" w:type="dxa"/>
          </w:tcPr>
          <w:p w14:paraId="1FD6AB2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971655E"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E4A8B55"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6CD020F4" w14:textId="77777777" w:rsidR="00190A4B" w:rsidRPr="00F76D67" w:rsidRDefault="00190A4B" w:rsidP="0063327C">
            <w:pPr>
              <w:spacing w:line="276" w:lineRule="auto"/>
              <w:rPr>
                <w:sz w:val="24"/>
                <w:szCs w:val="24"/>
              </w:rPr>
            </w:pPr>
            <w:r w:rsidRPr="00F76D67">
              <w:rPr>
                <w:sz w:val="24"/>
                <w:szCs w:val="24"/>
              </w:rPr>
              <w:t>NC</w:t>
            </w:r>
          </w:p>
        </w:tc>
        <w:tc>
          <w:tcPr>
            <w:tcW w:w="831" w:type="dxa"/>
          </w:tcPr>
          <w:p w14:paraId="078D321F" w14:textId="77777777" w:rsidR="00190A4B" w:rsidRPr="00F76D67" w:rsidRDefault="00190A4B" w:rsidP="0063327C">
            <w:pPr>
              <w:spacing w:line="276" w:lineRule="auto"/>
              <w:rPr>
                <w:sz w:val="24"/>
                <w:szCs w:val="24"/>
              </w:rPr>
            </w:pPr>
            <w:r w:rsidRPr="00F76D67">
              <w:rPr>
                <w:sz w:val="24"/>
                <w:szCs w:val="24"/>
              </w:rPr>
              <w:t>7</w:t>
            </w:r>
          </w:p>
        </w:tc>
        <w:tc>
          <w:tcPr>
            <w:tcW w:w="778" w:type="dxa"/>
          </w:tcPr>
          <w:p w14:paraId="4EC87DF1"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7C94669B"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176F5D1A" w14:textId="77777777" w:rsidTr="0030746C">
        <w:tc>
          <w:tcPr>
            <w:tcW w:w="715" w:type="dxa"/>
          </w:tcPr>
          <w:p w14:paraId="50EE6464"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48E1E40"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amalhinho</w:t>
            </w:r>
            <w:proofErr w:type="spellEnd"/>
            <w:r w:rsidRPr="00F76D67">
              <w:rPr>
                <w:rFonts w:ascii="Times New Roman" w:hAnsi="Times New Roman" w:cs="Times New Roman"/>
                <w:sz w:val="24"/>
                <w:szCs w:val="24"/>
              </w:rPr>
              <w:t xml:space="preserve"> et al., 2014</w:t>
            </w:r>
          </w:p>
        </w:tc>
        <w:tc>
          <w:tcPr>
            <w:tcW w:w="736" w:type="dxa"/>
          </w:tcPr>
          <w:p w14:paraId="3B2B79D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&lt;EndNote&gt;&lt;Cite&gt;&lt;Author&gt;Ramalhinho&lt;/Author&gt;&lt;Year&gt;2014&lt;/Year&gt;&lt;RecNum&gt;296&lt;/RecNum&gt;&lt;DisplayText&gt;(34)&lt;/DisplayText&gt;&lt;record&gt;&lt;rec-number&gt;296&lt;/rec-number&gt;&lt;foreign-keys&gt;&lt;key app="EN" db-id="ezpr9xv562zvryetrdl5wr0et5zeavspttwt" timestamp="1716393784"&gt;296&lt;/key&gt;&lt;/foreign-keys&gt;&lt;ref-type name="Journal Article"&gt;17&lt;/ref-type&gt;&lt;contributors&gt;&lt;authors&gt;&lt;author&gt;Ramalhinho, Isabel&lt;/author&gt;&lt;author&gt;Cordeiro, Clara&lt;/author&gt;&lt;author&gt;Cavaco, Afonso&lt;/author&gt;&lt;author&gt;Cabrita, José&lt;/author&gt;&lt;/authors&gt;&lt;/contributors&gt;&lt;titles&gt;&lt;title&gt;Assessing determinants of self-medication with antibiotics among Portuguese people in the Algarve Region&lt;/title&gt;&lt;secondary-title&gt;International journal of clinical pharmacy&lt;/secondary-title&gt;&lt;/titles&gt;&lt;periodical&gt;&lt;full-title&gt;International journal of clinical pharmacy&lt;/full-title&gt;&lt;/periodical&gt;&lt;pages&gt;1039-1047&lt;/pages&gt;&lt;volume&gt;36&lt;/volume&gt;&lt;dates&gt;&lt;year&gt;2014&lt;/year&gt;&lt;/dates&gt;&lt;isbn&gt;2210-7703&lt;/isbn&gt;&lt;urls&gt;&lt;/urls&gt;&lt;/record&gt;&lt;/Cite&gt;&lt;/EndNote&gt;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(34)</w:t>
            </w:r>
            <w:r w:rsidRPr="00F76D67">
              <w:rPr>
                <w:rFonts w:ascii="Times New Roman" w:hAnsi="Times New Roman" w:cs="Times New Roman"/>
                <w:sz w:val="24"/>
                <w:szCs w:val="24"/>
              </w:rPr>
              <w:fldChar w:fldCharType="end"/>
            </w:r>
          </w:p>
        </w:tc>
        <w:tc>
          <w:tcPr>
            <w:tcW w:w="711" w:type="dxa"/>
          </w:tcPr>
          <w:p w14:paraId="0DEEA306"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16F0D634"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056452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8A704B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A6BBDE3"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5260814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B4D975A"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AB447DD"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0135BFE8"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060FD9DD" w14:textId="77777777" w:rsidR="00190A4B" w:rsidRPr="00F76D67" w:rsidRDefault="00190A4B" w:rsidP="0063327C">
            <w:pPr>
              <w:spacing w:line="276" w:lineRule="auto"/>
              <w:rPr>
                <w:sz w:val="24"/>
                <w:szCs w:val="24"/>
              </w:rPr>
            </w:pPr>
            <w:r w:rsidRPr="00F76D67">
              <w:rPr>
                <w:sz w:val="24"/>
                <w:szCs w:val="24"/>
              </w:rPr>
              <w:t>7</w:t>
            </w:r>
          </w:p>
        </w:tc>
        <w:tc>
          <w:tcPr>
            <w:tcW w:w="778" w:type="dxa"/>
          </w:tcPr>
          <w:p w14:paraId="292597B4"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22399E01"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61D4031" w14:textId="77777777" w:rsidTr="0030746C">
        <w:tc>
          <w:tcPr>
            <w:tcW w:w="715" w:type="dxa"/>
          </w:tcPr>
          <w:p w14:paraId="26536A47"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6920EDFC"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Badger-Emeka et al., 2018</w:t>
            </w:r>
          </w:p>
        </w:tc>
        <w:tc>
          <w:tcPr>
            <w:tcW w:w="736" w:type="dxa"/>
          </w:tcPr>
          <w:p w14:paraId="2F56C9F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&lt;EndNote&gt;&lt;Cite&gt;&lt;Author&gt;Badger-Emeka&lt;/Author&gt;&lt;Year&gt;2018&lt;/Year&gt;&lt;RecNum&gt;289&lt;/RecNum&gt;&lt;DisplayText&gt;(81)&lt;/DisplayText&gt;&lt;record&gt;&lt;rec-number&gt;289&lt;/rec-number&gt;&lt;foreign-keys&gt;&lt;key app="EN" db-id="ezpr9xv562zvryetrdl5wr0et5zeavspttwt" timestamp="1716393169"&gt;289&lt;/key&gt;&lt;/foreign-keys&gt;&lt;ref-type name="Journal Article"&gt;17&lt;/ref-type&gt;&lt;contributors&gt;&lt;authors&gt;&lt;author&gt;Badger-Emeka, Lorina Ineta&lt;/author&gt;&lt;author&gt;Emeka, Promise Madu&lt;/author&gt;&lt;author&gt;Okosi, Michael&lt;/author&gt;&lt;/authors&gt;&lt;/contributors&gt;&lt;titles&gt;&lt;title&gt;Evaluation of the extent and reasons for increased non-prescription antibiotics use in a University town, Nsukka Nigeria&lt;/title&gt;&lt;secondary-title&gt;International journal of health sciences&lt;/secondary-title&gt;&lt;/titles&gt;&lt;periodical&gt;&lt;full-title&gt;International journal of health sciences&lt;/full-title&gt;&lt;/periodical&gt;&lt;pages&gt;11&lt;/pages&gt;&lt;volume&gt;12&lt;/volume&gt;&lt;number&gt;4&lt;/number&gt;&lt;dates&gt;&lt;year&gt;2018&lt;/year&gt;&lt;/dates&gt;&lt;urls&gt;&lt;/urls&gt;&lt;/record&gt;&lt;/Cite&gt;&lt;/EndNote&gt;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(81)</w:t>
            </w:r>
            <w:r w:rsidRPr="00F76D67">
              <w:rPr>
                <w:rFonts w:ascii="Times New Roman" w:hAnsi="Times New Roman" w:cs="Times New Roman"/>
                <w:sz w:val="24"/>
                <w:szCs w:val="24"/>
              </w:rPr>
              <w:fldChar w:fldCharType="end"/>
            </w:r>
          </w:p>
        </w:tc>
        <w:tc>
          <w:tcPr>
            <w:tcW w:w="711" w:type="dxa"/>
          </w:tcPr>
          <w:p w14:paraId="2F8F73DB"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2D5C71F3"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E8C458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653319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0A34660" w14:textId="77777777" w:rsidR="00190A4B" w:rsidRPr="00F76D67" w:rsidRDefault="00190A4B" w:rsidP="0063327C">
            <w:pPr>
              <w:spacing w:line="276" w:lineRule="auto"/>
              <w:rPr>
                <w:sz w:val="24"/>
                <w:szCs w:val="24"/>
              </w:rPr>
            </w:pPr>
            <w:r w:rsidRPr="00F76D67">
              <w:rPr>
                <w:sz w:val="24"/>
                <w:szCs w:val="24"/>
              </w:rPr>
              <w:t>N</w:t>
            </w:r>
          </w:p>
        </w:tc>
        <w:tc>
          <w:tcPr>
            <w:tcW w:w="712" w:type="dxa"/>
          </w:tcPr>
          <w:p w14:paraId="42CFB1E8"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4E8F3D0"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67DE46EE"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55540688"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38B62BB" w14:textId="77777777" w:rsidR="00190A4B" w:rsidRPr="00F76D67" w:rsidRDefault="00190A4B" w:rsidP="0063327C">
            <w:pPr>
              <w:spacing w:line="276" w:lineRule="auto"/>
              <w:rPr>
                <w:sz w:val="24"/>
                <w:szCs w:val="24"/>
              </w:rPr>
            </w:pPr>
            <w:r w:rsidRPr="00F76D67">
              <w:rPr>
                <w:sz w:val="24"/>
                <w:szCs w:val="24"/>
              </w:rPr>
              <w:t>7</w:t>
            </w:r>
          </w:p>
        </w:tc>
        <w:tc>
          <w:tcPr>
            <w:tcW w:w="778" w:type="dxa"/>
          </w:tcPr>
          <w:p w14:paraId="655752CF"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6210B5D9"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2350BA5A" w14:textId="77777777" w:rsidTr="0030746C">
        <w:tc>
          <w:tcPr>
            <w:tcW w:w="715" w:type="dxa"/>
          </w:tcPr>
          <w:p w14:paraId="1B346308"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43C7EB78"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Nabi et al., 2022</w:t>
            </w:r>
          </w:p>
        </w:tc>
        <w:tc>
          <w:tcPr>
            <w:tcW w:w="736" w:type="dxa"/>
          </w:tcPr>
          <w:p w14:paraId="67A131F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&lt;EndNote&gt;&lt;Cite&gt;&lt;Author&gt;Nabi&lt;/Author&gt;&lt;Year&gt;2022&lt;/Year&gt;&lt;RecNum&gt;272&lt;/RecNum&gt;&lt;DisplayText&gt;(73)&lt;/DisplayText&gt;&lt;record&gt;&lt;rec-number&gt;272&lt;/rec-number&gt;&lt;foreign-keys&gt;&lt;key app="EN" db-id="ezpr9xv562zvryetrdl5wr0et5zeavspttwt" timestamp="1716391959"&gt;272&lt;/key&gt;&lt;/foreign-keys&gt;&lt;ref-type name="Journal Article"&gt;17&lt;/ref-type&gt;&lt;contributors&gt;&lt;authors&gt;&lt;author&gt;Nabi, Nusrat&lt;/author&gt;&lt;author&gt;Baluja, Zenis&lt;/author&gt;&lt;author&gt;Mukherjee, Shoma&lt;/author&gt;&lt;author&gt;Kohli, Sunil&lt;/author&gt;&lt;/authors&gt;&lt;/contributors&gt;&lt;titles&gt;&lt;title&gt;Trends in practices of self-medication with antibiotics among medical undergraduates in India&lt;/title&gt;&lt;secondary-title&gt;Journal of Pharmacy and Bioallied Sciences&lt;/secondary-title&gt;&lt;/titles&gt;&lt;periodical&gt;&lt;full-title&gt;Journal of Pharmacy and Bioallied Sciences&lt;/full-title&gt;&lt;/periodical&gt;&lt;pages&gt;19-24&lt;/pages&gt;&lt;volume&gt;14&lt;/volume&gt;&lt;number&gt;1&lt;/number&gt;&lt;dates&gt;&lt;year&gt;2022&lt;/year&gt;&lt;/dates&gt;&lt;isbn&gt;0976-4879&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(73)</w:t>
            </w:r>
            <w:r w:rsidRPr="00F76D67">
              <w:rPr>
                <w:rFonts w:ascii="Times New Roman" w:hAnsi="Times New Roman" w:cs="Times New Roman"/>
                <w:sz w:val="24"/>
                <w:szCs w:val="24"/>
              </w:rPr>
              <w:fldChar w:fldCharType="end"/>
            </w:r>
          </w:p>
        </w:tc>
        <w:tc>
          <w:tcPr>
            <w:tcW w:w="711" w:type="dxa"/>
          </w:tcPr>
          <w:p w14:paraId="2E067C44"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49DA04A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BF0A31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9AD0324"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2D5E63DB"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192991FE"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6AD2710C"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647C6E8"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2AA67B57"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FD66FE7" w14:textId="77777777" w:rsidR="00190A4B" w:rsidRPr="00F76D67" w:rsidRDefault="00190A4B" w:rsidP="0063327C">
            <w:pPr>
              <w:spacing w:line="276" w:lineRule="auto"/>
              <w:rPr>
                <w:sz w:val="24"/>
                <w:szCs w:val="24"/>
              </w:rPr>
            </w:pPr>
            <w:r w:rsidRPr="00F76D67">
              <w:rPr>
                <w:sz w:val="24"/>
                <w:szCs w:val="24"/>
              </w:rPr>
              <w:t>7</w:t>
            </w:r>
          </w:p>
        </w:tc>
        <w:tc>
          <w:tcPr>
            <w:tcW w:w="778" w:type="dxa"/>
          </w:tcPr>
          <w:p w14:paraId="708FCCB4"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57AD02C9"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6443A03A" w14:textId="77777777" w:rsidTr="0030746C">
        <w:tc>
          <w:tcPr>
            <w:tcW w:w="715" w:type="dxa"/>
          </w:tcPr>
          <w:p w14:paraId="6B09E6A9"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5E2C4AC"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 xml:space="preserve">Ahmed et al.,2014   </w:t>
            </w:r>
          </w:p>
        </w:tc>
        <w:tc>
          <w:tcPr>
            <w:tcW w:w="736" w:type="dxa"/>
          </w:tcPr>
          <w:p w14:paraId="179FEE40"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&lt;EndNote&gt;&lt;Cite&gt;&lt;Author&gt;Elhada&lt;/Author&gt;&lt;Year&gt;2014&lt;/Year&gt;&lt;RecNum&gt;302&lt;/RecNum&gt;&lt;DisplayText&gt;(84)&lt;/DisplayText&gt;&lt;record&gt;&lt;rec-number&gt;302&lt;/rec-number&gt;&lt;foreign-keys&gt;&lt;key app="EN" db-id="ezpr9xv562zvryetrdl5wr0et5zeavspttwt" timestamp="1717170110"&gt;302&lt;/key&gt;&lt;/foreign-keys&gt;&lt;ref-type name="Journal Article"&gt;17&lt;/ref-type&gt;&lt;contributors&gt;&lt;authors&gt;&lt;author&gt;Elhada, Arwa&lt;/author&gt;&lt;author&gt;Eltayeb, Idris B&lt;/author&gt;&lt;author&gt;Mudawi, MM&lt;/author&gt;&lt;/authors&gt;&lt;/contributors&gt;&lt;titles&gt;&lt;title&gt;Pattern of self-medication with antibiotics in Khartoum State, Sudan&lt;/title&gt;&lt;secondary-title&gt;World J Pharm Res&lt;/secondary-title&gt;&lt;/titles&gt;&lt;periodical&gt;&lt;full-title&gt;World J Pharm Res&lt;/full-title&gt;&lt;/periodical&gt;&lt;pages&gt;678-692&lt;/pages&gt;&lt;volume&gt;3&lt;/volume&gt;&lt;number&gt;5&lt;/number&gt;&lt;dates&gt;&lt;year&gt;2014&lt;/year&gt;&lt;/dates&gt;&lt;urls&gt;&lt;/urls&gt;&lt;/record&gt;&lt;/Cite&gt;&lt;/EndNote&gt;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(84)</w:t>
            </w:r>
            <w:r>
              <w:rPr>
                <w:rFonts w:ascii="Times New Roman" w:hAnsi="Times New Roman" w:cs="Times New Roman"/>
                <w:color w:val="000000"/>
                <w:sz w:val="24"/>
                <w:szCs w:val="24"/>
              </w:rPr>
              <w:fldChar w:fldCharType="end"/>
            </w:r>
          </w:p>
        </w:tc>
        <w:tc>
          <w:tcPr>
            <w:tcW w:w="711" w:type="dxa"/>
            <w:shd w:val="clear" w:color="auto" w:fill="auto"/>
          </w:tcPr>
          <w:p w14:paraId="6D83D926"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762E8714"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72010944"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2CCD7169"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60849EC9"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5ACC7676"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70E966DA"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451BBF2B"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5481A5C4"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0CC1458B" w14:textId="77777777" w:rsidR="00190A4B" w:rsidRPr="00F76D67" w:rsidRDefault="00190A4B" w:rsidP="0063327C">
            <w:pPr>
              <w:spacing w:line="276" w:lineRule="auto"/>
              <w:rPr>
                <w:sz w:val="24"/>
                <w:szCs w:val="24"/>
              </w:rPr>
            </w:pPr>
            <w:r>
              <w:rPr>
                <w:sz w:val="24"/>
                <w:szCs w:val="24"/>
              </w:rPr>
              <w:t>7</w:t>
            </w:r>
          </w:p>
        </w:tc>
        <w:tc>
          <w:tcPr>
            <w:tcW w:w="778" w:type="dxa"/>
            <w:shd w:val="clear" w:color="auto" w:fill="auto"/>
          </w:tcPr>
          <w:p w14:paraId="6D95AA34" w14:textId="77777777" w:rsidR="00190A4B" w:rsidRPr="00F76D67" w:rsidRDefault="00190A4B" w:rsidP="0063327C">
            <w:pPr>
              <w:spacing w:line="276" w:lineRule="auto"/>
              <w:rPr>
                <w:sz w:val="24"/>
                <w:szCs w:val="24"/>
              </w:rPr>
            </w:pPr>
            <w:r>
              <w:rPr>
                <w:sz w:val="24"/>
                <w:szCs w:val="24"/>
              </w:rPr>
              <w:t>77.8</w:t>
            </w:r>
          </w:p>
        </w:tc>
        <w:tc>
          <w:tcPr>
            <w:tcW w:w="810" w:type="dxa"/>
            <w:shd w:val="clear" w:color="auto" w:fill="00B050"/>
          </w:tcPr>
          <w:p w14:paraId="21AF7C63"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BB165EE" w14:textId="77777777" w:rsidTr="0030746C">
        <w:tc>
          <w:tcPr>
            <w:tcW w:w="715" w:type="dxa"/>
          </w:tcPr>
          <w:p w14:paraId="1166CF1A"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023DFDA"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 xml:space="preserve">Amin et al.,2019    </w:t>
            </w:r>
          </w:p>
        </w:tc>
        <w:tc>
          <w:tcPr>
            <w:tcW w:w="736" w:type="dxa"/>
          </w:tcPr>
          <w:p w14:paraId="6B4F8C01"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&lt;EndNote&gt;&lt;Cite&gt;&lt;Author&gt;Amin&lt;/Author&gt;&lt;Year&gt;2019&lt;/Year&gt;&lt;RecNum&gt;303&lt;/RecNum&gt;&lt;DisplayText&gt;(85)&lt;/DisplayText&gt;&lt;record&gt;&lt;rec-number&gt;303&lt;/rec-number&gt;&lt;foreign-keys&gt;&lt;key app="EN" db-id="ezpr9xv562zvryetrdl5wr0et5zeavspttwt" timestamp="1717170290"&gt;303&lt;/key&gt;&lt;/foreign-keys&gt;&lt;ref-type name="Journal Article"&gt;17&lt;/ref-type&gt;&lt;contributors&gt;&lt;authors&gt;&lt;author&gt;Amin, Elvis T&lt;/author&gt;&lt;author&gt;Charles, Njumkeng&lt;/author&gt;&lt;author&gt;Fondugallah, Johnson A&lt;/author&gt;&lt;author&gt;Fualefac, Akemfua&lt;/author&gt;&lt;author&gt;Mvilongo, Prudence Tatiana N&lt;/author&gt;&lt;author&gt;Ako-Arrey, Denis&lt;/author&gt;&lt;author&gt;Njunkeng, Patrick A&lt;/author&gt;&lt;/authors&gt;&lt;/contributors&gt;&lt;titles&gt;&lt;title&gt;Prevalence of antimicrobial self-medication among patients attending two hospitals in the Buea Health District, Cameroon&lt;/title&gt;&lt;secondary-title&gt;Archives of Community Medicine and Public Health&lt;/secondary-title&gt;&lt;/titles&gt;&lt;periodical&gt;&lt;full-title&gt;Archives of Community Medicine and Public Health&lt;/full-title&gt;&lt;/periodical&gt;&lt;pages&gt;024-028&lt;/pages&gt;&lt;volume&gt;5&lt;/volume&gt;&lt;number&gt;1&lt;/number&gt;&lt;dates&gt;&lt;year&gt;2019&lt;/year&gt;&lt;/dates&gt;&lt;urls&gt;&lt;/urls&gt;&lt;/record&gt;&lt;/Cite&gt;&lt;/EndNote&gt;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(85)</w:t>
            </w:r>
            <w:r>
              <w:rPr>
                <w:rFonts w:ascii="Times New Roman" w:hAnsi="Times New Roman" w:cs="Times New Roman"/>
                <w:color w:val="000000"/>
                <w:sz w:val="24"/>
                <w:szCs w:val="24"/>
              </w:rPr>
              <w:fldChar w:fldCharType="end"/>
            </w:r>
          </w:p>
        </w:tc>
        <w:tc>
          <w:tcPr>
            <w:tcW w:w="711" w:type="dxa"/>
            <w:shd w:val="clear" w:color="auto" w:fill="auto"/>
          </w:tcPr>
          <w:p w14:paraId="65BAEC16"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4EFFED38"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4B3C6665"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6730FD7E"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5D79AB94" w14:textId="77777777" w:rsidR="00190A4B" w:rsidRPr="00F76D67" w:rsidRDefault="00190A4B" w:rsidP="0063327C">
            <w:pPr>
              <w:spacing w:line="276" w:lineRule="auto"/>
              <w:rPr>
                <w:sz w:val="24"/>
                <w:szCs w:val="24"/>
              </w:rPr>
            </w:pPr>
            <w:r w:rsidRPr="00F76D67">
              <w:rPr>
                <w:sz w:val="24"/>
                <w:szCs w:val="24"/>
              </w:rPr>
              <w:t>N</w:t>
            </w:r>
          </w:p>
        </w:tc>
        <w:tc>
          <w:tcPr>
            <w:tcW w:w="712" w:type="dxa"/>
            <w:shd w:val="clear" w:color="auto" w:fill="auto"/>
          </w:tcPr>
          <w:p w14:paraId="1FB840AF"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7A962CF9"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6E483D85"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646D1B43"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48BBD499" w14:textId="77777777" w:rsidR="00190A4B" w:rsidRPr="00F76D67" w:rsidRDefault="00190A4B" w:rsidP="0063327C">
            <w:pPr>
              <w:spacing w:line="276" w:lineRule="auto"/>
              <w:rPr>
                <w:sz w:val="24"/>
                <w:szCs w:val="24"/>
              </w:rPr>
            </w:pPr>
            <w:r>
              <w:rPr>
                <w:sz w:val="24"/>
                <w:szCs w:val="24"/>
              </w:rPr>
              <w:t>7</w:t>
            </w:r>
          </w:p>
        </w:tc>
        <w:tc>
          <w:tcPr>
            <w:tcW w:w="778" w:type="dxa"/>
            <w:shd w:val="clear" w:color="auto" w:fill="auto"/>
          </w:tcPr>
          <w:p w14:paraId="68D7C3B4" w14:textId="77777777" w:rsidR="00190A4B" w:rsidRPr="00F76D67" w:rsidRDefault="00190A4B" w:rsidP="0063327C">
            <w:pPr>
              <w:spacing w:line="276" w:lineRule="auto"/>
              <w:rPr>
                <w:sz w:val="24"/>
                <w:szCs w:val="24"/>
              </w:rPr>
            </w:pPr>
            <w:r>
              <w:rPr>
                <w:sz w:val="24"/>
                <w:szCs w:val="24"/>
              </w:rPr>
              <w:t>77.8</w:t>
            </w:r>
          </w:p>
        </w:tc>
        <w:tc>
          <w:tcPr>
            <w:tcW w:w="810" w:type="dxa"/>
            <w:shd w:val="clear" w:color="auto" w:fill="00B050"/>
          </w:tcPr>
          <w:p w14:paraId="387BAD3A"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3857D0BC" w14:textId="77777777" w:rsidTr="0030746C">
        <w:tc>
          <w:tcPr>
            <w:tcW w:w="715" w:type="dxa"/>
          </w:tcPr>
          <w:p w14:paraId="5FA04FD3"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24232EF1"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Eticha</w:t>
            </w:r>
            <w:proofErr w:type="spellEnd"/>
            <w:r w:rsidRPr="00F76D67">
              <w:rPr>
                <w:rFonts w:ascii="Times New Roman" w:hAnsi="Times New Roman" w:cs="Times New Roman"/>
                <w:sz w:val="24"/>
                <w:szCs w:val="24"/>
              </w:rPr>
              <w:t xml:space="preserve"> et al.,2014</w:t>
            </w:r>
          </w:p>
        </w:tc>
        <w:tc>
          <w:tcPr>
            <w:tcW w:w="736" w:type="dxa"/>
          </w:tcPr>
          <w:p w14:paraId="74CC8C7E"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&lt;EndNote&gt;&lt;Cite&gt;&lt;Author&gt;Eticha&lt;/Author&gt;&lt;Year&gt;2014&lt;/Year&gt;&lt;RecNum&gt;309&lt;/RecNum&gt;&lt;DisplayText&gt;(91)&lt;/DisplayText&gt;&lt;record&gt;&lt;rec-number&gt;309&lt;/rec-number&gt;&lt;foreign-keys&gt;&lt;key app="EN" db-id="ezpr9xv562zvryetrdl5wr0et5zeavspttwt" timestamp="1717170696"&gt;309&lt;/key&gt;&lt;/foreign-keys&gt;&lt;ref-type name="Journal Article"&gt;17&lt;/ref-type&gt;&lt;contributors&gt;&lt;authors&gt;&lt;author&gt;Eticha, Tadele&lt;/author&gt;&lt;author&gt;Araya, Haylay&lt;/author&gt;&lt;author&gt;Alemayehu, Adissu&lt;/author&gt;&lt;author&gt;Solomon, Gebremedhin&lt;/author&gt;&lt;author&gt;Ali, Dagim&lt;/author&gt;&lt;/authors&gt;&lt;/contributors&gt;&lt;titles&gt;&lt;title&gt;Prevalence and predictors of self-medication with antibiotics among Adi-haqi campus students of Mekelle University, Ethiopia&lt;/title&gt;&lt;secondary-title&gt;Internat J Pharma Sci Res&lt;/secondary-title&gt;&lt;/titles&gt;&lt;periodical&gt;&lt;full-title&gt;Internat J Pharma Sci Res&lt;/full-title&gt;&lt;/periodical&gt;&lt;pages&gt;678-84&lt;/pages&gt;&lt;volume&gt;5&lt;/volume&gt;&lt;dates&gt;&lt;year&gt;2014&lt;/year&gt;&lt;/dates&gt;&lt;urls&gt;&lt;/urls&gt;&lt;/record&gt;&lt;/Cite&gt;&lt;/EndNote&gt;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(91)</w:t>
            </w:r>
            <w:r>
              <w:rPr>
                <w:rFonts w:ascii="Times New Roman" w:hAnsi="Times New Roman" w:cs="Times New Roman"/>
                <w:color w:val="000000"/>
                <w:sz w:val="24"/>
                <w:szCs w:val="24"/>
              </w:rPr>
              <w:fldChar w:fldCharType="end"/>
            </w:r>
          </w:p>
        </w:tc>
        <w:tc>
          <w:tcPr>
            <w:tcW w:w="711" w:type="dxa"/>
            <w:shd w:val="clear" w:color="auto" w:fill="auto"/>
          </w:tcPr>
          <w:p w14:paraId="6636BFC6"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5D67EE76"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77341568"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2426303E"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68157EEE" w14:textId="77777777" w:rsidR="00190A4B" w:rsidRPr="00F76D67" w:rsidRDefault="00190A4B" w:rsidP="0063327C">
            <w:pPr>
              <w:spacing w:line="276" w:lineRule="auto"/>
              <w:rPr>
                <w:sz w:val="24"/>
                <w:szCs w:val="24"/>
              </w:rPr>
            </w:pPr>
            <w:r w:rsidRPr="00F76D67">
              <w:rPr>
                <w:sz w:val="24"/>
                <w:szCs w:val="24"/>
              </w:rPr>
              <w:t>N</w:t>
            </w:r>
          </w:p>
        </w:tc>
        <w:tc>
          <w:tcPr>
            <w:tcW w:w="712" w:type="dxa"/>
            <w:shd w:val="clear" w:color="auto" w:fill="auto"/>
          </w:tcPr>
          <w:p w14:paraId="1BB36A72"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4D07662A"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2FE72F6D"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53133E17" w14:textId="77777777" w:rsidR="00190A4B" w:rsidRPr="00F76D67" w:rsidRDefault="00190A4B" w:rsidP="0063327C">
            <w:pPr>
              <w:spacing w:line="276" w:lineRule="auto"/>
              <w:rPr>
                <w:sz w:val="24"/>
                <w:szCs w:val="24"/>
              </w:rPr>
            </w:pPr>
            <w:r>
              <w:rPr>
                <w:sz w:val="24"/>
                <w:szCs w:val="24"/>
              </w:rPr>
              <w:t>NC</w:t>
            </w:r>
          </w:p>
        </w:tc>
        <w:tc>
          <w:tcPr>
            <w:tcW w:w="831" w:type="dxa"/>
            <w:shd w:val="clear" w:color="auto" w:fill="auto"/>
          </w:tcPr>
          <w:p w14:paraId="2441DBDD" w14:textId="77777777" w:rsidR="00190A4B" w:rsidRPr="00F76D67" w:rsidRDefault="00190A4B" w:rsidP="0063327C">
            <w:pPr>
              <w:spacing w:line="276" w:lineRule="auto"/>
              <w:rPr>
                <w:sz w:val="24"/>
                <w:szCs w:val="24"/>
              </w:rPr>
            </w:pPr>
            <w:r>
              <w:rPr>
                <w:sz w:val="24"/>
                <w:szCs w:val="24"/>
              </w:rPr>
              <w:t>7</w:t>
            </w:r>
          </w:p>
        </w:tc>
        <w:tc>
          <w:tcPr>
            <w:tcW w:w="778" w:type="dxa"/>
            <w:shd w:val="clear" w:color="auto" w:fill="auto"/>
          </w:tcPr>
          <w:p w14:paraId="0D9C6928" w14:textId="77777777" w:rsidR="00190A4B" w:rsidRPr="00F76D67" w:rsidRDefault="00190A4B" w:rsidP="0063327C">
            <w:pPr>
              <w:spacing w:line="276" w:lineRule="auto"/>
              <w:rPr>
                <w:sz w:val="24"/>
                <w:szCs w:val="24"/>
              </w:rPr>
            </w:pPr>
            <w:r>
              <w:rPr>
                <w:sz w:val="24"/>
                <w:szCs w:val="24"/>
              </w:rPr>
              <w:t>77.8</w:t>
            </w:r>
          </w:p>
        </w:tc>
        <w:tc>
          <w:tcPr>
            <w:tcW w:w="810" w:type="dxa"/>
            <w:shd w:val="clear" w:color="auto" w:fill="00B050"/>
          </w:tcPr>
          <w:p w14:paraId="447ADC07"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2C9C858" w14:textId="77777777" w:rsidTr="0030746C">
        <w:tc>
          <w:tcPr>
            <w:tcW w:w="715" w:type="dxa"/>
          </w:tcPr>
          <w:p w14:paraId="1BEF8E1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502BFC39"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Yin et al., 2021</w:t>
            </w:r>
          </w:p>
        </w:tc>
        <w:tc>
          <w:tcPr>
            <w:tcW w:w="736" w:type="dxa"/>
          </w:tcPr>
          <w:p w14:paraId="4278030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&lt;EndNote&gt;&lt;Cite&gt;&lt;Author&gt;Yin&lt;/Author&gt;&lt;Year&gt;2021&lt;/Year&gt;&lt;RecNum&gt;223&lt;/RecNum&gt;&lt;DisplayText&gt;(29)&lt;/DisplayText&gt;&lt;record&gt;&lt;rec-number&gt;223&lt;/rec-number&gt;&lt;foreign-keys&gt;&lt;key app="EN" db-id="ezpr9xv562zvryetrdl5wr0et5zeavspttwt" timestamp="1716387420"&gt;223&lt;/key&gt;&lt;/foreign-keys&gt;&lt;ref-type name="Journal Article"&gt;17&lt;/ref-type&gt;&lt;contributors&gt;&lt;authors&gt;&lt;author&gt;Yin, Xiaoxv&lt;/author&gt;&lt;author&gt;Mu, Ketao&lt;/author&gt;&lt;author&gt;Yang, Heping&lt;/author&gt;&lt;author&gt;Wang, Jing&lt;/author&gt;&lt;author&gt;Chen, Zhenyuan&lt;/author&gt;&lt;author&gt;Jiang, Nan&lt;/author&gt;&lt;author&gt;Yang, Fengjie&lt;/author&gt;&lt;author&gt;Zhang, Guopeng&lt;/author&gt;&lt;author&gt;Wu, Jianxiong&lt;/author&gt;&lt;/authors&gt;&lt;/contributors&gt;&lt;titles&gt;&lt;title&gt;Prevalence of self-medication with antibiotics and its related factors among Chinese residents: a cross-sectional study&lt;/title&gt;&lt;secondary-title&gt;Antimicrobial Resistance &amp;amp; Infection Control&lt;/secondary-title&gt;&lt;/titles&gt;&lt;periodical&gt;&lt;full-title&gt;Antimicrobial Resistance &amp;amp; Infection Control&lt;/full-title&gt;&lt;/periodical&gt;&lt;pages&gt;89&lt;/pages&gt;&lt;volume&gt;10&lt;/volume&gt;&lt;number&gt;1&lt;/number&gt;&lt;dates&gt;&lt;year&gt;2021&lt;/year&gt;&lt;/dates&gt;&lt;isbn&gt;2047-2994&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(29)</w:t>
            </w:r>
            <w:r w:rsidRPr="00F76D67">
              <w:rPr>
                <w:rFonts w:ascii="Times New Roman" w:hAnsi="Times New Roman" w:cs="Times New Roman"/>
                <w:sz w:val="24"/>
                <w:szCs w:val="24"/>
              </w:rPr>
              <w:fldChar w:fldCharType="end"/>
            </w:r>
          </w:p>
        </w:tc>
        <w:tc>
          <w:tcPr>
            <w:tcW w:w="711" w:type="dxa"/>
          </w:tcPr>
          <w:p w14:paraId="1119FC97" w14:textId="77777777" w:rsidR="00190A4B" w:rsidRPr="00F76D67" w:rsidRDefault="00190A4B" w:rsidP="0063327C">
            <w:pPr>
              <w:spacing w:line="276" w:lineRule="auto"/>
              <w:rPr>
                <w:sz w:val="24"/>
                <w:szCs w:val="24"/>
              </w:rPr>
            </w:pPr>
            <w:r w:rsidRPr="00F76D67">
              <w:rPr>
                <w:sz w:val="24"/>
                <w:szCs w:val="24"/>
              </w:rPr>
              <w:t>NC</w:t>
            </w:r>
          </w:p>
        </w:tc>
        <w:tc>
          <w:tcPr>
            <w:tcW w:w="885" w:type="dxa"/>
          </w:tcPr>
          <w:p w14:paraId="2CFBF1CA"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5877B06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2B7D12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0DF0481"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66BCAC1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F220BE6"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082F5CD6"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1C092EF9"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75BC6E6" w14:textId="77777777" w:rsidR="00190A4B" w:rsidRPr="00F76D67" w:rsidRDefault="00190A4B" w:rsidP="0063327C">
            <w:pPr>
              <w:spacing w:line="276" w:lineRule="auto"/>
              <w:rPr>
                <w:sz w:val="24"/>
                <w:szCs w:val="24"/>
              </w:rPr>
            </w:pPr>
            <w:r w:rsidRPr="00F76D67">
              <w:rPr>
                <w:sz w:val="24"/>
                <w:szCs w:val="24"/>
              </w:rPr>
              <w:t>6</w:t>
            </w:r>
          </w:p>
        </w:tc>
        <w:tc>
          <w:tcPr>
            <w:tcW w:w="778" w:type="dxa"/>
          </w:tcPr>
          <w:p w14:paraId="06EA2120" w14:textId="77777777" w:rsidR="00190A4B" w:rsidRPr="00F76D67" w:rsidRDefault="00190A4B" w:rsidP="0063327C">
            <w:pPr>
              <w:spacing w:line="276" w:lineRule="auto"/>
              <w:rPr>
                <w:sz w:val="24"/>
                <w:szCs w:val="24"/>
              </w:rPr>
            </w:pPr>
            <w:r w:rsidRPr="00F76D67">
              <w:rPr>
                <w:sz w:val="24"/>
                <w:szCs w:val="24"/>
              </w:rPr>
              <w:t>77.8</w:t>
            </w:r>
          </w:p>
        </w:tc>
        <w:tc>
          <w:tcPr>
            <w:tcW w:w="810" w:type="dxa"/>
            <w:shd w:val="clear" w:color="auto" w:fill="00B050"/>
          </w:tcPr>
          <w:p w14:paraId="5F058B9C" w14:textId="77777777" w:rsidR="00190A4B" w:rsidRPr="00F76D67" w:rsidRDefault="00190A4B" w:rsidP="0063327C">
            <w:pPr>
              <w:spacing w:line="276" w:lineRule="auto"/>
              <w:rPr>
                <w:sz w:val="24"/>
                <w:szCs w:val="24"/>
              </w:rPr>
            </w:pPr>
            <w:r w:rsidRPr="00F76D67">
              <w:rPr>
                <w:sz w:val="24"/>
                <w:szCs w:val="24"/>
              </w:rPr>
              <w:t>LRB</w:t>
            </w:r>
          </w:p>
        </w:tc>
      </w:tr>
      <w:tr w:rsidR="00190A4B" w:rsidRPr="00F76D67" w14:paraId="7015DA48" w14:textId="77777777" w:rsidTr="0030746C">
        <w:tc>
          <w:tcPr>
            <w:tcW w:w="715" w:type="dxa"/>
          </w:tcPr>
          <w:p w14:paraId="4217CEA8"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265FD21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Yin et al., 2022</w:t>
            </w:r>
          </w:p>
        </w:tc>
        <w:tc>
          <w:tcPr>
            <w:tcW w:w="736" w:type="dxa"/>
          </w:tcPr>
          <w:p w14:paraId="450B3B4E"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&lt;EndNote&gt;&lt;Cite&gt;&lt;Author&gt;Yin&lt;/Author&gt;&lt;Year&gt;2022&lt;/Year&gt;&lt;RecNum&gt;197&lt;/RecNum&gt;&lt;DisplayText&gt;(49)&lt;/DisplayText&gt;&lt;record&gt;&lt;rec-number&gt;197&lt;/rec-number&gt;&lt;foreign-keys&gt;&lt;key app="EN" db-id="ezpr9xv562zvryetrdl5wr0et5zeavspttwt" timestamp="1716385675"&gt;197&lt;/key&gt;&lt;/foreign-keys&gt;&lt;ref-type name="Journal Article"&gt;17&lt;/ref-type&gt;&lt;contributors&gt;&lt;authors&gt;&lt;author&gt;Yin, Xiaoxv&lt;/author&gt;&lt;author&gt;Gong, Yanhong&lt;/author&gt;&lt;author&gt;Sun, Na&lt;/author&gt;&lt;author&gt;Li, Dandan&lt;/author&gt;&lt;author&gt;Wu, Jianxiong&lt;/author&gt;&lt;author&gt;Wang, Jing&lt;/author&gt;&lt;author&gt;Qiu, Lei&lt;/author&gt;&lt;author&gt;Li, Hui&lt;/author&gt;&lt;/authors&gt;&lt;/contributors&gt;&lt;titles&gt;&lt;title&gt;Prevalence of inappropriate use behaviors of antibiotics and related factors among chinese antibiotic users: an online cross-sectional survey&lt;/title&gt;&lt;secondary-title&gt;BMC infectious diseases&lt;/secondary-title&gt;&lt;/titles&gt;&lt;periodical&gt;&lt;full-title&gt;BMC infectious diseases&lt;/full-title&gt;&lt;/periodical&gt;&lt;pages&gt;689&lt;/pages&gt;&lt;volume&gt;22&lt;/volume&gt;&lt;number&gt;1&lt;/number&gt;&lt;dates&gt;&lt;year&gt;2022&lt;/year&gt;&lt;/dates&gt;&lt;isbn&gt;1471-2334&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(49)</w:t>
            </w:r>
            <w:r w:rsidRPr="00F76D67">
              <w:rPr>
                <w:rFonts w:ascii="Times New Roman" w:hAnsi="Times New Roman" w:cs="Times New Roman"/>
                <w:sz w:val="24"/>
                <w:szCs w:val="24"/>
              </w:rPr>
              <w:fldChar w:fldCharType="end"/>
            </w:r>
          </w:p>
        </w:tc>
        <w:tc>
          <w:tcPr>
            <w:tcW w:w="711" w:type="dxa"/>
          </w:tcPr>
          <w:p w14:paraId="5AEF0AB5"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1F7AA6C2"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F5C349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F5B90ED"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06D3B3C9" w14:textId="77777777" w:rsidR="00190A4B" w:rsidRPr="00F76D67" w:rsidRDefault="00190A4B" w:rsidP="0063327C">
            <w:pPr>
              <w:spacing w:line="276" w:lineRule="auto"/>
              <w:rPr>
                <w:sz w:val="24"/>
                <w:szCs w:val="24"/>
              </w:rPr>
            </w:pPr>
            <w:r w:rsidRPr="00F76D67">
              <w:rPr>
                <w:sz w:val="24"/>
                <w:szCs w:val="24"/>
              </w:rPr>
              <w:t>N</w:t>
            </w:r>
          </w:p>
        </w:tc>
        <w:tc>
          <w:tcPr>
            <w:tcW w:w="712" w:type="dxa"/>
          </w:tcPr>
          <w:p w14:paraId="02A4D7C7"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8F691C9"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7643911A"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1922956A"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5ECABB54" w14:textId="77777777" w:rsidR="00190A4B" w:rsidRPr="00F76D67" w:rsidRDefault="00190A4B" w:rsidP="0063327C">
            <w:pPr>
              <w:spacing w:line="276" w:lineRule="auto"/>
              <w:rPr>
                <w:sz w:val="24"/>
                <w:szCs w:val="24"/>
              </w:rPr>
            </w:pPr>
            <w:r w:rsidRPr="00F76D67">
              <w:rPr>
                <w:sz w:val="24"/>
                <w:szCs w:val="24"/>
              </w:rPr>
              <w:t>6</w:t>
            </w:r>
          </w:p>
        </w:tc>
        <w:tc>
          <w:tcPr>
            <w:tcW w:w="778" w:type="dxa"/>
          </w:tcPr>
          <w:p w14:paraId="22816BB8" w14:textId="77777777" w:rsidR="00190A4B" w:rsidRPr="00F76D67" w:rsidRDefault="00190A4B" w:rsidP="0063327C">
            <w:pPr>
              <w:spacing w:line="276" w:lineRule="auto"/>
              <w:rPr>
                <w:sz w:val="24"/>
                <w:szCs w:val="24"/>
              </w:rPr>
            </w:pPr>
            <w:r w:rsidRPr="00F76D67">
              <w:rPr>
                <w:sz w:val="24"/>
                <w:szCs w:val="24"/>
              </w:rPr>
              <w:t>66.8</w:t>
            </w:r>
          </w:p>
        </w:tc>
        <w:tc>
          <w:tcPr>
            <w:tcW w:w="810" w:type="dxa"/>
            <w:shd w:val="clear" w:color="auto" w:fill="FFFF00"/>
          </w:tcPr>
          <w:p w14:paraId="5A0E4264"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42E92247" w14:textId="77777777" w:rsidTr="0030746C">
        <w:tc>
          <w:tcPr>
            <w:tcW w:w="715" w:type="dxa"/>
          </w:tcPr>
          <w:p w14:paraId="1163E1D6"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FDB94F3"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Jorgji et al., 2014</w:t>
            </w:r>
          </w:p>
        </w:tc>
        <w:tc>
          <w:tcPr>
            <w:tcW w:w="736" w:type="dxa"/>
          </w:tcPr>
          <w:p w14:paraId="65EE0FAF"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&lt;EndNote&gt;&lt;Cite&gt;&lt;Author&gt;Jorgji&lt;/Author&gt;&lt;Year&gt;2014&lt;/Year&gt;&lt;RecNum&gt;195&lt;/RecNum&gt;&lt;DisplayText&gt;(78)&lt;/DisplayText&gt;&lt;record&gt;&lt;rec-number&gt;195&lt;/rec-number&gt;&lt;foreign-keys&gt;&lt;key app="EN" db-id="ezpr9xv562zvryetrdl5wr0et5zeavspttwt" timestamp="1716385551"&gt;195&lt;/key&gt;&lt;/foreign-keys&gt;&lt;ref-type name="Journal Article"&gt;17&lt;/ref-type&gt;&lt;contributors&gt;&lt;authors&gt;&lt;author&gt;Jorgji, K&lt;/author&gt;&lt;author&gt;Bebeci, E&lt;/author&gt;&lt;author&gt;Apostoli, P&lt;/author&gt;&lt;author&gt;Apostoli, A&lt;/author&gt;&lt;/authors&gt;&lt;/contributors&gt;&lt;titles&gt;&lt;title&gt;Evaluation of use of antibiotics without prescription among young adults in Albania case study: Tirana and Fier District&lt;/title&gt;&lt;secondary-title&gt;Hippokratia&lt;/secondary-title&gt;&lt;/titles&gt;&lt;periodical&gt;&lt;full-title&gt;Hippokratia&lt;/full-title&gt;&lt;/periodical&gt;&lt;pages&gt;217&lt;/pages&gt;&lt;volume&gt;18&lt;/volume&gt;&lt;number&gt;3&lt;/number&gt;&lt;dates&gt;&lt;year&gt;2014&lt;/year&gt;&lt;/dates&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(78)</w:t>
            </w:r>
            <w:r w:rsidRPr="00F76D67">
              <w:rPr>
                <w:rFonts w:ascii="Times New Roman" w:hAnsi="Times New Roman" w:cs="Times New Roman"/>
                <w:sz w:val="24"/>
                <w:szCs w:val="24"/>
              </w:rPr>
              <w:fldChar w:fldCharType="end"/>
            </w:r>
          </w:p>
        </w:tc>
        <w:tc>
          <w:tcPr>
            <w:tcW w:w="711" w:type="dxa"/>
          </w:tcPr>
          <w:p w14:paraId="78DC8B81"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3FE0D963"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00078D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D27B93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7F8BA1D"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3C08A32E"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326901D7"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01785EB0" w14:textId="77777777" w:rsidR="00190A4B" w:rsidRPr="00F76D67" w:rsidRDefault="00190A4B" w:rsidP="0063327C">
            <w:pPr>
              <w:spacing w:line="276" w:lineRule="auto"/>
              <w:rPr>
                <w:sz w:val="24"/>
                <w:szCs w:val="24"/>
              </w:rPr>
            </w:pPr>
            <w:r w:rsidRPr="00F76D67">
              <w:rPr>
                <w:sz w:val="24"/>
                <w:szCs w:val="24"/>
              </w:rPr>
              <w:t>N</w:t>
            </w:r>
          </w:p>
        </w:tc>
        <w:tc>
          <w:tcPr>
            <w:tcW w:w="711" w:type="dxa"/>
          </w:tcPr>
          <w:p w14:paraId="01D547A7"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6E2A909B" w14:textId="77777777" w:rsidR="00190A4B" w:rsidRPr="00F76D67" w:rsidRDefault="00190A4B" w:rsidP="0063327C">
            <w:pPr>
              <w:spacing w:line="276" w:lineRule="auto"/>
              <w:rPr>
                <w:sz w:val="24"/>
                <w:szCs w:val="24"/>
              </w:rPr>
            </w:pPr>
            <w:r w:rsidRPr="00F76D67">
              <w:rPr>
                <w:sz w:val="24"/>
                <w:szCs w:val="24"/>
              </w:rPr>
              <w:t>6</w:t>
            </w:r>
          </w:p>
        </w:tc>
        <w:tc>
          <w:tcPr>
            <w:tcW w:w="778" w:type="dxa"/>
          </w:tcPr>
          <w:p w14:paraId="71FA85D3" w14:textId="77777777" w:rsidR="00190A4B" w:rsidRPr="00F76D67" w:rsidRDefault="00190A4B" w:rsidP="0063327C">
            <w:pPr>
              <w:spacing w:line="276" w:lineRule="auto"/>
              <w:rPr>
                <w:sz w:val="24"/>
                <w:szCs w:val="24"/>
              </w:rPr>
            </w:pPr>
            <w:r w:rsidRPr="00F76D67">
              <w:rPr>
                <w:sz w:val="24"/>
                <w:szCs w:val="24"/>
              </w:rPr>
              <w:t>66.7</w:t>
            </w:r>
          </w:p>
        </w:tc>
        <w:tc>
          <w:tcPr>
            <w:tcW w:w="810" w:type="dxa"/>
            <w:shd w:val="clear" w:color="auto" w:fill="FFFF00"/>
          </w:tcPr>
          <w:p w14:paraId="32ECD661"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5E5F28C6" w14:textId="77777777" w:rsidTr="0030746C">
        <w:tc>
          <w:tcPr>
            <w:tcW w:w="715" w:type="dxa"/>
          </w:tcPr>
          <w:p w14:paraId="04D4CBD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29DE7D3"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Yezli</w:t>
            </w:r>
            <w:proofErr w:type="spellEnd"/>
            <w:r w:rsidRPr="00F76D67">
              <w:rPr>
                <w:rFonts w:ascii="Times New Roman" w:hAnsi="Times New Roman" w:cs="Times New Roman"/>
                <w:sz w:val="24"/>
                <w:szCs w:val="24"/>
              </w:rPr>
              <w:t xml:space="preserve"> et al., 2019</w:t>
            </w:r>
          </w:p>
        </w:tc>
        <w:tc>
          <w:tcPr>
            <w:tcW w:w="736" w:type="dxa"/>
          </w:tcPr>
          <w:p w14:paraId="2ED3843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&lt;EndNote&gt;&lt;Cite&gt;&lt;Author&gt;Yezli&lt;/Author&gt;&lt;Year&gt;2019&lt;/Year&gt;&lt;RecNum&gt;200&lt;/RecNum&gt;&lt;DisplayText&gt;(82)&lt;/DisplayText&gt;&lt;record&gt;&lt;rec-number&gt;200&lt;/rec-number&gt;&lt;foreign-keys&gt;&lt;key app="EN" db-id="ezpr9xv562zvryetrdl5wr0et5zeavspttwt" timestamp="1716385900"&gt;200&lt;/key&gt;&lt;/foreign-keys&gt;&lt;ref-type name="Journal Article"&gt;17&lt;/ref-type&gt;&lt;contributors&gt;&lt;authors&gt;&lt;author&gt;Yezli, Saber&lt;/author&gt;&lt;author&gt;Yassin, Yara&lt;/author&gt;&lt;author&gt;Mushi, Abdulaziz&lt;/author&gt;&lt;author&gt;Maashi, Fuad&lt;/author&gt;&lt;author&gt;Aljabri, Nibras&lt;/author&gt;&lt;author&gt;Mohamed, Gamal&lt;/author&gt;&lt;author&gt;Bieh, Kingsley&lt;/author&gt;&lt;author&gt;Awam, Awam&lt;/author&gt;&lt;author&gt;Alotaibi, Badriah&lt;/author&gt;&lt;/authors&gt;&lt;/contributors&gt;&lt;titles&gt;&lt;title&gt;Knowledge, attitude and practice (KAP) survey regarding antibiotic use among pilgrims attending the 2015 Hajj mass gathering&lt;/title&gt;&lt;secondary-title&gt;Travel medicine and infectious disease&lt;/secondary-title&gt;&lt;/titles&gt;&lt;periodical&gt;&lt;full-title&gt;Travel medicine and infectious disease&lt;/full-title&gt;&lt;/periodical&gt;&lt;pages&gt;52-58&lt;/pages&gt;&lt;volume&gt;28&lt;/volume&gt;&lt;dates&gt;&lt;year&gt;2019&lt;/year&gt;&lt;/dates&gt;&lt;isbn&gt;1477-8939&lt;/isbn&gt;&lt;urls&gt;&lt;/urls&gt;&lt;/record&gt;&lt;/Cite&gt;&lt;/EndNote&gt;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(82)</w:t>
            </w:r>
            <w:r w:rsidRPr="00F76D67">
              <w:rPr>
                <w:rFonts w:ascii="Times New Roman" w:hAnsi="Times New Roman" w:cs="Times New Roman"/>
                <w:sz w:val="24"/>
                <w:szCs w:val="24"/>
              </w:rPr>
              <w:fldChar w:fldCharType="end"/>
            </w:r>
          </w:p>
        </w:tc>
        <w:tc>
          <w:tcPr>
            <w:tcW w:w="711" w:type="dxa"/>
          </w:tcPr>
          <w:p w14:paraId="0384D1EF"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19767307"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702785A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73FDED1"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853CEC5" w14:textId="77777777" w:rsidR="00190A4B" w:rsidRPr="00F76D67" w:rsidRDefault="00190A4B" w:rsidP="0063327C">
            <w:pPr>
              <w:spacing w:line="276" w:lineRule="auto"/>
              <w:rPr>
                <w:sz w:val="24"/>
                <w:szCs w:val="24"/>
              </w:rPr>
            </w:pPr>
            <w:r w:rsidRPr="00F76D67">
              <w:rPr>
                <w:sz w:val="24"/>
                <w:szCs w:val="24"/>
              </w:rPr>
              <w:t>N</w:t>
            </w:r>
          </w:p>
        </w:tc>
        <w:tc>
          <w:tcPr>
            <w:tcW w:w="712" w:type="dxa"/>
          </w:tcPr>
          <w:p w14:paraId="3230230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BBD6822"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2C50EC52"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3786C4F4"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83EA333" w14:textId="77777777" w:rsidR="00190A4B" w:rsidRPr="00F76D67" w:rsidRDefault="00190A4B" w:rsidP="0063327C">
            <w:pPr>
              <w:spacing w:line="276" w:lineRule="auto"/>
              <w:rPr>
                <w:sz w:val="24"/>
                <w:szCs w:val="24"/>
              </w:rPr>
            </w:pPr>
            <w:r w:rsidRPr="00F76D67">
              <w:rPr>
                <w:sz w:val="24"/>
                <w:szCs w:val="24"/>
              </w:rPr>
              <w:t>6</w:t>
            </w:r>
          </w:p>
        </w:tc>
        <w:tc>
          <w:tcPr>
            <w:tcW w:w="778" w:type="dxa"/>
          </w:tcPr>
          <w:p w14:paraId="2607BE36" w14:textId="77777777" w:rsidR="00190A4B" w:rsidRPr="00F76D67" w:rsidRDefault="00190A4B" w:rsidP="0063327C">
            <w:pPr>
              <w:spacing w:line="276" w:lineRule="auto"/>
              <w:rPr>
                <w:sz w:val="24"/>
                <w:szCs w:val="24"/>
              </w:rPr>
            </w:pPr>
            <w:r w:rsidRPr="00F76D67">
              <w:rPr>
                <w:sz w:val="24"/>
                <w:szCs w:val="24"/>
              </w:rPr>
              <w:t>66.7</w:t>
            </w:r>
          </w:p>
        </w:tc>
        <w:tc>
          <w:tcPr>
            <w:tcW w:w="810" w:type="dxa"/>
            <w:shd w:val="clear" w:color="auto" w:fill="FFFF00"/>
          </w:tcPr>
          <w:p w14:paraId="1218D990"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4097E581" w14:textId="77777777" w:rsidTr="0030746C">
        <w:tc>
          <w:tcPr>
            <w:tcW w:w="715" w:type="dxa"/>
          </w:tcPr>
          <w:p w14:paraId="03AC2E5E"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F7B77FA"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Alghadeer</w:t>
            </w:r>
            <w:proofErr w:type="spellEnd"/>
            <w:r w:rsidRPr="00F76D67">
              <w:rPr>
                <w:rFonts w:ascii="Times New Roman" w:hAnsi="Times New Roman" w:cs="Times New Roman"/>
                <w:sz w:val="24"/>
                <w:szCs w:val="24"/>
              </w:rPr>
              <w:t xml:space="preserve"> et al., 2018</w:t>
            </w:r>
          </w:p>
        </w:tc>
        <w:tc>
          <w:tcPr>
            <w:tcW w:w="736" w:type="dxa"/>
          </w:tcPr>
          <w:p w14:paraId="3EB6BBFD"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&lt;EndNote&gt;&lt;Cite&gt;&lt;Author&gt;Alghadeer&lt;/Author&gt;&lt;Year&gt;2018&lt;/Year&gt;&lt;RecNum&gt;216&lt;/RecNum&gt;&lt;DisplayText&gt;(47)&lt;/DisplayText&gt;&lt;record&gt;&lt;rec-number&gt;216&lt;/rec-number&gt;&lt;foreign-keys&gt;&lt;key app="EN" db-id="ezpr9xv562zvryetrdl5wr0et5zeavspttwt" timestamp="1716386759"&gt;216&lt;/key&gt;&lt;/foreign-keys&gt;&lt;ref-type name="Journal Article"&gt;17&lt;/ref-type&gt;&lt;contributors&gt;&lt;authors&gt;&lt;author&gt;Alghadeer, Sultan&lt;/author&gt;&lt;author&gt;Aljuaydi, Khalid&lt;/author&gt;&lt;author&gt;Babelghaith, Salmeen&lt;/author&gt;&lt;author&gt;Alhammad, Abdullah&lt;/author&gt;&lt;author&gt;Alarifi, Mohammed N&lt;/author&gt;&lt;/authors&gt;&lt;/contributors&gt;&lt;titles&gt;&lt;title&gt;Self-medication with antibiotics in Saudi Arabia&lt;/title&gt;&lt;secondary-title&gt;Saudi pharmaceutical journal&lt;/secondary-title&gt;&lt;/titles&gt;&lt;periodical&gt;&lt;full-title&gt;Saudi pharmaceutical journal&lt;/full-title&gt;&lt;/periodical&gt;&lt;pages&gt;719-724&lt;/pages&gt;&lt;volume&gt;26&lt;/volume&gt;&lt;number&gt;5&lt;/number&gt;&lt;dates&gt;&lt;year&gt;2018&lt;/year&gt;&lt;/dates&gt;&lt;isbn&gt;1319-0164&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(47)</w:t>
            </w:r>
            <w:r w:rsidRPr="00F76D67">
              <w:rPr>
                <w:rFonts w:ascii="Times New Roman" w:hAnsi="Times New Roman" w:cs="Times New Roman"/>
                <w:sz w:val="24"/>
                <w:szCs w:val="24"/>
              </w:rPr>
              <w:fldChar w:fldCharType="end"/>
            </w:r>
          </w:p>
        </w:tc>
        <w:tc>
          <w:tcPr>
            <w:tcW w:w="711" w:type="dxa"/>
          </w:tcPr>
          <w:p w14:paraId="0356B0A8" w14:textId="77777777" w:rsidR="00190A4B" w:rsidRPr="00F76D67" w:rsidRDefault="00190A4B" w:rsidP="0063327C">
            <w:pPr>
              <w:spacing w:line="276" w:lineRule="auto"/>
              <w:rPr>
                <w:sz w:val="24"/>
                <w:szCs w:val="24"/>
              </w:rPr>
            </w:pPr>
            <w:r w:rsidRPr="00F76D67">
              <w:rPr>
                <w:sz w:val="24"/>
                <w:szCs w:val="24"/>
              </w:rPr>
              <w:t>NC</w:t>
            </w:r>
          </w:p>
        </w:tc>
        <w:tc>
          <w:tcPr>
            <w:tcW w:w="885" w:type="dxa"/>
          </w:tcPr>
          <w:p w14:paraId="2FC3C50B"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046B10B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A6BF3AD"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A6FEF1E"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3351F5F" w14:textId="77777777" w:rsidR="00190A4B" w:rsidRPr="00F76D67" w:rsidRDefault="00190A4B" w:rsidP="0063327C">
            <w:pPr>
              <w:spacing w:line="276" w:lineRule="auto"/>
              <w:rPr>
                <w:sz w:val="24"/>
                <w:szCs w:val="24"/>
              </w:rPr>
            </w:pPr>
            <w:r w:rsidRPr="00F76D67">
              <w:rPr>
                <w:sz w:val="24"/>
                <w:szCs w:val="24"/>
              </w:rPr>
              <w:t>NA</w:t>
            </w:r>
          </w:p>
        </w:tc>
        <w:tc>
          <w:tcPr>
            <w:tcW w:w="798" w:type="dxa"/>
          </w:tcPr>
          <w:p w14:paraId="580178A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B7F2D62"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68FCECB4"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A11A901" w14:textId="77777777" w:rsidR="00190A4B" w:rsidRPr="00F76D67" w:rsidRDefault="00190A4B" w:rsidP="0063327C">
            <w:pPr>
              <w:spacing w:line="276" w:lineRule="auto"/>
              <w:rPr>
                <w:sz w:val="24"/>
                <w:szCs w:val="24"/>
              </w:rPr>
            </w:pPr>
            <w:r w:rsidRPr="00F76D67">
              <w:rPr>
                <w:sz w:val="24"/>
                <w:szCs w:val="24"/>
              </w:rPr>
              <w:t>6</w:t>
            </w:r>
          </w:p>
        </w:tc>
        <w:tc>
          <w:tcPr>
            <w:tcW w:w="778" w:type="dxa"/>
          </w:tcPr>
          <w:p w14:paraId="228D6F9F" w14:textId="77777777" w:rsidR="00190A4B" w:rsidRPr="00F76D67" w:rsidRDefault="00190A4B" w:rsidP="0063327C">
            <w:pPr>
              <w:spacing w:line="276" w:lineRule="auto"/>
              <w:rPr>
                <w:sz w:val="24"/>
                <w:szCs w:val="24"/>
              </w:rPr>
            </w:pPr>
            <w:r w:rsidRPr="00F76D67">
              <w:rPr>
                <w:sz w:val="24"/>
                <w:szCs w:val="24"/>
              </w:rPr>
              <w:t>66.7</w:t>
            </w:r>
          </w:p>
        </w:tc>
        <w:tc>
          <w:tcPr>
            <w:tcW w:w="810" w:type="dxa"/>
            <w:shd w:val="clear" w:color="auto" w:fill="FFFF00"/>
          </w:tcPr>
          <w:p w14:paraId="26FFDB97"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18847DE2" w14:textId="77777777" w:rsidTr="0030746C">
        <w:tc>
          <w:tcPr>
            <w:tcW w:w="715" w:type="dxa"/>
          </w:tcPr>
          <w:p w14:paraId="1E4C61CD"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350CA70" w14:textId="77777777" w:rsidR="00190A4B" w:rsidRPr="00F76D67" w:rsidRDefault="00190A4B" w:rsidP="0063327C">
            <w:pPr>
              <w:tabs>
                <w:tab w:val="right" w:pos="2514"/>
              </w:tabs>
              <w:spacing w:line="276" w:lineRule="auto"/>
              <w:rPr>
                <w:rFonts w:ascii="Times New Roman" w:hAnsi="Times New Roman" w:cs="Times New Roman"/>
                <w:sz w:val="24"/>
                <w:szCs w:val="24"/>
              </w:rPr>
            </w:pPr>
            <w:r w:rsidRPr="00D816A0">
              <w:rPr>
                <w:rFonts w:ascii="Times New Roman" w:hAnsi="Times New Roman" w:cs="Times New Roman"/>
                <w:sz w:val="24"/>
                <w:szCs w:val="24"/>
              </w:rPr>
              <w:t>Bianco et al., 2020</w:t>
            </w:r>
            <w:r>
              <w:rPr>
                <w:rFonts w:ascii="Times New Roman" w:hAnsi="Times New Roman" w:cs="Times New Roman"/>
                <w:color w:val="000000"/>
                <w:sz w:val="24"/>
                <w:szCs w:val="24"/>
              </w:rPr>
              <w:tab/>
            </w:r>
          </w:p>
        </w:tc>
        <w:tc>
          <w:tcPr>
            <w:tcW w:w="736" w:type="dxa"/>
          </w:tcPr>
          <w:p w14:paraId="7D732A23"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&lt;EndNote&gt;&lt;Cite&gt;&lt;Author&gt;Bianco&lt;/Author&gt;&lt;Year&gt;2020&lt;/Year&gt;&lt;RecNum&gt;235&lt;/RecNum&gt;&lt;DisplayText&gt;(44)&lt;/DisplayText&gt;&lt;record&gt;&lt;rec-number&gt;235&lt;/rec-number&gt;&lt;foreign-keys&gt;&lt;key app="EN" db-id="ezpr9xv562zvryetrdl5wr0et5zeavspttwt" timestamp="1716388468"&gt;235&lt;/key&gt;&lt;/foreign-keys&gt;&lt;ref-type name="Journal Article"&gt;17&lt;/ref-type&gt;&lt;contributors&gt;&lt;authors&gt;&lt;author&gt;Bianco, Aida&lt;/author&gt;&lt;author&gt;Licata, Francesca&lt;/author&gt;&lt;author&gt;Zucco, Rossella&lt;/author&gt;&lt;author&gt;Papadopoli, Rosa&lt;/author&gt;&lt;author&gt;Pavia, Maria&lt;/author&gt;&lt;/authors&gt;&lt;/contributors&gt;&lt;titles&gt;&lt;title&gt;Knowledge and practices regarding antibiotics use: Findings from a cross-sectional survey among Italian adults&lt;/title&gt;&lt;secondary-title&gt;Evolution, Medicine, and Public Health&lt;/secondary-title&gt;&lt;/titles&gt;&lt;periodical&gt;&lt;full-title&gt;Evolution, Medicine, and Public Health&lt;/full-title&gt;&lt;/periodical&gt;&lt;pages&gt;129-138&lt;/pages&gt;&lt;volume&gt;2020&lt;/volume&gt;&lt;number&gt;1&lt;/number&gt;&lt;dates&gt;&lt;year&gt;2020&lt;/year&gt;&lt;/dates&gt;&lt;isbn&gt;2050-6201&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(44)</w:t>
            </w:r>
            <w:r w:rsidRPr="00F76D67">
              <w:rPr>
                <w:rFonts w:ascii="Times New Roman" w:hAnsi="Times New Roman" w:cs="Times New Roman"/>
                <w:sz w:val="24"/>
                <w:szCs w:val="24"/>
              </w:rPr>
              <w:fldChar w:fldCharType="end"/>
            </w:r>
          </w:p>
        </w:tc>
        <w:tc>
          <w:tcPr>
            <w:tcW w:w="711" w:type="dxa"/>
          </w:tcPr>
          <w:p w14:paraId="46247FDE" w14:textId="77777777" w:rsidR="00190A4B" w:rsidRPr="00F76D67" w:rsidRDefault="00190A4B" w:rsidP="0063327C">
            <w:pPr>
              <w:spacing w:line="276" w:lineRule="auto"/>
              <w:rPr>
                <w:sz w:val="24"/>
                <w:szCs w:val="24"/>
              </w:rPr>
            </w:pPr>
            <w:r w:rsidRPr="00F76D67">
              <w:rPr>
                <w:sz w:val="24"/>
                <w:szCs w:val="24"/>
              </w:rPr>
              <w:t>NC</w:t>
            </w:r>
          </w:p>
        </w:tc>
        <w:tc>
          <w:tcPr>
            <w:tcW w:w="885" w:type="dxa"/>
          </w:tcPr>
          <w:p w14:paraId="014A4AEF"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1A2959CA"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F665F3E"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560B017"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9504D5A"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18B45E39"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5A8F732B"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4C4216E1"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E74A2E9" w14:textId="77777777" w:rsidR="00190A4B" w:rsidRPr="00F76D67" w:rsidRDefault="00190A4B" w:rsidP="0063327C">
            <w:pPr>
              <w:spacing w:line="276" w:lineRule="auto"/>
              <w:rPr>
                <w:sz w:val="24"/>
                <w:szCs w:val="24"/>
              </w:rPr>
            </w:pPr>
            <w:r w:rsidRPr="00F76D67">
              <w:rPr>
                <w:sz w:val="24"/>
                <w:szCs w:val="24"/>
              </w:rPr>
              <w:t>6</w:t>
            </w:r>
          </w:p>
        </w:tc>
        <w:tc>
          <w:tcPr>
            <w:tcW w:w="778" w:type="dxa"/>
          </w:tcPr>
          <w:p w14:paraId="7B9A9111" w14:textId="77777777" w:rsidR="00190A4B" w:rsidRPr="00F76D67" w:rsidRDefault="00190A4B" w:rsidP="0063327C">
            <w:pPr>
              <w:spacing w:line="276" w:lineRule="auto"/>
              <w:rPr>
                <w:sz w:val="24"/>
                <w:szCs w:val="24"/>
              </w:rPr>
            </w:pPr>
            <w:r w:rsidRPr="00F76D67">
              <w:rPr>
                <w:sz w:val="24"/>
                <w:szCs w:val="24"/>
              </w:rPr>
              <w:t>66.7</w:t>
            </w:r>
          </w:p>
        </w:tc>
        <w:tc>
          <w:tcPr>
            <w:tcW w:w="810" w:type="dxa"/>
            <w:shd w:val="clear" w:color="auto" w:fill="FFFF00"/>
          </w:tcPr>
          <w:p w14:paraId="73BC43DD"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1BE5BEA7" w14:textId="77777777" w:rsidTr="0030746C">
        <w:tc>
          <w:tcPr>
            <w:tcW w:w="715" w:type="dxa"/>
          </w:tcPr>
          <w:p w14:paraId="2DDDFFAD"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8A648A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 xml:space="preserve">Barkus and </w:t>
            </w:r>
            <w:proofErr w:type="spellStart"/>
            <w:r w:rsidRPr="00F76D67">
              <w:rPr>
                <w:rFonts w:ascii="Times New Roman" w:hAnsi="Times New Roman" w:cs="Times New Roman"/>
                <w:sz w:val="24"/>
                <w:szCs w:val="24"/>
              </w:rPr>
              <w:t>Lisauskienė</w:t>
            </w:r>
            <w:proofErr w:type="spellEnd"/>
            <w:r w:rsidRPr="00F76D67">
              <w:rPr>
                <w:rFonts w:ascii="Times New Roman" w:hAnsi="Times New Roman" w:cs="Times New Roman"/>
                <w:sz w:val="24"/>
                <w:szCs w:val="24"/>
              </w:rPr>
              <w:t>, 2016</w:t>
            </w:r>
          </w:p>
        </w:tc>
        <w:tc>
          <w:tcPr>
            <w:tcW w:w="736" w:type="dxa"/>
          </w:tcPr>
          <w:p w14:paraId="5E3DAFA4" w14:textId="77777777" w:rsidR="00190A4B" w:rsidRPr="00F76D67" w:rsidRDefault="00190A4B" w:rsidP="0063327C">
            <w:pPr>
              <w:pStyle w:val="Default"/>
              <w:spacing w:line="276" w:lineRule="auto"/>
              <w:rPr>
                <w:rFonts w:ascii="Times New Roman" w:hAnsi="Times New Roman" w:cs="Times New Roman"/>
                <w:color w:val="auto"/>
              </w:rPr>
            </w:pPr>
            <w:r w:rsidRPr="00F76D67">
              <w:rPr>
                <w:rFonts w:ascii="Times New Roman" w:hAnsi="Times New Roman" w:cs="Times New Roman"/>
                <w:color w:val="auto"/>
              </w:rPr>
              <w:fldChar w:fldCharType="begin"/>
            </w:r>
            <w:r>
              <w:rPr>
                <w:rFonts w:ascii="Times New Roman" w:hAnsi="Times New Roman" w:cs="Times New Roman"/>
                <w:color w:val="auto"/>
              </w:rPr>
              <w:instrText xml:space="preserve"> ADDIN EN.CITE &lt;EndNote&gt;&lt;Cite&gt;&lt;Author&gt;Barkus&lt;/Author&gt;&lt;Year&gt;2016&lt;/Year&gt;&lt;RecNum&gt;271&lt;/RecNum&gt;&lt;DisplayText&gt;(28)&lt;/DisplayText&gt;&lt;record&gt;&lt;rec-number&gt;271&lt;/rec-number&gt;&lt;foreign-keys&gt;&lt;key app="EN" db-id="ezpr9xv562zvryetrdl5wr0et5zeavspttwt" timestamp="1716391851"&gt;271&lt;/key&gt;&lt;/foreign-keys&gt;&lt;ref-type name="Journal Article"&gt;17&lt;/ref-type&gt;&lt;contributors&gt;&lt;authors&gt;&lt;author&gt;Barkus, Artūras&lt;/author&gt;&lt;author&gt;Lisauskienė, Ingrida&lt;/author&gt;&lt;/authors&gt;&lt;/contributors&gt;&lt;titles&gt;&lt;title&gt;Inappropriate habits of antibiotic use among medical specialists and students in Vilnius&lt;/title&gt;&lt;secondary-title&gt;Acta Medica Lituanica&lt;/secondary-title&gt;&lt;/titles&gt;&lt;periodical&gt;&lt;full-title&gt;Acta Medica Lituanica&lt;/full-title&gt;&lt;/periodical&gt;&lt;pages&gt;135&lt;/pages&gt;&lt;volume&gt;23&lt;/volume&gt;&lt;number&gt;2&lt;/number&gt;&lt;dates&gt;&lt;year&gt;2016&lt;/year&gt;&lt;/dates&gt;&lt;urls&gt;&lt;/urls&gt;&lt;/record&gt;&lt;/Cite&gt;&lt;/EndNote&gt;</w:instrText>
            </w:r>
            <w:r w:rsidRPr="00F76D67">
              <w:rPr>
                <w:rFonts w:ascii="Times New Roman" w:hAnsi="Times New Roman" w:cs="Times New Roman"/>
                <w:color w:val="auto"/>
              </w:rPr>
              <w:fldChar w:fldCharType="separate"/>
            </w:r>
            <w:r>
              <w:rPr>
                <w:rFonts w:ascii="Times New Roman" w:hAnsi="Times New Roman" w:cs="Times New Roman"/>
                <w:noProof/>
                <w:color w:val="auto"/>
              </w:rPr>
              <w:t>(28)</w:t>
            </w:r>
            <w:r w:rsidRPr="00F76D67">
              <w:rPr>
                <w:rFonts w:ascii="Times New Roman" w:hAnsi="Times New Roman" w:cs="Times New Roman"/>
                <w:color w:val="auto"/>
              </w:rPr>
              <w:fldChar w:fldCharType="end"/>
            </w:r>
          </w:p>
        </w:tc>
        <w:tc>
          <w:tcPr>
            <w:tcW w:w="711" w:type="dxa"/>
          </w:tcPr>
          <w:p w14:paraId="7F880E46"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2198A29F"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7A365B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282AB12"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9E9C05B"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178555B4"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1358A91"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E11D503"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D25A323"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7F067C2" w14:textId="77777777" w:rsidR="00190A4B" w:rsidRPr="00F76D67" w:rsidRDefault="00190A4B" w:rsidP="0063327C">
            <w:pPr>
              <w:spacing w:line="276" w:lineRule="auto"/>
              <w:rPr>
                <w:sz w:val="24"/>
                <w:szCs w:val="24"/>
              </w:rPr>
            </w:pPr>
            <w:r w:rsidRPr="00F76D67">
              <w:rPr>
                <w:sz w:val="24"/>
                <w:szCs w:val="24"/>
              </w:rPr>
              <w:t>6</w:t>
            </w:r>
          </w:p>
        </w:tc>
        <w:tc>
          <w:tcPr>
            <w:tcW w:w="778" w:type="dxa"/>
          </w:tcPr>
          <w:p w14:paraId="4CC942A3" w14:textId="77777777" w:rsidR="00190A4B" w:rsidRPr="00F76D67" w:rsidRDefault="00190A4B" w:rsidP="0063327C">
            <w:pPr>
              <w:spacing w:line="276" w:lineRule="auto"/>
              <w:rPr>
                <w:sz w:val="24"/>
                <w:szCs w:val="24"/>
              </w:rPr>
            </w:pPr>
            <w:r w:rsidRPr="00F76D67">
              <w:rPr>
                <w:sz w:val="24"/>
                <w:szCs w:val="24"/>
              </w:rPr>
              <w:t>66.7</w:t>
            </w:r>
          </w:p>
        </w:tc>
        <w:tc>
          <w:tcPr>
            <w:tcW w:w="810" w:type="dxa"/>
            <w:shd w:val="clear" w:color="auto" w:fill="FFFF00"/>
          </w:tcPr>
          <w:p w14:paraId="600E33CA"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5822B187" w14:textId="77777777" w:rsidTr="0030746C">
        <w:tc>
          <w:tcPr>
            <w:tcW w:w="715" w:type="dxa"/>
          </w:tcPr>
          <w:p w14:paraId="57CFC038"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580DFCFC"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Moise et al., 2017</w:t>
            </w:r>
          </w:p>
        </w:tc>
        <w:tc>
          <w:tcPr>
            <w:tcW w:w="736" w:type="dxa"/>
          </w:tcPr>
          <w:p w14:paraId="2BAF24D1"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&lt;EndNote&gt;&lt;Cite&gt;&lt;Author&gt;Moise&lt;/Author&gt;&lt;Year&gt;2017&lt;/Year&gt;&lt;RecNum&gt;280&lt;/RecNum&gt;&lt;DisplayText&gt;(59)&lt;/DisplayText&gt;&lt;record&gt;&lt;rec-number&gt;280&lt;/rec-number&gt;&lt;foreign-keys&gt;&lt;key app="EN" db-id="ezpr9xv562zvryetrdl5wr0et5zeavspttwt" timestamp="1716392418"&gt;280&lt;/key&gt;&lt;/foreign-keys&gt;&lt;ref-type name="Journal Article"&gt;17&lt;/ref-type&gt;&lt;contributors&gt;&lt;authors&gt;&lt;author&gt;Moise, Kenny&lt;/author&gt;&lt;author&gt;Bernard, Joseph Junior&lt;/author&gt;&lt;author&gt;Henrys, Jean Hugues&lt;/author&gt;&lt;/authors&gt;&lt;/contributors&gt;&lt;titles&gt;&lt;title&gt;Evaluation of antibiotic self-medication among outpatients of the state university hospital of Port-Au-Prince, Haiti: a cross-sectional study&lt;/title&gt;&lt;secondary-title&gt;Pan African Medical Journal&lt;/secondary-title&gt;&lt;/titles&gt;&lt;periodical&gt;&lt;full-title&gt;Pan African Medical Journal&lt;/full-title&gt;&lt;/periodical&gt;&lt;volume&gt;28&lt;/volume&gt;&lt;number&gt;1&lt;/number&gt;&lt;dates&gt;&lt;year&gt;2017&lt;/year&gt;&lt;/dates&gt;&lt;isbn&gt;1937-8688&lt;/isbn&gt;&lt;urls&gt;&lt;/urls&gt;&lt;/record&gt;&lt;/Cite&gt;&lt;/EndNote&gt;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(59)</w:t>
            </w:r>
            <w:r w:rsidRPr="00F76D67">
              <w:rPr>
                <w:rFonts w:ascii="Times New Roman" w:hAnsi="Times New Roman" w:cs="Times New Roman"/>
                <w:sz w:val="24"/>
                <w:szCs w:val="24"/>
              </w:rPr>
              <w:fldChar w:fldCharType="end"/>
            </w:r>
          </w:p>
        </w:tc>
        <w:tc>
          <w:tcPr>
            <w:tcW w:w="711" w:type="dxa"/>
          </w:tcPr>
          <w:p w14:paraId="79243486"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7CFFE74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0058462B"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55889C16"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74D8E83C"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405231C5"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2C4C22AB"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7FDAB443"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04426CBF" w14:textId="77777777" w:rsidR="00190A4B" w:rsidRPr="00F76D67" w:rsidRDefault="00190A4B" w:rsidP="0063327C">
            <w:pPr>
              <w:spacing w:line="276" w:lineRule="auto"/>
              <w:rPr>
                <w:sz w:val="24"/>
                <w:szCs w:val="24"/>
              </w:rPr>
            </w:pPr>
            <w:r w:rsidRPr="00F76D67">
              <w:rPr>
                <w:sz w:val="24"/>
                <w:szCs w:val="24"/>
              </w:rPr>
              <w:t>NC</w:t>
            </w:r>
          </w:p>
        </w:tc>
        <w:tc>
          <w:tcPr>
            <w:tcW w:w="831" w:type="dxa"/>
          </w:tcPr>
          <w:p w14:paraId="03529F5A" w14:textId="77777777" w:rsidR="00190A4B" w:rsidRPr="00F76D67" w:rsidRDefault="00190A4B" w:rsidP="0063327C">
            <w:pPr>
              <w:spacing w:line="276" w:lineRule="auto"/>
              <w:rPr>
                <w:sz w:val="24"/>
                <w:szCs w:val="24"/>
              </w:rPr>
            </w:pPr>
            <w:r w:rsidRPr="00F76D67">
              <w:rPr>
                <w:sz w:val="24"/>
                <w:szCs w:val="24"/>
              </w:rPr>
              <w:t>6</w:t>
            </w:r>
          </w:p>
        </w:tc>
        <w:tc>
          <w:tcPr>
            <w:tcW w:w="778" w:type="dxa"/>
          </w:tcPr>
          <w:p w14:paraId="13B7E982" w14:textId="77777777" w:rsidR="00190A4B" w:rsidRPr="00F76D67" w:rsidRDefault="00190A4B" w:rsidP="0063327C">
            <w:pPr>
              <w:spacing w:line="276" w:lineRule="auto"/>
              <w:rPr>
                <w:sz w:val="24"/>
                <w:szCs w:val="24"/>
              </w:rPr>
            </w:pPr>
            <w:r w:rsidRPr="00F76D67">
              <w:rPr>
                <w:sz w:val="24"/>
                <w:szCs w:val="24"/>
              </w:rPr>
              <w:t>66.7</w:t>
            </w:r>
          </w:p>
        </w:tc>
        <w:tc>
          <w:tcPr>
            <w:tcW w:w="810" w:type="dxa"/>
            <w:shd w:val="clear" w:color="auto" w:fill="FFFF00"/>
          </w:tcPr>
          <w:p w14:paraId="1185E158"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2A8856D2" w14:textId="77777777" w:rsidTr="0030746C">
        <w:tc>
          <w:tcPr>
            <w:tcW w:w="715" w:type="dxa"/>
          </w:tcPr>
          <w:p w14:paraId="46016999"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3F3CFF74"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Bundukiet</w:t>
            </w:r>
            <w:proofErr w:type="spellEnd"/>
            <w:r w:rsidRPr="00F76D67">
              <w:rPr>
                <w:rFonts w:ascii="Times New Roman" w:hAnsi="Times New Roman" w:cs="Times New Roman"/>
                <w:sz w:val="24"/>
                <w:szCs w:val="24"/>
              </w:rPr>
              <w:t xml:space="preserve"> al., 201</w:t>
            </w:r>
          </w:p>
        </w:tc>
        <w:tc>
          <w:tcPr>
            <w:tcW w:w="736" w:type="dxa"/>
          </w:tcPr>
          <w:p w14:paraId="2220DC0F"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&lt;EndNote&gt;&lt;Cite&gt;&lt;Author&gt;Bunduki&lt;/Author&gt;&lt;Year&gt;2017&lt;/Year&gt;&lt;RecNum&gt;304&lt;/RecNum&gt;&lt;DisplayText&gt;(86)&lt;/DisplayText&gt;&lt;record&gt;&lt;rec-number&gt;304&lt;/rec-number&gt;&lt;foreign-keys&gt;&lt;key app="EN" db-id="ezpr9xv562zvryetrdl5wr0et5zeavspttwt" timestamp="1717170376"&gt;304&lt;/key&gt;&lt;/foreign-keys&gt;&lt;ref-type name="Journal Article"&gt;17&lt;/ref-type&gt;&lt;contributors&gt;&lt;authors&gt;&lt;author&gt;Bunduki, Gabriel Kambale&lt;/author&gt;&lt;author&gt;Mumbere, Mupenzi&lt;/author&gt;&lt;author&gt;Mbahweka, François Katsuva&lt;/author&gt;&lt;/authors&gt;&lt;/contributors&gt;&lt;titles&gt;&lt;title&gt;Assessment of antibiotic self-medication pattern among university students in Eastern Democratic Republic of the Congo&lt;/title&gt;&lt;secondary-title&gt;J Pharm Res Int&lt;/secondary-title&gt;&lt;/titles&gt;&lt;periodical&gt;&lt;full-title&gt;J Pharm Res Int&lt;/full-title&gt;&lt;/periodical&gt;&lt;pages&gt;1-7&lt;/pages&gt;&lt;volume&gt;18&lt;/volume&gt;&lt;number&gt;1&lt;/number&gt;&lt;dates&gt;&lt;year&gt;2017&lt;/year&gt;&lt;/dates&gt;&lt;urls&gt;&lt;/urls&gt;&lt;/record&gt;&lt;/Cite&gt;&lt;/EndNote&gt;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(86)</w:t>
            </w:r>
            <w:r>
              <w:rPr>
                <w:rFonts w:ascii="Times New Roman" w:hAnsi="Times New Roman" w:cs="Times New Roman"/>
                <w:color w:val="000000"/>
                <w:sz w:val="24"/>
                <w:szCs w:val="24"/>
              </w:rPr>
              <w:fldChar w:fldCharType="end"/>
            </w:r>
          </w:p>
        </w:tc>
        <w:tc>
          <w:tcPr>
            <w:tcW w:w="711" w:type="dxa"/>
            <w:shd w:val="clear" w:color="auto" w:fill="auto"/>
          </w:tcPr>
          <w:p w14:paraId="61A6F9E6"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5DCDCD36" w14:textId="77777777" w:rsidR="00190A4B" w:rsidRPr="00F76D67" w:rsidRDefault="00190A4B" w:rsidP="0063327C">
            <w:pPr>
              <w:spacing w:line="276" w:lineRule="auto"/>
              <w:rPr>
                <w:sz w:val="24"/>
                <w:szCs w:val="24"/>
              </w:rPr>
            </w:pPr>
            <w:r>
              <w:rPr>
                <w:sz w:val="24"/>
                <w:szCs w:val="24"/>
              </w:rPr>
              <w:t>NC</w:t>
            </w:r>
          </w:p>
        </w:tc>
        <w:tc>
          <w:tcPr>
            <w:tcW w:w="707" w:type="dxa"/>
            <w:shd w:val="clear" w:color="auto" w:fill="auto"/>
          </w:tcPr>
          <w:p w14:paraId="3B467698" w14:textId="77777777" w:rsidR="00190A4B" w:rsidRPr="00F76D67" w:rsidRDefault="00190A4B" w:rsidP="0063327C">
            <w:pPr>
              <w:spacing w:line="276" w:lineRule="auto"/>
              <w:rPr>
                <w:sz w:val="24"/>
                <w:szCs w:val="24"/>
              </w:rPr>
            </w:pPr>
            <w:r>
              <w:rPr>
                <w:sz w:val="24"/>
                <w:szCs w:val="24"/>
              </w:rPr>
              <w:t>N</w:t>
            </w:r>
          </w:p>
        </w:tc>
        <w:tc>
          <w:tcPr>
            <w:tcW w:w="798" w:type="dxa"/>
            <w:shd w:val="clear" w:color="auto" w:fill="auto"/>
          </w:tcPr>
          <w:p w14:paraId="1940873A"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5B908606"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527278BC" w14:textId="77777777" w:rsidR="00190A4B" w:rsidRPr="00F76D67" w:rsidRDefault="00190A4B" w:rsidP="0063327C">
            <w:pPr>
              <w:spacing w:line="276" w:lineRule="auto"/>
              <w:rPr>
                <w:sz w:val="24"/>
                <w:szCs w:val="24"/>
              </w:rPr>
            </w:pPr>
            <w:r>
              <w:rPr>
                <w:sz w:val="24"/>
                <w:szCs w:val="24"/>
              </w:rPr>
              <w:t>N</w:t>
            </w:r>
          </w:p>
        </w:tc>
        <w:tc>
          <w:tcPr>
            <w:tcW w:w="798" w:type="dxa"/>
            <w:shd w:val="clear" w:color="auto" w:fill="auto"/>
          </w:tcPr>
          <w:p w14:paraId="0C8E9500"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54F6C62A"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1A1D16B2" w14:textId="77777777" w:rsidR="00190A4B" w:rsidRPr="00F76D67" w:rsidRDefault="00190A4B" w:rsidP="0063327C">
            <w:pPr>
              <w:spacing w:line="276" w:lineRule="auto"/>
              <w:rPr>
                <w:sz w:val="24"/>
                <w:szCs w:val="24"/>
              </w:rPr>
            </w:pPr>
            <w:r w:rsidRPr="00F76D67">
              <w:rPr>
                <w:sz w:val="24"/>
                <w:szCs w:val="24"/>
              </w:rPr>
              <w:t>Y</w:t>
            </w:r>
          </w:p>
        </w:tc>
        <w:tc>
          <w:tcPr>
            <w:tcW w:w="831" w:type="dxa"/>
            <w:shd w:val="clear" w:color="auto" w:fill="auto"/>
          </w:tcPr>
          <w:p w14:paraId="68FC718B" w14:textId="77777777" w:rsidR="00190A4B" w:rsidRPr="00F76D67" w:rsidRDefault="00190A4B" w:rsidP="0063327C">
            <w:pPr>
              <w:spacing w:line="276" w:lineRule="auto"/>
              <w:rPr>
                <w:sz w:val="24"/>
                <w:szCs w:val="24"/>
              </w:rPr>
            </w:pPr>
            <w:r>
              <w:rPr>
                <w:sz w:val="24"/>
                <w:szCs w:val="24"/>
              </w:rPr>
              <w:t>6</w:t>
            </w:r>
          </w:p>
        </w:tc>
        <w:tc>
          <w:tcPr>
            <w:tcW w:w="778" w:type="dxa"/>
            <w:shd w:val="clear" w:color="auto" w:fill="auto"/>
          </w:tcPr>
          <w:p w14:paraId="379CDB41" w14:textId="77777777" w:rsidR="00190A4B" w:rsidRPr="00F76D67" w:rsidRDefault="00190A4B" w:rsidP="0063327C">
            <w:pPr>
              <w:spacing w:line="276" w:lineRule="auto"/>
              <w:rPr>
                <w:sz w:val="24"/>
                <w:szCs w:val="24"/>
              </w:rPr>
            </w:pPr>
            <w:r>
              <w:rPr>
                <w:sz w:val="24"/>
                <w:szCs w:val="24"/>
              </w:rPr>
              <w:t>66.7</w:t>
            </w:r>
          </w:p>
        </w:tc>
        <w:tc>
          <w:tcPr>
            <w:tcW w:w="810" w:type="dxa"/>
            <w:shd w:val="clear" w:color="auto" w:fill="FFFF00"/>
          </w:tcPr>
          <w:p w14:paraId="17942CD3" w14:textId="77777777" w:rsidR="00190A4B" w:rsidRPr="00F76D67" w:rsidRDefault="00190A4B" w:rsidP="0063327C">
            <w:pPr>
              <w:spacing w:line="276" w:lineRule="auto"/>
              <w:rPr>
                <w:sz w:val="24"/>
                <w:szCs w:val="24"/>
              </w:rPr>
            </w:pPr>
            <w:r>
              <w:rPr>
                <w:sz w:val="24"/>
                <w:szCs w:val="24"/>
              </w:rPr>
              <w:t>MRB</w:t>
            </w:r>
          </w:p>
        </w:tc>
      </w:tr>
      <w:tr w:rsidR="00190A4B" w:rsidRPr="00F76D67" w14:paraId="5AF4D8D5" w14:textId="77777777" w:rsidTr="0030746C">
        <w:trPr>
          <w:trHeight w:val="260"/>
        </w:trPr>
        <w:tc>
          <w:tcPr>
            <w:tcW w:w="715" w:type="dxa"/>
          </w:tcPr>
          <w:p w14:paraId="4B778AA8"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440F3D1A"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Chuwa</w:t>
            </w:r>
            <w:proofErr w:type="spellEnd"/>
            <w:r w:rsidRPr="00F76D67">
              <w:rPr>
                <w:rFonts w:ascii="Times New Roman" w:hAnsi="Times New Roman" w:cs="Times New Roman"/>
                <w:sz w:val="24"/>
                <w:szCs w:val="24"/>
              </w:rPr>
              <w:t xml:space="preserve"> et al., 2021</w:t>
            </w:r>
          </w:p>
        </w:tc>
        <w:tc>
          <w:tcPr>
            <w:tcW w:w="736" w:type="dxa"/>
          </w:tcPr>
          <w:p w14:paraId="17A7E1C5"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&lt;EndNote&gt;&lt;Cite&gt;&lt;Author&gt;Chuwa&lt;/Author&gt;&lt;Year&gt;2021&lt;/Year&gt;&lt;RecNum&gt;301&lt;/RecNum&gt;&lt;DisplayText&gt;(66)&lt;/DisplayText&gt;&lt;record&gt;&lt;rec-number&gt;301&lt;/rec-number&gt;&lt;foreign-keys&gt;&lt;key app="EN" db-id="ezpr9xv562zvryetrdl5wr0et5zeavspttwt" timestamp="1716396024"&gt;301&lt;/key&gt;&lt;/foreign-keys&gt;&lt;ref-type name="Journal Article"&gt;17&lt;/ref-type&gt;&lt;contributors&gt;&lt;authors&gt;&lt;author&gt;Chuwa, Bernard Baltazary&lt;/author&gt;&lt;author&gt;Njau, Linna Abraham&lt;/author&gt;&lt;author&gt;Msigwa, Kaizali Ivo&lt;/author&gt;&lt;author&gt;Shao, Elichilia&lt;/author&gt;&lt;/authors&gt;&lt;/contributors&gt;&lt;titles&gt;&lt;title&gt;Prevalence and factors associated with self medication with antibiotics among University students in Moshi Kilimanjaro Tanzania&lt;/title&gt;&lt;secondary-title&gt;African health sciences&lt;/secondary-title&gt;&lt;/titles&gt;&lt;periodical&gt;&lt;full-title&gt;African health sciences&lt;/full-title&gt;&lt;/periodical&gt;&lt;pages&gt;633-639&lt;/pages&gt;&lt;volume&gt;21&lt;/volume&gt;&lt;number&gt;2&lt;/number&gt;&lt;dates&gt;&lt;year&gt;2021&lt;/year&gt;&lt;/dates&gt;&lt;isbn&gt;1729-0503&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(66)</w:t>
            </w:r>
            <w:r w:rsidRPr="00F76D67">
              <w:rPr>
                <w:rFonts w:ascii="Times New Roman" w:hAnsi="Times New Roman" w:cs="Times New Roman"/>
                <w:sz w:val="24"/>
                <w:szCs w:val="24"/>
              </w:rPr>
              <w:fldChar w:fldCharType="end"/>
            </w:r>
          </w:p>
        </w:tc>
        <w:tc>
          <w:tcPr>
            <w:tcW w:w="711" w:type="dxa"/>
          </w:tcPr>
          <w:p w14:paraId="1E8CF572"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20B0D6B4"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3B298B63"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3D52031"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6240DFB9" w14:textId="77777777" w:rsidR="00190A4B" w:rsidRPr="00F76D67" w:rsidRDefault="00190A4B" w:rsidP="0063327C">
            <w:pPr>
              <w:spacing w:line="276" w:lineRule="auto"/>
              <w:rPr>
                <w:sz w:val="24"/>
                <w:szCs w:val="24"/>
              </w:rPr>
            </w:pPr>
            <w:r w:rsidRPr="00F76D67">
              <w:rPr>
                <w:sz w:val="24"/>
                <w:szCs w:val="24"/>
              </w:rPr>
              <w:t>NC</w:t>
            </w:r>
          </w:p>
        </w:tc>
        <w:tc>
          <w:tcPr>
            <w:tcW w:w="712" w:type="dxa"/>
          </w:tcPr>
          <w:p w14:paraId="6DD3B9EF" w14:textId="77777777" w:rsidR="00190A4B" w:rsidRPr="00F76D67" w:rsidRDefault="00190A4B" w:rsidP="0063327C">
            <w:pPr>
              <w:spacing w:line="276" w:lineRule="auto"/>
              <w:rPr>
                <w:sz w:val="24"/>
                <w:szCs w:val="24"/>
              </w:rPr>
            </w:pPr>
            <w:r w:rsidRPr="00F76D67">
              <w:rPr>
                <w:sz w:val="24"/>
                <w:szCs w:val="24"/>
              </w:rPr>
              <w:t>NC</w:t>
            </w:r>
          </w:p>
        </w:tc>
        <w:tc>
          <w:tcPr>
            <w:tcW w:w="798" w:type="dxa"/>
          </w:tcPr>
          <w:p w14:paraId="6E90FE15"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4B7059FF"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30397AE8"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282CE602" w14:textId="77777777" w:rsidR="00190A4B" w:rsidRPr="00F76D67" w:rsidRDefault="00190A4B" w:rsidP="0063327C">
            <w:pPr>
              <w:spacing w:line="276" w:lineRule="auto"/>
              <w:rPr>
                <w:sz w:val="24"/>
                <w:szCs w:val="24"/>
              </w:rPr>
            </w:pPr>
            <w:r w:rsidRPr="00F76D67">
              <w:rPr>
                <w:sz w:val="24"/>
                <w:szCs w:val="24"/>
              </w:rPr>
              <w:t>5</w:t>
            </w:r>
          </w:p>
        </w:tc>
        <w:tc>
          <w:tcPr>
            <w:tcW w:w="778" w:type="dxa"/>
          </w:tcPr>
          <w:p w14:paraId="5D809864" w14:textId="77777777" w:rsidR="00190A4B" w:rsidRPr="00F76D67" w:rsidRDefault="00190A4B" w:rsidP="0063327C">
            <w:pPr>
              <w:spacing w:line="276" w:lineRule="auto"/>
              <w:rPr>
                <w:sz w:val="24"/>
                <w:szCs w:val="24"/>
              </w:rPr>
            </w:pPr>
            <w:r w:rsidRPr="00F76D67">
              <w:rPr>
                <w:sz w:val="24"/>
                <w:szCs w:val="24"/>
              </w:rPr>
              <w:t>55.5</w:t>
            </w:r>
          </w:p>
        </w:tc>
        <w:tc>
          <w:tcPr>
            <w:tcW w:w="810" w:type="dxa"/>
            <w:shd w:val="clear" w:color="auto" w:fill="FFFF00"/>
          </w:tcPr>
          <w:p w14:paraId="296320FA"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1B832841" w14:textId="77777777" w:rsidTr="0030746C">
        <w:tc>
          <w:tcPr>
            <w:tcW w:w="715" w:type="dxa"/>
          </w:tcPr>
          <w:p w14:paraId="7E2F3E30"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7571BD55"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Pavydė</w:t>
            </w:r>
            <w:proofErr w:type="spellEnd"/>
            <w:r w:rsidRPr="00F76D67">
              <w:rPr>
                <w:rFonts w:ascii="Times New Roman" w:hAnsi="Times New Roman" w:cs="Times New Roman"/>
                <w:sz w:val="24"/>
                <w:szCs w:val="24"/>
              </w:rPr>
              <w:t xml:space="preserve"> et al., 2015</w:t>
            </w:r>
          </w:p>
        </w:tc>
        <w:tc>
          <w:tcPr>
            <w:tcW w:w="736" w:type="dxa"/>
          </w:tcPr>
          <w:p w14:paraId="2779567F"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&lt;EndNote&gt;&lt;Cite&gt;&lt;Author&gt;Pavydė&lt;/Author&gt;&lt;Year&gt;2015&lt;/Year&gt;&lt;RecNum&gt;239&lt;/RecNum&gt;&lt;DisplayText&gt;(45)&lt;/DisplayText&gt;&lt;record&gt;&lt;rec-number&gt;239&lt;/rec-number&gt;&lt;foreign-keys&gt;&lt;key app="EN" db-id="ezpr9xv562zvryetrdl5wr0et5zeavspttwt" timestamp="1716388663"&gt;239&lt;/key&gt;&lt;/foreign-keys&gt;&lt;ref-type name="Journal Article"&gt;17&lt;/ref-type&gt;&lt;contributors&gt;&lt;authors&gt;&lt;author&gt;Pavydė, Eglė&lt;/author&gt;&lt;author&gt;Veikutis, Vincentas&lt;/author&gt;&lt;author&gt;Mačiulienė, Asta&lt;/author&gt;&lt;author&gt;Mačiulis, Vytautas&lt;/author&gt;&lt;author&gt;Petrikonis, Kęstutis&lt;/author&gt;&lt;author&gt;Stankevičius, Edgaras&lt;/author&gt;&lt;/authors&gt;&lt;/contributors&gt;&lt;titles&gt;&lt;title&gt;Public knowledge, beliefs and behavior on antibiotic use and self-medication in Lithuania&lt;/title&gt;&lt;secondary-title&gt;International journal of environmental research and public health&lt;/secondary-title&gt;&lt;/titles&gt;&lt;periodical&gt;&lt;full-title&gt;International journal of environmental research and public health&lt;/full-title&gt;&lt;/periodical&gt;&lt;pages&gt;7002-7016&lt;/pages&gt;&lt;volume&gt;12&lt;/volume&gt;&lt;number&gt;6&lt;/number&gt;&lt;dates&gt;&lt;year&gt;2015&lt;/year&gt;&lt;/dates&gt;&lt;isbn&gt;1660-4601&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(45)</w:t>
            </w:r>
            <w:r w:rsidRPr="00F76D67">
              <w:rPr>
                <w:rFonts w:ascii="Times New Roman" w:hAnsi="Times New Roman" w:cs="Times New Roman"/>
                <w:sz w:val="24"/>
                <w:szCs w:val="24"/>
              </w:rPr>
              <w:fldChar w:fldCharType="end"/>
            </w:r>
          </w:p>
        </w:tc>
        <w:tc>
          <w:tcPr>
            <w:tcW w:w="711" w:type="dxa"/>
          </w:tcPr>
          <w:p w14:paraId="74F82046" w14:textId="77777777" w:rsidR="00190A4B" w:rsidRPr="00F76D67" w:rsidRDefault="00190A4B" w:rsidP="0063327C">
            <w:pPr>
              <w:spacing w:line="276" w:lineRule="auto"/>
              <w:rPr>
                <w:sz w:val="24"/>
                <w:szCs w:val="24"/>
              </w:rPr>
            </w:pPr>
            <w:r w:rsidRPr="00F76D67">
              <w:rPr>
                <w:sz w:val="24"/>
                <w:szCs w:val="24"/>
              </w:rPr>
              <w:t>Y</w:t>
            </w:r>
          </w:p>
        </w:tc>
        <w:tc>
          <w:tcPr>
            <w:tcW w:w="885" w:type="dxa"/>
          </w:tcPr>
          <w:p w14:paraId="6DFB0AF9"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52E0E1E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18462C1D"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571710ED" w14:textId="77777777" w:rsidR="00190A4B" w:rsidRPr="00F76D67" w:rsidRDefault="00190A4B" w:rsidP="0063327C">
            <w:pPr>
              <w:spacing w:line="276" w:lineRule="auto"/>
              <w:rPr>
                <w:sz w:val="24"/>
                <w:szCs w:val="24"/>
              </w:rPr>
            </w:pPr>
            <w:r w:rsidRPr="00F76D67">
              <w:rPr>
                <w:sz w:val="24"/>
                <w:szCs w:val="24"/>
              </w:rPr>
              <w:t>NC</w:t>
            </w:r>
          </w:p>
        </w:tc>
        <w:tc>
          <w:tcPr>
            <w:tcW w:w="712" w:type="dxa"/>
          </w:tcPr>
          <w:p w14:paraId="2AF13D60"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3CC4739"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4ED503CA"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5CFF2B0E"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4423ADA6" w14:textId="77777777" w:rsidR="00190A4B" w:rsidRPr="00F76D67" w:rsidRDefault="00190A4B" w:rsidP="0063327C">
            <w:pPr>
              <w:spacing w:line="276" w:lineRule="auto"/>
              <w:rPr>
                <w:sz w:val="24"/>
                <w:szCs w:val="24"/>
              </w:rPr>
            </w:pPr>
            <w:r w:rsidRPr="00F76D67">
              <w:rPr>
                <w:sz w:val="24"/>
                <w:szCs w:val="24"/>
              </w:rPr>
              <w:t>5</w:t>
            </w:r>
          </w:p>
        </w:tc>
        <w:tc>
          <w:tcPr>
            <w:tcW w:w="778" w:type="dxa"/>
          </w:tcPr>
          <w:p w14:paraId="27C992EC" w14:textId="77777777" w:rsidR="00190A4B" w:rsidRPr="00F76D67" w:rsidRDefault="00190A4B" w:rsidP="0063327C">
            <w:pPr>
              <w:spacing w:line="276" w:lineRule="auto"/>
              <w:rPr>
                <w:sz w:val="24"/>
                <w:szCs w:val="24"/>
              </w:rPr>
            </w:pPr>
            <w:r w:rsidRPr="00F76D67">
              <w:rPr>
                <w:sz w:val="24"/>
                <w:szCs w:val="24"/>
              </w:rPr>
              <w:t>66.7</w:t>
            </w:r>
          </w:p>
        </w:tc>
        <w:tc>
          <w:tcPr>
            <w:tcW w:w="810" w:type="dxa"/>
            <w:shd w:val="clear" w:color="auto" w:fill="FFFF00"/>
          </w:tcPr>
          <w:p w14:paraId="7B16247F"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37A1AA0D" w14:textId="77777777" w:rsidTr="0030746C">
        <w:tc>
          <w:tcPr>
            <w:tcW w:w="715" w:type="dxa"/>
          </w:tcPr>
          <w:p w14:paraId="11AC12DE"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15C8C8B"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Hu and Wang, 2016</w:t>
            </w:r>
          </w:p>
        </w:tc>
        <w:tc>
          <w:tcPr>
            <w:tcW w:w="736" w:type="dxa"/>
          </w:tcPr>
          <w:p w14:paraId="26886553"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&lt;EndNote&gt;&lt;Cite&gt;&lt;Author&gt;Hu&lt;/Author&gt;&lt;Year&gt;2016&lt;/Year&gt;&lt;RecNum&gt;288&lt;/RecNum&gt;&lt;DisplayText&gt;(35)&lt;/DisplayText&gt;&lt;record&gt;&lt;rec-number&gt;288&lt;/rec-number&gt;&lt;foreign-keys&gt;&lt;key app="EN" db-id="ezpr9xv562zvryetrdl5wr0et5zeavspttwt" timestamp="1716393028"&gt;288&lt;/key&gt;&lt;/foreign-keys&gt;&lt;ref-type name="Journal Article"&gt;17&lt;/ref-type&gt;&lt;contributors&gt;&lt;authors&gt;&lt;author&gt;Hu, Jie&lt;/author&gt;&lt;author&gt;Wang, Zhiqiang&lt;/author&gt;&lt;/authors&gt;&lt;/contributors&gt;&lt;titles&gt;&lt;title&gt;Non-prescribed antibiotic use and general practitioner service utilisation among Chinese migrants in Australia&lt;/title&gt;&lt;secondary-title&gt;Australian journal of primary health&lt;/secondary-title&gt;&lt;/titles&gt;&lt;periodical&gt;&lt;full-title&gt;Australian journal of primary health&lt;/full-title&gt;&lt;/periodical&gt;&lt;pages&gt;434-439&lt;/pages&gt;&lt;volume&gt;22&lt;/volume&gt;&lt;number&gt;5&lt;/number&gt;&lt;dates&gt;&lt;year&gt;2016&lt;/year&gt;&lt;/dates&gt;&lt;isbn&gt;1836-7399&lt;/isbn&gt;&lt;urls&gt;&lt;/urls&gt;&lt;/record&gt;&lt;/Cite&gt;&lt;/EndNote&gt;</w:instrText>
            </w:r>
            <w:r w:rsidRPr="00F76D67">
              <w:rPr>
                <w:rFonts w:ascii="Times New Roman" w:hAnsi="Times New Roman" w:cs="Times New Roman"/>
                <w:sz w:val="24"/>
                <w:szCs w:val="24"/>
              </w:rPr>
              <w:fldChar w:fldCharType="separate"/>
            </w:r>
            <w:r>
              <w:rPr>
                <w:rFonts w:ascii="Times New Roman" w:hAnsi="Times New Roman" w:cs="Times New Roman"/>
                <w:noProof/>
                <w:sz w:val="24"/>
                <w:szCs w:val="24"/>
              </w:rPr>
              <w:t>(35)</w:t>
            </w:r>
            <w:r w:rsidRPr="00F76D67">
              <w:rPr>
                <w:rFonts w:ascii="Times New Roman" w:hAnsi="Times New Roman" w:cs="Times New Roman"/>
                <w:sz w:val="24"/>
                <w:szCs w:val="24"/>
              </w:rPr>
              <w:fldChar w:fldCharType="end"/>
            </w:r>
          </w:p>
        </w:tc>
        <w:tc>
          <w:tcPr>
            <w:tcW w:w="711" w:type="dxa"/>
          </w:tcPr>
          <w:p w14:paraId="59A3D6CD" w14:textId="77777777" w:rsidR="00190A4B" w:rsidRPr="00F76D67" w:rsidRDefault="00190A4B" w:rsidP="0063327C">
            <w:pPr>
              <w:spacing w:line="276" w:lineRule="auto"/>
              <w:rPr>
                <w:sz w:val="24"/>
                <w:szCs w:val="24"/>
              </w:rPr>
            </w:pPr>
            <w:r w:rsidRPr="00F76D67">
              <w:rPr>
                <w:sz w:val="24"/>
                <w:szCs w:val="24"/>
              </w:rPr>
              <w:t>NC</w:t>
            </w:r>
          </w:p>
        </w:tc>
        <w:tc>
          <w:tcPr>
            <w:tcW w:w="885" w:type="dxa"/>
          </w:tcPr>
          <w:p w14:paraId="7D745268"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728A5B1C"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40D640C6"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767FD2A7" w14:textId="77777777" w:rsidR="00190A4B" w:rsidRPr="00F76D67" w:rsidRDefault="00190A4B" w:rsidP="0063327C">
            <w:pPr>
              <w:spacing w:line="276" w:lineRule="auto"/>
              <w:rPr>
                <w:sz w:val="24"/>
                <w:szCs w:val="24"/>
              </w:rPr>
            </w:pPr>
            <w:r w:rsidRPr="00F76D67">
              <w:rPr>
                <w:sz w:val="24"/>
                <w:szCs w:val="24"/>
              </w:rPr>
              <w:t>NC</w:t>
            </w:r>
          </w:p>
        </w:tc>
        <w:tc>
          <w:tcPr>
            <w:tcW w:w="712" w:type="dxa"/>
          </w:tcPr>
          <w:p w14:paraId="20C151F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33736AE5"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DD8A310"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2AF48EC8"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03164CC7" w14:textId="77777777" w:rsidR="00190A4B" w:rsidRPr="00F76D67" w:rsidRDefault="00190A4B" w:rsidP="0063327C">
            <w:pPr>
              <w:spacing w:line="276" w:lineRule="auto"/>
              <w:rPr>
                <w:sz w:val="24"/>
                <w:szCs w:val="24"/>
              </w:rPr>
            </w:pPr>
            <w:r w:rsidRPr="00F76D67">
              <w:rPr>
                <w:sz w:val="24"/>
                <w:szCs w:val="24"/>
              </w:rPr>
              <w:t>5</w:t>
            </w:r>
          </w:p>
        </w:tc>
        <w:tc>
          <w:tcPr>
            <w:tcW w:w="778" w:type="dxa"/>
          </w:tcPr>
          <w:p w14:paraId="098C11AA" w14:textId="77777777" w:rsidR="00190A4B" w:rsidRPr="00F76D67" w:rsidRDefault="00190A4B" w:rsidP="0063327C">
            <w:pPr>
              <w:spacing w:line="276" w:lineRule="auto"/>
              <w:rPr>
                <w:sz w:val="24"/>
                <w:szCs w:val="24"/>
              </w:rPr>
            </w:pPr>
            <w:r w:rsidRPr="00F76D67">
              <w:rPr>
                <w:sz w:val="24"/>
                <w:szCs w:val="24"/>
              </w:rPr>
              <w:t>55.6</w:t>
            </w:r>
          </w:p>
        </w:tc>
        <w:tc>
          <w:tcPr>
            <w:tcW w:w="810" w:type="dxa"/>
            <w:shd w:val="clear" w:color="auto" w:fill="FFFF00"/>
          </w:tcPr>
          <w:p w14:paraId="5D8E500B" w14:textId="77777777" w:rsidR="00190A4B" w:rsidRPr="00F76D67" w:rsidRDefault="00190A4B" w:rsidP="0063327C">
            <w:pPr>
              <w:spacing w:line="276" w:lineRule="auto"/>
              <w:rPr>
                <w:sz w:val="24"/>
                <w:szCs w:val="24"/>
              </w:rPr>
            </w:pPr>
            <w:r w:rsidRPr="00F76D67">
              <w:rPr>
                <w:sz w:val="24"/>
                <w:szCs w:val="24"/>
              </w:rPr>
              <w:t>MRB</w:t>
            </w:r>
          </w:p>
        </w:tc>
      </w:tr>
      <w:tr w:rsidR="00190A4B" w:rsidRPr="00F76D67" w14:paraId="1BC81D5E" w14:textId="77777777" w:rsidTr="0030746C">
        <w:tc>
          <w:tcPr>
            <w:tcW w:w="715" w:type="dxa"/>
          </w:tcPr>
          <w:p w14:paraId="50058D23"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00045E72" w14:textId="77777777" w:rsidR="00190A4B" w:rsidRPr="00F76D67" w:rsidRDefault="00190A4B" w:rsidP="0063327C">
            <w:pPr>
              <w:spacing w:line="276" w:lineRule="auto"/>
              <w:rPr>
                <w:rFonts w:ascii="Times New Roman" w:hAnsi="Times New Roman" w:cs="Times New Roman"/>
                <w:sz w:val="24"/>
                <w:szCs w:val="24"/>
              </w:rPr>
            </w:pPr>
            <w:r w:rsidRPr="00F76D67">
              <w:rPr>
                <w:rFonts w:ascii="Times New Roman" w:hAnsi="Times New Roman" w:cs="Times New Roman"/>
                <w:sz w:val="24"/>
                <w:szCs w:val="24"/>
              </w:rPr>
              <w:t>Umar et al.,</w:t>
            </w:r>
            <w:r>
              <w:rPr>
                <w:rFonts w:ascii="Times New Roman" w:hAnsi="Times New Roman" w:cs="Times New Roman"/>
                <w:sz w:val="24"/>
                <w:szCs w:val="24"/>
              </w:rPr>
              <w:t xml:space="preserve"> </w:t>
            </w:r>
            <w:r w:rsidRPr="00F76D67">
              <w:rPr>
                <w:rFonts w:ascii="Times New Roman" w:hAnsi="Times New Roman" w:cs="Times New Roman"/>
                <w:sz w:val="24"/>
                <w:szCs w:val="24"/>
              </w:rPr>
              <w:t xml:space="preserve">2018 </w:t>
            </w:r>
          </w:p>
        </w:tc>
        <w:tc>
          <w:tcPr>
            <w:tcW w:w="736" w:type="dxa"/>
          </w:tcPr>
          <w:p w14:paraId="42A7F004"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&lt;EndNote&gt;&lt;Cite&gt;&lt;Author&gt;Umar&lt;/Author&gt;&lt;Year&gt;2018&lt;/Year&gt;&lt;RecNum&gt;305&lt;/RecNum&gt;&lt;DisplayText&gt;(87)&lt;/DisplayText&gt;&lt;record&gt;&lt;rec-number&gt;305&lt;/rec-number&gt;&lt;foreign-keys&gt;&lt;key app="EN" db-id="ezpr9xv562zvryetrdl5wr0et5zeavspttwt" timestamp="1717170432"&gt;305&lt;/key&gt;&lt;/foreign-keys&gt;&lt;ref-type name="Journal Article"&gt;17&lt;/ref-type&gt;&lt;contributors&gt;&lt;authors&gt;&lt;author&gt;Umar, Muhammad Tukur&lt;/author&gt;&lt;author&gt;Fidelis, Aluefua Omobhude&lt;/author&gt;&lt;/authors&gt;&lt;/contributors&gt;&lt;titles&gt;&lt;title&gt;Antimicrobials self medication among paramedical students in a Nigerian University&lt;/title&gt;&lt;secondary-title&gt;Univers J Pharm Res&lt;/secondary-title&gt;&lt;/titles&gt;&lt;periodical&gt;&lt;full-title&gt;Univers J Pharm Res&lt;/full-title&gt;&lt;/periodical&gt;&lt;pages&gt;36-39&lt;/pages&gt;&lt;volume&gt;3&lt;/volume&gt;&lt;number&gt;3&lt;/number&gt;&lt;dates&gt;&lt;year&gt;2018&lt;/year&gt;&lt;/dates&gt;&lt;urls&gt;&lt;/urls&gt;&lt;/record&gt;&lt;/Cite&gt;&lt;/EndNote&gt;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(87)</w:t>
            </w:r>
            <w:r>
              <w:rPr>
                <w:rFonts w:ascii="Times New Roman" w:hAnsi="Times New Roman" w:cs="Times New Roman"/>
                <w:color w:val="000000"/>
                <w:sz w:val="24"/>
                <w:szCs w:val="24"/>
              </w:rPr>
              <w:fldChar w:fldCharType="end"/>
            </w:r>
          </w:p>
        </w:tc>
        <w:tc>
          <w:tcPr>
            <w:tcW w:w="711" w:type="dxa"/>
            <w:shd w:val="clear" w:color="auto" w:fill="auto"/>
          </w:tcPr>
          <w:p w14:paraId="3FAF9090"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4D49B41C" w14:textId="77777777" w:rsidR="00190A4B" w:rsidRPr="00F76D67" w:rsidRDefault="00190A4B" w:rsidP="0063327C">
            <w:pPr>
              <w:spacing w:line="276" w:lineRule="auto"/>
              <w:rPr>
                <w:sz w:val="24"/>
                <w:szCs w:val="24"/>
              </w:rPr>
            </w:pPr>
            <w:r>
              <w:rPr>
                <w:sz w:val="24"/>
                <w:szCs w:val="24"/>
              </w:rPr>
              <w:t>N</w:t>
            </w:r>
          </w:p>
        </w:tc>
        <w:tc>
          <w:tcPr>
            <w:tcW w:w="707" w:type="dxa"/>
            <w:shd w:val="clear" w:color="auto" w:fill="auto"/>
          </w:tcPr>
          <w:p w14:paraId="1F8F812C" w14:textId="77777777" w:rsidR="00190A4B" w:rsidRPr="00F76D67" w:rsidRDefault="00190A4B" w:rsidP="0063327C">
            <w:pPr>
              <w:spacing w:line="276" w:lineRule="auto"/>
              <w:rPr>
                <w:sz w:val="24"/>
                <w:szCs w:val="24"/>
              </w:rPr>
            </w:pPr>
            <w:r>
              <w:rPr>
                <w:sz w:val="24"/>
                <w:szCs w:val="24"/>
              </w:rPr>
              <w:t>N</w:t>
            </w:r>
          </w:p>
        </w:tc>
        <w:tc>
          <w:tcPr>
            <w:tcW w:w="798" w:type="dxa"/>
            <w:shd w:val="clear" w:color="auto" w:fill="auto"/>
          </w:tcPr>
          <w:p w14:paraId="5F5B3725"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495F6F31"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6D398217" w14:textId="77777777" w:rsidR="00190A4B" w:rsidRPr="00F76D67" w:rsidRDefault="00190A4B" w:rsidP="0063327C">
            <w:pPr>
              <w:spacing w:line="276" w:lineRule="auto"/>
              <w:rPr>
                <w:sz w:val="24"/>
                <w:szCs w:val="24"/>
              </w:rPr>
            </w:pPr>
            <w:r>
              <w:rPr>
                <w:sz w:val="24"/>
                <w:szCs w:val="24"/>
              </w:rPr>
              <w:t>N</w:t>
            </w:r>
          </w:p>
        </w:tc>
        <w:tc>
          <w:tcPr>
            <w:tcW w:w="798" w:type="dxa"/>
            <w:shd w:val="clear" w:color="auto" w:fill="auto"/>
          </w:tcPr>
          <w:p w14:paraId="52409DA5"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13ECB55C"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7AF64BE8" w14:textId="77777777" w:rsidR="00190A4B" w:rsidRPr="00F76D67" w:rsidRDefault="00190A4B" w:rsidP="0063327C">
            <w:pPr>
              <w:spacing w:line="276" w:lineRule="auto"/>
              <w:rPr>
                <w:sz w:val="24"/>
                <w:szCs w:val="24"/>
              </w:rPr>
            </w:pPr>
            <w:r>
              <w:rPr>
                <w:sz w:val="24"/>
                <w:szCs w:val="24"/>
              </w:rPr>
              <w:t>NC</w:t>
            </w:r>
          </w:p>
        </w:tc>
        <w:tc>
          <w:tcPr>
            <w:tcW w:w="831" w:type="dxa"/>
            <w:shd w:val="clear" w:color="auto" w:fill="auto"/>
          </w:tcPr>
          <w:p w14:paraId="55CAFA0B" w14:textId="77777777" w:rsidR="00190A4B" w:rsidRPr="00F76D67" w:rsidRDefault="00190A4B" w:rsidP="0063327C">
            <w:pPr>
              <w:spacing w:line="276" w:lineRule="auto"/>
              <w:rPr>
                <w:sz w:val="24"/>
                <w:szCs w:val="24"/>
              </w:rPr>
            </w:pPr>
            <w:r>
              <w:rPr>
                <w:sz w:val="24"/>
                <w:szCs w:val="24"/>
              </w:rPr>
              <w:t>5</w:t>
            </w:r>
          </w:p>
        </w:tc>
        <w:tc>
          <w:tcPr>
            <w:tcW w:w="778" w:type="dxa"/>
            <w:shd w:val="clear" w:color="auto" w:fill="auto"/>
          </w:tcPr>
          <w:p w14:paraId="66E74E16" w14:textId="77777777" w:rsidR="00190A4B" w:rsidRPr="00F76D67" w:rsidRDefault="00190A4B" w:rsidP="0063327C">
            <w:pPr>
              <w:spacing w:line="276" w:lineRule="auto"/>
              <w:rPr>
                <w:sz w:val="24"/>
                <w:szCs w:val="24"/>
              </w:rPr>
            </w:pPr>
            <w:r>
              <w:rPr>
                <w:sz w:val="24"/>
                <w:szCs w:val="24"/>
              </w:rPr>
              <w:t>55.6</w:t>
            </w:r>
          </w:p>
        </w:tc>
        <w:tc>
          <w:tcPr>
            <w:tcW w:w="810" w:type="dxa"/>
            <w:shd w:val="clear" w:color="auto" w:fill="FFFF00"/>
          </w:tcPr>
          <w:p w14:paraId="52AB96E1" w14:textId="77777777" w:rsidR="00190A4B" w:rsidRPr="00F76D67" w:rsidRDefault="00190A4B" w:rsidP="0063327C">
            <w:pPr>
              <w:spacing w:line="276" w:lineRule="auto"/>
              <w:rPr>
                <w:sz w:val="24"/>
                <w:szCs w:val="24"/>
              </w:rPr>
            </w:pPr>
            <w:r>
              <w:rPr>
                <w:sz w:val="24"/>
                <w:szCs w:val="24"/>
              </w:rPr>
              <w:t>M</w:t>
            </w:r>
            <w:r w:rsidRPr="00F76D67">
              <w:rPr>
                <w:sz w:val="24"/>
                <w:szCs w:val="24"/>
              </w:rPr>
              <w:t>RB</w:t>
            </w:r>
          </w:p>
        </w:tc>
      </w:tr>
      <w:tr w:rsidR="00190A4B" w:rsidRPr="00F76D67" w14:paraId="1B37CA53" w14:textId="77777777" w:rsidTr="0030746C">
        <w:tc>
          <w:tcPr>
            <w:tcW w:w="715" w:type="dxa"/>
          </w:tcPr>
          <w:p w14:paraId="671B5AA4"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tcPr>
          <w:p w14:paraId="1F7127F6" w14:textId="77777777" w:rsidR="00190A4B" w:rsidRPr="00F76D67" w:rsidRDefault="00190A4B" w:rsidP="0063327C">
            <w:pPr>
              <w:spacing w:line="276" w:lineRule="auto"/>
              <w:rPr>
                <w:rFonts w:ascii="Times New Roman" w:hAnsi="Times New Roman" w:cs="Times New Roman"/>
                <w:sz w:val="24"/>
                <w:szCs w:val="24"/>
              </w:rPr>
            </w:pPr>
            <w:proofErr w:type="spellStart"/>
            <w:r w:rsidRPr="00F76D67">
              <w:rPr>
                <w:rFonts w:ascii="Times New Roman" w:hAnsi="Times New Roman" w:cs="Times New Roman"/>
                <w:sz w:val="24"/>
                <w:szCs w:val="24"/>
              </w:rPr>
              <w:t>Nyambegaet</w:t>
            </w:r>
            <w:proofErr w:type="spellEnd"/>
            <w:r w:rsidRPr="00F76D67">
              <w:rPr>
                <w:rFonts w:ascii="Times New Roman" w:hAnsi="Times New Roman" w:cs="Times New Roman"/>
                <w:sz w:val="24"/>
                <w:szCs w:val="24"/>
              </w:rPr>
              <w:t xml:space="preserve"> al., 2017</w:t>
            </w:r>
          </w:p>
        </w:tc>
        <w:tc>
          <w:tcPr>
            <w:tcW w:w="736" w:type="dxa"/>
          </w:tcPr>
          <w:p w14:paraId="5316CECD" w14:textId="77777777" w:rsidR="00190A4B" w:rsidRPr="00F76D67" w:rsidRDefault="00190A4B" w:rsidP="0063327C">
            <w:pPr>
              <w:spacing w:line="276" w:lineRule="auto"/>
              <w:rPr>
                <w:rFonts w:ascii="Times New Roman" w:hAnsi="Times New Roman" w:cs="Times New Roman"/>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&lt;EndNote&gt;&lt;Cite&gt;&lt;Author&gt;Nyambega&lt;/Author&gt;&lt;Year&gt;2017&lt;/Year&gt;&lt;RecNum&gt;310&lt;/RecNum&gt;&lt;DisplayText&gt;(92)&lt;/DisplayText&gt;&lt;record&gt;&lt;rec-number&gt;310&lt;/rec-number&gt;&lt;foreign-keys&gt;&lt;key app="EN" db-id="ezpr9xv562zvryetrdl5wr0et5zeavspttwt" timestamp="1717170754"&gt;310&lt;/key&gt;&lt;/foreign-keys&gt;&lt;ref-type name="Journal Article"&gt;17&lt;/ref-type&gt;&lt;contributors&gt;&lt;authors&gt;&lt;author&gt;Nyambega, John Ombusuro&lt;/author&gt;&lt;/authors&gt;&lt;/contributors&gt;&lt;titles&gt;&lt;title&gt;Antibiotic use and misuse among adults in Magwagwa Ward, Nyamira County in Kenya&lt;/title&gt;&lt;secondary-title&gt;Age Ageing&lt;/secondary-title&gt;&lt;/titles&gt;&lt;periodical&gt;&lt;full-title&gt;Age Ageing&lt;/full-title&gt;&lt;/periodical&gt;&lt;pages&gt;26-35&lt;/pages&gt;&lt;volume&gt;18&lt;/volume&gt;&lt;dates&gt;&lt;year&gt;2017&lt;/year&gt;&lt;/dates&gt;&lt;urls&gt;&lt;/urls&gt;&lt;/record&gt;&lt;/Cite&gt;&lt;/EndNote&gt;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(92)</w:t>
            </w:r>
            <w:r>
              <w:rPr>
                <w:rFonts w:ascii="Times New Roman" w:hAnsi="Times New Roman" w:cs="Times New Roman"/>
                <w:color w:val="000000"/>
                <w:sz w:val="24"/>
                <w:szCs w:val="24"/>
              </w:rPr>
              <w:fldChar w:fldCharType="end"/>
            </w:r>
          </w:p>
        </w:tc>
        <w:tc>
          <w:tcPr>
            <w:tcW w:w="711" w:type="dxa"/>
            <w:shd w:val="clear" w:color="auto" w:fill="auto"/>
          </w:tcPr>
          <w:p w14:paraId="2D085E6C" w14:textId="77777777" w:rsidR="00190A4B" w:rsidRPr="00F76D67" w:rsidRDefault="00190A4B" w:rsidP="0063327C">
            <w:pPr>
              <w:spacing w:line="276" w:lineRule="auto"/>
              <w:rPr>
                <w:sz w:val="24"/>
                <w:szCs w:val="24"/>
              </w:rPr>
            </w:pPr>
            <w:r w:rsidRPr="00F76D67">
              <w:rPr>
                <w:sz w:val="24"/>
                <w:szCs w:val="24"/>
              </w:rPr>
              <w:t>Y</w:t>
            </w:r>
          </w:p>
        </w:tc>
        <w:tc>
          <w:tcPr>
            <w:tcW w:w="885" w:type="dxa"/>
            <w:shd w:val="clear" w:color="auto" w:fill="auto"/>
          </w:tcPr>
          <w:p w14:paraId="351B27CE" w14:textId="77777777" w:rsidR="00190A4B" w:rsidRPr="00F76D67" w:rsidRDefault="00190A4B" w:rsidP="0063327C">
            <w:pPr>
              <w:spacing w:line="276" w:lineRule="auto"/>
              <w:rPr>
                <w:sz w:val="24"/>
                <w:szCs w:val="24"/>
              </w:rPr>
            </w:pPr>
            <w:r>
              <w:rPr>
                <w:sz w:val="24"/>
                <w:szCs w:val="24"/>
              </w:rPr>
              <w:t>N</w:t>
            </w:r>
          </w:p>
        </w:tc>
        <w:tc>
          <w:tcPr>
            <w:tcW w:w="707" w:type="dxa"/>
            <w:shd w:val="clear" w:color="auto" w:fill="auto"/>
          </w:tcPr>
          <w:p w14:paraId="6DD2EA1E" w14:textId="77777777" w:rsidR="00190A4B" w:rsidRPr="00F76D67" w:rsidRDefault="00190A4B" w:rsidP="0063327C">
            <w:pPr>
              <w:spacing w:line="276" w:lineRule="auto"/>
              <w:rPr>
                <w:sz w:val="24"/>
                <w:szCs w:val="24"/>
              </w:rPr>
            </w:pPr>
            <w:r w:rsidRPr="00F76D67">
              <w:rPr>
                <w:sz w:val="24"/>
                <w:szCs w:val="24"/>
              </w:rPr>
              <w:t>Y</w:t>
            </w:r>
          </w:p>
        </w:tc>
        <w:tc>
          <w:tcPr>
            <w:tcW w:w="798" w:type="dxa"/>
            <w:shd w:val="clear" w:color="auto" w:fill="auto"/>
          </w:tcPr>
          <w:p w14:paraId="4F6C6A66" w14:textId="77777777" w:rsidR="00190A4B" w:rsidRPr="00F76D67" w:rsidRDefault="00190A4B" w:rsidP="0063327C">
            <w:pPr>
              <w:spacing w:line="276" w:lineRule="auto"/>
              <w:rPr>
                <w:sz w:val="24"/>
                <w:szCs w:val="24"/>
              </w:rPr>
            </w:pPr>
            <w:r>
              <w:rPr>
                <w:sz w:val="24"/>
                <w:szCs w:val="24"/>
              </w:rPr>
              <w:t>N</w:t>
            </w:r>
          </w:p>
        </w:tc>
        <w:tc>
          <w:tcPr>
            <w:tcW w:w="798" w:type="dxa"/>
            <w:shd w:val="clear" w:color="auto" w:fill="auto"/>
          </w:tcPr>
          <w:p w14:paraId="0D3A9B4E" w14:textId="77777777" w:rsidR="00190A4B" w:rsidRPr="00F76D67" w:rsidRDefault="00190A4B" w:rsidP="0063327C">
            <w:pPr>
              <w:spacing w:line="276" w:lineRule="auto"/>
              <w:rPr>
                <w:sz w:val="24"/>
                <w:szCs w:val="24"/>
              </w:rPr>
            </w:pPr>
            <w:r w:rsidRPr="00F76D67">
              <w:rPr>
                <w:sz w:val="24"/>
                <w:szCs w:val="24"/>
              </w:rPr>
              <w:t>Y</w:t>
            </w:r>
          </w:p>
        </w:tc>
        <w:tc>
          <w:tcPr>
            <w:tcW w:w="712" w:type="dxa"/>
            <w:shd w:val="clear" w:color="auto" w:fill="auto"/>
          </w:tcPr>
          <w:p w14:paraId="1C64C76B" w14:textId="77777777" w:rsidR="00190A4B" w:rsidRPr="00F76D67" w:rsidRDefault="00190A4B" w:rsidP="0063327C">
            <w:pPr>
              <w:spacing w:line="276" w:lineRule="auto"/>
              <w:rPr>
                <w:sz w:val="24"/>
                <w:szCs w:val="24"/>
              </w:rPr>
            </w:pPr>
            <w:r>
              <w:rPr>
                <w:sz w:val="24"/>
                <w:szCs w:val="24"/>
              </w:rPr>
              <w:t>NC</w:t>
            </w:r>
          </w:p>
        </w:tc>
        <w:tc>
          <w:tcPr>
            <w:tcW w:w="798" w:type="dxa"/>
            <w:shd w:val="clear" w:color="auto" w:fill="auto"/>
          </w:tcPr>
          <w:p w14:paraId="614323AB" w14:textId="77777777" w:rsidR="00190A4B" w:rsidRPr="00F76D67" w:rsidRDefault="00190A4B" w:rsidP="0063327C">
            <w:pPr>
              <w:spacing w:line="276" w:lineRule="auto"/>
              <w:rPr>
                <w:sz w:val="24"/>
                <w:szCs w:val="24"/>
              </w:rPr>
            </w:pPr>
            <w:r w:rsidRPr="00F76D67">
              <w:rPr>
                <w:sz w:val="24"/>
                <w:szCs w:val="24"/>
              </w:rPr>
              <w:t>Y</w:t>
            </w:r>
          </w:p>
        </w:tc>
        <w:tc>
          <w:tcPr>
            <w:tcW w:w="707" w:type="dxa"/>
            <w:shd w:val="clear" w:color="auto" w:fill="auto"/>
          </w:tcPr>
          <w:p w14:paraId="67BC421E" w14:textId="77777777" w:rsidR="00190A4B" w:rsidRPr="00F76D67" w:rsidRDefault="00190A4B" w:rsidP="0063327C">
            <w:pPr>
              <w:spacing w:line="276" w:lineRule="auto"/>
              <w:rPr>
                <w:sz w:val="24"/>
                <w:szCs w:val="24"/>
              </w:rPr>
            </w:pPr>
            <w:r w:rsidRPr="00F76D67">
              <w:rPr>
                <w:sz w:val="24"/>
                <w:szCs w:val="24"/>
              </w:rPr>
              <w:t>Y</w:t>
            </w:r>
          </w:p>
        </w:tc>
        <w:tc>
          <w:tcPr>
            <w:tcW w:w="711" w:type="dxa"/>
            <w:shd w:val="clear" w:color="auto" w:fill="auto"/>
          </w:tcPr>
          <w:p w14:paraId="3C41616D" w14:textId="77777777" w:rsidR="00190A4B" w:rsidRPr="00F76D67" w:rsidRDefault="00190A4B" w:rsidP="0063327C">
            <w:pPr>
              <w:spacing w:line="276" w:lineRule="auto"/>
              <w:rPr>
                <w:sz w:val="24"/>
                <w:szCs w:val="24"/>
              </w:rPr>
            </w:pPr>
            <w:r>
              <w:rPr>
                <w:sz w:val="24"/>
                <w:szCs w:val="24"/>
              </w:rPr>
              <w:t>NC</w:t>
            </w:r>
          </w:p>
        </w:tc>
        <w:tc>
          <w:tcPr>
            <w:tcW w:w="831" w:type="dxa"/>
            <w:shd w:val="clear" w:color="auto" w:fill="auto"/>
          </w:tcPr>
          <w:p w14:paraId="334354FC" w14:textId="77777777" w:rsidR="00190A4B" w:rsidRPr="00F76D67" w:rsidRDefault="00190A4B" w:rsidP="0063327C">
            <w:pPr>
              <w:spacing w:line="276" w:lineRule="auto"/>
              <w:rPr>
                <w:sz w:val="24"/>
                <w:szCs w:val="24"/>
              </w:rPr>
            </w:pPr>
            <w:r>
              <w:rPr>
                <w:sz w:val="24"/>
                <w:szCs w:val="24"/>
              </w:rPr>
              <w:t>5</w:t>
            </w:r>
          </w:p>
        </w:tc>
        <w:tc>
          <w:tcPr>
            <w:tcW w:w="778" w:type="dxa"/>
            <w:shd w:val="clear" w:color="auto" w:fill="auto"/>
          </w:tcPr>
          <w:p w14:paraId="39201ED7" w14:textId="77777777" w:rsidR="00190A4B" w:rsidRPr="00F76D67" w:rsidRDefault="00190A4B" w:rsidP="0063327C">
            <w:pPr>
              <w:spacing w:line="276" w:lineRule="auto"/>
              <w:rPr>
                <w:sz w:val="24"/>
                <w:szCs w:val="24"/>
              </w:rPr>
            </w:pPr>
            <w:r>
              <w:rPr>
                <w:sz w:val="24"/>
                <w:szCs w:val="24"/>
              </w:rPr>
              <w:t>55.6</w:t>
            </w:r>
          </w:p>
        </w:tc>
        <w:tc>
          <w:tcPr>
            <w:tcW w:w="810" w:type="dxa"/>
            <w:shd w:val="clear" w:color="auto" w:fill="FFFF00"/>
          </w:tcPr>
          <w:p w14:paraId="204BE909" w14:textId="77777777" w:rsidR="00190A4B" w:rsidRPr="00F76D67" w:rsidRDefault="00190A4B" w:rsidP="0063327C">
            <w:pPr>
              <w:spacing w:line="276" w:lineRule="auto"/>
              <w:rPr>
                <w:sz w:val="24"/>
                <w:szCs w:val="24"/>
              </w:rPr>
            </w:pPr>
            <w:r>
              <w:rPr>
                <w:sz w:val="24"/>
                <w:szCs w:val="24"/>
              </w:rPr>
              <w:t>M</w:t>
            </w:r>
            <w:r w:rsidRPr="00F76D67">
              <w:rPr>
                <w:sz w:val="24"/>
                <w:szCs w:val="24"/>
              </w:rPr>
              <w:t>RB</w:t>
            </w:r>
          </w:p>
        </w:tc>
      </w:tr>
      <w:tr w:rsidR="00190A4B" w:rsidRPr="00F76D67" w14:paraId="1DA563C2" w14:textId="77777777" w:rsidTr="0030746C">
        <w:tc>
          <w:tcPr>
            <w:tcW w:w="715" w:type="dxa"/>
          </w:tcPr>
          <w:p w14:paraId="465993A4"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shd w:val="clear" w:color="auto" w:fill="auto"/>
          </w:tcPr>
          <w:p w14:paraId="7581CAF9" w14:textId="77777777" w:rsidR="00190A4B" w:rsidRPr="00531F20" w:rsidRDefault="00190A4B" w:rsidP="0063327C">
            <w:pPr>
              <w:spacing w:line="276" w:lineRule="auto"/>
              <w:rPr>
                <w:rFonts w:ascii="Times New Roman" w:hAnsi="Times New Roman" w:cs="Times New Roman"/>
                <w:sz w:val="24"/>
                <w:szCs w:val="24"/>
              </w:rPr>
            </w:pPr>
            <w:r w:rsidRPr="00531F20">
              <w:rPr>
                <w:rFonts w:ascii="Times New Roman" w:hAnsi="Times New Roman" w:cs="Times New Roman"/>
                <w:sz w:val="24"/>
                <w:szCs w:val="24"/>
              </w:rPr>
              <w:t>Elhassan H (2022)</w:t>
            </w:r>
          </w:p>
        </w:tc>
        <w:tc>
          <w:tcPr>
            <w:tcW w:w="736" w:type="dxa"/>
            <w:shd w:val="clear" w:color="auto" w:fill="auto"/>
          </w:tcPr>
          <w:p w14:paraId="0F54AED7" w14:textId="77777777" w:rsidR="00190A4B" w:rsidRPr="00F76D67" w:rsidRDefault="00190A4B" w:rsidP="0063327C">
            <w:pPr>
              <w:spacing w:line="276" w:lineRule="auto"/>
              <w:rPr>
                <w:rFonts w:ascii="Times New Roman" w:hAnsi="Times New Roman" w:cs="Times New Roman"/>
                <w:sz w:val="24"/>
                <w:szCs w:val="24"/>
              </w:rPr>
            </w:pPr>
          </w:p>
        </w:tc>
        <w:tc>
          <w:tcPr>
            <w:tcW w:w="711" w:type="dxa"/>
            <w:shd w:val="clear" w:color="auto" w:fill="auto"/>
          </w:tcPr>
          <w:p w14:paraId="3EC435AA" w14:textId="77777777" w:rsidR="00190A4B" w:rsidRPr="00F76D67" w:rsidRDefault="00190A4B" w:rsidP="0063327C">
            <w:pPr>
              <w:spacing w:line="276" w:lineRule="auto"/>
              <w:rPr>
                <w:sz w:val="24"/>
                <w:szCs w:val="24"/>
              </w:rPr>
            </w:pPr>
            <w:r w:rsidRPr="00F76D67">
              <w:rPr>
                <w:sz w:val="24"/>
                <w:szCs w:val="24"/>
              </w:rPr>
              <w:t>N</w:t>
            </w:r>
          </w:p>
        </w:tc>
        <w:tc>
          <w:tcPr>
            <w:tcW w:w="885" w:type="dxa"/>
          </w:tcPr>
          <w:p w14:paraId="084B8025"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537FC68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67F141D9"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2D78233C" w14:textId="77777777" w:rsidR="00190A4B" w:rsidRPr="00F76D67" w:rsidRDefault="00190A4B" w:rsidP="0063327C">
            <w:pPr>
              <w:spacing w:line="276" w:lineRule="auto"/>
              <w:rPr>
                <w:sz w:val="24"/>
                <w:szCs w:val="24"/>
              </w:rPr>
            </w:pPr>
            <w:r w:rsidRPr="00F76D67">
              <w:rPr>
                <w:sz w:val="24"/>
                <w:szCs w:val="24"/>
              </w:rPr>
              <w:t>Y</w:t>
            </w:r>
          </w:p>
        </w:tc>
        <w:tc>
          <w:tcPr>
            <w:tcW w:w="712" w:type="dxa"/>
          </w:tcPr>
          <w:p w14:paraId="74EC82DF" w14:textId="77777777" w:rsidR="00190A4B" w:rsidRPr="00F76D67" w:rsidRDefault="00190A4B" w:rsidP="0063327C">
            <w:pPr>
              <w:spacing w:line="276" w:lineRule="auto"/>
              <w:rPr>
                <w:sz w:val="24"/>
                <w:szCs w:val="24"/>
              </w:rPr>
            </w:pPr>
            <w:r w:rsidRPr="00F76D67">
              <w:rPr>
                <w:sz w:val="24"/>
                <w:szCs w:val="24"/>
              </w:rPr>
              <w:t>NC</w:t>
            </w:r>
          </w:p>
        </w:tc>
        <w:tc>
          <w:tcPr>
            <w:tcW w:w="798" w:type="dxa"/>
          </w:tcPr>
          <w:p w14:paraId="30658931" w14:textId="77777777" w:rsidR="00190A4B" w:rsidRPr="00F76D67" w:rsidRDefault="00190A4B" w:rsidP="0063327C">
            <w:pPr>
              <w:spacing w:line="276" w:lineRule="auto"/>
              <w:rPr>
                <w:sz w:val="24"/>
                <w:szCs w:val="24"/>
              </w:rPr>
            </w:pPr>
            <w:r w:rsidRPr="00F76D67">
              <w:rPr>
                <w:sz w:val="24"/>
                <w:szCs w:val="24"/>
              </w:rPr>
              <w:t>N</w:t>
            </w:r>
          </w:p>
        </w:tc>
        <w:tc>
          <w:tcPr>
            <w:tcW w:w="707" w:type="dxa"/>
          </w:tcPr>
          <w:p w14:paraId="424CF118" w14:textId="77777777" w:rsidR="00190A4B" w:rsidRPr="00F76D67" w:rsidRDefault="00190A4B" w:rsidP="0063327C">
            <w:pPr>
              <w:spacing w:line="276" w:lineRule="auto"/>
              <w:rPr>
                <w:sz w:val="24"/>
                <w:szCs w:val="24"/>
              </w:rPr>
            </w:pPr>
            <w:r w:rsidRPr="00F76D67">
              <w:rPr>
                <w:sz w:val="24"/>
                <w:szCs w:val="24"/>
              </w:rPr>
              <w:t>N</w:t>
            </w:r>
          </w:p>
        </w:tc>
        <w:tc>
          <w:tcPr>
            <w:tcW w:w="711" w:type="dxa"/>
          </w:tcPr>
          <w:p w14:paraId="1CCA0CD3"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0E5AABBC" w14:textId="77777777" w:rsidR="00190A4B" w:rsidRPr="00F76D67" w:rsidRDefault="00190A4B" w:rsidP="0063327C">
            <w:pPr>
              <w:spacing w:line="276" w:lineRule="auto"/>
              <w:rPr>
                <w:sz w:val="24"/>
                <w:szCs w:val="24"/>
              </w:rPr>
            </w:pPr>
            <w:r w:rsidRPr="00F76D67">
              <w:rPr>
                <w:sz w:val="24"/>
                <w:szCs w:val="24"/>
              </w:rPr>
              <w:t>4</w:t>
            </w:r>
          </w:p>
        </w:tc>
        <w:tc>
          <w:tcPr>
            <w:tcW w:w="778" w:type="dxa"/>
          </w:tcPr>
          <w:p w14:paraId="477AFDCC" w14:textId="77777777" w:rsidR="00190A4B" w:rsidRPr="00F76D67" w:rsidRDefault="00190A4B" w:rsidP="0063327C">
            <w:pPr>
              <w:spacing w:line="276" w:lineRule="auto"/>
              <w:rPr>
                <w:sz w:val="24"/>
                <w:szCs w:val="24"/>
              </w:rPr>
            </w:pPr>
            <w:r w:rsidRPr="00F76D67">
              <w:rPr>
                <w:sz w:val="24"/>
                <w:szCs w:val="24"/>
              </w:rPr>
              <w:t>44.4</w:t>
            </w:r>
          </w:p>
        </w:tc>
        <w:tc>
          <w:tcPr>
            <w:tcW w:w="810" w:type="dxa"/>
            <w:shd w:val="clear" w:color="auto" w:fill="FF0000"/>
          </w:tcPr>
          <w:p w14:paraId="54676548" w14:textId="77777777" w:rsidR="00190A4B" w:rsidRPr="00F76D67" w:rsidRDefault="00190A4B" w:rsidP="0063327C">
            <w:pPr>
              <w:spacing w:line="276" w:lineRule="auto"/>
              <w:rPr>
                <w:sz w:val="24"/>
                <w:szCs w:val="24"/>
              </w:rPr>
            </w:pPr>
            <w:r w:rsidRPr="00F76D67">
              <w:rPr>
                <w:sz w:val="24"/>
                <w:szCs w:val="24"/>
              </w:rPr>
              <w:t>HRB</w:t>
            </w:r>
          </w:p>
        </w:tc>
      </w:tr>
      <w:tr w:rsidR="00190A4B" w:rsidRPr="00F76D67" w14:paraId="55B119AC" w14:textId="77777777" w:rsidTr="0030746C">
        <w:tc>
          <w:tcPr>
            <w:tcW w:w="715" w:type="dxa"/>
          </w:tcPr>
          <w:p w14:paraId="6CF0D2D4"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shd w:val="clear" w:color="auto" w:fill="auto"/>
          </w:tcPr>
          <w:p w14:paraId="6DD5088C" w14:textId="77777777" w:rsidR="00190A4B" w:rsidRPr="00531F20" w:rsidRDefault="00190A4B" w:rsidP="0063327C">
            <w:pPr>
              <w:spacing w:line="276" w:lineRule="auto"/>
              <w:rPr>
                <w:rFonts w:ascii="Times New Roman" w:hAnsi="Times New Roman" w:cs="Times New Roman"/>
                <w:sz w:val="24"/>
                <w:szCs w:val="24"/>
              </w:rPr>
            </w:pPr>
            <w:r w:rsidRPr="00531F20">
              <w:rPr>
                <w:rFonts w:ascii="Times New Roman" w:hAnsi="Times New Roman" w:cs="Times New Roman"/>
                <w:sz w:val="24"/>
                <w:szCs w:val="24"/>
              </w:rPr>
              <w:t>Deepti S (2021)</w:t>
            </w:r>
          </w:p>
        </w:tc>
        <w:tc>
          <w:tcPr>
            <w:tcW w:w="736" w:type="dxa"/>
            <w:shd w:val="clear" w:color="auto" w:fill="auto"/>
          </w:tcPr>
          <w:p w14:paraId="20B5D4AD" w14:textId="77777777" w:rsidR="00190A4B" w:rsidRPr="00F76D67" w:rsidRDefault="00190A4B" w:rsidP="0063327C">
            <w:pPr>
              <w:spacing w:line="276" w:lineRule="auto"/>
              <w:rPr>
                <w:rFonts w:ascii="Times New Roman" w:hAnsi="Times New Roman" w:cs="Times New Roman"/>
                <w:sz w:val="24"/>
                <w:szCs w:val="24"/>
              </w:rPr>
            </w:pPr>
          </w:p>
        </w:tc>
        <w:tc>
          <w:tcPr>
            <w:tcW w:w="711" w:type="dxa"/>
            <w:shd w:val="clear" w:color="auto" w:fill="auto"/>
          </w:tcPr>
          <w:p w14:paraId="7AACC763" w14:textId="77777777" w:rsidR="00190A4B" w:rsidRPr="00F76D67" w:rsidRDefault="00190A4B" w:rsidP="0063327C">
            <w:pPr>
              <w:spacing w:line="276" w:lineRule="auto"/>
              <w:rPr>
                <w:sz w:val="24"/>
                <w:szCs w:val="24"/>
              </w:rPr>
            </w:pPr>
            <w:r w:rsidRPr="00F76D67">
              <w:rPr>
                <w:sz w:val="24"/>
                <w:szCs w:val="24"/>
              </w:rPr>
              <w:t>N</w:t>
            </w:r>
          </w:p>
        </w:tc>
        <w:tc>
          <w:tcPr>
            <w:tcW w:w="885" w:type="dxa"/>
          </w:tcPr>
          <w:p w14:paraId="516A194D"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6E596E05"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77DEA7DB"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33DA6815" w14:textId="77777777" w:rsidR="00190A4B" w:rsidRPr="00F76D67" w:rsidRDefault="00190A4B" w:rsidP="0063327C">
            <w:pPr>
              <w:spacing w:line="276" w:lineRule="auto"/>
              <w:rPr>
                <w:sz w:val="24"/>
                <w:szCs w:val="24"/>
              </w:rPr>
            </w:pPr>
            <w:r w:rsidRPr="00F76D67">
              <w:rPr>
                <w:sz w:val="24"/>
                <w:szCs w:val="24"/>
              </w:rPr>
              <w:t>N</w:t>
            </w:r>
          </w:p>
        </w:tc>
        <w:tc>
          <w:tcPr>
            <w:tcW w:w="712" w:type="dxa"/>
          </w:tcPr>
          <w:p w14:paraId="5CD7BA47"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5B122F07"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63A2F556" w14:textId="77777777" w:rsidR="00190A4B" w:rsidRPr="00F76D67" w:rsidRDefault="00190A4B" w:rsidP="0063327C">
            <w:pPr>
              <w:spacing w:line="276" w:lineRule="auto"/>
              <w:rPr>
                <w:sz w:val="24"/>
                <w:szCs w:val="24"/>
              </w:rPr>
            </w:pPr>
            <w:r w:rsidRPr="00F76D67">
              <w:rPr>
                <w:sz w:val="24"/>
                <w:szCs w:val="24"/>
              </w:rPr>
              <w:t>Y</w:t>
            </w:r>
          </w:p>
        </w:tc>
        <w:tc>
          <w:tcPr>
            <w:tcW w:w="711" w:type="dxa"/>
          </w:tcPr>
          <w:p w14:paraId="7DAABD41" w14:textId="77777777" w:rsidR="00190A4B" w:rsidRPr="00F76D67" w:rsidRDefault="00190A4B" w:rsidP="0063327C">
            <w:pPr>
              <w:spacing w:line="276" w:lineRule="auto"/>
              <w:rPr>
                <w:sz w:val="24"/>
                <w:szCs w:val="24"/>
              </w:rPr>
            </w:pPr>
            <w:r w:rsidRPr="00F76D67">
              <w:rPr>
                <w:sz w:val="24"/>
                <w:szCs w:val="24"/>
              </w:rPr>
              <w:t>Y</w:t>
            </w:r>
          </w:p>
        </w:tc>
        <w:tc>
          <w:tcPr>
            <w:tcW w:w="831" w:type="dxa"/>
          </w:tcPr>
          <w:p w14:paraId="1A2B5EBA" w14:textId="77777777" w:rsidR="00190A4B" w:rsidRPr="00F76D67" w:rsidRDefault="00190A4B" w:rsidP="0063327C">
            <w:pPr>
              <w:spacing w:line="276" w:lineRule="auto"/>
              <w:rPr>
                <w:sz w:val="24"/>
                <w:szCs w:val="24"/>
              </w:rPr>
            </w:pPr>
            <w:r w:rsidRPr="00F76D67">
              <w:rPr>
                <w:sz w:val="24"/>
                <w:szCs w:val="24"/>
              </w:rPr>
              <w:t>3</w:t>
            </w:r>
          </w:p>
        </w:tc>
        <w:tc>
          <w:tcPr>
            <w:tcW w:w="778" w:type="dxa"/>
          </w:tcPr>
          <w:p w14:paraId="0CDDBFA5" w14:textId="77777777" w:rsidR="00190A4B" w:rsidRPr="00F76D67" w:rsidRDefault="00190A4B" w:rsidP="0063327C">
            <w:pPr>
              <w:spacing w:line="276" w:lineRule="auto"/>
              <w:rPr>
                <w:sz w:val="24"/>
                <w:szCs w:val="24"/>
              </w:rPr>
            </w:pPr>
            <w:r w:rsidRPr="00F76D67">
              <w:rPr>
                <w:sz w:val="24"/>
                <w:szCs w:val="24"/>
              </w:rPr>
              <w:t>44.4</w:t>
            </w:r>
          </w:p>
        </w:tc>
        <w:tc>
          <w:tcPr>
            <w:tcW w:w="810" w:type="dxa"/>
            <w:shd w:val="clear" w:color="auto" w:fill="FF0000"/>
          </w:tcPr>
          <w:p w14:paraId="320DC7A7" w14:textId="77777777" w:rsidR="00190A4B" w:rsidRPr="00F76D67" w:rsidRDefault="00190A4B" w:rsidP="0063327C">
            <w:pPr>
              <w:spacing w:line="276" w:lineRule="auto"/>
              <w:rPr>
                <w:sz w:val="24"/>
                <w:szCs w:val="24"/>
              </w:rPr>
            </w:pPr>
            <w:r w:rsidRPr="00F76D67">
              <w:rPr>
                <w:sz w:val="24"/>
                <w:szCs w:val="24"/>
              </w:rPr>
              <w:t>HRB</w:t>
            </w:r>
          </w:p>
        </w:tc>
      </w:tr>
      <w:tr w:rsidR="00190A4B" w:rsidRPr="00F76D67" w14:paraId="1C5553AD" w14:textId="77777777" w:rsidTr="0030746C">
        <w:tc>
          <w:tcPr>
            <w:tcW w:w="715" w:type="dxa"/>
          </w:tcPr>
          <w:p w14:paraId="0632CAAF" w14:textId="77777777" w:rsidR="00190A4B" w:rsidRPr="00F76D67" w:rsidRDefault="00190A4B" w:rsidP="00190A4B">
            <w:pPr>
              <w:pStyle w:val="ListParagraph"/>
              <w:numPr>
                <w:ilvl w:val="0"/>
                <w:numId w:val="25"/>
              </w:numPr>
              <w:spacing w:line="276" w:lineRule="auto"/>
              <w:rPr>
                <w:rFonts w:ascii="Times New Roman" w:hAnsi="Times New Roman" w:cs="Times New Roman"/>
                <w:sz w:val="24"/>
                <w:szCs w:val="24"/>
              </w:rPr>
            </w:pPr>
          </w:p>
        </w:tc>
        <w:tc>
          <w:tcPr>
            <w:tcW w:w="3698" w:type="dxa"/>
            <w:shd w:val="clear" w:color="auto" w:fill="auto"/>
          </w:tcPr>
          <w:p w14:paraId="65963DF7" w14:textId="77777777" w:rsidR="00190A4B" w:rsidRPr="00531F20" w:rsidRDefault="00190A4B" w:rsidP="0063327C">
            <w:pPr>
              <w:spacing w:line="276" w:lineRule="auto"/>
              <w:rPr>
                <w:rFonts w:ascii="Times New Roman" w:hAnsi="Times New Roman" w:cs="Times New Roman"/>
                <w:sz w:val="24"/>
                <w:szCs w:val="24"/>
              </w:rPr>
            </w:pPr>
            <w:r w:rsidRPr="00531F20">
              <w:rPr>
                <w:rFonts w:ascii="Times New Roman" w:hAnsi="Times New Roman" w:cs="Times New Roman"/>
                <w:sz w:val="24"/>
                <w:szCs w:val="24"/>
              </w:rPr>
              <w:t>Erick A (2018)</w:t>
            </w:r>
          </w:p>
        </w:tc>
        <w:tc>
          <w:tcPr>
            <w:tcW w:w="736" w:type="dxa"/>
            <w:shd w:val="clear" w:color="auto" w:fill="auto"/>
          </w:tcPr>
          <w:p w14:paraId="4FD414E1" w14:textId="77777777" w:rsidR="00190A4B" w:rsidRPr="00F76D67" w:rsidRDefault="00190A4B" w:rsidP="0063327C">
            <w:pPr>
              <w:spacing w:line="276" w:lineRule="auto"/>
              <w:rPr>
                <w:rFonts w:ascii="Times New Roman" w:hAnsi="Times New Roman" w:cs="Times New Roman"/>
                <w:sz w:val="24"/>
                <w:szCs w:val="24"/>
              </w:rPr>
            </w:pPr>
          </w:p>
        </w:tc>
        <w:tc>
          <w:tcPr>
            <w:tcW w:w="711" w:type="dxa"/>
            <w:shd w:val="clear" w:color="auto" w:fill="auto"/>
          </w:tcPr>
          <w:p w14:paraId="1631E803" w14:textId="77777777" w:rsidR="00190A4B" w:rsidRPr="00F76D67" w:rsidRDefault="00190A4B" w:rsidP="0063327C">
            <w:pPr>
              <w:spacing w:line="276" w:lineRule="auto"/>
              <w:rPr>
                <w:sz w:val="24"/>
                <w:szCs w:val="24"/>
              </w:rPr>
            </w:pPr>
            <w:r w:rsidRPr="00F76D67">
              <w:rPr>
                <w:sz w:val="24"/>
                <w:szCs w:val="24"/>
              </w:rPr>
              <w:t>NC</w:t>
            </w:r>
          </w:p>
        </w:tc>
        <w:tc>
          <w:tcPr>
            <w:tcW w:w="885" w:type="dxa"/>
          </w:tcPr>
          <w:p w14:paraId="139E80A0" w14:textId="77777777" w:rsidR="00190A4B" w:rsidRPr="00F76D67" w:rsidRDefault="00190A4B" w:rsidP="0063327C">
            <w:pPr>
              <w:spacing w:line="276" w:lineRule="auto"/>
              <w:rPr>
                <w:sz w:val="24"/>
                <w:szCs w:val="24"/>
              </w:rPr>
            </w:pPr>
            <w:r w:rsidRPr="00F76D67">
              <w:rPr>
                <w:sz w:val="24"/>
                <w:szCs w:val="24"/>
              </w:rPr>
              <w:t>NC</w:t>
            </w:r>
          </w:p>
        </w:tc>
        <w:tc>
          <w:tcPr>
            <w:tcW w:w="707" w:type="dxa"/>
          </w:tcPr>
          <w:p w14:paraId="42B9432E" w14:textId="77777777" w:rsidR="00190A4B" w:rsidRPr="00F76D67" w:rsidRDefault="00190A4B" w:rsidP="0063327C">
            <w:pPr>
              <w:spacing w:line="276" w:lineRule="auto"/>
              <w:rPr>
                <w:sz w:val="24"/>
                <w:szCs w:val="24"/>
              </w:rPr>
            </w:pPr>
            <w:r w:rsidRPr="00F76D67">
              <w:rPr>
                <w:sz w:val="24"/>
                <w:szCs w:val="24"/>
              </w:rPr>
              <w:t>N</w:t>
            </w:r>
          </w:p>
        </w:tc>
        <w:tc>
          <w:tcPr>
            <w:tcW w:w="798" w:type="dxa"/>
          </w:tcPr>
          <w:p w14:paraId="5853195F" w14:textId="77777777" w:rsidR="00190A4B" w:rsidRPr="00F76D67" w:rsidRDefault="00190A4B" w:rsidP="0063327C">
            <w:pPr>
              <w:spacing w:line="276" w:lineRule="auto"/>
              <w:rPr>
                <w:sz w:val="24"/>
                <w:szCs w:val="24"/>
              </w:rPr>
            </w:pPr>
            <w:r w:rsidRPr="00F76D67">
              <w:rPr>
                <w:sz w:val="24"/>
                <w:szCs w:val="24"/>
              </w:rPr>
              <w:t>Y</w:t>
            </w:r>
          </w:p>
        </w:tc>
        <w:tc>
          <w:tcPr>
            <w:tcW w:w="798" w:type="dxa"/>
          </w:tcPr>
          <w:p w14:paraId="07012D4D" w14:textId="77777777" w:rsidR="00190A4B" w:rsidRPr="00F76D67" w:rsidRDefault="00190A4B" w:rsidP="0063327C">
            <w:pPr>
              <w:spacing w:line="276" w:lineRule="auto"/>
              <w:rPr>
                <w:sz w:val="24"/>
                <w:szCs w:val="24"/>
              </w:rPr>
            </w:pPr>
            <w:r w:rsidRPr="00F76D67">
              <w:rPr>
                <w:sz w:val="24"/>
                <w:szCs w:val="24"/>
              </w:rPr>
              <w:t>NC</w:t>
            </w:r>
          </w:p>
        </w:tc>
        <w:tc>
          <w:tcPr>
            <w:tcW w:w="712" w:type="dxa"/>
          </w:tcPr>
          <w:p w14:paraId="5333AA01" w14:textId="77777777" w:rsidR="00190A4B" w:rsidRPr="00F76D67" w:rsidRDefault="00190A4B" w:rsidP="0063327C">
            <w:pPr>
              <w:spacing w:line="276" w:lineRule="auto"/>
              <w:rPr>
                <w:sz w:val="24"/>
                <w:szCs w:val="24"/>
              </w:rPr>
            </w:pPr>
            <w:r w:rsidRPr="00F76D67">
              <w:rPr>
                <w:sz w:val="24"/>
                <w:szCs w:val="24"/>
              </w:rPr>
              <w:t>NC</w:t>
            </w:r>
          </w:p>
        </w:tc>
        <w:tc>
          <w:tcPr>
            <w:tcW w:w="798" w:type="dxa"/>
          </w:tcPr>
          <w:p w14:paraId="000DC9B3" w14:textId="77777777" w:rsidR="00190A4B" w:rsidRPr="00F76D67" w:rsidRDefault="00190A4B" w:rsidP="0063327C">
            <w:pPr>
              <w:spacing w:line="276" w:lineRule="auto"/>
              <w:rPr>
                <w:sz w:val="24"/>
                <w:szCs w:val="24"/>
              </w:rPr>
            </w:pPr>
            <w:r w:rsidRPr="00F76D67">
              <w:rPr>
                <w:sz w:val="24"/>
                <w:szCs w:val="24"/>
              </w:rPr>
              <w:t>Y</w:t>
            </w:r>
          </w:p>
        </w:tc>
        <w:tc>
          <w:tcPr>
            <w:tcW w:w="707" w:type="dxa"/>
          </w:tcPr>
          <w:p w14:paraId="2BFF89A2" w14:textId="77777777" w:rsidR="00190A4B" w:rsidRPr="00F76D67" w:rsidRDefault="00190A4B" w:rsidP="0063327C">
            <w:pPr>
              <w:spacing w:line="276" w:lineRule="auto"/>
              <w:rPr>
                <w:sz w:val="24"/>
                <w:szCs w:val="24"/>
              </w:rPr>
            </w:pPr>
            <w:r w:rsidRPr="00F76D67">
              <w:rPr>
                <w:sz w:val="24"/>
                <w:szCs w:val="24"/>
              </w:rPr>
              <w:t>N</w:t>
            </w:r>
          </w:p>
        </w:tc>
        <w:tc>
          <w:tcPr>
            <w:tcW w:w="711" w:type="dxa"/>
          </w:tcPr>
          <w:p w14:paraId="054FC8C6" w14:textId="77777777" w:rsidR="00190A4B" w:rsidRPr="00F76D67" w:rsidRDefault="00190A4B" w:rsidP="0063327C">
            <w:pPr>
              <w:spacing w:line="276" w:lineRule="auto"/>
              <w:rPr>
                <w:sz w:val="24"/>
                <w:szCs w:val="24"/>
              </w:rPr>
            </w:pPr>
            <w:r w:rsidRPr="00F76D67">
              <w:rPr>
                <w:sz w:val="24"/>
                <w:szCs w:val="24"/>
              </w:rPr>
              <w:t>NC</w:t>
            </w:r>
          </w:p>
        </w:tc>
        <w:tc>
          <w:tcPr>
            <w:tcW w:w="831" w:type="dxa"/>
          </w:tcPr>
          <w:p w14:paraId="60D60887" w14:textId="77777777" w:rsidR="00190A4B" w:rsidRPr="00F76D67" w:rsidRDefault="00190A4B" w:rsidP="0063327C">
            <w:pPr>
              <w:spacing w:line="276" w:lineRule="auto"/>
              <w:rPr>
                <w:sz w:val="24"/>
                <w:szCs w:val="24"/>
              </w:rPr>
            </w:pPr>
            <w:r w:rsidRPr="00F76D67">
              <w:rPr>
                <w:sz w:val="24"/>
                <w:szCs w:val="24"/>
              </w:rPr>
              <w:t>2</w:t>
            </w:r>
          </w:p>
        </w:tc>
        <w:tc>
          <w:tcPr>
            <w:tcW w:w="778" w:type="dxa"/>
          </w:tcPr>
          <w:p w14:paraId="0E121084" w14:textId="77777777" w:rsidR="00190A4B" w:rsidRPr="00F76D67" w:rsidRDefault="00190A4B" w:rsidP="0063327C">
            <w:pPr>
              <w:spacing w:line="276" w:lineRule="auto"/>
              <w:rPr>
                <w:sz w:val="24"/>
                <w:szCs w:val="24"/>
              </w:rPr>
            </w:pPr>
            <w:r w:rsidRPr="00F76D67">
              <w:rPr>
                <w:sz w:val="24"/>
                <w:szCs w:val="24"/>
              </w:rPr>
              <w:t>22.2</w:t>
            </w:r>
          </w:p>
        </w:tc>
        <w:tc>
          <w:tcPr>
            <w:tcW w:w="810" w:type="dxa"/>
            <w:shd w:val="clear" w:color="auto" w:fill="FF0000"/>
          </w:tcPr>
          <w:p w14:paraId="661059E3" w14:textId="77777777" w:rsidR="00190A4B" w:rsidRPr="00F76D67" w:rsidRDefault="00190A4B" w:rsidP="0063327C">
            <w:pPr>
              <w:spacing w:line="276" w:lineRule="auto"/>
              <w:rPr>
                <w:sz w:val="24"/>
                <w:szCs w:val="24"/>
              </w:rPr>
            </w:pPr>
            <w:r w:rsidRPr="00F76D67">
              <w:rPr>
                <w:sz w:val="24"/>
                <w:szCs w:val="24"/>
              </w:rPr>
              <w:t>HRB</w:t>
            </w:r>
          </w:p>
        </w:tc>
      </w:tr>
    </w:tbl>
    <w:p w14:paraId="3B5145A6" w14:textId="77777777" w:rsidR="00252E07" w:rsidRDefault="00252E07"/>
    <w:p w14:paraId="6872F7A9" w14:textId="77777777" w:rsidR="00252E07" w:rsidRDefault="00252E07"/>
    <w:p w14:paraId="52DBA272" w14:textId="77777777" w:rsidR="00252E07" w:rsidRDefault="00252E07"/>
    <w:p w14:paraId="2FF5C831" w14:textId="77777777" w:rsidR="00252E07" w:rsidRDefault="00252E07">
      <w:pPr>
        <w:sectPr w:rsidR="00252E07" w:rsidSect="0011746E">
          <w:footerReference w:type="default" r:id="rId8"/>
          <w:pgSz w:w="15840" w:h="12240" w:orient="landscape"/>
          <w:pgMar w:top="1440" w:right="1440" w:bottom="1440" w:left="1440" w:header="720" w:footer="720" w:gutter="0"/>
          <w:cols w:space="720"/>
          <w:docGrid w:linePitch="360"/>
        </w:sectPr>
      </w:pPr>
    </w:p>
    <w:p w14:paraId="64A1BAA4" w14:textId="0CC31D90" w:rsidR="00FF29D2" w:rsidRPr="001C197E" w:rsidRDefault="00FF29D2" w:rsidP="000433C5">
      <w:pPr>
        <w:spacing w:after="0" w:line="360" w:lineRule="auto"/>
        <w:jc w:val="center"/>
        <w:rPr>
          <w:rFonts w:ascii="Times New Roman" w:hAnsi="Times New Roman" w:cs="Times New Roman"/>
          <w:sz w:val="24"/>
          <w:szCs w:val="24"/>
        </w:rPr>
      </w:pPr>
      <w:r w:rsidRPr="003659BF">
        <w:rPr>
          <w:rFonts w:ascii="Times New Roman" w:hAnsi="Times New Roman" w:cs="Times New Roman"/>
          <w:noProof/>
          <w:sz w:val="24"/>
          <w:szCs w:val="24"/>
        </w:rPr>
        <w:lastRenderedPageBreak/>
        <w:drawing>
          <wp:inline distT="0" distB="0" distL="0" distR="0" wp14:anchorId="3804DCF4" wp14:editId="783498EF">
            <wp:extent cx="6328583" cy="7825839"/>
            <wp:effectExtent l="0" t="0" r="0" b="3810"/>
            <wp:docPr id="285728632" name="Picture 3">
              <a:extLst xmlns:a="http://schemas.openxmlformats.org/drawingml/2006/main">
                <a:ext uri="{FF2B5EF4-FFF2-40B4-BE49-F238E27FC236}">
                  <a16:creationId xmlns:a16="http://schemas.microsoft.com/office/drawing/2014/main" id="{ACAECC9E-69AE-4BC6-7BB1-C67111A251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CAECC9E-69AE-4BC6-7BB1-C67111A251E2}"/>
                        </a:ext>
                      </a:extLst>
                    </pic:cNvPr>
                    <pic:cNvPicPr>
                      <a:picLocks noChangeAspect="1"/>
                    </pic:cNvPicPr>
                  </pic:nvPicPr>
                  <pic:blipFill rotWithShape="1">
                    <a:blip r:embed="rId9">
                      <a:extLst>
                        <a:ext uri="{28A0092B-C50C-407E-A947-70E740481C1C}">
                          <a14:useLocalDpi xmlns:a14="http://schemas.microsoft.com/office/drawing/2010/main" val="0"/>
                        </a:ext>
                      </a:extLst>
                    </a:blip>
                    <a:srcRect l="10492" t="11721" r="7906" b="7045"/>
                    <a:stretch/>
                  </pic:blipFill>
                  <pic:spPr bwMode="auto">
                    <a:xfrm>
                      <a:off x="0" y="0"/>
                      <a:ext cx="6366310" cy="7872492"/>
                    </a:xfrm>
                    <a:prstGeom prst="rect">
                      <a:avLst/>
                    </a:prstGeom>
                    <a:noFill/>
                    <a:ln>
                      <a:noFill/>
                    </a:ln>
                    <a:extLst>
                      <a:ext uri="{53640926-AAD7-44D8-BBD7-CCE9431645EC}">
                        <a14:shadowObscured xmlns:a14="http://schemas.microsoft.com/office/drawing/2010/main"/>
                      </a:ext>
                    </a:extLst>
                  </pic:spPr>
                </pic:pic>
              </a:graphicData>
            </a:graphic>
          </wp:inline>
        </w:drawing>
      </w:r>
    </w:p>
    <w:p w14:paraId="670CDB94" w14:textId="092E924A" w:rsidR="00964D0D" w:rsidRPr="000433C5" w:rsidRDefault="00964D0D" w:rsidP="000433C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Supplementary </w:t>
      </w:r>
      <w:r w:rsidR="00FF29D2" w:rsidRPr="009E3E49">
        <w:rPr>
          <w:rFonts w:ascii="Times New Roman" w:hAnsi="Times New Roman" w:cs="Times New Roman"/>
          <w:b/>
          <w:bCs/>
          <w:sz w:val="24"/>
          <w:szCs w:val="24"/>
        </w:rPr>
        <w:t>Figure</w:t>
      </w:r>
      <w:r>
        <w:rPr>
          <w:rFonts w:ascii="Times New Roman" w:hAnsi="Times New Roman" w:cs="Times New Roman"/>
          <w:b/>
          <w:bCs/>
          <w:sz w:val="24"/>
          <w:szCs w:val="24"/>
        </w:rPr>
        <w:t xml:space="preserve"> 1</w:t>
      </w:r>
      <w:r w:rsidR="00FF29D2" w:rsidRPr="009E3E49">
        <w:rPr>
          <w:rFonts w:ascii="Times New Roman" w:hAnsi="Times New Roman" w:cs="Times New Roman"/>
          <w:b/>
          <w:bCs/>
          <w:sz w:val="24"/>
          <w:szCs w:val="24"/>
        </w:rPr>
        <w:t xml:space="preserve">: </w:t>
      </w:r>
      <w:bookmarkStart w:id="3" w:name="_Hlk169278412"/>
      <w:r w:rsidR="00FF29D2" w:rsidRPr="009E3E49">
        <w:rPr>
          <w:rFonts w:ascii="Times New Roman" w:hAnsi="Times New Roman" w:cs="Times New Roman"/>
          <w:b/>
          <w:bCs/>
          <w:sz w:val="24"/>
          <w:szCs w:val="24"/>
        </w:rPr>
        <w:t xml:space="preserve">Forest plot showing </w:t>
      </w:r>
      <w:r w:rsidR="009E64D8">
        <w:rPr>
          <w:rFonts w:ascii="Times New Roman" w:hAnsi="Times New Roman" w:cs="Times New Roman"/>
          <w:b/>
          <w:bCs/>
          <w:sz w:val="24"/>
          <w:szCs w:val="24"/>
        </w:rPr>
        <w:t xml:space="preserve">the </w:t>
      </w:r>
      <w:r w:rsidR="00FF29D2" w:rsidRPr="009E3E49">
        <w:rPr>
          <w:rFonts w:ascii="Times New Roman" w:hAnsi="Times New Roman" w:cs="Times New Roman"/>
          <w:b/>
          <w:bCs/>
          <w:sz w:val="24"/>
          <w:szCs w:val="24"/>
        </w:rPr>
        <w:t xml:space="preserve">global pooled prevalence of ASM </w:t>
      </w:r>
      <w:bookmarkEnd w:id="3"/>
    </w:p>
    <w:p w14:paraId="7D2C1274" w14:textId="110BE7D1" w:rsidR="00486498" w:rsidRPr="003E6E7F" w:rsidRDefault="00486498" w:rsidP="00376A59">
      <w:pPr>
        <w:rPr>
          <w:rFonts w:ascii="Times New Roman" w:hAnsi="Times New Roman" w:cs="Times New Roman"/>
          <w:b/>
          <w:bCs/>
        </w:rPr>
      </w:pPr>
      <w:r w:rsidRPr="003E6E7F">
        <w:rPr>
          <w:rFonts w:ascii="Times New Roman" w:hAnsi="Times New Roman" w:cs="Times New Roman"/>
          <w:b/>
          <w:bCs/>
        </w:rPr>
        <w:lastRenderedPageBreak/>
        <w:t xml:space="preserve">Supplementary Table </w:t>
      </w:r>
      <w:r w:rsidR="00376A59" w:rsidRPr="003E6E7F">
        <w:rPr>
          <w:rFonts w:ascii="Times New Roman" w:hAnsi="Times New Roman" w:cs="Times New Roman"/>
          <w:b/>
          <w:bCs/>
        </w:rPr>
        <w:t>4</w:t>
      </w:r>
      <w:r w:rsidRPr="003E6E7F">
        <w:rPr>
          <w:rFonts w:ascii="Times New Roman" w:hAnsi="Times New Roman" w:cs="Times New Roman"/>
          <w:b/>
          <w:bCs/>
        </w:rPr>
        <w:t xml:space="preserve">. Determinants of ASM </w:t>
      </w:r>
      <w:r w:rsidR="000433C5">
        <w:rPr>
          <w:rFonts w:ascii="Times New Roman" w:hAnsi="Times New Roman" w:cs="Times New Roman"/>
          <w:b/>
          <w:bCs/>
        </w:rPr>
        <w:t xml:space="preserve">reported in different studies </w:t>
      </w:r>
    </w:p>
    <w:tbl>
      <w:tblPr>
        <w:tblStyle w:val="TableGrid"/>
        <w:tblW w:w="10170" w:type="dxa"/>
        <w:jc w:val="center"/>
        <w:tblLayout w:type="fixed"/>
        <w:tblLook w:val="04A0" w:firstRow="1" w:lastRow="0" w:firstColumn="1" w:lastColumn="0" w:noHBand="0" w:noVBand="1"/>
      </w:tblPr>
      <w:tblGrid>
        <w:gridCol w:w="720"/>
        <w:gridCol w:w="1975"/>
        <w:gridCol w:w="4415"/>
        <w:gridCol w:w="3060"/>
      </w:tblGrid>
      <w:tr w:rsidR="000D25F0" w:rsidRPr="00673081" w14:paraId="390BE642" w14:textId="77777777" w:rsidTr="000D25F0">
        <w:trPr>
          <w:trHeight w:val="324"/>
          <w:jc w:val="center"/>
        </w:trPr>
        <w:tc>
          <w:tcPr>
            <w:tcW w:w="720" w:type="dxa"/>
            <w:shd w:val="clear" w:color="auto" w:fill="auto"/>
          </w:tcPr>
          <w:p w14:paraId="1ECCD91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b/>
                <w:bCs/>
                <w:sz w:val="20"/>
                <w:szCs w:val="20"/>
              </w:rPr>
              <w:t>S. No</w:t>
            </w:r>
          </w:p>
        </w:tc>
        <w:tc>
          <w:tcPr>
            <w:tcW w:w="1975" w:type="dxa"/>
            <w:shd w:val="clear" w:color="auto" w:fill="auto"/>
          </w:tcPr>
          <w:p w14:paraId="283487CF"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b/>
                <w:bCs/>
                <w:sz w:val="20"/>
                <w:szCs w:val="20"/>
              </w:rPr>
              <w:t>References (year)</w:t>
            </w:r>
          </w:p>
        </w:tc>
        <w:tc>
          <w:tcPr>
            <w:tcW w:w="4415" w:type="dxa"/>
            <w:shd w:val="clear" w:color="auto" w:fill="auto"/>
          </w:tcPr>
          <w:p w14:paraId="024AE8FE" w14:textId="77777777" w:rsidR="000D25F0" w:rsidRPr="00673081" w:rsidRDefault="000D25F0" w:rsidP="00673081">
            <w:pPr>
              <w:rPr>
                <w:rFonts w:ascii="Times New Roman" w:hAnsi="Times New Roman" w:cs="Times New Roman"/>
                <w:b/>
                <w:bCs/>
                <w:sz w:val="20"/>
                <w:szCs w:val="20"/>
              </w:rPr>
            </w:pPr>
            <w:r w:rsidRPr="00673081">
              <w:rPr>
                <w:rFonts w:ascii="Times New Roman" w:hAnsi="Times New Roman" w:cs="Times New Roman"/>
                <w:b/>
                <w:bCs/>
                <w:sz w:val="20"/>
                <w:szCs w:val="20"/>
              </w:rPr>
              <w:t xml:space="preserve">Determinant </w:t>
            </w:r>
          </w:p>
        </w:tc>
        <w:tc>
          <w:tcPr>
            <w:tcW w:w="3060" w:type="dxa"/>
            <w:shd w:val="clear" w:color="auto" w:fill="auto"/>
          </w:tcPr>
          <w:p w14:paraId="0ED9151E" w14:textId="77777777" w:rsidR="000D25F0" w:rsidRPr="00673081" w:rsidRDefault="000D25F0" w:rsidP="00673081">
            <w:pPr>
              <w:rPr>
                <w:rFonts w:ascii="Times New Roman" w:hAnsi="Times New Roman" w:cs="Times New Roman"/>
                <w:b/>
                <w:bCs/>
                <w:sz w:val="20"/>
                <w:szCs w:val="20"/>
              </w:rPr>
            </w:pPr>
            <w:r w:rsidRPr="00673081">
              <w:rPr>
                <w:rFonts w:ascii="Times New Roman" w:hAnsi="Times New Roman" w:cs="Times New Roman"/>
                <w:b/>
                <w:bCs/>
                <w:sz w:val="20"/>
                <w:szCs w:val="20"/>
              </w:rPr>
              <w:t>OR (95% CI)</w:t>
            </w:r>
          </w:p>
        </w:tc>
      </w:tr>
      <w:tr w:rsidR="000D25F0" w:rsidRPr="00673081" w14:paraId="056B1DBF" w14:textId="77777777" w:rsidTr="000D25F0">
        <w:trPr>
          <w:trHeight w:val="371"/>
          <w:jc w:val="center"/>
        </w:trPr>
        <w:tc>
          <w:tcPr>
            <w:tcW w:w="720" w:type="dxa"/>
            <w:vMerge w:val="restart"/>
            <w:shd w:val="clear" w:color="auto" w:fill="auto"/>
          </w:tcPr>
          <w:p w14:paraId="188D51F6"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663B4C0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(Yin et al., 2022)</w:t>
            </w:r>
          </w:p>
          <w:p w14:paraId="0BDFAF50" w14:textId="77777777" w:rsidR="000D25F0" w:rsidRPr="00673081" w:rsidRDefault="000D25F0" w:rsidP="00673081">
            <w:pPr>
              <w:rPr>
                <w:rFonts w:ascii="Times New Roman" w:hAnsi="Times New Roman" w:cs="Times New Roman"/>
                <w:sz w:val="20"/>
                <w:szCs w:val="20"/>
              </w:rPr>
            </w:pPr>
          </w:p>
        </w:tc>
        <w:tc>
          <w:tcPr>
            <w:tcW w:w="4415" w:type="dxa"/>
            <w:tcBorders>
              <w:bottom w:val="single" w:sz="4" w:space="0" w:color="auto"/>
            </w:tcBorders>
            <w:shd w:val="clear" w:color="auto" w:fill="auto"/>
          </w:tcPr>
          <w:p w14:paraId="1F55530D"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 xml:space="preserve">Ref 18-29 </w:t>
            </w:r>
            <w:r w:rsidRPr="00673081">
              <w:rPr>
                <w:rFonts w:ascii="Times New Roman" w:hAnsi="Times New Roman" w:cs="Times New Roman"/>
                <w:sz w:val="20"/>
                <w:szCs w:val="20"/>
              </w:rPr>
              <w:br/>
              <w:t xml:space="preserve">30–44 </w:t>
            </w:r>
            <w:r w:rsidRPr="00673081">
              <w:rPr>
                <w:rFonts w:ascii="Times New Roman" w:hAnsi="Times New Roman" w:cs="Times New Roman"/>
                <w:sz w:val="20"/>
                <w:szCs w:val="20"/>
              </w:rPr>
              <w:br/>
              <w:t>≥ 45</w:t>
            </w:r>
          </w:p>
        </w:tc>
        <w:tc>
          <w:tcPr>
            <w:tcW w:w="3060" w:type="dxa"/>
            <w:shd w:val="clear" w:color="auto" w:fill="auto"/>
          </w:tcPr>
          <w:p w14:paraId="275FDC09" w14:textId="77777777" w:rsidR="000D25F0" w:rsidRPr="00673081" w:rsidRDefault="000D25F0" w:rsidP="00673081">
            <w:pPr>
              <w:rPr>
                <w:rFonts w:ascii="Times New Roman" w:hAnsi="Times New Roman" w:cs="Times New Roman"/>
                <w:sz w:val="20"/>
                <w:szCs w:val="20"/>
              </w:rPr>
            </w:pPr>
          </w:p>
          <w:p w14:paraId="2389159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1.36 (1.26–1.47)</w:t>
            </w:r>
          </w:p>
          <w:p w14:paraId="5D0E3744"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1.25 (1.15–1.37)</w:t>
            </w:r>
          </w:p>
        </w:tc>
      </w:tr>
      <w:tr w:rsidR="000D25F0" w:rsidRPr="00673081" w14:paraId="0FB794D8" w14:textId="77777777" w:rsidTr="000D25F0">
        <w:trPr>
          <w:trHeight w:val="276"/>
          <w:jc w:val="center"/>
        </w:trPr>
        <w:tc>
          <w:tcPr>
            <w:tcW w:w="720" w:type="dxa"/>
            <w:vMerge/>
            <w:shd w:val="clear" w:color="auto" w:fill="auto"/>
          </w:tcPr>
          <w:p w14:paraId="7960ED64"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C7320CF" w14:textId="77777777" w:rsidR="000D25F0" w:rsidRPr="00673081" w:rsidRDefault="000D25F0" w:rsidP="00673081">
            <w:pPr>
              <w:rPr>
                <w:rFonts w:ascii="Times New Roman" w:hAnsi="Times New Roman" w:cs="Times New Roman"/>
                <w:color w:val="000000"/>
                <w:sz w:val="20"/>
                <w:szCs w:val="20"/>
              </w:rPr>
            </w:pPr>
          </w:p>
        </w:tc>
        <w:tc>
          <w:tcPr>
            <w:tcW w:w="4415" w:type="dxa"/>
            <w:tcBorders>
              <w:bottom w:val="single" w:sz="4" w:space="0" w:color="auto"/>
            </w:tcBorders>
            <w:shd w:val="clear" w:color="auto" w:fill="auto"/>
          </w:tcPr>
          <w:p w14:paraId="77BE7E5C" w14:textId="0967BDD3"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 xml:space="preserve">Ref = Junior high school  </w:t>
            </w:r>
            <w:r w:rsidRPr="00673081">
              <w:rPr>
                <w:rFonts w:ascii="Times New Roman" w:hAnsi="Times New Roman" w:cs="Times New Roman"/>
                <w:sz w:val="20"/>
                <w:szCs w:val="20"/>
              </w:rPr>
              <w:br/>
              <w:t>College/ above</w:t>
            </w:r>
          </w:p>
        </w:tc>
        <w:tc>
          <w:tcPr>
            <w:tcW w:w="3060" w:type="dxa"/>
            <w:shd w:val="clear" w:color="auto" w:fill="auto"/>
          </w:tcPr>
          <w:p w14:paraId="6202957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1.04 (0.93–1.17)</w:t>
            </w:r>
          </w:p>
          <w:p w14:paraId="182CF4C9"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1.16 (1.05–1.29)</w:t>
            </w:r>
          </w:p>
        </w:tc>
      </w:tr>
      <w:tr w:rsidR="000D25F0" w:rsidRPr="00673081" w14:paraId="782AC206" w14:textId="77777777" w:rsidTr="000D25F0">
        <w:trPr>
          <w:trHeight w:val="398"/>
          <w:jc w:val="center"/>
        </w:trPr>
        <w:tc>
          <w:tcPr>
            <w:tcW w:w="720" w:type="dxa"/>
            <w:vMerge/>
            <w:shd w:val="clear" w:color="auto" w:fill="auto"/>
          </w:tcPr>
          <w:p w14:paraId="10D5E36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FBDA633" w14:textId="77777777" w:rsidR="000D25F0" w:rsidRPr="00673081" w:rsidRDefault="000D25F0" w:rsidP="00673081">
            <w:pPr>
              <w:rPr>
                <w:rFonts w:ascii="Times New Roman" w:hAnsi="Times New Roman" w:cs="Times New Roman"/>
                <w:color w:val="000000"/>
                <w:sz w:val="20"/>
                <w:szCs w:val="20"/>
              </w:rPr>
            </w:pPr>
          </w:p>
        </w:tc>
        <w:tc>
          <w:tcPr>
            <w:tcW w:w="4415" w:type="dxa"/>
            <w:tcBorders>
              <w:bottom w:val="single" w:sz="4" w:space="0" w:color="auto"/>
            </w:tcBorders>
            <w:shd w:val="clear" w:color="auto" w:fill="auto"/>
          </w:tcPr>
          <w:p w14:paraId="399DDDE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economic status </w:t>
            </w:r>
          </w:p>
          <w:p w14:paraId="7856A58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(Ref = Good)</w:t>
            </w:r>
          </w:p>
          <w:p w14:paraId="2F1A331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Average</w:t>
            </w:r>
            <w:r w:rsidRPr="00673081">
              <w:rPr>
                <w:rFonts w:ascii="Times New Roman" w:hAnsi="Times New Roman" w:cs="Times New Roman"/>
                <w:color w:val="000000"/>
                <w:sz w:val="20"/>
                <w:szCs w:val="20"/>
              </w:rPr>
              <w:br/>
              <w:t xml:space="preserve">Poor </w:t>
            </w:r>
          </w:p>
        </w:tc>
        <w:tc>
          <w:tcPr>
            <w:tcW w:w="3060" w:type="dxa"/>
            <w:shd w:val="clear" w:color="auto" w:fill="auto"/>
          </w:tcPr>
          <w:p w14:paraId="1B26F8F6" w14:textId="77777777" w:rsidR="000D25F0" w:rsidRPr="00673081" w:rsidRDefault="000D25F0" w:rsidP="00673081">
            <w:pPr>
              <w:rPr>
                <w:rFonts w:ascii="Times New Roman" w:hAnsi="Times New Roman" w:cs="Times New Roman"/>
                <w:color w:val="000000"/>
                <w:sz w:val="20"/>
                <w:szCs w:val="20"/>
              </w:rPr>
            </w:pPr>
          </w:p>
          <w:p w14:paraId="4129B5A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0.79 (0.71–0.87)</w:t>
            </w:r>
            <w:r w:rsidRPr="00673081">
              <w:rPr>
                <w:rFonts w:ascii="Times New Roman" w:hAnsi="Times New Roman" w:cs="Times New Roman"/>
                <w:color w:val="000000"/>
                <w:sz w:val="20"/>
                <w:szCs w:val="20"/>
              </w:rPr>
              <w:br/>
              <w:t xml:space="preserve">0.66 (0.57–0.76) </w:t>
            </w:r>
          </w:p>
        </w:tc>
      </w:tr>
      <w:tr w:rsidR="000D25F0" w:rsidRPr="00673081" w14:paraId="67D1715E" w14:textId="77777777" w:rsidTr="000D25F0">
        <w:trPr>
          <w:trHeight w:val="588"/>
          <w:jc w:val="center"/>
        </w:trPr>
        <w:tc>
          <w:tcPr>
            <w:tcW w:w="720" w:type="dxa"/>
            <w:vMerge/>
            <w:shd w:val="clear" w:color="auto" w:fill="auto"/>
          </w:tcPr>
          <w:p w14:paraId="1B6251C6"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AB5EB24" w14:textId="77777777" w:rsidR="000D25F0" w:rsidRPr="00673081" w:rsidRDefault="000D25F0" w:rsidP="00673081">
            <w:pPr>
              <w:rPr>
                <w:rFonts w:ascii="Times New Roman" w:hAnsi="Times New Roman" w:cs="Times New Roman"/>
                <w:color w:val="000000"/>
                <w:sz w:val="20"/>
                <w:szCs w:val="20"/>
              </w:rPr>
            </w:pPr>
          </w:p>
        </w:tc>
        <w:tc>
          <w:tcPr>
            <w:tcW w:w="4415" w:type="dxa"/>
            <w:tcBorders>
              <w:bottom w:val="single" w:sz="4" w:space="0" w:color="auto"/>
            </w:tcBorders>
            <w:shd w:val="clear" w:color="auto" w:fill="auto"/>
          </w:tcPr>
          <w:p w14:paraId="400A95F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health status (Ref = Good)) </w:t>
            </w:r>
          </w:p>
          <w:p w14:paraId="71285FC0"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Average</w:t>
            </w:r>
          </w:p>
          <w:p w14:paraId="34EE30F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Poor </w:t>
            </w:r>
          </w:p>
        </w:tc>
        <w:tc>
          <w:tcPr>
            <w:tcW w:w="3060" w:type="dxa"/>
            <w:shd w:val="clear" w:color="auto" w:fill="auto"/>
          </w:tcPr>
          <w:p w14:paraId="30D9B3C6" w14:textId="77777777" w:rsidR="000D25F0" w:rsidRPr="00673081" w:rsidRDefault="000D25F0" w:rsidP="00673081">
            <w:pPr>
              <w:rPr>
                <w:rFonts w:ascii="Times New Roman" w:hAnsi="Times New Roman" w:cs="Times New Roman"/>
                <w:color w:val="000000"/>
                <w:sz w:val="20"/>
                <w:szCs w:val="20"/>
              </w:rPr>
            </w:pPr>
          </w:p>
          <w:p w14:paraId="2AD27B50"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1.41 (1.32–1.52)</w:t>
            </w:r>
            <w:r w:rsidRPr="00673081">
              <w:rPr>
                <w:rFonts w:ascii="Times New Roman" w:hAnsi="Times New Roman" w:cs="Times New Roman"/>
                <w:color w:val="000000"/>
                <w:sz w:val="20"/>
                <w:szCs w:val="20"/>
              </w:rPr>
              <w:br/>
              <w:t>1.57 (1.38–1.80</w:t>
            </w:r>
          </w:p>
        </w:tc>
      </w:tr>
      <w:tr w:rsidR="000D25F0" w:rsidRPr="00673081" w14:paraId="1A3F2A6D" w14:textId="77777777" w:rsidTr="000D25F0">
        <w:trPr>
          <w:trHeight w:val="547"/>
          <w:jc w:val="center"/>
        </w:trPr>
        <w:tc>
          <w:tcPr>
            <w:tcW w:w="720" w:type="dxa"/>
            <w:vMerge/>
            <w:shd w:val="clear" w:color="auto" w:fill="auto"/>
          </w:tcPr>
          <w:p w14:paraId="68F72406"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798798E"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F7C0E5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Knowledge level (Ref = High)</w:t>
            </w:r>
          </w:p>
          <w:p w14:paraId="053EB33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Medium </w:t>
            </w:r>
            <w:r w:rsidRPr="00673081">
              <w:rPr>
                <w:rFonts w:ascii="Times New Roman" w:hAnsi="Times New Roman" w:cs="Times New Roman"/>
                <w:color w:val="000000"/>
                <w:sz w:val="20"/>
                <w:szCs w:val="20"/>
              </w:rPr>
              <w:br/>
              <w:t xml:space="preserve">Low </w:t>
            </w:r>
          </w:p>
        </w:tc>
        <w:tc>
          <w:tcPr>
            <w:tcW w:w="3060" w:type="dxa"/>
            <w:shd w:val="clear" w:color="auto" w:fill="auto"/>
          </w:tcPr>
          <w:p w14:paraId="516EF56A" w14:textId="77777777" w:rsidR="000D25F0" w:rsidRPr="00673081" w:rsidRDefault="000D25F0" w:rsidP="00673081">
            <w:pPr>
              <w:rPr>
                <w:rFonts w:ascii="Times New Roman" w:hAnsi="Times New Roman" w:cs="Times New Roman"/>
                <w:color w:val="000000"/>
                <w:sz w:val="20"/>
                <w:szCs w:val="20"/>
              </w:rPr>
            </w:pPr>
          </w:p>
          <w:p w14:paraId="28C9BD9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1.08 (1.02–1.15) </w:t>
            </w:r>
          </w:p>
          <w:p w14:paraId="5E7A709D"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1.40 (1.28–1.54)</w:t>
            </w:r>
          </w:p>
        </w:tc>
      </w:tr>
      <w:tr w:rsidR="000D25F0" w:rsidRPr="00673081" w14:paraId="4333068F" w14:textId="77777777" w:rsidTr="000D25F0">
        <w:trPr>
          <w:trHeight w:val="83"/>
          <w:jc w:val="center"/>
        </w:trPr>
        <w:tc>
          <w:tcPr>
            <w:tcW w:w="720" w:type="dxa"/>
            <w:vMerge w:val="restart"/>
            <w:shd w:val="clear" w:color="auto" w:fill="auto"/>
          </w:tcPr>
          <w:p w14:paraId="044B66F3"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6BDE651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Ateshim</w:t>
            </w:r>
            <w:proofErr w:type="spellEnd"/>
            <w:r w:rsidRPr="00673081">
              <w:rPr>
                <w:rFonts w:ascii="Times New Roman" w:hAnsi="Times New Roman" w:cs="Times New Roman"/>
                <w:color w:val="000000"/>
                <w:sz w:val="20"/>
                <w:szCs w:val="20"/>
              </w:rPr>
              <w:t xml:space="preserve"> et al., 2019)</w:t>
            </w:r>
          </w:p>
          <w:p w14:paraId="4DDA1666"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429A337A"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Male </w:t>
            </w:r>
          </w:p>
        </w:tc>
        <w:tc>
          <w:tcPr>
            <w:tcW w:w="3060" w:type="dxa"/>
            <w:shd w:val="clear" w:color="auto" w:fill="auto"/>
          </w:tcPr>
          <w:p w14:paraId="30B5A2CB"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w:t>
            </w:r>
            <w:proofErr w:type="gramStart"/>
            <w:r w:rsidRPr="00673081">
              <w:rPr>
                <w:rFonts w:ascii="Times New Roman" w:hAnsi="Times New Roman" w:cs="Times New Roman"/>
                <w:color w:val="000000"/>
                <w:sz w:val="20"/>
                <w:szCs w:val="20"/>
              </w:rPr>
              <w:t>1.81;:</w:t>
            </w:r>
            <w:proofErr w:type="gramEnd"/>
            <w:r w:rsidRPr="00673081">
              <w:rPr>
                <w:rFonts w:ascii="Times New Roman" w:hAnsi="Times New Roman" w:cs="Times New Roman"/>
                <w:color w:val="000000"/>
                <w:sz w:val="20"/>
                <w:szCs w:val="20"/>
              </w:rPr>
              <w:t>1.01,3.26)</w:t>
            </w:r>
          </w:p>
        </w:tc>
      </w:tr>
      <w:tr w:rsidR="000D25F0" w:rsidRPr="00673081" w14:paraId="7DE31E15" w14:textId="77777777" w:rsidTr="000D25F0">
        <w:trPr>
          <w:trHeight w:val="67"/>
          <w:jc w:val="center"/>
        </w:trPr>
        <w:tc>
          <w:tcPr>
            <w:tcW w:w="720" w:type="dxa"/>
            <w:vMerge/>
            <w:shd w:val="clear" w:color="auto" w:fill="auto"/>
          </w:tcPr>
          <w:p w14:paraId="178F7A5D"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9EB65CE"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6AD751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inadequate knowledge </w:t>
            </w:r>
          </w:p>
        </w:tc>
        <w:tc>
          <w:tcPr>
            <w:tcW w:w="3060" w:type="dxa"/>
            <w:shd w:val="clear" w:color="auto" w:fill="auto"/>
          </w:tcPr>
          <w:p w14:paraId="3770CFDD"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=2.13; 1.12, 4.05)</w:t>
            </w:r>
          </w:p>
        </w:tc>
      </w:tr>
      <w:tr w:rsidR="000D25F0" w:rsidRPr="00673081" w14:paraId="4991A37F" w14:textId="77777777" w:rsidTr="000D25F0">
        <w:trPr>
          <w:trHeight w:val="100"/>
          <w:jc w:val="center"/>
        </w:trPr>
        <w:tc>
          <w:tcPr>
            <w:tcW w:w="720" w:type="dxa"/>
            <w:vMerge/>
            <w:shd w:val="clear" w:color="auto" w:fill="auto"/>
          </w:tcPr>
          <w:p w14:paraId="0D0612CE"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12CF8FF2"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FD2019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having negative attitude </w:t>
            </w:r>
          </w:p>
        </w:tc>
        <w:tc>
          <w:tcPr>
            <w:tcW w:w="3060" w:type="dxa"/>
            <w:shd w:val="clear" w:color="auto" w:fill="auto"/>
          </w:tcPr>
          <w:p w14:paraId="7694E7E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(OR=7.47: 4.54, 12.29)</w:t>
            </w:r>
          </w:p>
        </w:tc>
      </w:tr>
      <w:tr w:rsidR="000D25F0" w:rsidRPr="00673081" w14:paraId="691B5567" w14:textId="77777777" w:rsidTr="000D25F0">
        <w:trPr>
          <w:trHeight w:val="378"/>
          <w:jc w:val="center"/>
        </w:trPr>
        <w:tc>
          <w:tcPr>
            <w:tcW w:w="720" w:type="dxa"/>
            <w:vMerge w:val="restart"/>
            <w:shd w:val="clear" w:color="auto" w:fill="auto"/>
          </w:tcPr>
          <w:p w14:paraId="733A0E7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68E6D29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(Wahab et al., 2023)</w:t>
            </w:r>
          </w:p>
          <w:p w14:paraId="7A2AEBD5" w14:textId="77777777" w:rsidR="000D25F0" w:rsidRPr="00673081" w:rsidRDefault="000D25F0" w:rsidP="00673081">
            <w:pPr>
              <w:rPr>
                <w:rFonts w:ascii="Times New Roman" w:hAnsi="Times New Roman" w:cs="Times New Roman"/>
                <w:color w:val="000000"/>
                <w:sz w:val="20"/>
                <w:szCs w:val="20"/>
              </w:rPr>
            </w:pPr>
          </w:p>
          <w:p w14:paraId="5BA654EC" w14:textId="77777777" w:rsidR="000D25F0" w:rsidRPr="00673081" w:rsidRDefault="000D25F0" w:rsidP="00673081">
            <w:pPr>
              <w:rPr>
                <w:rFonts w:ascii="Times New Roman" w:hAnsi="Times New Roman" w:cs="Times New Roman"/>
                <w:color w:val="000000"/>
                <w:sz w:val="20"/>
                <w:szCs w:val="20"/>
              </w:rPr>
            </w:pPr>
          </w:p>
          <w:p w14:paraId="1714B608"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109811A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age group </w:t>
            </w:r>
          </w:p>
          <w:p w14:paraId="34E9BE62"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18 - 21 years old </w:t>
            </w:r>
          </w:p>
        </w:tc>
        <w:tc>
          <w:tcPr>
            <w:tcW w:w="3060" w:type="dxa"/>
            <w:shd w:val="clear" w:color="auto" w:fill="auto"/>
          </w:tcPr>
          <w:p w14:paraId="06398E7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AOR: 0.62;0.40–0.96), </w:t>
            </w:r>
          </w:p>
        </w:tc>
      </w:tr>
      <w:tr w:rsidR="000D25F0" w:rsidRPr="00673081" w14:paraId="21A108AD" w14:textId="77777777" w:rsidTr="000D25F0">
        <w:trPr>
          <w:trHeight w:val="148"/>
          <w:jc w:val="center"/>
        </w:trPr>
        <w:tc>
          <w:tcPr>
            <w:tcW w:w="720" w:type="dxa"/>
            <w:vMerge/>
            <w:shd w:val="clear" w:color="auto" w:fill="auto"/>
          </w:tcPr>
          <w:p w14:paraId="58A83904"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67DF128"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89956D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female </w:t>
            </w:r>
          </w:p>
        </w:tc>
        <w:tc>
          <w:tcPr>
            <w:tcW w:w="3060" w:type="dxa"/>
            <w:shd w:val="clear" w:color="auto" w:fill="auto"/>
          </w:tcPr>
          <w:p w14:paraId="5DA5184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3.91; (2.98–4.18)</w:t>
            </w:r>
          </w:p>
        </w:tc>
      </w:tr>
      <w:tr w:rsidR="000D25F0" w:rsidRPr="00673081" w14:paraId="6CAC9F64" w14:textId="77777777" w:rsidTr="000D25F0">
        <w:trPr>
          <w:trHeight w:val="134"/>
          <w:jc w:val="center"/>
        </w:trPr>
        <w:tc>
          <w:tcPr>
            <w:tcW w:w="720" w:type="dxa"/>
            <w:vMerge/>
            <w:shd w:val="clear" w:color="auto" w:fill="auto"/>
          </w:tcPr>
          <w:p w14:paraId="39D6A71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1E3DE1C"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DCC8090"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maintaining diet chart </w:t>
            </w:r>
          </w:p>
        </w:tc>
        <w:tc>
          <w:tcPr>
            <w:tcW w:w="3060" w:type="dxa"/>
            <w:shd w:val="clear" w:color="auto" w:fill="auto"/>
          </w:tcPr>
          <w:p w14:paraId="496CC41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1.40; 1.04–1.86)</w:t>
            </w:r>
          </w:p>
        </w:tc>
      </w:tr>
      <w:tr w:rsidR="000D25F0" w:rsidRPr="00673081" w14:paraId="76798CD3" w14:textId="77777777" w:rsidTr="000D25F0">
        <w:trPr>
          <w:trHeight w:val="66"/>
          <w:jc w:val="center"/>
        </w:trPr>
        <w:tc>
          <w:tcPr>
            <w:tcW w:w="720" w:type="dxa"/>
            <w:vMerge/>
            <w:shd w:val="clear" w:color="auto" w:fill="auto"/>
          </w:tcPr>
          <w:p w14:paraId="356BC021"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48385A6"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54AB24C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exercise regularly </w:t>
            </w:r>
          </w:p>
        </w:tc>
        <w:tc>
          <w:tcPr>
            <w:tcW w:w="3060" w:type="dxa"/>
            <w:shd w:val="clear" w:color="auto" w:fill="auto"/>
          </w:tcPr>
          <w:p w14:paraId="44AE86E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1.73; 1.30–2.31)</w:t>
            </w:r>
          </w:p>
        </w:tc>
      </w:tr>
      <w:tr w:rsidR="000D25F0" w:rsidRPr="00673081" w14:paraId="0B4515C6" w14:textId="77777777" w:rsidTr="000D25F0">
        <w:trPr>
          <w:trHeight w:val="222"/>
          <w:jc w:val="center"/>
        </w:trPr>
        <w:tc>
          <w:tcPr>
            <w:tcW w:w="720" w:type="dxa"/>
            <w:vMerge w:val="restart"/>
            <w:shd w:val="clear" w:color="auto" w:fill="auto"/>
          </w:tcPr>
          <w:p w14:paraId="301C7D1B"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706C142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(Demissie et al., 2022)</w:t>
            </w:r>
          </w:p>
          <w:p w14:paraId="7D4F2936" w14:textId="77777777" w:rsidR="000D25F0" w:rsidRPr="00673081" w:rsidRDefault="000D25F0" w:rsidP="00673081">
            <w:pPr>
              <w:rPr>
                <w:rFonts w:ascii="Times New Roman" w:hAnsi="Times New Roman" w:cs="Times New Roman"/>
                <w:color w:val="000000"/>
                <w:sz w:val="20"/>
                <w:szCs w:val="20"/>
              </w:rPr>
            </w:pPr>
          </w:p>
          <w:p w14:paraId="60ECEA3C"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7BE2F61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predictors  </w:t>
            </w:r>
          </w:p>
          <w:p w14:paraId="4D0862BE"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male </w:t>
            </w:r>
          </w:p>
        </w:tc>
        <w:tc>
          <w:tcPr>
            <w:tcW w:w="3060" w:type="dxa"/>
            <w:shd w:val="clear" w:color="auto" w:fill="auto"/>
          </w:tcPr>
          <w:p w14:paraId="55C0F375" w14:textId="77777777" w:rsidR="000D25F0" w:rsidRPr="00673081" w:rsidRDefault="000D25F0" w:rsidP="00673081">
            <w:pPr>
              <w:rPr>
                <w:rFonts w:ascii="Times New Roman" w:hAnsi="Times New Roman" w:cs="Times New Roman"/>
                <w:color w:val="000000"/>
                <w:sz w:val="20"/>
                <w:szCs w:val="20"/>
              </w:rPr>
            </w:pPr>
          </w:p>
          <w:p w14:paraId="6648A09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 1.53; 0.489, 0.869)</w:t>
            </w:r>
          </w:p>
        </w:tc>
      </w:tr>
      <w:tr w:rsidR="000D25F0" w:rsidRPr="00673081" w14:paraId="23504191" w14:textId="77777777" w:rsidTr="000D25F0">
        <w:trPr>
          <w:trHeight w:val="127"/>
          <w:jc w:val="center"/>
        </w:trPr>
        <w:tc>
          <w:tcPr>
            <w:tcW w:w="720" w:type="dxa"/>
            <w:vMerge/>
            <w:shd w:val="clear" w:color="auto" w:fill="auto"/>
          </w:tcPr>
          <w:p w14:paraId="746115C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6D46897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4613A74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no health insurance scheme</w:t>
            </w:r>
          </w:p>
        </w:tc>
        <w:tc>
          <w:tcPr>
            <w:tcW w:w="3060" w:type="dxa"/>
            <w:shd w:val="clear" w:color="auto" w:fill="auto"/>
          </w:tcPr>
          <w:p w14:paraId="7B05A9C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 2.16; 0.274, 0.779)</w:t>
            </w:r>
          </w:p>
        </w:tc>
      </w:tr>
      <w:tr w:rsidR="000D25F0" w:rsidRPr="00673081" w14:paraId="5A438DF0" w14:textId="77777777" w:rsidTr="000D25F0">
        <w:trPr>
          <w:trHeight w:val="65"/>
          <w:jc w:val="center"/>
        </w:trPr>
        <w:tc>
          <w:tcPr>
            <w:tcW w:w="720" w:type="dxa"/>
            <w:vMerge/>
            <w:shd w:val="clear" w:color="auto" w:fill="auto"/>
          </w:tcPr>
          <w:p w14:paraId="58F029B9"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7DADCE3"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258BE17"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availability of some drugs in shop </w:t>
            </w:r>
          </w:p>
        </w:tc>
        <w:tc>
          <w:tcPr>
            <w:tcW w:w="3060" w:type="dxa"/>
            <w:shd w:val="clear" w:color="auto" w:fill="auto"/>
          </w:tcPr>
          <w:p w14:paraId="0181591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 12.98; 0.017, 0.353)</w:t>
            </w:r>
          </w:p>
        </w:tc>
      </w:tr>
      <w:tr w:rsidR="000D25F0" w:rsidRPr="00673081" w14:paraId="2C3D0F53" w14:textId="77777777" w:rsidTr="000D25F0">
        <w:trPr>
          <w:trHeight w:val="195"/>
          <w:jc w:val="center"/>
        </w:trPr>
        <w:tc>
          <w:tcPr>
            <w:tcW w:w="720" w:type="dxa"/>
            <w:vMerge w:val="restart"/>
            <w:shd w:val="clear" w:color="auto" w:fill="auto"/>
          </w:tcPr>
          <w:p w14:paraId="6CA90E1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55BFB9C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Simegn</w:t>
            </w:r>
            <w:proofErr w:type="spellEnd"/>
            <w:r w:rsidRPr="00673081">
              <w:rPr>
                <w:rFonts w:ascii="Times New Roman" w:hAnsi="Times New Roman" w:cs="Times New Roman"/>
                <w:color w:val="000000"/>
                <w:sz w:val="20"/>
                <w:szCs w:val="20"/>
              </w:rPr>
              <w:t xml:space="preserve"> and Moges, 2022)</w:t>
            </w:r>
          </w:p>
          <w:p w14:paraId="3745F9D4"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128E1641"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Educational Level (8–10 Grade) </w:t>
            </w:r>
          </w:p>
        </w:tc>
        <w:tc>
          <w:tcPr>
            <w:tcW w:w="3060" w:type="dxa"/>
            <w:shd w:val="clear" w:color="auto" w:fill="auto"/>
          </w:tcPr>
          <w:p w14:paraId="6FF8861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AOR </w:t>
            </w:r>
            <w:proofErr w:type="gramStart"/>
            <w:r w:rsidRPr="00673081">
              <w:rPr>
                <w:rFonts w:ascii="Times New Roman" w:hAnsi="Times New Roman" w:cs="Times New Roman"/>
                <w:color w:val="000000"/>
                <w:sz w:val="20"/>
                <w:szCs w:val="20"/>
              </w:rPr>
              <w:t>=(</w:t>
            </w:r>
            <w:proofErr w:type="gramEnd"/>
            <w:r w:rsidRPr="00673081">
              <w:rPr>
                <w:rFonts w:ascii="Times New Roman" w:hAnsi="Times New Roman" w:cs="Times New Roman"/>
                <w:color w:val="000000"/>
                <w:sz w:val="20"/>
                <w:szCs w:val="20"/>
              </w:rPr>
              <w:t>4.10, 1.28, 13.12)</w:t>
            </w:r>
          </w:p>
        </w:tc>
      </w:tr>
      <w:tr w:rsidR="000D25F0" w:rsidRPr="00673081" w14:paraId="3A51C555" w14:textId="77777777" w:rsidTr="000D25F0">
        <w:trPr>
          <w:trHeight w:val="87"/>
          <w:jc w:val="center"/>
        </w:trPr>
        <w:tc>
          <w:tcPr>
            <w:tcW w:w="720" w:type="dxa"/>
            <w:vMerge/>
            <w:shd w:val="clear" w:color="auto" w:fill="auto"/>
          </w:tcPr>
          <w:p w14:paraId="3D81BD71"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7661F1A5"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6803DC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Using Mass Media </w:t>
            </w:r>
          </w:p>
        </w:tc>
        <w:tc>
          <w:tcPr>
            <w:tcW w:w="3060" w:type="dxa"/>
            <w:shd w:val="clear" w:color="auto" w:fill="auto"/>
          </w:tcPr>
          <w:p w14:paraId="20CED86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 (2.23, 1.24, 4.27)</w:t>
            </w:r>
          </w:p>
        </w:tc>
      </w:tr>
      <w:tr w:rsidR="000D25F0" w:rsidRPr="00673081" w14:paraId="485EDFD0" w14:textId="77777777" w:rsidTr="000D25F0">
        <w:trPr>
          <w:trHeight w:val="134"/>
          <w:jc w:val="center"/>
        </w:trPr>
        <w:tc>
          <w:tcPr>
            <w:tcW w:w="720" w:type="dxa"/>
            <w:vMerge/>
            <w:shd w:val="clear" w:color="auto" w:fill="auto"/>
          </w:tcPr>
          <w:p w14:paraId="6E0C31C1"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9D601B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20BBD5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Previous Experience </w:t>
            </w:r>
          </w:p>
        </w:tc>
        <w:tc>
          <w:tcPr>
            <w:tcW w:w="3060" w:type="dxa"/>
            <w:shd w:val="clear" w:color="auto" w:fill="auto"/>
          </w:tcPr>
          <w:p w14:paraId="676C7F5C"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 2.02, 1.23, 3.31)</w:t>
            </w:r>
          </w:p>
        </w:tc>
      </w:tr>
      <w:tr w:rsidR="000D25F0" w:rsidRPr="00673081" w14:paraId="1C3669DE" w14:textId="77777777" w:rsidTr="000D25F0">
        <w:trPr>
          <w:trHeight w:val="67"/>
          <w:jc w:val="center"/>
        </w:trPr>
        <w:tc>
          <w:tcPr>
            <w:tcW w:w="720" w:type="dxa"/>
            <w:vMerge/>
            <w:shd w:val="clear" w:color="auto" w:fill="auto"/>
          </w:tcPr>
          <w:p w14:paraId="7ABCFDE9"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CCB4834"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5D9DC0F7"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Awareness Of Antibiotics Resistance </w:t>
            </w:r>
          </w:p>
        </w:tc>
        <w:tc>
          <w:tcPr>
            <w:tcW w:w="3060" w:type="dxa"/>
            <w:shd w:val="clear" w:color="auto" w:fill="auto"/>
          </w:tcPr>
          <w:p w14:paraId="0800A7E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 2.45, 1.34, 4.50)</w:t>
            </w:r>
          </w:p>
        </w:tc>
      </w:tr>
      <w:tr w:rsidR="000D25F0" w:rsidRPr="00673081" w14:paraId="48EF6A37" w14:textId="77777777" w:rsidTr="000D25F0">
        <w:trPr>
          <w:trHeight w:val="89"/>
          <w:jc w:val="center"/>
        </w:trPr>
        <w:tc>
          <w:tcPr>
            <w:tcW w:w="720" w:type="dxa"/>
            <w:vMerge/>
            <w:shd w:val="clear" w:color="auto" w:fill="auto"/>
          </w:tcPr>
          <w:p w14:paraId="6E88236A"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62EC9F7"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C06DE12"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Good Knowledge of Resistance </w:t>
            </w:r>
          </w:p>
        </w:tc>
        <w:tc>
          <w:tcPr>
            <w:tcW w:w="3060" w:type="dxa"/>
            <w:shd w:val="clear" w:color="auto" w:fill="auto"/>
          </w:tcPr>
          <w:p w14:paraId="5E82547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(AOR = 1.81, 1.11, 2.97)</w:t>
            </w:r>
          </w:p>
        </w:tc>
      </w:tr>
      <w:tr w:rsidR="000D25F0" w:rsidRPr="00673081" w14:paraId="60B016AF" w14:textId="77777777" w:rsidTr="000D25F0">
        <w:trPr>
          <w:trHeight w:val="127"/>
          <w:jc w:val="center"/>
        </w:trPr>
        <w:tc>
          <w:tcPr>
            <w:tcW w:w="720" w:type="dxa"/>
            <w:vMerge w:val="restart"/>
            <w:shd w:val="clear" w:color="auto" w:fill="auto"/>
          </w:tcPr>
          <w:p w14:paraId="23CAAC07"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0DFBE031"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Horumpende</w:t>
            </w:r>
            <w:proofErr w:type="spellEnd"/>
            <w:r w:rsidRPr="00673081">
              <w:rPr>
                <w:rFonts w:ascii="Times New Roman" w:hAnsi="Times New Roman" w:cs="Times New Roman"/>
                <w:color w:val="000000"/>
                <w:sz w:val="20"/>
                <w:szCs w:val="20"/>
              </w:rPr>
              <w:t xml:space="preserve"> et al., 2018)</w:t>
            </w:r>
          </w:p>
        </w:tc>
        <w:tc>
          <w:tcPr>
            <w:tcW w:w="4415" w:type="dxa"/>
            <w:shd w:val="clear" w:color="auto" w:fill="auto"/>
          </w:tcPr>
          <w:p w14:paraId="12D46DFA"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Adult </w:t>
            </w:r>
          </w:p>
        </w:tc>
        <w:tc>
          <w:tcPr>
            <w:tcW w:w="3060" w:type="dxa"/>
            <w:shd w:val="clear" w:color="auto" w:fill="auto"/>
          </w:tcPr>
          <w:p w14:paraId="7A8BCFCE"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1.73; (0.86–3.50)</w:t>
            </w:r>
          </w:p>
        </w:tc>
      </w:tr>
      <w:tr w:rsidR="000D25F0" w:rsidRPr="00673081" w14:paraId="1A4BB7B5" w14:textId="77777777" w:rsidTr="000D25F0">
        <w:trPr>
          <w:trHeight w:val="154"/>
          <w:jc w:val="center"/>
        </w:trPr>
        <w:tc>
          <w:tcPr>
            <w:tcW w:w="720" w:type="dxa"/>
            <w:vMerge/>
            <w:shd w:val="clear" w:color="auto" w:fill="auto"/>
          </w:tcPr>
          <w:p w14:paraId="5E63135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8B53C42"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BD587F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Female </w:t>
            </w:r>
          </w:p>
        </w:tc>
        <w:tc>
          <w:tcPr>
            <w:tcW w:w="3060" w:type="dxa"/>
            <w:shd w:val="clear" w:color="auto" w:fill="auto"/>
          </w:tcPr>
          <w:p w14:paraId="09CD0BD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1.09; (0.80–1.79)</w:t>
            </w:r>
          </w:p>
        </w:tc>
      </w:tr>
      <w:tr w:rsidR="000D25F0" w:rsidRPr="00673081" w14:paraId="017BC1D1" w14:textId="77777777" w:rsidTr="000D25F0">
        <w:trPr>
          <w:trHeight w:val="107"/>
          <w:jc w:val="center"/>
        </w:trPr>
        <w:tc>
          <w:tcPr>
            <w:tcW w:w="720" w:type="dxa"/>
            <w:vMerge/>
            <w:shd w:val="clear" w:color="auto" w:fill="auto"/>
          </w:tcPr>
          <w:p w14:paraId="65D35F9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E537ED5"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43589DF"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Unmarried </w:t>
            </w:r>
          </w:p>
        </w:tc>
        <w:tc>
          <w:tcPr>
            <w:tcW w:w="3060" w:type="dxa"/>
            <w:shd w:val="clear" w:color="auto" w:fill="auto"/>
          </w:tcPr>
          <w:p w14:paraId="34F6F75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(OR:1.14; (0.80–2.75)</w:t>
            </w:r>
          </w:p>
        </w:tc>
      </w:tr>
      <w:tr w:rsidR="000D25F0" w:rsidRPr="00673081" w14:paraId="3210DAFB" w14:textId="77777777" w:rsidTr="000D25F0">
        <w:trPr>
          <w:trHeight w:val="78"/>
          <w:jc w:val="center"/>
        </w:trPr>
        <w:tc>
          <w:tcPr>
            <w:tcW w:w="720" w:type="dxa"/>
            <w:vMerge/>
            <w:shd w:val="clear" w:color="auto" w:fill="auto"/>
          </w:tcPr>
          <w:p w14:paraId="03C7100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760A4F07"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486AC19"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Primary Education  </w:t>
            </w:r>
          </w:p>
        </w:tc>
        <w:tc>
          <w:tcPr>
            <w:tcW w:w="3060" w:type="dxa"/>
            <w:shd w:val="clear" w:color="auto" w:fill="auto"/>
          </w:tcPr>
          <w:p w14:paraId="3D84FDF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1.45; (0.46–4.51)</w:t>
            </w:r>
          </w:p>
        </w:tc>
      </w:tr>
      <w:tr w:rsidR="000D25F0" w:rsidRPr="00673081" w14:paraId="23655EB6" w14:textId="77777777" w:rsidTr="000D25F0">
        <w:trPr>
          <w:trHeight w:val="66"/>
          <w:jc w:val="center"/>
        </w:trPr>
        <w:tc>
          <w:tcPr>
            <w:tcW w:w="720" w:type="dxa"/>
            <w:vMerge w:val="restart"/>
            <w:shd w:val="clear" w:color="auto" w:fill="auto"/>
          </w:tcPr>
          <w:p w14:paraId="4BADA3A1"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2CA3E87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(Yin et al., 2021)</w:t>
            </w:r>
          </w:p>
          <w:p w14:paraId="2719AA1F"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1EA0240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Good economy status </w:t>
            </w:r>
          </w:p>
        </w:tc>
        <w:tc>
          <w:tcPr>
            <w:tcW w:w="3060" w:type="dxa"/>
            <w:shd w:val="clear" w:color="auto" w:fill="auto"/>
          </w:tcPr>
          <w:p w14:paraId="0093064D" w14:textId="77777777" w:rsidR="000D25F0" w:rsidRPr="00673081" w:rsidRDefault="000D25F0" w:rsidP="00673081">
            <w:pPr>
              <w:rPr>
                <w:rFonts w:ascii="Times New Roman" w:hAnsi="Times New Roman" w:cs="Times New Roman"/>
                <w:sz w:val="20"/>
                <w:szCs w:val="20"/>
              </w:rPr>
            </w:pPr>
          </w:p>
        </w:tc>
      </w:tr>
      <w:tr w:rsidR="000D25F0" w:rsidRPr="00673081" w14:paraId="7AE17BE7" w14:textId="77777777" w:rsidTr="000D25F0">
        <w:trPr>
          <w:trHeight w:val="53"/>
          <w:jc w:val="center"/>
        </w:trPr>
        <w:tc>
          <w:tcPr>
            <w:tcW w:w="720" w:type="dxa"/>
            <w:vMerge/>
            <w:shd w:val="clear" w:color="auto" w:fill="auto"/>
          </w:tcPr>
          <w:p w14:paraId="02EF4271"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7EF2688"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7CA5DD12"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Always </w:t>
            </w:r>
          </w:p>
        </w:tc>
        <w:tc>
          <w:tcPr>
            <w:tcW w:w="3060" w:type="dxa"/>
            <w:shd w:val="clear" w:color="auto" w:fill="auto"/>
          </w:tcPr>
          <w:p w14:paraId="021F03CD"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 1.81, 1.10–2.96),</w:t>
            </w:r>
          </w:p>
        </w:tc>
      </w:tr>
      <w:tr w:rsidR="000D25F0" w:rsidRPr="00673081" w14:paraId="5A61D11B" w14:textId="77777777" w:rsidTr="000D25F0">
        <w:trPr>
          <w:trHeight w:val="141"/>
          <w:jc w:val="center"/>
        </w:trPr>
        <w:tc>
          <w:tcPr>
            <w:tcW w:w="720" w:type="dxa"/>
            <w:vMerge/>
            <w:shd w:val="clear" w:color="auto" w:fill="auto"/>
          </w:tcPr>
          <w:p w14:paraId="375B421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A9B8775"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BA84DB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Occasionally </w:t>
            </w:r>
          </w:p>
        </w:tc>
        <w:tc>
          <w:tcPr>
            <w:tcW w:w="3060" w:type="dxa"/>
            <w:shd w:val="clear" w:color="auto" w:fill="auto"/>
          </w:tcPr>
          <w:p w14:paraId="52BA913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(OR = 2.62; 2.01–3.43) </w:t>
            </w:r>
          </w:p>
        </w:tc>
      </w:tr>
      <w:tr w:rsidR="000D25F0" w:rsidRPr="00673081" w14:paraId="64FB4A49" w14:textId="77777777" w:rsidTr="000D25F0">
        <w:trPr>
          <w:trHeight w:val="67"/>
          <w:jc w:val="center"/>
        </w:trPr>
        <w:tc>
          <w:tcPr>
            <w:tcW w:w="720" w:type="dxa"/>
            <w:vMerge/>
            <w:shd w:val="clear" w:color="auto" w:fill="auto"/>
          </w:tcPr>
          <w:p w14:paraId="759FE8C0"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9D38508"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2A3548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Stored antibiotics at home</w:t>
            </w:r>
          </w:p>
        </w:tc>
        <w:tc>
          <w:tcPr>
            <w:tcW w:w="3060" w:type="dxa"/>
            <w:shd w:val="clear" w:color="auto" w:fill="auto"/>
          </w:tcPr>
          <w:p w14:paraId="3EEEA9F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 2.34; 1.60–3.41)</w:t>
            </w:r>
          </w:p>
        </w:tc>
      </w:tr>
      <w:tr w:rsidR="000D25F0" w:rsidRPr="00673081" w14:paraId="2518F0B6" w14:textId="77777777" w:rsidTr="000D25F0">
        <w:trPr>
          <w:trHeight w:val="73"/>
          <w:jc w:val="center"/>
        </w:trPr>
        <w:tc>
          <w:tcPr>
            <w:tcW w:w="720" w:type="dxa"/>
            <w:vMerge/>
            <w:shd w:val="clear" w:color="auto" w:fill="auto"/>
          </w:tcPr>
          <w:p w14:paraId="175DBF65"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521DD57"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F350CE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With middle</w:t>
            </w:r>
          </w:p>
        </w:tc>
        <w:tc>
          <w:tcPr>
            <w:tcW w:w="3060" w:type="dxa"/>
            <w:shd w:val="clear" w:color="auto" w:fill="auto"/>
          </w:tcPr>
          <w:p w14:paraId="513CD089"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(OR = 1.77; 1.11–2.83) </w:t>
            </w:r>
          </w:p>
        </w:tc>
      </w:tr>
      <w:tr w:rsidR="000D25F0" w:rsidRPr="00673081" w14:paraId="20A45EA1" w14:textId="77777777" w:rsidTr="000D25F0">
        <w:trPr>
          <w:trHeight w:val="185"/>
          <w:jc w:val="center"/>
        </w:trPr>
        <w:tc>
          <w:tcPr>
            <w:tcW w:w="720" w:type="dxa"/>
            <w:vMerge/>
            <w:shd w:val="clear" w:color="auto" w:fill="auto"/>
          </w:tcPr>
          <w:p w14:paraId="48D740E5"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86C1136"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44DD3AA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High perceived barriers</w:t>
            </w:r>
          </w:p>
        </w:tc>
        <w:tc>
          <w:tcPr>
            <w:tcW w:w="3060" w:type="dxa"/>
            <w:shd w:val="clear" w:color="auto" w:fill="auto"/>
          </w:tcPr>
          <w:p w14:paraId="761F0F8C"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 2.59; 95%CI 1.56–4.29)</w:t>
            </w:r>
          </w:p>
        </w:tc>
      </w:tr>
      <w:tr w:rsidR="000D25F0" w:rsidRPr="00673081" w14:paraId="21526AE6" w14:textId="77777777" w:rsidTr="000D25F0">
        <w:trPr>
          <w:trHeight w:val="53"/>
          <w:jc w:val="center"/>
        </w:trPr>
        <w:tc>
          <w:tcPr>
            <w:tcW w:w="720" w:type="dxa"/>
            <w:vMerge/>
            <w:shd w:val="clear" w:color="auto" w:fill="auto"/>
          </w:tcPr>
          <w:p w14:paraId="5CCF0833"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D6DC209"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6B99BF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Good health status</w:t>
            </w:r>
          </w:p>
        </w:tc>
        <w:tc>
          <w:tcPr>
            <w:tcW w:w="3060" w:type="dxa"/>
            <w:shd w:val="clear" w:color="auto" w:fill="auto"/>
          </w:tcPr>
          <w:p w14:paraId="79A09A7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 0.55; 0.35–0.88),</w:t>
            </w:r>
          </w:p>
        </w:tc>
      </w:tr>
      <w:tr w:rsidR="000D25F0" w:rsidRPr="00673081" w14:paraId="011B53BE" w14:textId="77777777" w:rsidTr="000D25F0">
        <w:trPr>
          <w:trHeight w:val="127"/>
          <w:jc w:val="center"/>
        </w:trPr>
        <w:tc>
          <w:tcPr>
            <w:tcW w:w="720" w:type="dxa"/>
            <w:vMerge/>
            <w:shd w:val="clear" w:color="auto" w:fill="auto"/>
          </w:tcPr>
          <w:p w14:paraId="71DBBEB6"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3EFEE80"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69D8C5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With middle </w:t>
            </w:r>
          </w:p>
        </w:tc>
        <w:tc>
          <w:tcPr>
            <w:tcW w:w="3060" w:type="dxa"/>
            <w:shd w:val="clear" w:color="auto" w:fill="auto"/>
          </w:tcPr>
          <w:p w14:paraId="551E291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(OR = 0.69; 0.51–0.93) </w:t>
            </w:r>
          </w:p>
        </w:tc>
      </w:tr>
      <w:tr w:rsidR="000D25F0" w:rsidRPr="00673081" w14:paraId="250F0465" w14:textId="77777777" w:rsidTr="000D25F0">
        <w:trPr>
          <w:trHeight w:val="149"/>
          <w:jc w:val="center"/>
        </w:trPr>
        <w:tc>
          <w:tcPr>
            <w:tcW w:w="720" w:type="dxa"/>
            <w:vMerge/>
            <w:shd w:val="clear" w:color="auto" w:fill="auto"/>
          </w:tcPr>
          <w:p w14:paraId="10684138"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6EC6BA8D"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58EFA7C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High perceived threats,</w:t>
            </w:r>
          </w:p>
        </w:tc>
        <w:tc>
          <w:tcPr>
            <w:tcW w:w="3060" w:type="dxa"/>
            <w:shd w:val="clear" w:color="auto" w:fill="auto"/>
          </w:tcPr>
          <w:p w14:paraId="7D04326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 0.41; 0.26–0.66)</w:t>
            </w:r>
          </w:p>
        </w:tc>
      </w:tr>
      <w:tr w:rsidR="000D25F0" w:rsidRPr="00673081" w14:paraId="492DD4E0" w14:textId="77777777" w:rsidTr="000D25F0">
        <w:trPr>
          <w:trHeight w:val="73"/>
          <w:jc w:val="center"/>
        </w:trPr>
        <w:tc>
          <w:tcPr>
            <w:tcW w:w="720" w:type="dxa"/>
            <w:vMerge/>
            <w:shd w:val="clear" w:color="auto" w:fill="auto"/>
          </w:tcPr>
          <w:p w14:paraId="4C286225"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6551E4A5"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1BD8754"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With middle</w:t>
            </w:r>
          </w:p>
        </w:tc>
        <w:tc>
          <w:tcPr>
            <w:tcW w:w="3060" w:type="dxa"/>
            <w:shd w:val="clear" w:color="auto" w:fill="auto"/>
          </w:tcPr>
          <w:p w14:paraId="2EFD5EE2"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 0.68; 0.51–0.92)</w:t>
            </w:r>
          </w:p>
        </w:tc>
      </w:tr>
      <w:tr w:rsidR="000D25F0" w:rsidRPr="00673081" w14:paraId="4307B22B" w14:textId="77777777" w:rsidTr="000D25F0">
        <w:trPr>
          <w:trHeight w:val="222"/>
          <w:jc w:val="center"/>
        </w:trPr>
        <w:tc>
          <w:tcPr>
            <w:tcW w:w="720" w:type="dxa"/>
            <w:vMerge/>
            <w:shd w:val="clear" w:color="auto" w:fill="auto"/>
          </w:tcPr>
          <w:p w14:paraId="7E4C67DE"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407F0C6"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7FACABCD"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High self-efficacy </w:t>
            </w:r>
          </w:p>
        </w:tc>
        <w:tc>
          <w:tcPr>
            <w:tcW w:w="3060" w:type="dxa"/>
            <w:shd w:val="clear" w:color="auto" w:fill="auto"/>
          </w:tcPr>
          <w:p w14:paraId="1E47C971"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 0.47; 0.31–0.73)</w:t>
            </w:r>
          </w:p>
        </w:tc>
      </w:tr>
      <w:tr w:rsidR="000D25F0" w:rsidRPr="00673081" w14:paraId="3F4BB51A" w14:textId="77777777" w:rsidTr="000D25F0">
        <w:trPr>
          <w:trHeight w:val="67"/>
          <w:jc w:val="center"/>
        </w:trPr>
        <w:tc>
          <w:tcPr>
            <w:tcW w:w="720" w:type="dxa"/>
            <w:vMerge w:val="restart"/>
            <w:shd w:val="clear" w:color="auto" w:fill="auto"/>
          </w:tcPr>
          <w:p w14:paraId="194AE55A"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5CCE7607"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(Al Rasheed et al., 2016)</w:t>
            </w:r>
          </w:p>
          <w:p w14:paraId="7792DB4F" w14:textId="77777777" w:rsidR="000D25F0" w:rsidRPr="00673081" w:rsidRDefault="000D25F0" w:rsidP="00673081">
            <w:pPr>
              <w:rPr>
                <w:rFonts w:ascii="Times New Roman" w:hAnsi="Times New Roman" w:cs="Times New Roman"/>
                <w:color w:val="000000"/>
                <w:sz w:val="20"/>
                <w:szCs w:val="20"/>
              </w:rPr>
            </w:pPr>
          </w:p>
          <w:p w14:paraId="57F44DB3" w14:textId="77777777" w:rsidR="000D25F0" w:rsidRPr="00673081" w:rsidRDefault="000D25F0" w:rsidP="00673081">
            <w:pPr>
              <w:rPr>
                <w:rFonts w:ascii="Times New Roman" w:hAnsi="Times New Roman" w:cs="Times New Roman"/>
                <w:color w:val="000000"/>
                <w:sz w:val="20"/>
                <w:szCs w:val="20"/>
              </w:rPr>
            </w:pPr>
          </w:p>
          <w:p w14:paraId="5255AA5C"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3B757F90"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lastRenderedPageBreak/>
              <w:t>Friend advice (yes versus no))</w:t>
            </w:r>
          </w:p>
        </w:tc>
        <w:tc>
          <w:tcPr>
            <w:tcW w:w="3060" w:type="dxa"/>
            <w:shd w:val="clear" w:color="auto" w:fill="auto"/>
          </w:tcPr>
          <w:p w14:paraId="25AB7F9F"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7.382 (3.684,14.791</w:t>
            </w:r>
          </w:p>
        </w:tc>
      </w:tr>
      <w:tr w:rsidR="000D25F0" w:rsidRPr="00673081" w14:paraId="18FA0E9A" w14:textId="77777777" w:rsidTr="000D25F0">
        <w:trPr>
          <w:trHeight w:val="148"/>
          <w:jc w:val="center"/>
        </w:trPr>
        <w:tc>
          <w:tcPr>
            <w:tcW w:w="720" w:type="dxa"/>
            <w:vMerge/>
            <w:shd w:val="clear" w:color="auto" w:fill="auto"/>
          </w:tcPr>
          <w:p w14:paraId="566F8514"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A27A43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DD2D20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Pharmacy near (yes versus no) </w:t>
            </w:r>
          </w:p>
        </w:tc>
        <w:tc>
          <w:tcPr>
            <w:tcW w:w="3060" w:type="dxa"/>
            <w:shd w:val="clear" w:color="auto" w:fill="auto"/>
          </w:tcPr>
          <w:p w14:paraId="3BCF40E9"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3.584 (1.819,7.061)</w:t>
            </w:r>
          </w:p>
        </w:tc>
      </w:tr>
      <w:tr w:rsidR="000D25F0" w:rsidRPr="00673081" w14:paraId="3A85F719" w14:textId="77777777" w:rsidTr="000D25F0">
        <w:trPr>
          <w:trHeight w:val="175"/>
          <w:jc w:val="center"/>
        </w:trPr>
        <w:tc>
          <w:tcPr>
            <w:tcW w:w="720" w:type="dxa"/>
            <w:vMerge/>
            <w:shd w:val="clear" w:color="auto" w:fill="auto"/>
          </w:tcPr>
          <w:p w14:paraId="4C0EE94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66027D65"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8916ED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Psychology (yes versus no) </w:t>
            </w:r>
          </w:p>
        </w:tc>
        <w:tc>
          <w:tcPr>
            <w:tcW w:w="3060" w:type="dxa"/>
            <w:shd w:val="clear" w:color="auto" w:fill="auto"/>
          </w:tcPr>
          <w:p w14:paraId="4E55540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3.425 (1.707,6.869)</w:t>
            </w:r>
          </w:p>
        </w:tc>
      </w:tr>
      <w:tr w:rsidR="000D25F0" w:rsidRPr="00673081" w14:paraId="106DADE4" w14:textId="77777777" w:rsidTr="000D25F0">
        <w:trPr>
          <w:trHeight w:val="141"/>
          <w:jc w:val="center"/>
        </w:trPr>
        <w:tc>
          <w:tcPr>
            <w:tcW w:w="720" w:type="dxa"/>
            <w:vMerge/>
            <w:shd w:val="clear" w:color="auto" w:fill="auto"/>
          </w:tcPr>
          <w:p w14:paraId="40655066"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E7F3C50"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23985AD"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Past experience (yes versus no) </w:t>
            </w:r>
          </w:p>
        </w:tc>
        <w:tc>
          <w:tcPr>
            <w:tcW w:w="3060" w:type="dxa"/>
            <w:shd w:val="clear" w:color="auto" w:fill="auto"/>
          </w:tcPr>
          <w:p w14:paraId="53CA3C07"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11.413 (5.296,24.594)</w:t>
            </w:r>
          </w:p>
        </w:tc>
      </w:tr>
      <w:tr w:rsidR="000D25F0" w:rsidRPr="00673081" w14:paraId="53860A8C" w14:textId="77777777" w:rsidTr="000D25F0">
        <w:trPr>
          <w:trHeight w:val="60"/>
          <w:jc w:val="center"/>
        </w:trPr>
        <w:tc>
          <w:tcPr>
            <w:tcW w:w="720" w:type="dxa"/>
            <w:vMerge/>
            <w:shd w:val="clear" w:color="auto" w:fill="auto"/>
          </w:tcPr>
          <w:p w14:paraId="5AB4B308"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4917B59"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4C35E49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Mild illness (yes versus no)</w:t>
            </w:r>
          </w:p>
        </w:tc>
        <w:tc>
          <w:tcPr>
            <w:tcW w:w="3060" w:type="dxa"/>
            <w:shd w:val="clear" w:color="auto" w:fill="auto"/>
          </w:tcPr>
          <w:p w14:paraId="4A8E635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2.879 (1.473,5.626)</w:t>
            </w:r>
          </w:p>
        </w:tc>
      </w:tr>
      <w:tr w:rsidR="000D25F0" w:rsidRPr="00673081" w14:paraId="7132B452" w14:textId="77777777" w:rsidTr="000D25F0">
        <w:trPr>
          <w:trHeight w:val="89"/>
          <w:jc w:val="center"/>
        </w:trPr>
        <w:tc>
          <w:tcPr>
            <w:tcW w:w="720" w:type="dxa"/>
            <w:vMerge/>
            <w:shd w:val="clear" w:color="auto" w:fill="auto"/>
          </w:tcPr>
          <w:p w14:paraId="584F860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3CAB20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21B9ED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Age group iii (45ormore)</w:t>
            </w:r>
          </w:p>
        </w:tc>
        <w:tc>
          <w:tcPr>
            <w:tcW w:w="3060" w:type="dxa"/>
            <w:shd w:val="clear" w:color="auto" w:fill="auto"/>
          </w:tcPr>
          <w:p w14:paraId="78A8723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2.915(1.289,6.59)</w:t>
            </w:r>
          </w:p>
        </w:tc>
      </w:tr>
      <w:tr w:rsidR="000D25F0" w:rsidRPr="00673081" w14:paraId="733B5180" w14:textId="77777777" w:rsidTr="000D25F0">
        <w:trPr>
          <w:trHeight w:val="134"/>
          <w:jc w:val="center"/>
        </w:trPr>
        <w:tc>
          <w:tcPr>
            <w:tcW w:w="720" w:type="dxa"/>
            <w:vMerge w:val="restart"/>
            <w:shd w:val="clear" w:color="auto" w:fill="auto"/>
          </w:tcPr>
          <w:p w14:paraId="413CA6C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470AD9AC"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Pavydė</w:t>
            </w:r>
            <w:proofErr w:type="spellEnd"/>
            <w:r w:rsidRPr="00673081">
              <w:rPr>
                <w:rFonts w:ascii="Times New Roman" w:hAnsi="Times New Roman" w:cs="Times New Roman"/>
                <w:color w:val="000000"/>
                <w:sz w:val="20"/>
                <w:szCs w:val="20"/>
              </w:rPr>
              <w:t xml:space="preserve"> et al., 2015)</w:t>
            </w:r>
          </w:p>
        </w:tc>
        <w:tc>
          <w:tcPr>
            <w:tcW w:w="4415" w:type="dxa"/>
            <w:shd w:val="clear" w:color="auto" w:fill="auto"/>
          </w:tcPr>
          <w:p w14:paraId="064D67FD"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The men </w:t>
            </w:r>
          </w:p>
        </w:tc>
        <w:tc>
          <w:tcPr>
            <w:tcW w:w="3060" w:type="dxa"/>
            <w:shd w:val="clear" w:color="auto" w:fill="auto"/>
          </w:tcPr>
          <w:p w14:paraId="629B19D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=1.650; 95% CI 1.120–2.430),</w:t>
            </w:r>
          </w:p>
        </w:tc>
      </w:tr>
      <w:tr w:rsidR="000D25F0" w:rsidRPr="00673081" w14:paraId="0FD15022" w14:textId="77777777" w:rsidTr="000D25F0">
        <w:trPr>
          <w:trHeight w:val="141"/>
          <w:jc w:val="center"/>
        </w:trPr>
        <w:tc>
          <w:tcPr>
            <w:tcW w:w="720" w:type="dxa"/>
            <w:vMerge/>
            <w:shd w:val="clear" w:color="auto" w:fill="auto"/>
          </w:tcPr>
          <w:p w14:paraId="45B29A21"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F8FC13E"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8F525C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rural place of residence </w:t>
            </w:r>
          </w:p>
        </w:tc>
        <w:tc>
          <w:tcPr>
            <w:tcW w:w="3060" w:type="dxa"/>
            <w:shd w:val="clear" w:color="auto" w:fill="auto"/>
          </w:tcPr>
          <w:p w14:paraId="0FB78E0D"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=2.002; 95% CI 1.343–2.985</w:t>
            </w:r>
          </w:p>
        </w:tc>
      </w:tr>
      <w:tr w:rsidR="000D25F0" w:rsidRPr="00673081" w14:paraId="09865285" w14:textId="77777777" w:rsidTr="000D25F0">
        <w:trPr>
          <w:trHeight w:val="67"/>
          <w:jc w:val="center"/>
        </w:trPr>
        <w:tc>
          <w:tcPr>
            <w:tcW w:w="720" w:type="dxa"/>
            <w:vMerge/>
            <w:shd w:val="clear" w:color="auto" w:fill="auto"/>
          </w:tcPr>
          <w:p w14:paraId="6BFBDFC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B9F969C"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461A15D"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respondents without children </w:t>
            </w:r>
          </w:p>
        </w:tc>
        <w:tc>
          <w:tcPr>
            <w:tcW w:w="3060" w:type="dxa"/>
            <w:shd w:val="clear" w:color="auto" w:fill="auto"/>
          </w:tcPr>
          <w:p w14:paraId="3078133A"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 2.428; 95% CI1.477–3.991</w:t>
            </w:r>
          </w:p>
        </w:tc>
      </w:tr>
      <w:tr w:rsidR="000D25F0" w:rsidRPr="00673081" w14:paraId="5CD1E56F" w14:textId="77777777" w:rsidTr="000D25F0">
        <w:trPr>
          <w:trHeight w:val="127"/>
          <w:jc w:val="center"/>
        </w:trPr>
        <w:tc>
          <w:tcPr>
            <w:tcW w:w="720" w:type="dxa"/>
            <w:vMerge/>
            <w:shd w:val="clear" w:color="auto" w:fill="auto"/>
          </w:tcPr>
          <w:p w14:paraId="01185F8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77EF383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F4B98D0"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more likely </w:t>
            </w:r>
          </w:p>
        </w:tc>
        <w:tc>
          <w:tcPr>
            <w:tcW w:w="3060" w:type="dxa"/>
            <w:shd w:val="clear" w:color="auto" w:fill="auto"/>
          </w:tcPr>
          <w:p w14:paraId="0232401A" w14:textId="77777777" w:rsidR="000D25F0" w:rsidRPr="00673081" w:rsidRDefault="000D25F0" w:rsidP="00673081">
            <w:pPr>
              <w:rPr>
                <w:rFonts w:ascii="Times New Roman" w:hAnsi="Times New Roman" w:cs="Times New Roman"/>
                <w:sz w:val="20"/>
                <w:szCs w:val="20"/>
              </w:rPr>
            </w:pPr>
          </w:p>
        </w:tc>
      </w:tr>
      <w:tr w:rsidR="000D25F0" w:rsidRPr="00673081" w14:paraId="3FE4E792" w14:textId="77777777" w:rsidTr="000D25F0">
        <w:trPr>
          <w:trHeight w:val="121"/>
          <w:jc w:val="center"/>
        </w:trPr>
        <w:tc>
          <w:tcPr>
            <w:tcW w:w="720" w:type="dxa"/>
            <w:vMerge/>
            <w:shd w:val="clear" w:color="auto" w:fill="auto"/>
          </w:tcPr>
          <w:p w14:paraId="7B5BB1C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1C7DA272"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ACDB64C"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the younger respondents </w:t>
            </w:r>
          </w:p>
        </w:tc>
        <w:tc>
          <w:tcPr>
            <w:tcW w:w="3060" w:type="dxa"/>
            <w:shd w:val="clear" w:color="auto" w:fill="auto"/>
          </w:tcPr>
          <w:p w14:paraId="60D75501" w14:textId="77777777" w:rsidR="000D25F0" w:rsidRPr="00673081" w:rsidRDefault="000D25F0" w:rsidP="00673081">
            <w:pPr>
              <w:rPr>
                <w:rFonts w:ascii="Times New Roman" w:hAnsi="Times New Roman" w:cs="Times New Roman"/>
                <w:sz w:val="20"/>
                <w:szCs w:val="20"/>
              </w:rPr>
            </w:pPr>
          </w:p>
        </w:tc>
      </w:tr>
      <w:tr w:rsidR="000D25F0" w:rsidRPr="00673081" w14:paraId="2E0F1374" w14:textId="77777777" w:rsidTr="000D25F0">
        <w:trPr>
          <w:trHeight w:val="141"/>
          <w:jc w:val="center"/>
        </w:trPr>
        <w:tc>
          <w:tcPr>
            <w:tcW w:w="720" w:type="dxa"/>
            <w:vMerge/>
            <w:shd w:val="clear" w:color="auto" w:fill="auto"/>
          </w:tcPr>
          <w:p w14:paraId="4B94AE9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BC8E2DB"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4B39884"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age group 18–29: </w:t>
            </w:r>
          </w:p>
        </w:tc>
        <w:tc>
          <w:tcPr>
            <w:tcW w:w="3060" w:type="dxa"/>
            <w:shd w:val="clear" w:color="auto" w:fill="auto"/>
          </w:tcPr>
          <w:p w14:paraId="68EED93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OR = 0.299; 95% CI 0.146–0.611 </w:t>
            </w:r>
          </w:p>
        </w:tc>
      </w:tr>
      <w:tr w:rsidR="000D25F0" w:rsidRPr="00673081" w14:paraId="3AC048AD" w14:textId="77777777" w:rsidTr="000D25F0">
        <w:trPr>
          <w:trHeight w:val="178"/>
          <w:jc w:val="center"/>
        </w:trPr>
        <w:tc>
          <w:tcPr>
            <w:tcW w:w="720" w:type="dxa"/>
            <w:vMerge/>
            <w:shd w:val="clear" w:color="auto" w:fill="auto"/>
          </w:tcPr>
          <w:p w14:paraId="136A1D23"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6CE0F7A"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A3492B0"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age group 30–39: </w:t>
            </w:r>
          </w:p>
        </w:tc>
        <w:tc>
          <w:tcPr>
            <w:tcW w:w="3060" w:type="dxa"/>
            <w:shd w:val="clear" w:color="auto" w:fill="auto"/>
          </w:tcPr>
          <w:p w14:paraId="0DEC3BD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 0.469; 95% CI 0.236–0.930</w:t>
            </w:r>
          </w:p>
        </w:tc>
      </w:tr>
      <w:tr w:rsidR="000D25F0" w:rsidRPr="00673081" w14:paraId="1BD72C4A" w14:textId="77777777" w:rsidTr="000D25F0">
        <w:trPr>
          <w:trHeight w:val="60"/>
          <w:jc w:val="center"/>
        </w:trPr>
        <w:tc>
          <w:tcPr>
            <w:tcW w:w="720" w:type="dxa"/>
            <w:vMerge/>
            <w:shd w:val="clear" w:color="auto" w:fill="auto"/>
          </w:tcPr>
          <w:p w14:paraId="7DB0D6B5"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3438833"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0CCE3E4"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ess likely </w:t>
            </w:r>
          </w:p>
        </w:tc>
        <w:tc>
          <w:tcPr>
            <w:tcW w:w="3060" w:type="dxa"/>
            <w:shd w:val="clear" w:color="auto" w:fill="auto"/>
          </w:tcPr>
          <w:p w14:paraId="2F4F9A17" w14:textId="77777777" w:rsidR="000D25F0" w:rsidRPr="00673081" w:rsidRDefault="000D25F0" w:rsidP="00673081">
            <w:pPr>
              <w:rPr>
                <w:rFonts w:ascii="Times New Roman" w:hAnsi="Times New Roman" w:cs="Times New Roman"/>
                <w:color w:val="000000"/>
                <w:sz w:val="20"/>
                <w:szCs w:val="20"/>
              </w:rPr>
            </w:pPr>
          </w:p>
        </w:tc>
      </w:tr>
      <w:tr w:rsidR="000D25F0" w:rsidRPr="00673081" w14:paraId="05FB5638" w14:textId="77777777" w:rsidTr="000D25F0">
        <w:trPr>
          <w:trHeight w:val="209"/>
          <w:jc w:val="center"/>
        </w:trPr>
        <w:tc>
          <w:tcPr>
            <w:tcW w:w="720" w:type="dxa"/>
            <w:vMerge w:val="restart"/>
            <w:shd w:val="clear" w:color="auto" w:fill="auto"/>
          </w:tcPr>
          <w:p w14:paraId="28CAD4B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10EFA21E"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(Nabaweesi et al., 2021)</w:t>
            </w:r>
          </w:p>
        </w:tc>
        <w:tc>
          <w:tcPr>
            <w:tcW w:w="4415" w:type="dxa"/>
            <w:shd w:val="clear" w:color="auto" w:fill="auto"/>
          </w:tcPr>
          <w:p w14:paraId="542B2254"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Male participants </w:t>
            </w:r>
          </w:p>
        </w:tc>
        <w:tc>
          <w:tcPr>
            <w:tcW w:w="3060" w:type="dxa"/>
            <w:shd w:val="clear" w:color="auto" w:fill="auto"/>
          </w:tcPr>
          <w:p w14:paraId="15D0CAA8" w14:textId="77777777" w:rsidR="000D25F0" w:rsidRPr="00673081" w:rsidRDefault="000D25F0" w:rsidP="00673081">
            <w:pPr>
              <w:rPr>
                <w:rFonts w:ascii="Times New Roman" w:hAnsi="Times New Roman" w:cs="Times New Roman"/>
                <w:sz w:val="20"/>
                <w:szCs w:val="20"/>
              </w:rPr>
            </w:pP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 xml:space="preserve">) = 2.13, 95% (CI): 1.01 to 4.50) </w:t>
            </w:r>
          </w:p>
        </w:tc>
      </w:tr>
      <w:tr w:rsidR="000D25F0" w:rsidRPr="00673081" w14:paraId="1479B70E" w14:textId="77777777" w:rsidTr="000D25F0">
        <w:trPr>
          <w:trHeight w:val="270"/>
          <w:jc w:val="center"/>
        </w:trPr>
        <w:tc>
          <w:tcPr>
            <w:tcW w:w="720" w:type="dxa"/>
            <w:vMerge/>
            <w:shd w:val="clear" w:color="auto" w:fill="auto"/>
          </w:tcPr>
          <w:p w14:paraId="162744E3"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C977D78"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AB52AF4"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(Muslims </w:t>
            </w:r>
          </w:p>
          <w:p w14:paraId="033D9BA0"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more likely</w:t>
            </w:r>
          </w:p>
        </w:tc>
        <w:tc>
          <w:tcPr>
            <w:tcW w:w="3060" w:type="dxa"/>
            <w:shd w:val="clear" w:color="auto" w:fill="auto"/>
          </w:tcPr>
          <w:p w14:paraId="6D87F974"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=4.37, 96% CI:1.54 to 12.44)</w:t>
            </w:r>
          </w:p>
        </w:tc>
      </w:tr>
      <w:tr w:rsidR="000D25F0" w:rsidRPr="00673081" w14:paraId="0E818C75" w14:textId="77777777" w:rsidTr="000D25F0">
        <w:trPr>
          <w:trHeight w:val="202"/>
          <w:jc w:val="center"/>
        </w:trPr>
        <w:tc>
          <w:tcPr>
            <w:tcW w:w="720" w:type="dxa"/>
            <w:vMerge/>
            <w:shd w:val="clear" w:color="auto" w:fill="auto"/>
          </w:tcPr>
          <w:p w14:paraId="1C704B76"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98F8F4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3776BF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 Employees</w:t>
            </w:r>
          </w:p>
        </w:tc>
        <w:tc>
          <w:tcPr>
            <w:tcW w:w="3060" w:type="dxa"/>
            <w:shd w:val="clear" w:color="auto" w:fill="auto"/>
          </w:tcPr>
          <w:p w14:paraId="17756A73"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=0.06, 95% CI:0.01 to 0.51</w:t>
            </w:r>
          </w:p>
        </w:tc>
      </w:tr>
      <w:tr w:rsidR="000D25F0" w:rsidRPr="00673081" w14:paraId="59F3C98D" w14:textId="77777777" w:rsidTr="000D25F0">
        <w:trPr>
          <w:trHeight w:val="249"/>
          <w:jc w:val="center"/>
        </w:trPr>
        <w:tc>
          <w:tcPr>
            <w:tcW w:w="720" w:type="dxa"/>
            <w:vMerge/>
            <w:shd w:val="clear" w:color="auto" w:fill="auto"/>
          </w:tcPr>
          <w:p w14:paraId="1AF60D58"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0F7F379"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53444EC9"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patients with tertiary education less likely </w:t>
            </w:r>
          </w:p>
        </w:tc>
        <w:tc>
          <w:tcPr>
            <w:tcW w:w="3060" w:type="dxa"/>
            <w:shd w:val="clear" w:color="auto" w:fill="auto"/>
          </w:tcPr>
          <w:p w14:paraId="7E8F4916"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=0.14, 95% CI: 0.02 to 0.81</w:t>
            </w:r>
          </w:p>
        </w:tc>
      </w:tr>
      <w:tr w:rsidR="000D25F0" w:rsidRPr="00673081" w14:paraId="02E45229" w14:textId="77777777" w:rsidTr="000D25F0">
        <w:trPr>
          <w:trHeight w:val="80"/>
          <w:jc w:val="center"/>
        </w:trPr>
        <w:tc>
          <w:tcPr>
            <w:tcW w:w="720" w:type="dxa"/>
            <w:vMerge w:val="restart"/>
            <w:shd w:val="clear" w:color="auto" w:fill="auto"/>
          </w:tcPr>
          <w:p w14:paraId="78880A19"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7573D6C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Aslam et al., 2022</w:t>
            </w:r>
          </w:p>
          <w:p w14:paraId="7803B715"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4193875B"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Male gender</w:t>
            </w:r>
          </w:p>
        </w:tc>
        <w:tc>
          <w:tcPr>
            <w:tcW w:w="3060" w:type="dxa"/>
            <w:shd w:val="clear" w:color="auto" w:fill="auto"/>
          </w:tcPr>
          <w:p w14:paraId="53BC8918" w14:textId="77777777" w:rsidR="000D25F0" w:rsidRPr="00673081" w:rsidRDefault="000D25F0" w:rsidP="00673081">
            <w:pPr>
              <w:rPr>
                <w:rFonts w:ascii="Times New Roman" w:hAnsi="Times New Roman" w:cs="Times New Roman"/>
                <w:sz w:val="20"/>
                <w:szCs w:val="20"/>
              </w:rPr>
            </w:pP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=0.620;95%CI:0.383,1.005),</w:t>
            </w:r>
          </w:p>
        </w:tc>
      </w:tr>
      <w:tr w:rsidR="000D25F0" w:rsidRPr="00673081" w14:paraId="5B12588E" w14:textId="77777777" w:rsidTr="000D25F0">
        <w:trPr>
          <w:trHeight w:val="67"/>
          <w:jc w:val="center"/>
        </w:trPr>
        <w:tc>
          <w:tcPr>
            <w:tcW w:w="720" w:type="dxa"/>
            <w:vMerge/>
            <w:shd w:val="clear" w:color="auto" w:fill="auto"/>
          </w:tcPr>
          <w:p w14:paraId="0C30ACB7"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1BA585E"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4DCF7B9"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(31–40 years</w:t>
            </w:r>
          </w:p>
        </w:tc>
        <w:tc>
          <w:tcPr>
            <w:tcW w:w="3060" w:type="dxa"/>
            <w:shd w:val="clear" w:color="auto" w:fill="auto"/>
          </w:tcPr>
          <w:p w14:paraId="4C184B6C"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=0.550;95%CI:0.317,0.953)</w:t>
            </w:r>
          </w:p>
        </w:tc>
      </w:tr>
      <w:tr w:rsidR="000D25F0" w:rsidRPr="00673081" w14:paraId="46DFA415" w14:textId="77777777" w:rsidTr="000D25F0">
        <w:trPr>
          <w:trHeight w:val="67"/>
          <w:jc w:val="center"/>
        </w:trPr>
        <w:tc>
          <w:tcPr>
            <w:tcW w:w="720" w:type="dxa"/>
            <w:vMerge/>
            <w:shd w:val="clear" w:color="auto" w:fill="auto"/>
          </w:tcPr>
          <w:p w14:paraId="69DC361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7156895"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5B59E06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primary school education</w:t>
            </w:r>
          </w:p>
        </w:tc>
        <w:tc>
          <w:tcPr>
            <w:tcW w:w="3060" w:type="dxa"/>
            <w:shd w:val="clear" w:color="auto" w:fill="auto"/>
          </w:tcPr>
          <w:p w14:paraId="2202220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=0.271;0.101,0.730]</w:t>
            </w:r>
          </w:p>
        </w:tc>
      </w:tr>
      <w:tr w:rsidR="000D25F0" w:rsidRPr="00673081" w14:paraId="486A0366" w14:textId="77777777" w:rsidTr="000D25F0">
        <w:trPr>
          <w:trHeight w:val="67"/>
          <w:jc w:val="center"/>
        </w:trPr>
        <w:tc>
          <w:tcPr>
            <w:tcW w:w="720" w:type="dxa"/>
            <w:vMerge/>
            <w:shd w:val="clear" w:color="auto" w:fill="auto"/>
          </w:tcPr>
          <w:p w14:paraId="0CA68F0D"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3CB868B"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1F56122"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secondary school education</w:t>
            </w:r>
          </w:p>
        </w:tc>
        <w:tc>
          <w:tcPr>
            <w:tcW w:w="3060" w:type="dxa"/>
            <w:shd w:val="clear" w:color="auto" w:fill="auto"/>
          </w:tcPr>
          <w:p w14:paraId="5D9C18A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=0.325;95%CI :0.470,0.719],</w:t>
            </w:r>
          </w:p>
        </w:tc>
      </w:tr>
      <w:tr w:rsidR="000D25F0" w:rsidRPr="00673081" w14:paraId="46EEAD5A" w14:textId="77777777" w:rsidTr="000D25F0">
        <w:trPr>
          <w:trHeight w:val="89"/>
          <w:jc w:val="center"/>
        </w:trPr>
        <w:tc>
          <w:tcPr>
            <w:tcW w:w="720" w:type="dxa"/>
            <w:vMerge/>
            <w:shd w:val="clear" w:color="auto" w:fill="auto"/>
          </w:tcPr>
          <w:p w14:paraId="2611464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F5652A3"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DACF6A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certificate/diploma</w:t>
            </w:r>
          </w:p>
        </w:tc>
        <w:tc>
          <w:tcPr>
            <w:tcW w:w="3060" w:type="dxa"/>
            <w:shd w:val="clear" w:color="auto" w:fill="auto"/>
          </w:tcPr>
          <w:p w14:paraId="0F804549"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=0.250;95%CI: 0.961,0.649])</w:t>
            </w:r>
          </w:p>
        </w:tc>
      </w:tr>
      <w:tr w:rsidR="000D25F0" w:rsidRPr="00673081" w14:paraId="3E685565" w14:textId="77777777" w:rsidTr="000D25F0">
        <w:trPr>
          <w:trHeight w:val="236"/>
          <w:jc w:val="center"/>
        </w:trPr>
        <w:tc>
          <w:tcPr>
            <w:tcW w:w="720" w:type="dxa"/>
            <w:vMerge w:val="restart"/>
            <w:shd w:val="clear" w:color="auto" w:fill="auto"/>
          </w:tcPr>
          <w:p w14:paraId="4D7D3980"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080307E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Adnan M (2024)</w:t>
            </w:r>
          </w:p>
        </w:tc>
        <w:tc>
          <w:tcPr>
            <w:tcW w:w="4415" w:type="dxa"/>
            <w:shd w:val="clear" w:color="auto" w:fill="auto"/>
          </w:tcPr>
          <w:p w14:paraId="7752DC3E"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 xml:space="preserve">More Likely male </w:t>
            </w:r>
          </w:p>
        </w:tc>
        <w:tc>
          <w:tcPr>
            <w:tcW w:w="3060" w:type="dxa"/>
            <w:shd w:val="clear" w:color="auto" w:fill="auto"/>
          </w:tcPr>
          <w:p w14:paraId="40D8209F"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(AOR 1.57; 95% CI 1.23 to 2.19)</w:t>
            </w:r>
          </w:p>
        </w:tc>
      </w:tr>
      <w:tr w:rsidR="000D25F0" w:rsidRPr="00673081" w14:paraId="0C7FCC5A" w14:textId="77777777" w:rsidTr="000D25F0">
        <w:trPr>
          <w:trHeight w:val="209"/>
          <w:jc w:val="center"/>
        </w:trPr>
        <w:tc>
          <w:tcPr>
            <w:tcW w:w="720" w:type="dxa"/>
            <w:vMerge/>
            <w:shd w:val="clear" w:color="auto" w:fill="auto"/>
          </w:tcPr>
          <w:p w14:paraId="43A0D12B"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0FC5A4B3"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C4C1DCD"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 xml:space="preserve">high income less likely </w:t>
            </w:r>
          </w:p>
        </w:tc>
        <w:tc>
          <w:tcPr>
            <w:tcW w:w="3060" w:type="dxa"/>
            <w:shd w:val="clear" w:color="auto" w:fill="auto"/>
          </w:tcPr>
          <w:p w14:paraId="7F2012D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(AOR 0.14; 95% CI 0.03 to 0.64)</w:t>
            </w:r>
          </w:p>
        </w:tc>
      </w:tr>
      <w:tr w:rsidR="000D25F0" w:rsidRPr="00673081" w14:paraId="4E7B0990" w14:textId="77777777" w:rsidTr="000D25F0">
        <w:trPr>
          <w:trHeight w:val="127"/>
          <w:jc w:val="center"/>
        </w:trPr>
        <w:tc>
          <w:tcPr>
            <w:tcW w:w="720" w:type="dxa"/>
            <w:vMerge/>
            <w:shd w:val="clear" w:color="auto" w:fill="auto"/>
          </w:tcPr>
          <w:p w14:paraId="1DCF511E"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67CF2434"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0ACC5D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knew difference b/n antibiotics &amp;others drugs less likely</w:t>
            </w:r>
          </w:p>
        </w:tc>
        <w:tc>
          <w:tcPr>
            <w:tcW w:w="3060" w:type="dxa"/>
            <w:shd w:val="clear" w:color="auto" w:fill="auto"/>
          </w:tcPr>
          <w:p w14:paraId="4F2EB8F9"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AOR 0.45; 95% CI 0.34 to 0.74).</w:t>
            </w:r>
          </w:p>
        </w:tc>
      </w:tr>
      <w:tr w:rsidR="000D25F0" w:rsidRPr="00673081" w14:paraId="2C0CD0A7" w14:textId="77777777" w:rsidTr="000D25F0">
        <w:trPr>
          <w:trHeight w:val="127"/>
          <w:jc w:val="center"/>
        </w:trPr>
        <w:tc>
          <w:tcPr>
            <w:tcW w:w="720" w:type="dxa"/>
            <w:vMerge/>
            <w:shd w:val="clear" w:color="auto" w:fill="auto"/>
          </w:tcPr>
          <w:p w14:paraId="612AC2B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CEE0AC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431F5D8A"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(d/</w:t>
            </w:r>
            <w:proofErr w:type="spellStart"/>
            <w:r w:rsidRPr="00673081">
              <w:rPr>
                <w:rFonts w:ascii="Times New Roman" w:hAnsi="Times New Roman" w:cs="Times New Roman"/>
                <w:sz w:val="20"/>
                <w:szCs w:val="20"/>
              </w:rPr>
              <w:t>ce</w:t>
            </w:r>
            <w:proofErr w:type="spellEnd"/>
            <w:r w:rsidRPr="00673081">
              <w:rPr>
                <w:rFonts w:ascii="Times New Roman" w:hAnsi="Times New Roman" w:cs="Times New Roman"/>
                <w:sz w:val="20"/>
                <w:szCs w:val="20"/>
              </w:rPr>
              <w:t xml:space="preserve"> in residency </w:t>
            </w:r>
            <w:proofErr w:type="gramStart"/>
            <w:r w:rsidRPr="00673081">
              <w:rPr>
                <w:rFonts w:ascii="Times New Roman" w:hAnsi="Times New Roman" w:cs="Times New Roman"/>
                <w:sz w:val="20"/>
                <w:szCs w:val="20"/>
              </w:rPr>
              <w:t>….less</w:t>
            </w:r>
            <w:proofErr w:type="gramEnd"/>
            <w:r w:rsidRPr="00673081">
              <w:rPr>
                <w:rFonts w:ascii="Times New Roman" w:hAnsi="Times New Roman" w:cs="Times New Roman"/>
                <w:sz w:val="20"/>
                <w:szCs w:val="20"/>
              </w:rPr>
              <w:t xml:space="preserve"> likely</w:t>
            </w:r>
          </w:p>
        </w:tc>
        <w:tc>
          <w:tcPr>
            <w:tcW w:w="3060" w:type="dxa"/>
            <w:shd w:val="clear" w:color="auto" w:fill="auto"/>
          </w:tcPr>
          <w:p w14:paraId="25543F4A"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(AOR 0.52; 95% CI 0.30 to 0.90)</w:t>
            </w:r>
          </w:p>
        </w:tc>
      </w:tr>
      <w:tr w:rsidR="000D25F0" w:rsidRPr="00673081" w14:paraId="58553B69" w14:textId="77777777" w:rsidTr="000D25F0">
        <w:trPr>
          <w:trHeight w:val="195"/>
          <w:jc w:val="center"/>
        </w:trPr>
        <w:tc>
          <w:tcPr>
            <w:tcW w:w="720" w:type="dxa"/>
            <w:vMerge w:val="restart"/>
            <w:shd w:val="clear" w:color="auto" w:fill="auto"/>
          </w:tcPr>
          <w:p w14:paraId="02AD572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5E180DE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(Aslam et al., 2021)</w:t>
            </w:r>
          </w:p>
        </w:tc>
        <w:tc>
          <w:tcPr>
            <w:tcW w:w="4415" w:type="dxa"/>
            <w:shd w:val="clear" w:color="auto" w:fill="auto"/>
          </w:tcPr>
          <w:p w14:paraId="5BDA309B"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more likely to use male </w:t>
            </w:r>
          </w:p>
        </w:tc>
        <w:tc>
          <w:tcPr>
            <w:tcW w:w="3060" w:type="dxa"/>
            <w:shd w:val="clear" w:color="auto" w:fill="auto"/>
          </w:tcPr>
          <w:p w14:paraId="5C87946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=0.513; 95% CI: 0.300–0.877),</w:t>
            </w:r>
          </w:p>
        </w:tc>
      </w:tr>
      <w:tr w:rsidR="000D25F0" w:rsidRPr="00673081" w14:paraId="0F91CB23" w14:textId="77777777" w:rsidTr="000D25F0">
        <w:trPr>
          <w:trHeight w:val="202"/>
          <w:jc w:val="center"/>
        </w:trPr>
        <w:tc>
          <w:tcPr>
            <w:tcW w:w="720" w:type="dxa"/>
            <w:vMerge/>
            <w:shd w:val="clear" w:color="auto" w:fill="auto"/>
          </w:tcPr>
          <w:p w14:paraId="58D51EF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77390ACA"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25FEAE2"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unemployed </w:t>
            </w:r>
          </w:p>
        </w:tc>
        <w:tc>
          <w:tcPr>
            <w:tcW w:w="3060" w:type="dxa"/>
            <w:shd w:val="clear" w:color="auto" w:fill="auto"/>
          </w:tcPr>
          <w:p w14:paraId="14C2C87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 xml:space="preserve"> = 1.146; 95% CI: 0.122– 10.797)</w:t>
            </w:r>
          </w:p>
        </w:tc>
      </w:tr>
      <w:tr w:rsidR="000D25F0" w:rsidRPr="00673081" w14:paraId="06F24227" w14:textId="77777777" w:rsidTr="000D25F0">
        <w:trPr>
          <w:trHeight w:val="114"/>
          <w:jc w:val="center"/>
        </w:trPr>
        <w:tc>
          <w:tcPr>
            <w:tcW w:w="720" w:type="dxa"/>
            <w:vMerge/>
            <w:shd w:val="clear" w:color="auto" w:fill="auto"/>
          </w:tcPr>
          <w:p w14:paraId="672AB6E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0A1490A"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67BC90C"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no health insurance </w:t>
            </w:r>
          </w:p>
        </w:tc>
        <w:tc>
          <w:tcPr>
            <w:tcW w:w="3060" w:type="dxa"/>
            <w:shd w:val="clear" w:color="auto" w:fill="auto"/>
          </w:tcPr>
          <w:p w14:paraId="55DC7E9D"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 xml:space="preserve">=0.108; 95% CI: 0.025–0.472) </w:t>
            </w:r>
          </w:p>
        </w:tc>
      </w:tr>
      <w:tr w:rsidR="000D25F0" w:rsidRPr="00673081" w14:paraId="4CF00C7E" w14:textId="77777777" w:rsidTr="000D25F0">
        <w:trPr>
          <w:trHeight w:val="67"/>
          <w:jc w:val="center"/>
        </w:trPr>
        <w:tc>
          <w:tcPr>
            <w:tcW w:w="720" w:type="dxa"/>
            <w:vMerge/>
            <w:shd w:val="clear" w:color="auto" w:fill="auto"/>
          </w:tcPr>
          <w:p w14:paraId="16E081FA"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626907C8"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725C65E2"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low education</w:t>
            </w:r>
          </w:p>
        </w:tc>
        <w:tc>
          <w:tcPr>
            <w:tcW w:w="3060" w:type="dxa"/>
            <w:shd w:val="clear" w:color="auto" w:fill="auto"/>
          </w:tcPr>
          <w:p w14:paraId="5DBD945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 xml:space="preserve"> =0.259; 95% CI: 0.084–0.800).</w:t>
            </w:r>
          </w:p>
        </w:tc>
      </w:tr>
      <w:tr w:rsidR="000D25F0" w:rsidRPr="00673081" w14:paraId="49F9C2F6" w14:textId="77777777" w:rsidTr="000D25F0">
        <w:trPr>
          <w:trHeight w:val="67"/>
          <w:jc w:val="center"/>
        </w:trPr>
        <w:tc>
          <w:tcPr>
            <w:tcW w:w="720" w:type="dxa"/>
            <w:shd w:val="clear" w:color="auto" w:fill="auto"/>
          </w:tcPr>
          <w:p w14:paraId="301C1D88"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shd w:val="clear" w:color="auto" w:fill="auto"/>
          </w:tcPr>
          <w:p w14:paraId="102FAD82"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(Al-</w:t>
            </w:r>
            <w:proofErr w:type="spellStart"/>
            <w:r w:rsidRPr="00673081">
              <w:rPr>
                <w:rFonts w:ascii="Times New Roman" w:hAnsi="Times New Roman" w:cs="Times New Roman"/>
                <w:sz w:val="20"/>
                <w:szCs w:val="20"/>
              </w:rPr>
              <w:t>Tarawneh</w:t>
            </w:r>
            <w:proofErr w:type="spellEnd"/>
            <w:r w:rsidRPr="00673081">
              <w:rPr>
                <w:rFonts w:ascii="Times New Roman" w:hAnsi="Times New Roman" w:cs="Times New Roman"/>
                <w:sz w:val="20"/>
                <w:szCs w:val="20"/>
              </w:rPr>
              <w:t xml:space="preserve"> et al., 2024)</w:t>
            </w:r>
          </w:p>
        </w:tc>
        <w:tc>
          <w:tcPr>
            <w:tcW w:w="4415" w:type="dxa"/>
            <w:shd w:val="clear" w:color="auto" w:fill="auto"/>
          </w:tcPr>
          <w:p w14:paraId="102019B0"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Females misuse antibiotics more than males, Using Chi-square analysis</w:t>
            </w:r>
          </w:p>
        </w:tc>
        <w:tc>
          <w:tcPr>
            <w:tcW w:w="3060" w:type="dxa"/>
            <w:shd w:val="clear" w:color="auto" w:fill="auto"/>
          </w:tcPr>
          <w:p w14:paraId="3A86370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(p-value&lt;0.001),</w:t>
            </w:r>
            <w:r w:rsidRPr="00673081">
              <w:rPr>
                <w:rFonts w:ascii="Times New Roman" w:hAnsi="Times New Roman" w:cs="Times New Roman"/>
                <w:color w:val="000000"/>
                <w:sz w:val="20"/>
                <w:szCs w:val="20"/>
              </w:rPr>
              <w:br/>
              <w:t xml:space="preserve"> (AOR=2.207; 95.0%CI:1.559–3.126)</w:t>
            </w:r>
          </w:p>
        </w:tc>
      </w:tr>
      <w:tr w:rsidR="000D25F0" w:rsidRPr="00673081" w14:paraId="6020A9AA" w14:textId="77777777" w:rsidTr="000D25F0">
        <w:trPr>
          <w:trHeight w:val="67"/>
          <w:jc w:val="center"/>
        </w:trPr>
        <w:tc>
          <w:tcPr>
            <w:tcW w:w="720" w:type="dxa"/>
            <w:shd w:val="clear" w:color="auto" w:fill="auto"/>
          </w:tcPr>
          <w:p w14:paraId="0DB932C8"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shd w:val="clear" w:color="auto" w:fill="auto"/>
          </w:tcPr>
          <w:p w14:paraId="20E2003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(Hussain et al., 2023)</w:t>
            </w:r>
          </w:p>
        </w:tc>
        <w:tc>
          <w:tcPr>
            <w:tcW w:w="4415" w:type="dxa"/>
            <w:shd w:val="clear" w:color="auto" w:fill="auto"/>
          </w:tcPr>
          <w:p w14:paraId="192E2DE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Medically non-insured</w:t>
            </w:r>
          </w:p>
          <w:p w14:paraId="1BA378B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 (post-graduates </w:t>
            </w:r>
          </w:p>
        </w:tc>
        <w:tc>
          <w:tcPr>
            <w:tcW w:w="3060" w:type="dxa"/>
            <w:shd w:val="clear" w:color="auto" w:fill="auto"/>
          </w:tcPr>
          <w:p w14:paraId="695AEC1B"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AOR:0.645;95%CI (0.487–0.855)</w:t>
            </w:r>
            <w:r w:rsidRPr="00673081">
              <w:rPr>
                <w:rFonts w:ascii="Times New Roman" w:hAnsi="Times New Roman" w:cs="Times New Roman"/>
                <w:color w:val="000000"/>
                <w:sz w:val="20"/>
                <w:szCs w:val="20"/>
              </w:rPr>
              <w:br/>
              <w:t>(AOR:0.27;95%CI (0.15–0.5)</w:t>
            </w:r>
          </w:p>
        </w:tc>
      </w:tr>
      <w:tr w:rsidR="000D25F0" w:rsidRPr="00673081" w14:paraId="170CF0CC" w14:textId="77777777" w:rsidTr="000D25F0">
        <w:trPr>
          <w:trHeight w:val="364"/>
          <w:jc w:val="center"/>
        </w:trPr>
        <w:tc>
          <w:tcPr>
            <w:tcW w:w="720" w:type="dxa"/>
            <w:shd w:val="clear" w:color="auto" w:fill="auto"/>
          </w:tcPr>
          <w:p w14:paraId="6019C123"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shd w:val="clear" w:color="auto" w:fill="auto"/>
            <w:vAlign w:val="bottom"/>
          </w:tcPr>
          <w:p w14:paraId="19D1998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Bulabula</w:t>
            </w:r>
            <w:proofErr w:type="spellEnd"/>
            <w:r w:rsidRPr="00673081">
              <w:rPr>
                <w:rFonts w:ascii="Times New Roman" w:hAnsi="Times New Roman" w:cs="Times New Roman"/>
                <w:color w:val="000000"/>
                <w:sz w:val="20"/>
                <w:szCs w:val="20"/>
              </w:rPr>
              <w:t xml:space="preserve"> et al., 2020)</w:t>
            </w:r>
          </w:p>
          <w:p w14:paraId="18FC15B5" w14:textId="77777777" w:rsidR="000D25F0" w:rsidRPr="00673081" w:rsidRDefault="000D25F0" w:rsidP="00673081">
            <w:pPr>
              <w:rPr>
                <w:rFonts w:ascii="Times New Roman" w:hAnsi="Times New Roman" w:cs="Times New Roman"/>
                <w:sz w:val="20"/>
                <w:szCs w:val="20"/>
              </w:rPr>
            </w:pPr>
          </w:p>
        </w:tc>
        <w:tc>
          <w:tcPr>
            <w:tcW w:w="4415" w:type="dxa"/>
            <w:shd w:val="clear" w:color="auto" w:fill="auto"/>
            <w:vAlign w:val="bottom"/>
          </w:tcPr>
          <w:p w14:paraId="19D97AAD"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household income category of &gt;500USD (the highest category)</w:t>
            </w:r>
            <w:r w:rsidRPr="00673081">
              <w:rPr>
                <w:rFonts w:ascii="Times New Roman" w:hAnsi="Times New Roman" w:cs="Times New Roman"/>
                <w:color w:val="000000"/>
                <w:sz w:val="20"/>
                <w:szCs w:val="20"/>
              </w:rPr>
              <w:br/>
              <w:t>was the only predictor</w:t>
            </w:r>
          </w:p>
        </w:tc>
        <w:tc>
          <w:tcPr>
            <w:tcW w:w="3060" w:type="dxa"/>
            <w:shd w:val="clear" w:color="auto" w:fill="auto"/>
          </w:tcPr>
          <w:p w14:paraId="474401FC"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=6.4(95%CI1.2–35.2</w:t>
            </w:r>
            <w:proofErr w:type="gramStart"/>
            <w:r w:rsidRPr="00673081">
              <w:rPr>
                <w:rFonts w:ascii="Times New Roman" w:hAnsi="Times New Roman" w:cs="Times New Roman"/>
                <w:color w:val="000000"/>
                <w:sz w:val="20"/>
                <w:szCs w:val="20"/>
              </w:rPr>
              <w:t>) ,P</w:t>
            </w:r>
            <w:proofErr w:type="gramEnd"/>
            <w:r w:rsidRPr="00673081">
              <w:rPr>
                <w:rFonts w:ascii="Times New Roman" w:hAnsi="Times New Roman" w:cs="Times New Roman"/>
                <w:color w:val="000000"/>
                <w:sz w:val="20"/>
                <w:szCs w:val="20"/>
              </w:rPr>
              <w:t>=0.03].</w:t>
            </w:r>
          </w:p>
        </w:tc>
      </w:tr>
      <w:tr w:rsidR="000D25F0" w:rsidRPr="00673081" w14:paraId="3B6FDE91" w14:textId="77777777" w:rsidTr="000D25F0">
        <w:trPr>
          <w:trHeight w:val="276"/>
          <w:jc w:val="center"/>
        </w:trPr>
        <w:tc>
          <w:tcPr>
            <w:tcW w:w="720" w:type="dxa"/>
            <w:vMerge w:val="restart"/>
            <w:shd w:val="clear" w:color="auto" w:fill="auto"/>
          </w:tcPr>
          <w:p w14:paraId="667E8A30"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4A7C5D94"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(Zhu et al., 2016)</w:t>
            </w:r>
          </w:p>
        </w:tc>
        <w:tc>
          <w:tcPr>
            <w:tcW w:w="4415" w:type="dxa"/>
            <w:shd w:val="clear" w:color="auto" w:fill="auto"/>
          </w:tcPr>
          <w:p w14:paraId="201EDF4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non-medical </w:t>
            </w:r>
            <w:r w:rsidRPr="00673081">
              <w:rPr>
                <w:rFonts w:ascii="Times New Roman" w:hAnsi="Times New Roman" w:cs="Times New Roman"/>
                <w:color w:val="000000"/>
                <w:sz w:val="20"/>
                <w:szCs w:val="20"/>
              </w:rPr>
              <w:br/>
            </w:r>
          </w:p>
          <w:p w14:paraId="5B6902A2" w14:textId="77777777" w:rsidR="000D25F0" w:rsidRPr="00673081" w:rsidRDefault="000D25F0" w:rsidP="00673081">
            <w:pPr>
              <w:rPr>
                <w:rFonts w:ascii="Times New Roman" w:hAnsi="Times New Roman" w:cs="Times New Roman"/>
                <w:sz w:val="20"/>
                <w:szCs w:val="20"/>
              </w:rPr>
            </w:pPr>
          </w:p>
        </w:tc>
        <w:tc>
          <w:tcPr>
            <w:tcW w:w="3060" w:type="dxa"/>
            <w:shd w:val="clear" w:color="auto" w:fill="auto"/>
          </w:tcPr>
          <w:p w14:paraId="6C9CF81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1.993 (OR) times </w:t>
            </w:r>
            <w:r w:rsidRPr="00673081">
              <w:rPr>
                <w:rFonts w:ascii="Times New Roman" w:hAnsi="Times New Roman" w:cs="Times New Roman"/>
                <w:color w:val="000000"/>
                <w:sz w:val="20"/>
                <w:szCs w:val="20"/>
              </w:rPr>
              <w:br/>
              <w:t xml:space="preserve">medical students did </w:t>
            </w:r>
          </w:p>
          <w:p w14:paraId="43EECE5F" w14:textId="5CE58EF2"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(95% CI 1.168–3.399, P &lt; 0.05).</w:t>
            </w:r>
          </w:p>
        </w:tc>
      </w:tr>
      <w:tr w:rsidR="000D25F0" w:rsidRPr="00673081" w14:paraId="75A2209D" w14:textId="77777777" w:rsidTr="000D25F0">
        <w:trPr>
          <w:trHeight w:val="317"/>
          <w:jc w:val="center"/>
        </w:trPr>
        <w:tc>
          <w:tcPr>
            <w:tcW w:w="720" w:type="dxa"/>
            <w:vMerge/>
            <w:shd w:val="clear" w:color="auto" w:fill="auto"/>
          </w:tcPr>
          <w:p w14:paraId="4DBA222A"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1757840D"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1371AE4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The absence of sourcing the information from </w:t>
            </w:r>
            <w:r w:rsidRPr="00673081">
              <w:rPr>
                <w:rFonts w:ascii="Times New Roman" w:hAnsi="Times New Roman" w:cs="Times New Roman"/>
                <w:color w:val="000000"/>
                <w:sz w:val="20"/>
                <w:szCs w:val="20"/>
              </w:rPr>
              <w:br/>
              <w:t xml:space="preserve">medical sources or healthcare professionals </w:t>
            </w:r>
          </w:p>
        </w:tc>
        <w:tc>
          <w:tcPr>
            <w:tcW w:w="3060" w:type="dxa"/>
            <w:shd w:val="clear" w:color="auto" w:fill="auto"/>
          </w:tcPr>
          <w:p w14:paraId="0B37C58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(OR = 2.54, 95% CI </w:t>
            </w:r>
            <w:r w:rsidRPr="00673081">
              <w:rPr>
                <w:rFonts w:ascii="Times New Roman" w:hAnsi="Times New Roman" w:cs="Times New Roman"/>
                <w:color w:val="000000"/>
                <w:sz w:val="20"/>
                <w:szCs w:val="20"/>
              </w:rPr>
              <w:br/>
              <w:t>1.131–5.715, P &lt;0.05);</w:t>
            </w:r>
          </w:p>
        </w:tc>
      </w:tr>
      <w:tr w:rsidR="000D25F0" w:rsidRPr="00673081" w14:paraId="4BAFF6FD" w14:textId="77777777" w:rsidTr="000D25F0">
        <w:trPr>
          <w:trHeight w:val="324"/>
          <w:jc w:val="center"/>
        </w:trPr>
        <w:tc>
          <w:tcPr>
            <w:tcW w:w="720" w:type="dxa"/>
            <w:vMerge/>
            <w:shd w:val="clear" w:color="auto" w:fill="auto"/>
          </w:tcPr>
          <w:p w14:paraId="67CA0CE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577D3525"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796CB09E"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adequate information from medical </w:t>
            </w:r>
            <w:r w:rsidRPr="00673081">
              <w:rPr>
                <w:rFonts w:ascii="Times New Roman" w:hAnsi="Times New Roman" w:cs="Times New Roman"/>
                <w:color w:val="000000"/>
                <w:sz w:val="20"/>
                <w:szCs w:val="20"/>
              </w:rPr>
              <w:br/>
              <w:t xml:space="preserve">sources or healthcare professionals </w:t>
            </w:r>
          </w:p>
        </w:tc>
        <w:tc>
          <w:tcPr>
            <w:tcW w:w="3060" w:type="dxa"/>
            <w:shd w:val="clear" w:color="auto" w:fill="auto"/>
          </w:tcPr>
          <w:p w14:paraId="59C097F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(OR = 3.74, 95% CI 2.074 </w:t>
            </w:r>
          </w:p>
          <w:p w14:paraId="4C93585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6.764, P &lt; 0.001),</w:t>
            </w:r>
          </w:p>
        </w:tc>
      </w:tr>
      <w:tr w:rsidR="000D25F0" w:rsidRPr="00673081" w14:paraId="248113D7" w14:textId="77777777" w:rsidTr="000D25F0">
        <w:trPr>
          <w:trHeight w:val="141"/>
          <w:jc w:val="center"/>
        </w:trPr>
        <w:tc>
          <w:tcPr>
            <w:tcW w:w="720" w:type="dxa"/>
            <w:vMerge w:val="restart"/>
            <w:shd w:val="clear" w:color="auto" w:fill="auto"/>
          </w:tcPr>
          <w:p w14:paraId="38A32067"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6B215A9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(Al-Qahtani et al., 2018)</w:t>
            </w:r>
          </w:p>
          <w:p w14:paraId="799D40B2"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20C7F7F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Students who irregularly took antibiotics prescribed by their doctor </w:t>
            </w:r>
          </w:p>
        </w:tc>
        <w:tc>
          <w:tcPr>
            <w:tcW w:w="3060" w:type="dxa"/>
            <w:shd w:val="clear" w:color="auto" w:fill="auto"/>
          </w:tcPr>
          <w:p w14:paraId="32803F42"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(OR = 2.1; B = 0.719; p = 0.007). </w:t>
            </w:r>
          </w:p>
          <w:p w14:paraId="7D0784DD" w14:textId="77777777" w:rsidR="000D25F0" w:rsidRPr="00673081" w:rsidRDefault="000D25F0" w:rsidP="00673081">
            <w:pPr>
              <w:rPr>
                <w:rFonts w:ascii="Times New Roman" w:hAnsi="Times New Roman" w:cs="Times New Roman"/>
                <w:sz w:val="20"/>
                <w:szCs w:val="20"/>
              </w:rPr>
            </w:pPr>
          </w:p>
        </w:tc>
      </w:tr>
      <w:tr w:rsidR="000D25F0" w:rsidRPr="00673081" w14:paraId="32EA2D6E" w14:textId="77777777" w:rsidTr="000D25F0">
        <w:trPr>
          <w:trHeight w:val="106"/>
          <w:jc w:val="center"/>
        </w:trPr>
        <w:tc>
          <w:tcPr>
            <w:tcW w:w="720" w:type="dxa"/>
            <w:vMerge/>
            <w:shd w:val="clear" w:color="auto" w:fill="auto"/>
          </w:tcPr>
          <w:p w14:paraId="06E2D4D5"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5CF4D95"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1CE02699" w14:textId="2735CD2D"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Students who took antibiotics for the last infection until they finished the whole package</w:t>
            </w:r>
          </w:p>
        </w:tc>
        <w:tc>
          <w:tcPr>
            <w:tcW w:w="3060" w:type="dxa"/>
            <w:shd w:val="clear" w:color="auto" w:fill="auto"/>
          </w:tcPr>
          <w:p w14:paraId="5E356A69"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(OR = 2.7; B = 1.010; p &lt; 0.001) </w:t>
            </w:r>
          </w:p>
          <w:p w14:paraId="42402C24" w14:textId="77777777" w:rsidR="000D25F0" w:rsidRPr="00673081" w:rsidRDefault="000D25F0" w:rsidP="00673081">
            <w:pPr>
              <w:rPr>
                <w:rFonts w:ascii="Times New Roman" w:hAnsi="Times New Roman" w:cs="Times New Roman"/>
                <w:color w:val="000000"/>
                <w:sz w:val="20"/>
                <w:szCs w:val="20"/>
              </w:rPr>
            </w:pPr>
          </w:p>
        </w:tc>
      </w:tr>
      <w:tr w:rsidR="000D25F0" w:rsidRPr="00673081" w14:paraId="20CFF187" w14:textId="77777777" w:rsidTr="000D25F0">
        <w:trPr>
          <w:trHeight w:val="202"/>
          <w:jc w:val="center"/>
        </w:trPr>
        <w:tc>
          <w:tcPr>
            <w:tcW w:w="720" w:type="dxa"/>
            <w:vMerge/>
            <w:shd w:val="clear" w:color="auto" w:fill="auto"/>
          </w:tcPr>
          <w:p w14:paraId="5CDDB25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14D095B2"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210B8723"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until symptoms disappeared </w:t>
            </w:r>
          </w:p>
          <w:p w14:paraId="524C0967"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were more likely </w:t>
            </w:r>
          </w:p>
        </w:tc>
        <w:tc>
          <w:tcPr>
            <w:tcW w:w="3060" w:type="dxa"/>
            <w:shd w:val="clear" w:color="auto" w:fill="auto"/>
          </w:tcPr>
          <w:p w14:paraId="4A119D64"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(OR = 8.5; B = 2.142; p &lt; 0.001)</w:t>
            </w:r>
          </w:p>
        </w:tc>
      </w:tr>
      <w:tr w:rsidR="000D25F0" w:rsidRPr="00673081" w14:paraId="33EEF30D" w14:textId="77777777" w:rsidTr="000D25F0">
        <w:trPr>
          <w:trHeight w:val="195"/>
          <w:jc w:val="center"/>
        </w:trPr>
        <w:tc>
          <w:tcPr>
            <w:tcW w:w="720" w:type="dxa"/>
            <w:vMerge/>
            <w:shd w:val="clear" w:color="auto" w:fill="auto"/>
          </w:tcPr>
          <w:p w14:paraId="6471869B"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7D0FF11D"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67A1EB4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doctor recommended </w:t>
            </w:r>
            <w:r w:rsidRPr="00673081">
              <w:rPr>
                <w:rFonts w:ascii="Times New Roman" w:hAnsi="Times New Roman" w:cs="Times New Roman"/>
                <w:color w:val="000000"/>
                <w:sz w:val="20"/>
                <w:szCs w:val="20"/>
              </w:rPr>
              <w:br/>
              <w:t xml:space="preserve">as a reference category </w:t>
            </w:r>
          </w:p>
        </w:tc>
        <w:tc>
          <w:tcPr>
            <w:tcW w:w="3060" w:type="dxa"/>
            <w:shd w:val="clear" w:color="auto" w:fill="auto"/>
          </w:tcPr>
          <w:p w14:paraId="49CC0BD6" w14:textId="77777777" w:rsidR="000D25F0" w:rsidRPr="00673081" w:rsidRDefault="000D25F0" w:rsidP="00673081">
            <w:pPr>
              <w:rPr>
                <w:rFonts w:ascii="Times New Roman" w:hAnsi="Times New Roman" w:cs="Times New Roman"/>
                <w:color w:val="000000"/>
                <w:sz w:val="20"/>
                <w:szCs w:val="20"/>
              </w:rPr>
            </w:pPr>
          </w:p>
        </w:tc>
      </w:tr>
      <w:tr w:rsidR="000D25F0" w:rsidRPr="00673081" w14:paraId="52EB72A8" w14:textId="77777777" w:rsidTr="000D25F0">
        <w:trPr>
          <w:trHeight w:val="168"/>
          <w:jc w:val="center"/>
        </w:trPr>
        <w:tc>
          <w:tcPr>
            <w:tcW w:w="720" w:type="dxa"/>
            <w:shd w:val="clear" w:color="auto" w:fill="auto"/>
          </w:tcPr>
          <w:p w14:paraId="70EEF92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shd w:val="clear" w:color="auto" w:fill="auto"/>
          </w:tcPr>
          <w:p w14:paraId="4A9A9F93"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(Moise et al., 2017)</w:t>
            </w:r>
          </w:p>
        </w:tc>
        <w:tc>
          <w:tcPr>
            <w:tcW w:w="4415" w:type="dxa"/>
            <w:shd w:val="clear" w:color="auto" w:fill="auto"/>
          </w:tcPr>
          <w:p w14:paraId="28E895C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university education</w:t>
            </w:r>
          </w:p>
        </w:tc>
        <w:tc>
          <w:tcPr>
            <w:tcW w:w="3060" w:type="dxa"/>
            <w:shd w:val="clear" w:color="auto" w:fill="auto"/>
          </w:tcPr>
          <w:p w14:paraId="7DC6E927"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(OR= 3.46 (1.54-7.75)</w:t>
            </w:r>
          </w:p>
        </w:tc>
      </w:tr>
      <w:tr w:rsidR="000D25F0" w:rsidRPr="00673081" w14:paraId="411527D3" w14:textId="77777777" w:rsidTr="000D25F0">
        <w:trPr>
          <w:trHeight w:val="662"/>
          <w:jc w:val="center"/>
        </w:trPr>
        <w:tc>
          <w:tcPr>
            <w:tcW w:w="720" w:type="dxa"/>
            <w:vMerge w:val="restart"/>
            <w:shd w:val="clear" w:color="auto" w:fill="auto"/>
          </w:tcPr>
          <w:p w14:paraId="2D9A69AE"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60651975"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Lv</w:t>
            </w:r>
            <w:proofErr w:type="spellEnd"/>
            <w:r w:rsidRPr="00673081">
              <w:rPr>
                <w:rFonts w:ascii="Times New Roman" w:hAnsi="Times New Roman" w:cs="Times New Roman"/>
                <w:color w:val="000000"/>
                <w:sz w:val="20"/>
                <w:szCs w:val="20"/>
              </w:rPr>
              <w:t xml:space="preserve"> et al., 2014)</w:t>
            </w:r>
          </w:p>
        </w:tc>
        <w:tc>
          <w:tcPr>
            <w:tcW w:w="4415" w:type="dxa"/>
            <w:shd w:val="clear" w:color="auto" w:fill="auto"/>
          </w:tcPr>
          <w:p w14:paraId="218E947E" w14:textId="4F8A5AB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College medical students self-medicated 1.612 </w:t>
            </w:r>
            <w:r w:rsidRPr="00673081">
              <w:rPr>
                <w:rFonts w:ascii="Times New Roman" w:hAnsi="Times New Roman" w:cs="Times New Roman"/>
                <w:color w:val="000000"/>
                <w:sz w:val="20"/>
                <w:szCs w:val="20"/>
              </w:rPr>
              <w:br/>
              <w:t>times more frequently than non-medical students</w:t>
            </w:r>
          </w:p>
        </w:tc>
        <w:tc>
          <w:tcPr>
            <w:tcW w:w="3060" w:type="dxa"/>
            <w:shd w:val="clear" w:color="auto" w:fill="auto"/>
          </w:tcPr>
          <w:p w14:paraId="75E36A54"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(P &lt; 0.01; chi-square test) and</w:t>
            </w:r>
          </w:p>
          <w:p w14:paraId="30732070" w14:textId="77777777" w:rsidR="000D25F0" w:rsidRPr="00673081" w:rsidRDefault="000D25F0" w:rsidP="00673081">
            <w:pPr>
              <w:rPr>
                <w:rFonts w:ascii="Times New Roman" w:hAnsi="Times New Roman" w:cs="Times New Roman"/>
                <w:color w:val="000000"/>
                <w:sz w:val="20"/>
                <w:szCs w:val="20"/>
              </w:rPr>
            </w:pPr>
          </w:p>
          <w:p w14:paraId="4BB02F5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(95% CI 1.147–2.080, P = 0.004). </w:t>
            </w:r>
          </w:p>
        </w:tc>
      </w:tr>
      <w:tr w:rsidR="000D25F0" w:rsidRPr="00673081" w14:paraId="46C61EFB" w14:textId="77777777" w:rsidTr="000D25F0">
        <w:trPr>
          <w:trHeight w:val="270"/>
          <w:jc w:val="center"/>
        </w:trPr>
        <w:tc>
          <w:tcPr>
            <w:tcW w:w="720" w:type="dxa"/>
            <w:vMerge/>
            <w:shd w:val="clear" w:color="auto" w:fill="auto"/>
          </w:tcPr>
          <w:p w14:paraId="63A58FD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71879172"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78E3C7EF"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urban areas were 1.495 times more likely to self-medicate than those from rural areas</w:t>
            </w:r>
          </w:p>
        </w:tc>
        <w:tc>
          <w:tcPr>
            <w:tcW w:w="3060" w:type="dxa"/>
            <w:shd w:val="clear" w:color="auto" w:fill="auto"/>
          </w:tcPr>
          <w:p w14:paraId="557A1009"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Home town (P &lt; 0.05; chi-square test). </w:t>
            </w:r>
            <w:r w:rsidRPr="00673081">
              <w:rPr>
                <w:rFonts w:ascii="Times New Roman" w:hAnsi="Times New Roman" w:cs="Times New Roman"/>
                <w:color w:val="000000"/>
                <w:sz w:val="20"/>
                <w:szCs w:val="20"/>
              </w:rPr>
              <w:br/>
              <w:t>(95% CI 1.052–1.916, P = 0.013)</w:t>
            </w:r>
          </w:p>
        </w:tc>
      </w:tr>
      <w:tr w:rsidR="000D25F0" w:rsidRPr="00673081" w14:paraId="5FEB5A18" w14:textId="77777777" w:rsidTr="000D25F0">
        <w:trPr>
          <w:trHeight w:val="134"/>
          <w:jc w:val="center"/>
        </w:trPr>
        <w:tc>
          <w:tcPr>
            <w:tcW w:w="720" w:type="dxa"/>
            <w:vMerge w:val="restart"/>
            <w:shd w:val="clear" w:color="auto" w:fill="auto"/>
          </w:tcPr>
          <w:p w14:paraId="399F6ABC"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1571B694"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Ramalhinho</w:t>
            </w:r>
            <w:proofErr w:type="spellEnd"/>
            <w:r w:rsidRPr="00673081">
              <w:rPr>
                <w:rFonts w:ascii="Times New Roman" w:hAnsi="Times New Roman" w:cs="Times New Roman"/>
                <w:color w:val="000000"/>
                <w:sz w:val="20"/>
                <w:szCs w:val="20"/>
              </w:rPr>
              <w:t xml:space="preserve"> et al., 2014)</w:t>
            </w:r>
          </w:p>
          <w:p w14:paraId="467611D3" w14:textId="77777777" w:rsidR="000D25F0" w:rsidRPr="00673081" w:rsidRDefault="000D25F0" w:rsidP="00673081">
            <w:pPr>
              <w:rPr>
                <w:rFonts w:ascii="Times New Roman" w:hAnsi="Times New Roman" w:cs="Times New Roman"/>
                <w:sz w:val="20"/>
                <w:szCs w:val="20"/>
              </w:rPr>
            </w:pPr>
          </w:p>
        </w:tc>
        <w:tc>
          <w:tcPr>
            <w:tcW w:w="4415" w:type="dxa"/>
            <w:shd w:val="clear" w:color="auto" w:fill="auto"/>
          </w:tcPr>
          <w:p w14:paraId="3A969F20" w14:textId="02B24380"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age, 18–34 years: </w:t>
            </w:r>
          </w:p>
        </w:tc>
        <w:tc>
          <w:tcPr>
            <w:tcW w:w="3060" w:type="dxa"/>
            <w:shd w:val="clear" w:color="auto" w:fill="auto"/>
          </w:tcPr>
          <w:p w14:paraId="3F634F70"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4.57 (95 % CI 2.23–9.39; p\0.001),</w:t>
            </w:r>
          </w:p>
        </w:tc>
      </w:tr>
      <w:tr w:rsidR="000D25F0" w:rsidRPr="00673081" w14:paraId="1660DBDB" w14:textId="77777777" w:rsidTr="000D25F0">
        <w:trPr>
          <w:trHeight w:val="127"/>
          <w:jc w:val="center"/>
        </w:trPr>
        <w:tc>
          <w:tcPr>
            <w:tcW w:w="720" w:type="dxa"/>
            <w:vMerge/>
            <w:shd w:val="clear" w:color="auto" w:fill="auto"/>
          </w:tcPr>
          <w:p w14:paraId="62EC45D3"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C0B7B9B"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4F91C46C"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50–64-year group:</w:t>
            </w:r>
          </w:p>
        </w:tc>
        <w:tc>
          <w:tcPr>
            <w:tcW w:w="3060" w:type="dxa"/>
            <w:shd w:val="clear" w:color="auto" w:fill="auto"/>
          </w:tcPr>
          <w:p w14:paraId="2629384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2.33 (95 % CI 1.08–5.03; p = 0.03);</w:t>
            </w:r>
          </w:p>
        </w:tc>
      </w:tr>
      <w:tr w:rsidR="000D25F0" w:rsidRPr="00673081" w14:paraId="05BFD1E4" w14:textId="77777777" w:rsidTr="000D25F0">
        <w:trPr>
          <w:trHeight w:val="67"/>
          <w:jc w:val="center"/>
        </w:trPr>
        <w:tc>
          <w:tcPr>
            <w:tcW w:w="720" w:type="dxa"/>
            <w:vMerge/>
            <w:shd w:val="clear" w:color="auto" w:fill="auto"/>
          </w:tcPr>
          <w:p w14:paraId="1CDF0ECB"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B3BF898"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6BCB99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male gender: </w:t>
            </w:r>
          </w:p>
        </w:tc>
        <w:tc>
          <w:tcPr>
            <w:tcW w:w="3060" w:type="dxa"/>
            <w:shd w:val="clear" w:color="auto" w:fill="auto"/>
          </w:tcPr>
          <w:p w14:paraId="01286538"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2.88 (95 % CI 1.86–4.46; p\0.001).</w:t>
            </w:r>
          </w:p>
        </w:tc>
      </w:tr>
      <w:tr w:rsidR="000D25F0" w:rsidRPr="00673081" w14:paraId="1E737CEC" w14:textId="77777777" w:rsidTr="000D25F0">
        <w:trPr>
          <w:trHeight w:val="310"/>
          <w:jc w:val="center"/>
        </w:trPr>
        <w:tc>
          <w:tcPr>
            <w:tcW w:w="720" w:type="dxa"/>
            <w:vMerge/>
            <w:shd w:val="clear" w:color="auto" w:fill="auto"/>
          </w:tcPr>
          <w:p w14:paraId="2AE3C251"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5B12E6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94D198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not easy to get antibiotics without a prescription:</w:t>
            </w:r>
          </w:p>
        </w:tc>
        <w:tc>
          <w:tcPr>
            <w:tcW w:w="3060" w:type="dxa"/>
            <w:shd w:val="clear" w:color="auto" w:fill="auto"/>
          </w:tcPr>
          <w:p w14:paraId="4DD92529"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OR 0.07 (95 % CI 0.05–0.12; p\0.001)</w:t>
            </w:r>
          </w:p>
        </w:tc>
      </w:tr>
      <w:tr w:rsidR="000D25F0" w:rsidRPr="00673081" w14:paraId="6AD1CCF0" w14:textId="77777777" w:rsidTr="000D25F0">
        <w:trPr>
          <w:trHeight w:val="121"/>
          <w:jc w:val="center"/>
        </w:trPr>
        <w:tc>
          <w:tcPr>
            <w:tcW w:w="720" w:type="dxa"/>
            <w:vMerge w:val="restart"/>
            <w:shd w:val="clear" w:color="auto" w:fill="auto"/>
          </w:tcPr>
          <w:p w14:paraId="4F8C3A35"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4A246DF5"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(Bogale et al., 2019)</w:t>
            </w:r>
          </w:p>
        </w:tc>
        <w:tc>
          <w:tcPr>
            <w:tcW w:w="4415" w:type="dxa"/>
            <w:shd w:val="clear" w:color="auto" w:fill="auto"/>
          </w:tcPr>
          <w:p w14:paraId="729B3C1F"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xml:space="preserve">18–30years [(odds ratio) </w:t>
            </w:r>
          </w:p>
        </w:tc>
        <w:tc>
          <w:tcPr>
            <w:tcW w:w="3060" w:type="dxa"/>
            <w:shd w:val="clear" w:color="auto" w:fill="auto"/>
          </w:tcPr>
          <w:p w14:paraId="485E7596" w14:textId="69027226"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color w:val="000000"/>
                <w:sz w:val="20"/>
                <w:szCs w:val="20"/>
              </w:rPr>
              <w:t> OR: 8.45;95% CI (2.55–27.96)],</w:t>
            </w:r>
          </w:p>
        </w:tc>
      </w:tr>
      <w:tr w:rsidR="000D25F0" w:rsidRPr="00673081" w14:paraId="5CFC8AFC" w14:textId="77777777" w:rsidTr="000D25F0">
        <w:trPr>
          <w:trHeight w:val="229"/>
          <w:jc w:val="center"/>
        </w:trPr>
        <w:tc>
          <w:tcPr>
            <w:tcW w:w="720" w:type="dxa"/>
            <w:vMerge/>
            <w:shd w:val="clear" w:color="auto" w:fill="auto"/>
          </w:tcPr>
          <w:p w14:paraId="0DAFFE0A"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AA2774B"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5C7468D"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31–40 years </w:t>
            </w:r>
          </w:p>
        </w:tc>
        <w:tc>
          <w:tcPr>
            <w:tcW w:w="3060" w:type="dxa"/>
            <w:shd w:val="clear" w:color="auto" w:fill="auto"/>
          </w:tcPr>
          <w:p w14:paraId="48EA3B94" w14:textId="1DE20A6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[OR:4.20;95% CI (1.36–12.93)], and</w:t>
            </w:r>
          </w:p>
        </w:tc>
      </w:tr>
      <w:tr w:rsidR="000D25F0" w:rsidRPr="00673081" w14:paraId="496BB765" w14:textId="77777777" w:rsidTr="000D25F0">
        <w:trPr>
          <w:trHeight w:val="67"/>
          <w:jc w:val="center"/>
        </w:trPr>
        <w:tc>
          <w:tcPr>
            <w:tcW w:w="720" w:type="dxa"/>
            <w:vMerge/>
            <w:shd w:val="clear" w:color="auto" w:fill="auto"/>
          </w:tcPr>
          <w:p w14:paraId="5F6CC6CD"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6A9ADBC7"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51EE549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41–50 years</w:t>
            </w:r>
          </w:p>
        </w:tc>
        <w:tc>
          <w:tcPr>
            <w:tcW w:w="3060" w:type="dxa"/>
            <w:shd w:val="clear" w:color="auto" w:fill="auto"/>
          </w:tcPr>
          <w:p w14:paraId="3F30AD0E" w14:textId="685857F5"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[OR:3.22;95% CI (1.05–9.87)]</w:t>
            </w:r>
          </w:p>
        </w:tc>
      </w:tr>
      <w:tr w:rsidR="000D25F0" w:rsidRPr="00673081" w14:paraId="7EF5D811" w14:textId="77777777" w:rsidTr="000D25F0">
        <w:trPr>
          <w:trHeight w:val="121"/>
          <w:jc w:val="center"/>
        </w:trPr>
        <w:tc>
          <w:tcPr>
            <w:tcW w:w="720" w:type="dxa"/>
            <w:vMerge/>
            <w:shd w:val="clear" w:color="auto" w:fill="auto"/>
          </w:tcPr>
          <w:p w14:paraId="44677834"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54287AC"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45BA316" w14:textId="7DC49FE3"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more prone to have an age greater than 60 years old.</w:t>
            </w:r>
          </w:p>
        </w:tc>
        <w:tc>
          <w:tcPr>
            <w:tcW w:w="3060" w:type="dxa"/>
            <w:shd w:val="clear" w:color="auto" w:fill="auto"/>
          </w:tcPr>
          <w:p w14:paraId="4A8C2F0D" w14:textId="03B5C8CB"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6.39; 95% CI (1.45–28.19)].</w:t>
            </w:r>
          </w:p>
        </w:tc>
      </w:tr>
      <w:tr w:rsidR="000D25F0" w:rsidRPr="00673081" w14:paraId="36717C9A" w14:textId="77777777" w:rsidTr="000D25F0">
        <w:trPr>
          <w:trHeight w:val="127"/>
          <w:jc w:val="center"/>
        </w:trPr>
        <w:tc>
          <w:tcPr>
            <w:tcW w:w="720" w:type="dxa"/>
            <w:vMerge/>
            <w:shd w:val="clear" w:color="auto" w:fill="auto"/>
          </w:tcPr>
          <w:p w14:paraId="386EF5EB"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218984E1"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3BB762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unable to read and write were more likely than those who completed college and above</w:t>
            </w:r>
          </w:p>
        </w:tc>
        <w:tc>
          <w:tcPr>
            <w:tcW w:w="3060" w:type="dxa"/>
            <w:shd w:val="clear" w:color="auto" w:fill="auto"/>
          </w:tcPr>
          <w:p w14:paraId="39B02B14" w14:textId="77777777" w:rsidR="000D25F0" w:rsidRPr="00673081" w:rsidRDefault="000D25F0" w:rsidP="00673081">
            <w:pPr>
              <w:rPr>
                <w:rFonts w:ascii="Times New Roman" w:hAnsi="Times New Roman" w:cs="Times New Roman"/>
                <w:color w:val="000000"/>
                <w:sz w:val="20"/>
                <w:szCs w:val="20"/>
              </w:rPr>
            </w:pPr>
          </w:p>
        </w:tc>
      </w:tr>
      <w:tr w:rsidR="000D25F0" w:rsidRPr="00673081" w14:paraId="7161BC26" w14:textId="77777777" w:rsidTr="000D25F0">
        <w:trPr>
          <w:trHeight w:val="378"/>
          <w:jc w:val="center"/>
        </w:trPr>
        <w:tc>
          <w:tcPr>
            <w:tcW w:w="720" w:type="dxa"/>
            <w:vMerge/>
            <w:shd w:val="clear" w:color="auto" w:fill="auto"/>
          </w:tcPr>
          <w:p w14:paraId="3AC5EDB9"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145D784C"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0DCB3E1"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come between 501- 1000ETB </w:t>
            </w:r>
            <w:r w:rsidRPr="00673081">
              <w:rPr>
                <w:rFonts w:ascii="Times New Roman" w:hAnsi="Times New Roman" w:cs="Times New Roman"/>
                <w:color w:val="000000"/>
                <w:sz w:val="20"/>
                <w:szCs w:val="20"/>
              </w:rPr>
              <w:br/>
              <w:t>Were more likely than2000ETB</w:t>
            </w:r>
          </w:p>
        </w:tc>
        <w:tc>
          <w:tcPr>
            <w:tcW w:w="3060" w:type="dxa"/>
            <w:shd w:val="clear" w:color="auto" w:fill="auto"/>
          </w:tcPr>
          <w:p w14:paraId="0DEDA864"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[OR: 2.55; 95% C I (1.18–5.50)].</w:t>
            </w:r>
          </w:p>
        </w:tc>
      </w:tr>
      <w:tr w:rsidR="000D25F0" w:rsidRPr="00673081" w14:paraId="2C6EE453" w14:textId="77777777" w:rsidTr="000D25F0">
        <w:trPr>
          <w:trHeight w:val="337"/>
          <w:jc w:val="center"/>
        </w:trPr>
        <w:tc>
          <w:tcPr>
            <w:tcW w:w="720" w:type="dxa"/>
            <w:vMerge/>
            <w:shd w:val="clear" w:color="auto" w:fill="auto"/>
          </w:tcPr>
          <w:p w14:paraId="4D7BE402"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AC2EE62"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33400B48"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being satisfied with their experience of a GP service were less likely </w:t>
            </w:r>
          </w:p>
        </w:tc>
        <w:tc>
          <w:tcPr>
            <w:tcW w:w="3060" w:type="dxa"/>
            <w:shd w:val="clear" w:color="auto" w:fill="auto"/>
          </w:tcPr>
          <w:p w14:paraId="3AFD8F4A"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w:t>
            </w:r>
            <w:proofErr w:type="spellStart"/>
            <w:r w:rsidRPr="00673081">
              <w:rPr>
                <w:rFonts w:ascii="Times New Roman" w:hAnsi="Times New Roman" w:cs="Times New Roman"/>
                <w:color w:val="000000"/>
                <w:sz w:val="20"/>
                <w:szCs w:val="20"/>
              </w:rPr>
              <w:t>aOR</w:t>
            </w:r>
            <w:proofErr w:type="spellEnd"/>
            <w:r w:rsidRPr="00673081">
              <w:rPr>
                <w:rFonts w:ascii="Times New Roman" w:hAnsi="Times New Roman" w:cs="Times New Roman"/>
                <w:color w:val="000000"/>
                <w:sz w:val="20"/>
                <w:szCs w:val="20"/>
              </w:rPr>
              <w:t>) 0.44; 95% (CI) 0.24–0.81).</w:t>
            </w:r>
          </w:p>
        </w:tc>
      </w:tr>
      <w:tr w:rsidR="000D25F0" w:rsidRPr="00673081" w14:paraId="2F70968D" w14:textId="77777777" w:rsidTr="000D25F0">
        <w:trPr>
          <w:trHeight w:val="337"/>
          <w:jc w:val="center"/>
        </w:trPr>
        <w:tc>
          <w:tcPr>
            <w:tcW w:w="720" w:type="dxa"/>
            <w:shd w:val="clear" w:color="auto" w:fill="auto"/>
          </w:tcPr>
          <w:p w14:paraId="353A00D8"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shd w:val="clear" w:color="auto" w:fill="auto"/>
          </w:tcPr>
          <w:p w14:paraId="4E1DB7D6" w14:textId="77777777" w:rsidR="000D25F0" w:rsidRPr="00673081" w:rsidRDefault="000D25F0" w:rsidP="00673081">
            <w:pPr>
              <w:rPr>
                <w:rFonts w:ascii="Times New Roman" w:hAnsi="Times New Roman" w:cs="Times New Roman"/>
                <w:color w:val="000000"/>
                <w:sz w:val="20"/>
                <w:szCs w:val="20"/>
              </w:rPr>
            </w:pPr>
            <w:proofErr w:type="spellStart"/>
            <w:r w:rsidRPr="00673081">
              <w:rPr>
                <w:rFonts w:ascii="Times New Roman" w:hAnsi="Times New Roman" w:cs="Times New Roman"/>
                <w:color w:val="000000"/>
                <w:sz w:val="20"/>
                <w:szCs w:val="20"/>
              </w:rPr>
              <w:t>Bassoumet</w:t>
            </w:r>
            <w:proofErr w:type="spellEnd"/>
            <w:r w:rsidRPr="00673081">
              <w:rPr>
                <w:rFonts w:ascii="Times New Roman" w:hAnsi="Times New Roman" w:cs="Times New Roman"/>
                <w:color w:val="000000"/>
                <w:sz w:val="20"/>
                <w:szCs w:val="20"/>
              </w:rPr>
              <w:t xml:space="preserve"> al., 2019</w:t>
            </w:r>
          </w:p>
        </w:tc>
        <w:tc>
          <w:tcPr>
            <w:tcW w:w="4415" w:type="dxa"/>
            <w:shd w:val="clear" w:color="auto" w:fill="auto"/>
          </w:tcPr>
          <w:p w14:paraId="652262AF"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sz w:val="20"/>
                <w:szCs w:val="20"/>
              </w:rPr>
              <w:t xml:space="preserve">Uneducated people were 2.7 times more exposed to the UAWP than those who were educated </w:t>
            </w:r>
          </w:p>
        </w:tc>
        <w:tc>
          <w:tcPr>
            <w:tcW w:w="3060" w:type="dxa"/>
            <w:shd w:val="clear" w:color="auto" w:fill="auto"/>
          </w:tcPr>
          <w:p w14:paraId="7330BA86"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sz w:val="20"/>
                <w:szCs w:val="20"/>
              </w:rPr>
              <w:t>(OR = 2.7 and p-value = 0.002)</w:t>
            </w:r>
          </w:p>
        </w:tc>
      </w:tr>
      <w:tr w:rsidR="000D25F0" w:rsidRPr="00673081" w14:paraId="198F958E" w14:textId="77777777" w:rsidTr="000D25F0">
        <w:trPr>
          <w:trHeight w:val="182"/>
          <w:jc w:val="center"/>
        </w:trPr>
        <w:tc>
          <w:tcPr>
            <w:tcW w:w="720" w:type="dxa"/>
            <w:vMerge w:val="restart"/>
            <w:shd w:val="clear" w:color="auto" w:fill="auto"/>
          </w:tcPr>
          <w:p w14:paraId="0D4C5A0B"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val="restart"/>
            <w:shd w:val="clear" w:color="auto" w:fill="auto"/>
          </w:tcPr>
          <w:p w14:paraId="09512BB5"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color w:val="000000"/>
                <w:sz w:val="20"/>
                <w:szCs w:val="20"/>
              </w:rPr>
              <w:t xml:space="preserve">Ocan et al., 2014 </w:t>
            </w:r>
          </w:p>
        </w:tc>
        <w:tc>
          <w:tcPr>
            <w:tcW w:w="4415" w:type="dxa"/>
            <w:shd w:val="clear" w:color="auto" w:fill="auto"/>
          </w:tcPr>
          <w:p w14:paraId="0A0664F9"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 xml:space="preserve">Female = 1.00 </w:t>
            </w:r>
          </w:p>
        </w:tc>
        <w:tc>
          <w:tcPr>
            <w:tcW w:w="3060" w:type="dxa"/>
            <w:shd w:val="clear" w:color="auto" w:fill="auto"/>
          </w:tcPr>
          <w:p w14:paraId="325C49FF"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sz w:val="20"/>
                <w:szCs w:val="20"/>
              </w:rPr>
              <w:t>Male 2.03 (1.33, 3.08), 0.0001</w:t>
            </w:r>
          </w:p>
        </w:tc>
      </w:tr>
      <w:tr w:rsidR="000D25F0" w:rsidRPr="00673081" w14:paraId="2FC28151" w14:textId="77777777" w:rsidTr="000D25F0">
        <w:trPr>
          <w:trHeight w:val="175"/>
          <w:jc w:val="center"/>
        </w:trPr>
        <w:tc>
          <w:tcPr>
            <w:tcW w:w="720" w:type="dxa"/>
            <w:vMerge/>
            <w:shd w:val="clear" w:color="auto" w:fill="auto"/>
          </w:tcPr>
          <w:p w14:paraId="34691ADD"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719CC72F"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69244AC"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Hospital drugs don’t work No=1</w:t>
            </w:r>
          </w:p>
        </w:tc>
        <w:tc>
          <w:tcPr>
            <w:tcW w:w="3060" w:type="dxa"/>
            <w:shd w:val="clear" w:color="auto" w:fill="auto"/>
          </w:tcPr>
          <w:p w14:paraId="546131DB" w14:textId="77777777"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sz w:val="20"/>
                <w:szCs w:val="20"/>
              </w:rPr>
              <w:t>Yes 1.82 (1.09, 3.04)       0.021</w:t>
            </w:r>
          </w:p>
        </w:tc>
      </w:tr>
      <w:tr w:rsidR="000D25F0" w:rsidRPr="00673081" w14:paraId="518D667A" w14:textId="77777777" w:rsidTr="000D25F0">
        <w:trPr>
          <w:trHeight w:val="69"/>
          <w:jc w:val="center"/>
        </w:trPr>
        <w:tc>
          <w:tcPr>
            <w:tcW w:w="720" w:type="dxa"/>
            <w:vMerge/>
            <w:shd w:val="clear" w:color="auto" w:fill="auto"/>
          </w:tcPr>
          <w:p w14:paraId="53E7C356"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3F948DB9"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410DC0F5"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Knowledge of the duration of therapy No=1</w:t>
            </w:r>
          </w:p>
        </w:tc>
        <w:tc>
          <w:tcPr>
            <w:tcW w:w="3060" w:type="dxa"/>
            <w:shd w:val="clear" w:color="auto" w:fill="auto"/>
          </w:tcPr>
          <w:p w14:paraId="47B04D2C"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Yes 0.70 (0.51, 0.98), 0.038</w:t>
            </w:r>
          </w:p>
        </w:tc>
      </w:tr>
      <w:tr w:rsidR="000D25F0" w:rsidRPr="00673081" w14:paraId="4A595DE4" w14:textId="77777777" w:rsidTr="000D25F0">
        <w:trPr>
          <w:trHeight w:val="100"/>
          <w:jc w:val="center"/>
        </w:trPr>
        <w:tc>
          <w:tcPr>
            <w:tcW w:w="720" w:type="dxa"/>
            <w:vMerge/>
            <w:shd w:val="clear" w:color="auto" w:fill="auto"/>
          </w:tcPr>
          <w:p w14:paraId="38A139D3"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1A03FDF7"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26329E8F"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Reading drug leaflets, No=1</w:t>
            </w:r>
          </w:p>
        </w:tc>
        <w:tc>
          <w:tcPr>
            <w:tcW w:w="3060" w:type="dxa"/>
            <w:shd w:val="clear" w:color="auto" w:fill="auto"/>
          </w:tcPr>
          <w:p w14:paraId="7EF9A5C4" w14:textId="45371421"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Yes 0.37 (0.18, 0.73), 0.004</w:t>
            </w:r>
          </w:p>
        </w:tc>
      </w:tr>
      <w:tr w:rsidR="000D25F0" w:rsidRPr="00673081" w14:paraId="78E5C12F" w14:textId="77777777" w:rsidTr="000D25F0">
        <w:trPr>
          <w:trHeight w:val="222"/>
          <w:jc w:val="center"/>
        </w:trPr>
        <w:tc>
          <w:tcPr>
            <w:tcW w:w="720" w:type="dxa"/>
            <w:vMerge/>
            <w:shd w:val="clear" w:color="auto" w:fill="auto"/>
          </w:tcPr>
          <w:p w14:paraId="6173E03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7663DC04"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6FFC8A39"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Advice from relatives/friends No</w:t>
            </w:r>
          </w:p>
        </w:tc>
        <w:tc>
          <w:tcPr>
            <w:tcW w:w="3060" w:type="dxa"/>
            <w:shd w:val="clear" w:color="auto" w:fill="auto"/>
          </w:tcPr>
          <w:p w14:paraId="464FA7D0"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Yes 2.91 (1.58, 5.34) &lt; 0.0001</w:t>
            </w:r>
          </w:p>
        </w:tc>
      </w:tr>
      <w:tr w:rsidR="000D25F0" w:rsidRPr="00673081" w14:paraId="6F0E976B" w14:textId="77777777" w:rsidTr="000D25F0">
        <w:trPr>
          <w:trHeight w:val="94"/>
          <w:jc w:val="center"/>
        </w:trPr>
        <w:tc>
          <w:tcPr>
            <w:tcW w:w="720" w:type="dxa"/>
            <w:vMerge/>
            <w:shd w:val="clear" w:color="auto" w:fill="auto"/>
          </w:tcPr>
          <w:p w14:paraId="2131141F"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02B12C6"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4F7C0A60"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Previous use experience/old prescriptions No=1</w:t>
            </w:r>
          </w:p>
        </w:tc>
        <w:tc>
          <w:tcPr>
            <w:tcW w:w="3060" w:type="dxa"/>
            <w:shd w:val="clear" w:color="auto" w:fill="auto"/>
          </w:tcPr>
          <w:p w14:paraId="64A6D38C"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Yes 2.49 (1.59, 3.90)</w:t>
            </w:r>
          </w:p>
        </w:tc>
      </w:tr>
      <w:tr w:rsidR="000D25F0" w:rsidRPr="00673081" w14:paraId="14BE25C0" w14:textId="77777777" w:rsidTr="000D25F0">
        <w:trPr>
          <w:trHeight w:val="66"/>
          <w:jc w:val="center"/>
        </w:trPr>
        <w:tc>
          <w:tcPr>
            <w:tcW w:w="720" w:type="dxa"/>
            <w:vMerge/>
            <w:shd w:val="clear" w:color="auto" w:fill="auto"/>
          </w:tcPr>
          <w:p w14:paraId="1DD3E3DA"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6EEE691E"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4B43975D"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Long distance to health facility No</w:t>
            </w:r>
          </w:p>
        </w:tc>
        <w:tc>
          <w:tcPr>
            <w:tcW w:w="3060" w:type="dxa"/>
            <w:shd w:val="clear" w:color="auto" w:fill="auto"/>
          </w:tcPr>
          <w:p w14:paraId="7B12A12D"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 xml:space="preserve">Yes 2.33 (1.58, 3.41) &lt; 0.0001 </w:t>
            </w:r>
          </w:p>
        </w:tc>
      </w:tr>
      <w:tr w:rsidR="000D25F0" w:rsidRPr="00673081" w14:paraId="2673FC12" w14:textId="77777777" w:rsidTr="000D25F0">
        <w:trPr>
          <w:trHeight w:val="249"/>
          <w:jc w:val="center"/>
        </w:trPr>
        <w:tc>
          <w:tcPr>
            <w:tcW w:w="720" w:type="dxa"/>
            <w:vMerge/>
            <w:shd w:val="clear" w:color="auto" w:fill="auto"/>
          </w:tcPr>
          <w:p w14:paraId="5DBAE787" w14:textId="77777777" w:rsidR="000D25F0" w:rsidRPr="00673081" w:rsidRDefault="000D25F0" w:rsidP="00673081">
            <w:pPr>
              <w:pStyle w:val="ListParagraph"/>
              <w:numPr>
                <w:ilvl w:val="0"/>
                <w:numId w:val="2"/>
              </w:numPr>
              <w:rPr>
                <w:rFonts w:ascii="Times New Roman" w:hAnsi="Times New Roman" w:cs="Times New Roman"/>
                <w:sz w:val="20"/>
                <w:szCs w:val="20"/>
              </w:rPr>
            </w:pPr>
          </w:p>
        </w:tc>
        <w:tc>
          <w:tcPr>
            <w:tcW w:w="1975" w:type="dxa"/>
            <w:vMerge/>
            <w:shd w:val="clear" w:color="auto" w:fill="auto"/>
          </w:tcPr>
          <w:p w14:paraId="4DE26259" w14:textId="77777777" w:rsidR="000D25F0" w:rsidRPr="00673081" w:rsidRDefault="000D25F0" w:rsidP="00673081">
            <w:pPr>
              <w:rPr>
                <w:rFonts w:ascii="Times New Roman" w:hAnsi="Times New Roman" w:cs="Times New Roman"/>
                <w:color w:val="000000"/>
                <w:sz w:val="20"/>
                <w:szCs w:val="20"/>
              </w:rPr>
            </w:pPr>
          </w:p>
        </w:tc>
        <w:tc>
          <w:tcPr>
            <w:tcW w:w="4415" w:type="dxa"/>
            <w:shd w:val="clear" w:color="auto" w:fill="auto"/>
          </w:tcPr>
          <w:p w14:paraId="00E3D770" w14:textId="77777777" w:rsidR="000D25F0" w:rsidRPr="00673081" w:rsidRDefault="000D25F0" w:rsidP="00673081">
            <w:pPr>
              <w:rPr>
                <w:rFonts w:ascii="Times New Roman" w:hAnsi="Times New Roman" w:cs="Times New Roman"/>
                <w:sz w:val="20"/>
                <w:szCs w:val="20"/>
              </w:rPr>
            </w:pPr>
            <w:r w:rsidRPr="00673081">
              <w:rPr>
                <w:rFonts w:ascii="Times New Roman" w:hAnsi="Times New Roman" w:cs="Times New Roman"/>
                <w:sz w:val="20"/>
                <w:szCs w:val="20"/>
              </w:rPr>
              <w:t>Long waiting time at hospital No</w:t>
            </w:r>
          </w:p>
        </w:tc>
        <w:tc>
          <w:tcPr>
            <w:tcW w:w="3060" w:type="dxa"/>
            <w:shd w:val="clear" w:color="auto" w:fill="auto"/>
          </w:tcPr>
          <w:p w14:paraId="3FCC94C4" w14:textId="0C4E4DE5" w:rsidR="000D25F0" w:rsidRPr="00673081" w:rsidRDefault="000D25F0" w:rsidP="00673081">
            <w:pPr>
              <w:rPr>
                <w:rFonts w:ascii="Times New Roman" w:hAnsi="Times New Roman" w:cs="Times New Roman"/>
                <w:color w:val="000000"/>
                <w:sz w:val="20"/>
                <w:szCs w:val="20"/>
              </w:rPr>
            </w:pPr>
            <w:r w:rsidRPr="00673081">
              <w:rPr>
                <w:rFonts w:ascii="Times New Roman" w:hAnsi="Times New Roman" w:cs="Times New Roman"/>
                <w:sz w:val="20"/>
                <w:szCs w:val="20"/>
              </w:rPr>
              <w:t>Yes 2.44 (1.54, 3.88),0.0001</w:t>
            </w:r>
          </w:p>
        </w:tc>
      </w:tr>
    </w:tbl>
    <w:p w14:paraId="4A9A0DD0" w14:textId="77777777" w:rsidR="00486498" w:rsidRPr="00673081" w:rsidRDefault="00486498" w:rsidP="00673081">
      <w:pPr>
        <w:spacing w:after="0" w:line="240" w:lineRule="auto"/>
        <w:jc w:val="both"/>
        <w:rPr>
          <w:rFonts w:ascii="Times New Roman" w:hAnsi="Times New Roman" w:cs="Times New Roman"/>
        </w:rPr>
      </w:pPr>
    </w:p>
    <w:p w14:paraId="73FB2250" w14:textId="77777777" w:rsidR="00486498" w:rsidRPr="00673081" w:rsidRDefault="00486498" w:rsidP="00673081">
      <w:pPr>
        <w:spacing w:line="240" w:lineRule="auto"/>
        <w:jc w:val="both"/>
      </w:pPr>
    </w:p>
    <w:sectPr w:rsidR="00486498" w:rsidRPr="00673081" w:rsidSect="00FF29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AC0F4" w14:textId="77777777" w:rsidR="004F1676" w:rsidRDefault="004F1676" w:rsidP="003E6E7F">
      <w:pPr>
        <w:spacing w:after="0" w:line="240" w:lineRule="auto"/>
      </w:pPr>
      <w:r>
        <w:separator/>
      </w:r>
    </w:p>
  </w:endnote>
  <w:endnote w:type="continuationSeparator" w:id="0">
    <w:p w14:paraId="1617ABBE" w14:textId="77777777" w:rsidR="004F1676" w:rsidRDefault="004F1676" w:rsidP="003E6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panose1 w:val="020B0602030504090204"/>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116564"/>
      <w:docPartObj>
        <w:docPartGallery w:val="Page Numbers (Bottom of Page)"/>
        <w:docPartUnique/>
      </w:docPartObj>
    </w:sdtPr>
    <w:sdtEndPr>
      <w:rPr>
        <w:color w:val="7F7F7F" w:themeColor="background1" w:themeShade="7F"/>
        <w:spacing w:val="60"/>
      </w:rPr>
    </w:sdtEndPr>
    <w:sdtContent>
      <w:p w14:paraId="1D984406" w14:textId="63191AB3" w:rsidR="003E6E7F" w:rsidRDefault="003E6E7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93B203A" w14:textId="77777777" w:rsidR="003E6E7F" w:rsidRDefault="003E6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00C37" w14:textId="77777777" w:rsidR="004F1676" w:rsidRDefault="004F1676" w:rsidP="003E6E7F">
      <w:pPr>
        <w:spacing w:after="0" w:line="240" w:lineRule="auto"/>
      </w:pPr>
      <w:r>
        <w:separator/>
      </w:r>
    </w:p>
  </w:footnote>
  <w:footnote w:type="continuationSeparator" w:id="0">
    <w:p w14:paraId="0967C553" w14:textId="77777777" w:rsidR="004F1676" w:rsidRDefault="004F1676" w:rsidP="003E6E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61C6"/>
    <w:multiLevelType w:val="hybridMultilevel"/>
    <w:tmpl w:val="647A1C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222F54"/>
    <w:multiLevelType w:val="multilevel"/>
    <w:tmpl w:val="0409001F"/>
    <w:lvl w:ilvl="0">
      <w:start w:val="1"/>
      <w:numFmt w:val="decimal"/>
      <w:lvlText w:val="%1."/>
      <w:lvlJc w:val="left"/>
      <w:pPr>
        <w:ind w:left="810" w:hanging="360"/>
      </w:p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2" w15:restartNumberingAfterBreak="0">
    <w:nsid w:val="086E137F"/>
    <w:multiLevelType w:val="hybridMultilevel"/>
    <w:tmpl w:val="E59AC6CC"/>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D442E1F"/>
    <w:multiLevelType w:val="hybridMultilevel"/>
    <w:tmpl w:val="CFE896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EE80B23"/>
    <w:multiLevelType w:val="hybridMultilevel"/>
    <w:tmpl w:val="F6CA46B8"/>
    <w:lvl w:ilvl="0" w:tplc="938AAE10">
      <w:start w:val="1"/>
      <w:numFmt w:val="bullet"/>
      <w:lvlText w:val=""/>
      <w:lvlJc w:val="left"/>
      <w:pPr>
        <w:tabs>
          <w:tab w:val="num" w:pos="720"/>
        </w:tabs>
        <w:ind w:left="720" w:hanging="360"/>
      </w:pPr>
      <w:rPr>
        <w:rFonts w:ascii="Wingdings 3" w:hAnsi="Wingdings 3" w:hint="default"/>
      </w:rPr>
    </w:lvl>
    <w:lvl w:ilvl="1" w:tplc="4FF62B16" w:tentative="1">
      <w:start w:val="1"/>
      <w:numFmt w:val="bullet"/>
      <w:lvlText w:val=""/>
      <w:lvlJc w:val="left"/>
      <w:pPr>
        <w:tabs>
          <w:tab w:val="num" w:pos="1440"/>
        </w:tabs>
        <w:ind w:left="1440" w:hanging="360"/>
      </w:pPr>
      <w:rPr>
        <w:rFonts w:ascii="Wingdings 3" w:hAnsi="Wingdings 3" w:hint="default"/>
      </w:rPr>
    </w:lvl>
    <w:lvl w:ilvl="2" w:tplc="52445A14" w:tentative="1">
      <w:start w:val="1"/>
      <w:numFmt w:val="bullet"/>
      <w:lvlText w:val=""/>
      <w:lvlJc w:val="left"/>
      <w:pPr>
        <w:tabs>
          <w:tab w:val="num" w:pos="2160"/>
        </w:tabs>
        <w:ind w:left="2160" w:hanging="360"/>
      </w:pPr>
      <w:rPr>
        <w:rFonts w:ascii="Wingdings 3" w:hAnsi="Wingdings 3" w:hint="default"/>
      </w:rPr>
    </w:lvl>
    <w:lvl w:ilvl="3" w:tplc="0F404C6C" w:tentative="1">
      <w:start w:val="1"/>
      <w:numFmt w:val="bullet"/>
      <w:lvlText w:val=""/>
      <w:lvlJc w:val="left"/>
      <w:pPr>
        <w:tabs>
          <w:tab w:val="num" w:pos="2880"/>
        </w:tabs>
        <w:ind w:left="2880" w:hanging="360"/>
      </w:pPr>
      <w:rPr>
        <w:rFonts w:ascii="Wingdings 3" w:hAnsi="Wingdings 3" w:hint="default"/>
      </w:rPr>
    </w:lvl>
    <w:lvl w:ilvl="4" w:tplc="586C8C98" w:tentative="1">
      <w:start w:val="1"/>
      <w:numFmt w:val="bullet"/>
      <w:lvlText w:val=""/>
      <w:lvlJc w:val="left"/>
      <w:pPr>
        <w:tabs>
          <w:tab w:val="num" w:pos="3600"/>
        </w:tabs>
        <w:ind w:left="3600" w:hanging="360"/>
      </w:pPr>
      <w:rPr>
        <w:rFonts w:ascii="Wingdings 3" w:hAnsi="Wingdings 3" w:hint="default"/>
      </w:rPr>
    </w:lvl>
    <w:lvl w:ilvl="5" w:tplc="09A676A4" w:tentative="1">
      <w:start w:val="1"/>
      <w:numFmt w:val="bullet"/>
      <w:lvlText w:val=""/>
      <w:lvlJc w:val="left"/>
      <w:pPr>
        <w:tabs>
          <w:tab w:val="num" w:pos="4320"/>
        </w:tabs>
        <w:ind w:left="4320" w:hanging="360"/>
      </w:pPr>
      <w:rPr>
        <w:rFonts w:ascii="Wingdings 3" w:hAnsi="Wingdings 3" w:hint="default"/>
      </w:rPr>
    </w:lvl>
    <w:lvl w:ilvl="6" w:tplc="CD827C32" w:tentative="1">
      <w:start w:val="1"/>
      <w:numFmt w:val="bullet"/>
      <w:lvlText w:val=""/>
      <w:lvlJc w:val="left"/>
      <w:pPr>
        <w:tabs>
          <w:tab w:val="num" w:pos="5040"/>
        </w:tabs>
        <w:ind w:left="5040" w:hanging="360"/>
      </w:pPr>
      <w:rPr>
        <w:rFonts w:ascii="Wingdings 3" w:hAnsi="Wingdings 3" w:hint="default"/>
      </w:rPr>
    </w:lvl>
    <w:lvl w:ilvl="7" w:tplc="F9F01440" w:tentative="1">
      <w:start w:val="1"/>
      <w:numFmt w:val="bullet"/>
      <w:lvlText w:val=""/>
      <w:lvlJc w:val="left"/>
      <w:pPr>
        <w:tabs>
          <w:tab w:val="num" w:pos="5760"/>
        </w:tabs>
        <w:ind w:left="5760" w:hanging="360"/>
      </w:pPr>
      <w:rPr>
        <w:rFonts w:ascii="Wingdings 3" w:hAnsi="Wingdings 3" w:hint="default"/>
      </w:rPr>
    </w:lvl>
    <w:lvl w:ilvl="8" w:tplc="4B069C3C"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11ED525A"/>
    <w:multiLevelType w:val="hybridMultilevel"/>
    <w:tmpl w:val="CFE896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7B684D"/>
    <w:multiLevelType w:val="hybridMultilevel"/>
    <w:tmpl w:val="64523468"/>
    <w:lvl w:ilvl="0" w:tplc="F6E2C43E">
      <w:start w:val="1"/>
      <w:numFmt w:val="bullet"/>
      <w:lvlText w:val=""/>
      <w:lvlJc w:val="left"/>
      <w:pPr>
        <w:tabs>
          <w:tab w:val="num" w:pos="720"/>
        </w:tabs>
        <w:ind w:left="720" w:hanging="360"/>
      </w:pPr>
      <w:rPr>
        <w:rFonts w:ascii="Wingdings 3" w:hAnsi="Wingdings 3" w:hint="default"/>
      </w:rPr>
    </w:lvl>
    <w:lvl w:ilvl="1" w:tplc="2B4A39FE">
      <w:start w:val="1"/>
      <w:numFmt w:val="bullet"/>
      <w:lvlText w:val=""/>
      <w:lvlJc w:val="left"/>
      <w:pPr>
        <w:tabs>
          <w:tab w:val="num" w:pos="1440"/>
        </w:tabs>
        <w:ind w:left="1440" w:hanging="360"/>
      </w:pPr>
      <w:rPr>
        <w:rFonts w:ascii="Wingdings 3" w:hAnsi="Wingdings 3" w:hint="default"/>
      </w:rPr>
    </w:lvl>
    <w:lvl w:ilvl="2" w:tplc="456A63D6" w:tentative="1">
      <w:start w:val="1"/>
      <w:numFmt w:val="bullet"/>
      <w:lvlText w:val=""/>
      <w:lvlJc w:val="left"/>
      <w:pPr>
        <w:tabs>
          <w:tab w:val="num" w:pos="2160"/>
        </w:tabs>
        <w:ind w:left="2160" w:hanging="360"/>
      </w:pPr>
      <w:rPr>
        <w:rFonts w:ascii="Wingdings 3" w:hAnsi="Wingdings 3" w:hint="default"/>
      </w:rPr>
    </w:lvl>
    <w:lvl w:ilvl="3" w:tplc="8F0AD60C" w:tentative="1">
      <w:start w:val="1"/>
      <w:numFmt w:val="bullet"/>
      <w:lvlText w:val=""/>
      <w:lvlJc w:val="left"/>
      <w:pPr>
        <w:tabs>
          <w:tab w:val="num" w:pos="2880"/>
        </w:tabs>
        <w:ind w:left="2880" w:hanging="360"/>
      </w:pPr>
      <w:rPr>
        <w:rFonts w:ascii="Wingdings 3" w:hAnsi="Wingdings 3" w:hint="default"/>
      </w:rPr>
    </w:lvl>
    <w:lvl w:ilvl="4" w:tplc="0D4C7808" w:tentative="1">
      <w:start w:val="1"/>
      <w:numFmt w:val="bullet"/>
      <w:lvlText w:val=""/>
      <w:lvlJc w:val="left"/>
      <w:pPr>
        <w:tabs>
          <w:tab w:val="num" w:pos="3600"/>
        </w:tabs>
        <w:ind w:left="3600" w:hanging="360"/>
      </w:pPr>
      <w:rPr>
        <w:rFonts w:ascii="Wingdings 3" w:hAnsi="Wingdings 3" w:hint="default"/>
      </w:rPr>
    </w:lvl>
    <w:lvl w:ilvl="5" w:tplc="5622BBE0" w:tentative="1">
      <w:start w:val="1"/>
      <w:numFmt w:val="bullet"/>
      <w:lvlText w:val=""/>
      <w:lvlJc w:val="left"/>
      <w:pPr>
        <w:tabs>
          <w:tab w:val="num" w:pos="4320"/>
        </w:tabs>
        <w:ind w:left="4320" w:hanging="360"/>
      </w:pPr>
      <w:rPr>
        <w:rFonts w:ascii="Wingdings 3" w:hAnsi="Wingdings 3" w:hint="default"/>
      </w:rPr>
    </w:lvl>
    <w:lvl w:ilvl="6" w:tplc="3AE4A062" w:tentative="1">
      <w:start w:val="1"/>
      <w:numFmt w:val="bullet"/>
      <w:lvlText w:val=""/>
      <w:lvlJc w:val="left"/>
      <w:pPr>
        <w:tabs>
          <w:tab w:val="num" w:pos="5040"/>
        </w:tabs>
        <w:ind w:left="5040" w:hanging="360"/>
      </w:pPr>
      <w:rPr>
        <w:rFonts w:ascii="Wingdings 3" w:hAnsi="Wingdings 3" w:hint="default"/>
      </w:rPr>
    </w:lvl>
    <w:lvl w:ilvl="7" w:tplc="57D8501E" w:tentative="1">
      <w:start w:val="1"/>
      <w:numFmt w:val="bullet"/>
      <w:lvlText w:val=""/>
      <w:lvlJc w:val="left"/>
      <w:pPr>
        <w:tabs>
          <w:tab w:val="num" w:pos="5760"/>
        </w:tabs>
        <w:ind w:left="5760" w:hanging="360"/>
      </w:pPr>
      <w:rPr>
        <w:rFonts w:ascii="Wingdings 3" w:hAnsi="Wingdings 3" w:hint="default"/>
      </w:rPr>
    </w:lvl>
    <w:lvl w:ilvl="8" w:tplc="0958EAA8"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14AD6499"/>
    <w:multiLevelType w:val="hybridMultilevel"/>
    <w:tmpl w:val="F628F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677768"/>
    <w:multiLevelType w:val="hybridMultilevel"/>
    <w:tmpl w:val="CABE87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B536D1F"/>
    <w:multiLevelType w:val="multilevel"/>
    <w:tmpl w:val="BF746196"/>
    <w:lvl w:ilvl="0">
      <w:start w:val="1"/>
      <w:numFmt w:val="decimal"/>
      <w:lvlText w:val="%1."/>
      <w:lvlJc w:val="left"/>
      <w:pPr>
        <w:ind w:left="360" w:hanging="360"/>
      </w:pPr>
      <w:rPr>
        <w:b/>
      </w:rPr>
    </w:lvl>
    <w:lvl w:ilvl="1">
      <w:start w:val="1"/>
      <w:numFmt w:val="decimal"/>
      <w:lvlText w:val="%1.%2."/>
      <w:lvlJc w:val="left"/>
      <w:pPr>
        <w:ind w:left="70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527892"/>
    <w:multiLevelType w:val="hybridMultilevel"/>
    <w:tmpl w:val="D2D4B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64BF2"/>
    <w:multiLevelType w:val="hybridMultilevel"/>
    <w:tmpl w:val="93B89C76"/>
    <w:lvl w:ilvl="0" w:tplc="EA22A936">
      <w:start w:val="1"/>
      <w:numFmt w:val="bullet"/>
      <w:lvlText w:val=""/>
      <w:lvlJc w:val="left"/>
      <w:pPr>
        <w:tabs>
          <w:tab w:val="num" w:pos="720"/>
        </w:tabs>
        <w:ind w:left="720" w:hanging="360"/>
      </w:pPr>
      <w:rPr>
        <w:rFonts w:ascii="Wingdings 3" w:hAnsi="Wingdings 3" w:hint="default"/>
      </w:rPr>
    </w:lvl>
    <w:lvl w:ilvl="1" w:tplc="2C0E5C7C">
      <w:start w:val="1"/>
      <w:numFmt w:val="bullet"/>
      <w:lvlText w:val=""/>
      <w:lvlJc w:val="left"/>
      <w:pPr>
        <w:tabs>
          <w:tab w:val="num" w:pos="1440"/>
        </w:tabs>
        <w:ind w:left="1440" w:hanging="360"/>
      </w:pPr>
      <w:rPr>
        <w:rFonts w:ascii="Wingdings 3" w:hAnsi="Wingdings 3" w:hint="default"/>
      </w:rPr>
    </w:lvl>
    <w:lvl w:ilvl="2" w:tplc="9A24E5F4">
      <w:numFmt w:val="bullet"/>
      <w:lvlText w:val=""/>
      <w:lvlJc w:val="left"/>
      <w:pPr>
        <w:tabs>
          <w:tab w:val="num" w:pos="2160"/>
        </w:tabs>
        <w:ind w:left="2160" w:hanging="360"/>
      </w:pPr>
      <w:rPr>
        <w:rFonts w:ascii="Wingdings" w:hAnsi="Wingdings" w:hint="default"/>
      </w:rPr>
    </w:lvl>
    <w:lvl w:ilvl="3" w:tplc="803AAEBA" w:tentative="1">
      <w:start w:val="1"/>
      <w:numFmt w:val="bullet"/>
      <w:lvlText w:val=""/>
      <w:lvlJc w:val="left"/>
      <w:pPr>
        <w:tabs>
          <w:tab w:val="num" w:pos="2880"/>
        </w:tabs>
        <w:ind w:left="2880" w:hanging="360"/>
      </w:pPr>
      <w:rPr>
        <w:rFonts w:ascii="Wingdings 3" w:hAnsi="Wingdings 3" w:hint="default"/>
      </w:rPr>
    </w:lvl>
    <w:lvl w:ilvl="4" w:tplc="8E0CF6B4" w:tentative="1">
      <w:start w:val="1"/>
      <w:numFmt w:val="bullet"/>
      <w:lvlText w:val=""/>
      <w:lvlJc w:val="left"/>
      <w:pPr>
        <w:tabs>
          <w:tab w:val="num" w:pos="3600"/>
        </w:tabs>
        <w:ind w:left="3600" w:hanging="360"/>
      </w:pPr>
      <w:rPr>
        <w:rFonts w:ascii="Wingdings 3" w:hAnsi="Wingdings 3" w:hint="default"/>
      </w:rPr>
    </w:lvl>
    <w:lvl w:ilvl="5" w:tplc="054A434C" w:tentative="1">
      <w:start w:val="1"/>
      <w:numFmt w:val="bullet"/>
      <w:lvlText w:val=""/>
      <w:lvlJc w:val="left"/>
      <w:pPr>
        <w:tabs>
          <w:tab w:val="num" w:pos="4320"/>
        </w:tabs>
        <w:ind w:left="4320" w:hanging="360"/>
      </w:pPr>
      <w:rPr>
        <w:rFonts w:ascii="Wingdings 3" w:hAnsi="Wingdings 3" w:hint="default"/>
      </w:rPr>
    </w:lvl>
    <w:lvl w:ilvl="6" w:tplc="4F8C3A54" w:tentative="1">
      <w:start w:val="1"/>
      <w:numFmt w:val="bullet"/>
      <w:lvlText w:val=""/>
      <w:lvlJc w:val="left"/>
      <w:pPr>
        <w:tabs>
          <w:tab w:val="num" w:pos="5040"/>
        </w:tabs>
        <w:ind w:left="5040" w:hanging="360"/>
      </w:pPr>
      <w:rPr>
        <w:rFonts w:ascii="Wingdings 3" w:hAnsi="Wingdings 3" w:hint="default"/>
      </w:rPr>
    </w:lvl>
    <w:lvl w:ilvl="7" w:tplc="071AB5CC" w:tentative="1">
      <w:start w:val="1"/>
      <w:numFmt w:val="bullet"/>
      <w:lvlText w:val=""/>
      <w:lvlJc w:val="left"/>
      <w:pPr>
        <w:tabs>
          <w:tab w:val="num" w:pos="5760"/>
        </w:tabs>
        <w:ind w:left="5760" w:hanging="360"/>
      </w:pPr>
      <w:rPr>
        <w:rFonts w:ascii="Wingdings 3" w:hAnsi="Wingdings 3" w:hint="default"/>
      </w:rPr>
    </w:lvl>
    <w:lvl w:ilvl="8" w:tplc="08B69BF8"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24591EF8"/>
    <w:multiLevelType w:val="hybridMultilevel"/>
    <w:tmpl w:val="CABE87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6D6156E"/>
    <w:multiLevelType w:val="hybridMultilevel"/>
    <w:tmpl w:val="9474934A"/>
    <w:lvl w:ilvl="0" w:tplc="0409000F">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288240E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B758C3"/>
    <w:multiLevelType w:val="hybridMultilevel"/>
    <w:tmpl w:val="F29000E4"/>
    <w:lvl w:ilvl="0" w:tplc="8398D2DA">
      <w:start w:val="1"/>
      <w:numFmt w:val="bullet"/>
      <w:lvlText w:val=""/>
      <w:lvlJc w:val="left"/>
      <w:pPr>
        <w:tabs>
          <w:tab w:val="num" w:pos="720"/>
        </w:tabs>
        <w:ind w:left="720" w:hanging="360"/>
      </w:pPr>
      <w:rPr>
        <w:rFonts w:ascii="Wingdings 3" w:hAnsi="Wingdings 3" w:hint="default"/>
      </w:rPr>
    </w:lvl>
    <w:lvl w:ilvl="1" w:tplc="8880F848">
      <w:start w:val="1"/>
      <w:numFmt w:val="bullet"/>
      <w:lvlText w:val=""/>
      <w:lvlJc w:val="left"/>
      <w:pPr>
        <w:tabs>
          <w:tab w:val="num" w:pos="1440"/>
        </w:tabs>
        <w:ind w:left="1440" w:hanging="360"/>
      </w:pPr>
      <w:rPr>
        <w:rFonts w:ascii="Wingdings 3" w:hAnsi="Wingdings 3" w:hint="default"/>
      </w:rPr>
    </w:lvl>
    <w:lvl w:ilvl="2" w:tplc="82349642" w:tentative="1">
      <w:start w:val="1"/>
      <w:numFmt w:val="bullet"/>
      <w:lvlText w:val=""/>
      <w:lvlJc w:val="left"/>
      <w:pPr>
        <w:tabs>
          <w:tab w:val="num" w:pos="2160"/>
        </w:tabs>
        <w:ind w:left="2160" w:hanging="360"/>
      </w:pPr>
      <w:rPr>
        <w:rFonts w:ascii="Wingdings 3" w:hAnsi="Wingdings 3" w:hint="default"/>
      </w:rPr>
    </w:lvl>
    <w:lvl w:ilvl="3" w:tplc="E1F053B2" w:tentative="1">
      <w:start w:val="1"/>
      <w:numFmt w:val="bullet"/>
      <w:lvlText w:val=""/>
      <w:lvlJc w:val="left"/>
      <w:pPr>
        <w:tabs>
          <w:tab w:val="num" w:pos="2880"/>
        </w:tabs>
        <w:ind w:left="2880" w:hanging="360"/>
      </w:pPr>
      <w:rPr>
        <w:rFonts w:ascii="Wingdings 3" w:hAnsi="Wingdings 3" w:hint="default"/>
      </w:rPr>
    </w:lvl>
    <w:lvl w:ilvl="4" w:tplc="47ACE1CC" w:tentative="1">
      <w:start w:val="1"/>
      <w:numFmt w:val="bullet"/>
      <w:lvlText w:val=""/>
      <w:lvlJc w:val="left"/>
      <w:pPr>
        <w:tabs>
          <w:tab w:val="num" w:pos="3600"/>
        </w:tabs>
        <w:ind w:left="3600" w:hanging="360"/>
      </w:pPr>
      <w:rPr>
        <w:rFonts w:ascii="Wingdings 3" w:hAnsi="Wingdings 3" w:hint="default"/>
      </w:rPr>
    </w:lvl>
    <w:lvl w:ilvl="5" w:tplc="D0DE8350" w:tentative="1">
      <w:start w:val="1"/>
      <w:numFmt w:val="bullet"/>
      <w:lvlText w:val=""/>
      <w:lvlJc w:val="left"/>
      <w:pPr>
        <w:tabs>
          <w:tab w:val="num" w:pos="4320"/>
        </w:tabs>
        <w:ind w:left="4320" w:hanging="360"/>
      </w:pPr>
      <w:rPr>
        <w:rFonts w:ascii="Wingdings 3" w:hAnsi="Wingdings 3" w:hint="default"/>
      </w:rPr>
    </w:lvl>
    <w:lvl w:ilvl="6" w:tplc="0C52073A" w:tentative="1">
      <w:start w:val="1"/>
      <w:numFmt w:val="bullet"/>
      <w:lvlText w:val=""/>
      <w:lvlJc w:val="left"/>
      <w:pPr>
        <w:tabs>
          <w:tab w:val="num" w:pos="5040"/>
        </w:tabs>
        <w:ind w:left="5040" w:hanging="360"/>
      </w:pPr>
      <w:rPr>
        <w:rFonts w:ascii="Wingdings 3" w:hAnsi="Wingdings 3" w:hint="default"/>
      </w:rPr>
    </w:lvl>
    <w:lvl w:ilvl="7" w:tplc="9B2ED0F0" w:tentative="1">
      <w:start w:val="1"/>
      <w:numFmt w:val="bullet"/>
      <w:lvlText w:val=""/>
      <w:lvlJc w:val="left"/>
      <w:pPr>
        <w:tabs>
          <w:tab w:val="num" w:pos="5760"/>
        </w:tabs>
        <w:ind w:left="5760" w:hanging="360"/>
      </w:pPr>
      <w:rPr>
        <w:rFonts w:ascii="Wingdings 3" w:hAnsi="Wingdings 3" w:hint="default"/>
      </w:rPr>
    </w:lvl>
    <w:lvl w:ilvl="8" w:tplc="03C27D7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2D722B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BF3977"/>
    <w:multiLevelType w:val="hybridMultilevel"/>
    <w:tmpl w:val="8966A7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3561D24"/>
    <w:multiLevelType w:val="hybridMultilevel"/>
    <w:tmpl w:val="47A4F1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4E0384C"/>
    <w:multiLevelType w:val="hybridMultilevel"/>
    <w:tmpl w:val="E4762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AA04A83"/>
    <w:multiLevelType w:val="hybridMultilevel"/>
    <w:tmpl w:val="8966A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BB120E"/>
    <w:multiLevelType w:val="hybridMultilevel"/>
    <w:tmpl w:val="CABE87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D8A1FBE"/>
    <w:multiLevelType w:val="hybridMultilevel"/>
    <w:tmpl w:val="C73846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E4B0519"/>
    <w:multiLevelType w:val="hybridMultilevel"/>
    <w:tmpl w:val="6B8EB88A"/>
    <w:lvl w:ilvl="0" w:tplc="3F5E4346">
      <w:start w:val="1"/>
      <w:numFmt w:val="bullet"/>
      <w:lvlText w:val=""/>
      <w:lvlJc w:val="left"/>
      <w:pPr>
        <w:tabs>
          <w:tab w:val="num" w:pos="720"/>
        </w:tabs>
        <w:ind w:left="720" w:hanging="360"/>
      </w:pPr>
      <w:rPr>
        <w:rFonts w:ascii="Wingdings 3" w:hAnsi="Wingdings 3" w:hint="default"/>
      </w:rPr>
    </w:lvl>
    <w:lvl w:ilvl="1" w:tplc="371A50CA">
      <w:start w:val="694"/>
      <w:numFmt w:val="bullet"/>
      <w:lvlText w:val=""/>
      <w:lvlJc w:val="left"/>
      <w:pPr>
        <w:tabs>
          <w:tab w:val="num" w:pos="1440"/>
        </w:tabs>
        <w:ind w:left="1440" w:hanging="360"/>
      </w:pPr>
      <w:rPr>
        <w:rFonts w:ascii="Wingdings" w:hAnsi="Wingdings" w:hint="default"/>
      </w:rPr>
    </w:lvl>
    <w:lvl w:ilvl="2" w:tplc="B1CA1B6A" w:tentative="1">
      <w:start w:val="1"/>
      <w:numFmt w:val="bullet"/>
      <w:lvlText w:val=""/>
      <w:lvlJc w:val="left"/>
      <w:pPr>
        <w:tabs>
          <w:tab w:val="num" w:pos="2160"/>
        </w:tabs>
        <w:ind w:left="2160" w:hanging="360"/>
      </w:pPr>
      <w:rPr>
        <w:rFonts w:ascii="Wingdings 3" w:hAnsi="Wingdings 3" w:hint="default"/>
      </w:rPr>
    </w:lvl>
    <w:lvl w:ilvl="3" w:tplc="2FE4BA9E" w:tentative="1">
      <w:start w:val="1"/>
      <w:numFmt w:val="bullet"/>
      <w:lvlText w:val=""/>
      <w:lvlJc w:val="left"/>
      <w:pPr>
        <w:tabs>
          <w:tab w:val="num" w:pos="2880"/>
        </w:tabs>
        <w:ind w:left="2880" w:hanging="360"/>
      </w:pPr>
      <w:rPr>
        <w:rFonts w:ascii="Wingdings 3" w:hAnsi="Wingdings 3" w:hint="default"/>
      </w:rPr>
    </w:lvl>
    <w:lvl w:ilvl="4" w:tplc="F1501828" w:tentative="1">
      <w:start w:val="1"/>
      <w:numFmt w:val="bullet"/>
      <w:lvlText w:val=""/>
      <w:lvlJc w:val="left"/>
      <w:pPr>
        <w:tabs>
          <w:tab w:val="num" w:pos="3600"/>
        </w:tabs>
        <w:ind w:left="3600" w:hanging="360"/>
      </w:pPr>
      <w:rPr>
        <w:rFonts w:ascii="Wingdings 3" w:hAnsi="Wingdings 3" w:hint="default"/>
      </w:rPr>
    </w:lvl>
    <w:lvl w:ilvl="5" w:tplc="0464ABA8" w:tentative="1">
      <w:start w:val="1"/>
      <w:numFmt w:val="bullet"/>
      <w:lvlText w:val=""/>
      <w:lvlJc w:val="left"/>
      <w:pPr>
        <w:tabs>
          <w:tab w:val="num" w:pos="4320"/>
        </w:tabs>
        <w:ind w:left="4320" w:hanging="360"/>
      </w:pPr>
      <w:rPr>
        <w:rFonts w:ascii="Wingdings 3" w:hAnsi="Wingdings 3" w:hint="default"/>
      </w:rPr>
    </w:lvl>
    <w:lvl w:ilvl="6" w:tplc="BB2AD152" w:tentative="1">
      <w:start w:val="1"/>
      <w:numFmt w:val="bullet"/>
      <w:lvlText w:val=""/>
      <w:lvlJc w:val="left"/>
      <w:pPr>
        <w:tabs>
          <w:tab w:val="num" w:pos="5040"/>
        </w:tabs>
        <w:ind w:left="5040" w:hanging="360"/>
      </w:pPr>
      <w:rPr>
        <w:rFonts w:ascii="Wingdings 3" w:hAnsi="Wingdings 3" w:hint="default"/>
      </w:rPr>
    </w:lvl>
    <w:lvl w:ilvl="7" w:tplc="E06413D4" w:tentative="1">
      <w:start w:val="1"/>
      <w:numFmt w:val="bullet"/>
      <w:lvlText w:val=""/>
      <w:lvlJc w:val="left"/>
      <w:pPr>
        <w:tabs>
          <w:tab w:val="num" w:pos="5760"/>
        </w:tabs>
        <w:ind w:left="5760" w:hanging="360"/>
      </w:pPr>
      <w:rPr>
        <w:rFonts w:ascii="Wingdings 3" w:hAnsi="Wingdings 3" w:hint="default"/>
      </w:rPr>
    </w:lvl>
    <w:lvl w:ilvl="8" w:tplc="F26482F6" w:tentative="1">
      <w:start w:val="1"/>
      <w:numFmt w:val="bullet"/>
      <w:lvlText w:val=""/>
      <w:lvlJc w:val="left"/>
      <w:pPr>
        <w:tabs>
          <w:tab w:val="num" w:pos="6480"/>
        </w:tabs>
        <w:ind w:left="6480" w:hanging="360"/>
      </w:pPr>
      <w:rPr>
        <w:rFonts w:ascii="Wingdings 3" w:hAnsi="Wingdings 3" w:hint="default"/>
      </w:rPr>
    </w:lvl>
  </w:abstractNum>
  <w:abstractNum w:abstractNumId="25" w15:restartNumberingAfterBreak="0">
    <w:nsid w:val="3ECD7DB9"/>
    <w:multiLevelType w:val="hybridMultilevel"/>
    <w:tmpl w:val="CD3882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62D5CFC"/>
    <w:multiLevelType w:val="hybridMultilevel"/>
    <w:tmpl w:val="0BE21A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7025B37"/>
    <w:multiLevelType w:val="hybridMultilevel"/>
    <w:tmpl w:val="CFE896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745765B"/>
    <w:multiLevelType w:val="hybridMultilevel"/>
    <w:tmpl w:val="C91E2A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7CC2605"/>
    <w:multiLevelType w:val="hybridMultilevel"/>
    <w:tmpl w:val="87FEC12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 w15:restartNumberingAfterBreak="0">
    <w:nsid w:val="4E1D7AEA"/>
    <w:multiLevelType w:val="hybridMultilevel"/>
    <w:tmpl w:val="E59AC6C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4E764C15"/>
    <w:multiLevelType w:val="hybridMultilevel"/>
    <w:tmpl w:val="1918F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5F17FF"/>
    <w:multiLevelType w:val="hybridMultilevel"/>
    <w:tmpl w:val="A734F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50A1DF8"/>
    <w:multiLevelType w:val="hybridMultilevel"/>
    <w:tmpl w:val="CABE87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66B0E1A"/>
    <w:multiLevelType w:val="hybridMultilevel"/>
    <w:tmpl w:val="0CB26A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C9229DD"/>
    <w:multiLevelType w:val="hybridMultilevel"/>
    <w:tmpl w:val="76BEB346"/>
    <w:lvl w:ilvl="0" w:tplc="31EE0528">
      <w:start w:val="1"/>
      <w:numFmt w:val="bullet"/>
      <w:lvlText w:val=""/>
      <w:lvlJc w:val="left"/>
      <w:pPr>
        <w:tabs>
          <w:tab w:val="num" w:pos="720"/>
        </w:tabs>
        <w:ind w:left="720" w:hanging="360"/>
      </w:pPr>
      <w:rPr>
        <w:rFonts w:ascii="Wingdings" w:hAnsi="Wingdings" w:hint="default"/>
      </w:rPr>
    </w:lvl>
    <w:lvl w:ilvl="1" w:tplc="0FAEE4C2">
      <w:numFmt w:val="bullet"/>
      <w:lvlText w:val=""/>
      <w:lvlJc w:val="left"/>
      <w:pPr>
        <w:tabs>
          <w:tab w:val="num" w:pos="1440"/>
        </w:tabs>
        <w:ind w:left="1440" w:hanging="360"/>
      </w:pPr>
      <w:rPr>
        <w:rFonts w:ascii="Wingdings" w:hAnsi="Wingdings" w:hint="default"/>
      </w:rPr>
    </w:lvl>
    <w:lvl w:ilvl="2" w:tplc="9ED6FDFA">
      <w:numFmt w:val="bullet"/>
      <w:lvlText w:val="•"/>
      <w:lvlJc w:val="left"/>
      <w:pPr>
        <w:tabs>
          <w:tab w:val="num" w:pos="2160"/>
        </w:tabs>
        <w:ind w:left="2160" w:hanging="360"/>
      </w:pPr>
      <w:rPr>
        <w:rFonts w:ascii="Arial" w:hAnsi="Arial" w:hint="default"/>
      </w:rPr>
    </w:lvl>
    <w:lvl w:ilvl="3" w:tplc="2A10172C" w:tentative="1">
      <w:start w:val="1"/>
      <w:numFmt w:val="bullet"/>
      <w:lvlText w:val=""/>
      <w:lvlJc w:val="left"/>
      <w:pPr>
        <w:tabs>
          <w:tab w:val="num" w:pos="2880"/>
        </w:tabs>
        <w:ind w:left="2880" w:hanging="360"/>
      </w:pPr>
      <w:rPr>
        <w:rFonts w:ascii="Wingdings" w:hAnsi="Wingdings" w:hint="default"/>
      </w:rPr>
    </w:lvl>
    <w:lvl w:ilvl="4" w:tplc="59326628" w:tentative="1">
      <w:start w:val="1"/>
      <w:numFmt w:val="bullet"/>
      <w:lvlText w:val=""/>
      <w:lvlJc w:val="left"/>
      <w:pPr>
        <w:tabs>
          <w:tab w:val="num" w:pos="3600"/>
        </w:tabs>
        <w:ind w:left="3600" w:hanging="360"/>
      </w:pPr>
      <w:rPr>
        <w:rFonts w:ascii="Wingdings" w:hAnsi="Wingdings" w:hint="default"/>
      </w:rPr>
    </w:lvl>
    <w:lvl w:ilvl="5" w:tplc="8CF89110" w:tentative="1">
      <w:start w:val="1"/>
      <w:numFmt w:val="bullet"/>
      <w:lvlText w:val=""/>
      <w:lvlJc w:val="left"/>
      <w:pPr>
        <w:tabs>
          <w:tab w:val="num" w:pos="4320"/>
        </w:tabs>
        <w:ind w:left="4320" w:hanging="360"/>
      </w:pPr>
      <w:rPr>
        <w:rFonts w:ascii="Wingdings" w:hAnsi="Wingdings" w:hint="default"/>
      </w:rPr>
    </w:lvl>
    <w:lvl w:ilvl="6" w:tplc="812AA05A" w:tentative="1">
      <w:start w:val="1"/>
      <w:numFmt w:val="bullet"/>
      <w:lvlText w:val=""/>
      <w:lvlJc w:val="left"/>
      <w:pPr>
        <w:tabs>
          <w:tab w:val="num" w:pos="5040"/>
        </w:tabs>
        <w:ind w:left="5040" w:hanging="360"/>
      </w:pPr>
      <w:rPr>
        <w:rFonts w:ascii="Wingdings" w:hAnsi="Wingdings" w:hint="default"/>
      </w:rPr>
    </w:lvl>
    <w:lvl w:ilvl="7" w:tplc="4C8AD7D0" w:tentative="1">
      <w:start w:val="1"/>
      <w:numFmt w:val="bullet"/>
      <w:lvlText w:val=""/>
      <w:lvlJc w:val="left"/>
      <w:pPr>
        <w:tabs>
          <w:tab w:val="num" w:pos="5760"/>
        </w:tabs>
        <w:ind w:left="5760" w:hanging="360"/>
      </w:pPr>
      <w:rPr>
        <w:rFonts w:ascii="Wingdings" w:hAnsi="Wingdings" w:hint="default"/>
      </w:rPr>
    </w:lvl>
    <w:lvl w:ilvl="8" w:tplc="094288B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F92379F"/>
    <w:multiLevelType w:val="hybridMultilevel"/>
    <w:tmpl w:val="40E28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2FC2269"/>
    <w:multiLevelType w:val="hybridMultilevel"/>
    <w:tmpl w:val="9B7A42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3BE2F93"/>
    <w:multiLevelType w:val="hybridMultilevel"/>
    <w:tmpl w:val="CFE896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7DC26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86F39E9"/>
    <w:multiLevelType w:val="hybridMultilevel"/>
    <w:tmpl w:val="B2920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A82944"/>
    <w:multiLevelType w:val="hybridMultilevel"/>
    <w:tmpl w:val="9F143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B562B9"/>
    <w:multiLevelType w:val="hybridMultilevel"/>
    <w:tmpl w:val="CD3882F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2853237"/>
    <w:multiLevelType w:val="hybridMultilevel"/>
    <w:tmpl w:val="647A1C6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6933D1D"/>
    <w:multiLevelType w:val="hybridMultilevel"/>
    <w:tmpl w:val="A84C154C"/>
    <w:lvl w:ilvl="0" w:tplc="83FE2938">
      <w:start w:val="1"/>
      <w:numFmt w:val="bullet"/>
      <w:lvlText w:val=""/>
      <w:lvlJc w:val="left"/>
      <w:pPr>
        <w:tabs>
          <w:tab w:val="num" w:pos="720"/>
        </w:tabs>
        <w:ind w:left="720" w:hanging="360"/>
      </w:pPr>
      <w:rPr>
        <w:rFonts w:ascii="Wingdings 3" w:hAnsi="Wingdings 3" w:hint="default"/>
      </w:rPr>
    </w:lvl>
    <w:lvl w:ilvl="1" w:tplc="980A384E" w:tentative="1">
      <w:start w:val="1"/>
      <w:numFmt w:val="bullet"/>
      <w:lvlText w:val=""/>
      <w:lvlJc w:val="left"/>
      <w:pPr>
        <w:tabs>
          <w:tab w:val="num" w:pos="1440"/>
        </w:tabs>
        <w:ind w:left="1440" w:hanging="360"/>
      </w:pPr>
      <w:rPr>
        <w:rFonts w:ascii="Wingdings 3" w:hAnsi="Wingdings 3" w:hint="default"/>
      </w:rPr>
    </w:lvl>
    <w:lvl w:ilvl="2" w:tplc="64F453FA">
      <w:start w:val="4252"/>
      <w:numFmt w:val="bullet"/>
      <w:lvlText w:val=""/>
      <w:lvlJc w:val="left"/>
      <w:pPr>
        <w:tabs>
          <w:tab w:val="num" w:pos="2160"/>
        </w:tabs>
        <w:ind w:left="2160" w:hanging="360"/>
      </w:pPr>
      <w:rPr>
        <w:rFonts w:ascii="Wingdings" w:hAnsi="Wingdings" w:hint="default"/>
      </w:rPr>
    </w:lvl>
    <w:lvl w:ilvl="3" w:tplc="1A604560" w:tentative="1">
      <w:start w:val="1"/>
      <w:numFmt w:val="bullet"/>
      <w:lvlText w:val=""/>
      <w:lvlJc w:val="left"/>
      <w:pPr>
        <w:tabs>
          <w:tab w:val="num" w:pos="2880"/>
        </w:tabs>
        <w:ind w:left="2880" w:hanging="360"/>
      </w:pPr>
      <w:rPr>
        <w:rFonts w:ascii="Wingdings 3" w:hAnsi="Wingdings 3" w:hint="default"/>
      </w:rPr>
    </w:lvl>
    <w:lvl w:ilvl="4" w:tplc="E54C4490" w:tentative="1">
      <w:start w:val="1"/>
      <w:numFmt w:val="bullet"/>
      <w:lvlText w:val=""/>
      <w:lvlJc w:val="left"/>
      <w:pPr>
        <w:tabs>
          <w:tab w:val="num" w:pos="3600"/>
        </w:tabs>
        <w:ind w:left="3600" w:hanging="360"/>
      </w:pPr>
      <w:rPr>
        <w:rFonts w:ascii="Wingdings 3" w:hAnsi="Wingdings 3" w:hint="default"/>
      </w:rPr>
    </w:lvl>
    <w:lvl w:ilvl="5" w:tplc="AF747AB2" w:tentative="1">
      <w:start w:val="1"/>
      <w:numFmt w:val="bullet"/>
      <w:lvlText w:val=""/>
      <w:lvlJc w:val="left"/>
      <w:pPr>
        <w:tabs>
          <w:tab w:val="num" w:pos="4320"/>
        </w:tabs>
        <w:ind w:left="4320" w:hanging="360"/>
      </w:pPr>
      <w:rPr>
        <w:rFonts w:ascii="Wingdings 3" w:hAnsi="Wingdings 3" w:hint="default"/>
      </w:rPr>
    </w:lvl>
    <w:lvl w:ilvl="6" w:tplc="6E866C36" w:tentative="1">
      <w:start w:val="1"/>
      <w:numFmt w:val="bullet"/>
      <w:lvlText w:val=""/>
      <w:lvlJc w:val="left"/>
      <w:pPr>
        <w:tabs>
          <w:tab w:val="num" w:pos="5040"/>
        </w:tabs>
        <w:ind w:left="5040" w:hanging="360"/>
      </w:pPr>
      <w:rPr>
        <w:rFonts w:ascii="Wingdings 3" w:hAnsi="Wingdings 3" w:hint="default"/>
      </w:rPr>
    </w:lvl>
    <w:lvl w:ilvl="7" w:tplc="DE4A54FA" w:tentative="1">
      <w:start w:val="1"/>
      <w:numFmt w:val="bullet"/>
      <w:lvlText w:val=""/>
      <w:lvlJc w:val="left"/>
      <w:pPr>
        <w:tabs>
          <w:tab w:val="num" w:pos="5760"/>
        </w:tabs>
        <w:ind w:left="5760" w:hanging="360"/>
      </w:pPr>
      <w:rPr>
        <w:rFonts w:ascii="Wingdings 3" w:hAnsi="Wingdings 3" w:hint="default"/>
      </w:rPr>
    </w:lvl>
    <w:lvl w:ilvl="8" w:tplc="7E561F90" w:tentative="1">
      <w:start w:val="1"/>
      <w:numFmt w:val="bullet"/>
      <w:lvlText w:val=""/>
      <w:lvlJc w:val="left"/>
      <w:pPr>
        <w:tabs>
          <w:tab w:val="num" w:pos="6480"/>
        </w:tabs>
        <w:ind w:left="6480" w:hanging="360"/>
      </w:pPr>
      <w:rPr>
        <w:rFonts w:ascii="Wingdings 3" w:hAnsi="Wingdings 3" w:hint="default"/>
      </w:rPr>
    </w:lvl>
  </w:abstractNum>
  <w:abstractNum w:abstractNumId="45" w15:restartNumberingAfterBreak="0">
    <w:nsid w:val="77704492"/>
    <w:multiLevelType w:val="hybridMultilevel"/>
    <w:tmpl w:val="9B7A42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DFB5343"/>
    <w:multiLevelType w:val="hybridMultilevel"/>
    <w:tmpl w:val="6EB6BE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EE26A50"/>
    <w:multiLevelType w:val="hybridMultilevel"/>
    <w:tmpl w:val="9B6287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F2203C6"/>
    <w:multiLevelType w:val="hybridMultilevel"/>
    <w:tmpl w:val="00B685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60406544">
    <w:abstractNumId w:val="20"/>
  </w:num>
  <w:num w:numId="2" w16cid:durableId="1408109831">
    <w:abstractNumId w:val="33"/>
  </w:num>
  <w:num w:numId="3" w16cid:durableId="1959871800">
    <w:abstractNumId w:val="13"/>
  </w:num>
  <w:num w:numId="4" w16cid:durableId="240406617">
    <w:abstractNumId w:val="39"/>
  </w:num>
  <w:num w:numId="5" w16cid:durableId="558832001">
    <w:abstractNumId w:val="14"/>
  </w:num>
  <w:num w:numId="6" w16cid:durableId="1613779507">
    <w:abstractNumId w:val="16"/>
  </w:num>
  <w:num w:numId="7" w16cid:durableId="515538655">
    <w:abstractNumId w:val="1"/>
  </w:num>
  <w:num w:numId="8" w16cid:durableId="624891517">
    <w:abstractNumId w:val="47"/>
  </w:num>
  <w:num w:numId="9" w16cid:durableId="1911769309">
    <w:abstractNumId w:val="32"/>
  </w:num>
  <w:num w:numId="10" w16cid:durableId="1432895081">
    <w:abstractNumId w:val="46"/>
  </w:num>
  <w:num w:numId="11" w16cid:durableId="1488937091">
    <w:abstractNumId w:val="34"/>
  </w:num>
  <w:num w:numId="12" w16cid:durableId="1257521375">
    <w:abstractNumId w:val="22"/>
  </w:num>
  <w:num w:numId="13" w16cid:durableId="1672413466">
    <w:abstractNumId w:val="8"/>
  </w:num>
  <w:num w:numId="14" w16cid:durableId="741221464">
    <w:abstractNumId w:val="12"/>
  </w:num>
  <w:num w:numId="15" w16cid:durableId="1229610779">
    <w:abstractNumId w:val="10"/>
  </w:num>
  <w:num w:numId="16" w16cid:durableId="519121068">
    <w:abstractNumId w:val="40"/>
  </w:num>
  <w:num w:numId="17" w16cid:durableId="1733507538">
    <w:abstractNumId w:val="23"/>
  </w:num>
  <w:num w:numId="18" w16cid:durableId="1177033968">
    <w:abstractNumId w:val="2"/>
  </w:num>
  <w:num w:numId="19" w16cid:durableId="1207378569">
    <w:abstractNumId w:val="31"/>
  </w:num>
  <w:num w:numId="20" w16cid:durableId="1118063704">
    <w:abstractNumId w:val="24"/>
  </w:num>
  <w:num w:numId="21" w16cid:durableId="3172073">
    <w:abstractNumId w:val="19"/>
  </w:num>
  <w:num w:numId="22" w16cid:durableId="25302426">
    <w:abstractNumId w:val="44"/>
  </w:num>
  <w:num w:numId="23" w16cid:durableId="1047296971">
    <w:abstractNumId w:val="4"/>
  </w:num>
  <w:num w:numId="24" w16cid:durableId="16249685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7323520">
    <w:abstractNumId w:val="48"/>
  </w:num>
  <w:num w:numId="26" w16cid:durableId="450242719">
    <w:abstractNumId w:val="25"/>
  </w:num>
  <w:num w:numId="27" w16cid:durableId="1059092062">
    <w:abstractNumId w:val="38"/>
  </w:num>
  <w:num w:numId="28" w16cid:durableId="107705514">
    <w:abstractNumId w:val="5"/>
  </w:num>
  <w:num w:numId="29" w16cid:durableId="351298707">
    <w:abstractNumId w:val="21"/>
  </w:num>
  <w:num w:numId="30" w16cid:durableId="773747181">
    <w:abstractNumId w:val="0"/>
  </w:num>
  <w:num w:numId="31" w16cid:durableId="415446164">
    <w:abstractNumId w:val="37"/>
  </w:num>
  <w:num w:numId="32" w16cid:durableId="1865902957">
    <w:abstractNumId w:val="18"/>
  </w:num>
  <w:num w:numId="33" w16cid:durableId="1372727990">
    <w:abstractNumId w:val="28"/>
  </w:num>
  <w:num w:numId="34" w16cid:durableId="742526073">
    <w:abstractNumId w:val="42"/>
  </w:num>
  <w:num w:numId="35" w16cid:durableId="1060445406">
    <w:abstractNumId w:val="30"/>
  </w:num>
  <w:num w:numId="36" w16cid:durableId="1489130843">
    <w:abstractNumId w:val="29"/>
  </w:num>
  <w:num w:numId="37" w16cid:durableId="1571842061">
    <w:abstractNumId w:val="7"/>
  </w:num>
  <w:num w:numId="38" w16cid:durableId="122307768">
    <w:abstractNumId w:val="27"/>
  </w:num>
  <w:num w:numId="39" w16cid:durableId="374701196">
    <w:abstractNumId w:val="3"/>
  </w:num>
  <w:num w:numId="40" w16cid:durableId="1219560072">
    <w:abstractNumId w:val="17"/>
  </w:num>
  <w:num w:numId="41" w16cid:durableId="416823781">
    <w:abstractNumId w:val="43"/>
  </w:num>
  <w:num w:numId="42" w16cid:durableId="1399090871">
    <w:abstractNumId w:val="45"/>
  </w:num>
  <w:num w:numId="43" w16cid:durableId="1025407239">
    <w:abstractNumId w:val="26"/>
  </w:num>
  <w:num w:numId="44" w16cid:durableId="1997805184">
    <w:abstractNumId w:val="36"/>
  </w:num>
  <w:num w:numId="45" w16cid:durableId="1504395080">
    <w:abstractNumId w:val="41"/>
  </w:num>
  <w:num w:numId="46" w16cid:durableId="1524318736">
    <w:abstractNumId w:val="6"/>
  </w:num>
  <w:num w:numId="47" w16cid:durableId="1779370101">
    <w:abstractNumId w:val="35"/>
  </w:num>
  <w:num w:numId="48" w16cid:durableId="200673251">
    <w:abstractNumId w:val="11"/>
  </w:num>
  <w:num w:numId="49" w16cid:durableId="3888448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05B"/>
    <w:rsid w:val="0003437F"/>
    <w:rsid w:val="000433C5"/>
    <w:rsid w:val="00087572"/>
    <w:rsid w:val="000D25F0"/>
    <w:rsid w:val="0011746E"/>
    <w:rsid w:val="001645F1"/>
    <w:rsid w:val="00172358"/>
    <w:rsid w:val="00190A4B"/>
    <w:rsid w:val="00252E07"/>
    <w:rsid w:val="0030746C"/>
    <w:rsid w:val="00376A59"/>
    <w:rsid w:val="003D5006"/>
    <w:rsid w:val="003E6E7F"/>
    <w:rsid w:val="00486498"/>
    <w:rsid w:val="004F0C4F"/>
    <w:rsid w:val="004F1676"/>
    <w:rsid w:val="00531B6F"/>
    <w:rsid w:val="005C0136"/>
    <w:rsid w:val="00614EC9"/>
    <w:rsid w:val="0063271A"/>
    <w:rsid w:val="006715F3"/>
    <w:rsid w:val="00673081"/>
    <w:rsid w:val="007744B0"/>
    <w:rsid w:val="00791F97"/>
    <w:rsid w:val="007B0D3F"/>
    <w:rsid w:val="007D0479"/>
    <w:rsid w:val="007D5078"/>
    <w:rsid w:val="00847FB7"/>
    <w:rsid w:val="0087005B"/>
    <w:rsid w:val="00893BFF"/>
    <w:rsid w:val="00910A6A"/>
    <w:rsid w:val="00964D0D"/>
    <w:rsid w:val="009E64D8"/>
    <w:rsid w:val="00AA202E"/>
    <w:rsid w:val="00AB7E16"/>
    <w:rsid w:val="00E82890"/>
    <w:rsid w:val="00FF2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470D36"/>
  <w15:chartTrackingRefBased/>
  <w15:docId w15:val="{B01A0F86-3783-45A5-A215-58A8E83F0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46E"/>
  </w:style>
  <w:style w:type="paragraph" w:styleId="Heading1">
    <w:name w:val="heading 1"/>
    <w:basedOn w:val="Normal"/>
    <w:next w:val="Normal"/>
    <w:link w:val="Heading1Char"/>
    <w:uiPriority w:val="9"/>
    <w:qFormat/>
    <w:rsid w:val="00190A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174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0A4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1746E"/>
    <w:rPr>
      <w:rFonts w:asciiTheme="majorHAnsi" w:eastAsiaTheme="majorEastAsia" w:hAnsiTheme="majorHAnsi" w:cstheme="majorBidi"/>
      <w:color w:val="2F5496" w:themeColor="accent1" w:themeShade="BF"/>
      <w:sz w:val="26"/>
      <w:szCs w:val="26"/>
    </w:rPr>
  </w:style>
  <w:style w:type="table" w:customStyle="1" w:styleId="TableGrid3">
    <w:name w:val="Table Grid3"/>
    <w:basedOn w:val="TableNormal"/>
    <w:next w:val="TableGrid"/>
    <w:uiPriority w:val="59"/>
    <w:rsid w:val="0011746E"/>
    <w:pPr>
      <w:spacing w:after="0" w:line="240" w:lineRule="auto"/>
    </w:pPr>
    <w:rPr>
      <w:rFonts w:eastAsia="Calibri"/>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746E"/>
    <w:pPr>
      <w:autoSpaceDE w:val="0"/>
      <w:autoSpaceDN w:val="0"/>
      <w:adjustRightInd w:val="0"/>
      <w:spacing w:after="0" w:line="240" w:lineRule="auto"/>
    </w:pPr>
    <w:rPr>
      <w:rFonts w:ascii="Minion Pro" w:hAnsi="Minion Pro" w:cs="Minion Pro"/>
      <w:color w:val="000000"/>
      <w:kern w:val="0"/>
      <w:sz w:val="24"/>
      <w:szCs w:val="24"/>
    </w:rPr>
  </w:style>
  <w:style w:type="paragraph" w:customStyle="1" w:styleId="CM2">
    <w:name w:val="CM2"/>
    <w:basedOn w:val="Default"/>
    <w:next w:val="Default"/>
    <w:rsid w:val="0011746E"/>
    <w:pPr>
      <w:widowControl w:val="0"/>
      <w:spacing w:after="373"/>
    </w:pPr>
    <w:rPr>
      <w:rFonts w:ascii="Calibri" w:eastAsia="Times New Roman" w:hAnsi="Calibri" w:cs="Times New Roman"/>
      <w:color w:val="auto"/>
      <w:lang w:val="en-CA" w:eastAsia="en-CA"/>
    </w:rPr>
  </w:style>
  <w:style w:type="table" w:styleId="TableGrid">
    <w:name w:val="Table Grid"/>
    <w:basedOn w:val="TableNormal"/>
    <w:uiPriority w:val="39"/>
    <w:rsid w:val="00117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6498"/>
    <w:pPr>
      <w:ind w:left="720"/>
      <w:contextualSpacing/>
    </w:pPr>
  </w:style>
  <w:style w:type="character" w:customStyle="1" w:styleId="Heading1Char">
    <w:name w:val="Heading 1 Char"/>
    <w:basedOn w:val="DefaultParagraphFont"/>
    <w:link w:val="Heading1"/>
    <w:uiPriority w:val="9"/>
    <w:rsid w:val="00190A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90A4B"/>
    <w:rPr>
      <w:rFonts w:asciiTheme="majorHAnsi" w:eastAsiaTheme="majorEastAsia" w:hAnsiTheme="majorHAnsi" w:cstheme="majorBidi"/>
      <w:color w:val="1F3763" w:themeColor="accent1" w:themeShade="7F"/>
      <w:sz w:val="24"/>
      <w:szCs w:val="24"/>
    </w:rPr>
  </w:style>
  <w:style w:type="paragraph" w:styleId="Footer">
    <w:name w:val="footer"/>
    <w:basedOn w:val="Normal"/>
    <w:link w:val="FooterChar"/>
    <w:uiPriority w:val="99"/>
    <w:unhideWhenUsed/>
    <w:rsid w:val="00190A4B"/>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190A4B"/>
    <w:rPr>
      <w:kern w:val="0"/>
      <w14:ligatures w14:val="none"/>
    </w:rPr>
  </w:style>
  <w:style w:type="paragraph" w:styleId="NormalWeb">
    <w:name w:val="Normal (Web)"/>
    <w:basedOn w:val="Normal"/>
    <w:uiPriority w:val="99"/>
    <w:unhideWhenUsed/>
    <w:rsid w:val="00190A4B"/>
    <w:pPr>
      <w:spacing w:after="0" w:line="240" w:lineRule="auto"/>
    </w:pPr>
    <w:rPr>
      <w:rFonts w:ascii="Times New Roman" w:eastAsia="Times New Roman" w:hAnsi="Times New Roman" w:cs="Times New Roman"/>
      <w:color w:val="990066"/>
      <w:kern w:val="0"/>
      <w:sz w:val="18"/>
      <w:szCs w:val="18"/>
      <w:lang w:val="en-CA"/>
      <w14:ligatures w14:val="none"/>
    </w:rPr>
  </w:style>
  <w:style w:type="paragraph" w:customStyle="1" w:styleId="paragraph">
    <w:name w:val="paragraph"/>
    <w:basedOn w:val="Normal"/>
    <w:link w:val="paragraphChar"/>
    <w:rsid w:val="00190A4B"/>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character" w:customStyle="1" w:styleId="normaltextrun">
    <w:name w:val="normaltextrun"/>
    <w:basedOn w:val="DefaultParagraphFont"/>
    <w:rsid w:val="00190A4B"/>
  </w:style>
  <w:style w:type="character" w:customStyle="1" w:styleId="paragraphChar">
    <w:name w:val="paragraph Char"/>
    <w:basedOn w:val="DefaultParagraphFont"/>
    <w:link w:val="paragraph"/>
    <w:rsid w:val="00190A4B"/>
    <w:rPr>
      <w:rFonts w:ascii="Times New Roman" w:eastAsia="Times New Roman" w:hAnsi="Times New Roman" w:cs="Times New Roman"/>
      <w:kern w:val="0"/>
      <w:sz w:val="24"/>
      <w:szCs w:val="24"/>
      <w:lang w:val="en-CA"/>
      <w14:ligatures w14:val="none"/>
    </w:rPr>
  </w:style>
  <w:style w:type="paragraph" w:customStyle="1" w:styleId="EndNoteBibliographyTitle">
    <w:name w:val="EndNote Bibliography Title"/>
    <w:basedOn w:val="Normal"/>
    <w:link w:val="EndNoteBibliographyTitleChar"/>
    <w:rsid w:val="00190A4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90A4B"/>
    <w:rPr>
      <w:rFonts w:ascii="Calibri" w:hAnsi="Calibri" w:cs="Calibri"/>
      <w:noProof/>
    </w:rPr>
  </w:style>
  <w:style w:type="paragraph" w:customStyle="1" w:styleId="EndNoteBibliography">
    <w:name w:val="EndNote Bibliography"/>
    <w:basedOn w:val="Normal"/>
    <w:link w:val="EndNoteBibliographyChar"/>
    <w:rsid w:val="00190A4B"/>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190A4B"/>
    <w:rPr>
      <w:rFonts w:ascii="Calibri" w:hAnsi="Calibri" w:cs="Calibri"/>
      <w:noProof/>
    </w:rPr>
  </w:style>
  <w:style w:type="paragraph" w:customStyle="1" w:styleId="printed">
    <w:name w:val="printed"/>
    <w:basedOn w:val="Normal"/>
    <w:rsid w:val="00190A4B"/>
    <w:pPr>
      <w:spacing w:after="0" w:line="240" w:lineRule="auto"/>
    </w:pPr>
    <w:rPr>
      <w:rFonts w:ascii="Times New Roman" w:eastAsia="Times New Roman" w:hAnsi="Times New Roman" w:cs="Times New Roman"/>
      <w:color w:val="990066"/>
      <w:kern w:val="0"/>
      <w:sz w:val="18"/>
      <w:szCs w:val="18"/>
      <w:lang w:val="en-CA"/>
      <w14:ligatures w14:val="none"/>
    </w:rPr>
  </w:style>
  <w:style w:type="paragraph" w:styleId="TOCHeading">
    <w:name w:val="TOC Heading"/>
    <w:basedOn w:val="Heading1"/>
    <w:next w:val="Normal"/>
    <w:uiPriority w:val="39"/>
    <w:unhideWhenUsed/>
    <w:qFormat/>
    <w:rsid w:val="00190A4B"/>
    <w:pPr>
      <w:outlineLvl w:val="9"/>
    </w:pPr>
    <w:rPr>
      <w:kern w:val="0"/>
      <w14:ligatures w14:val="none"/>
    </w:rPr>
  </w:style>
  <w:style w:type="paragraph" w:styleId="TOC1">
    <w:name w:val="toc 1"/>
    <w:basedOn w:val="Normal"/>
    <w:next w:val="Normal"/>
    <w:autoRedefine/>
    <w:uiPriority w:val="39"/>
    <w:unhideWhenUsed/>
    <w:rsid w:val="00190A4B"/>
    <w:pPr>
      <w:spacing w:after="100"/>
    </w:pPr>
  </w:style>
  <w:style w:type="paragraph" w:styleId="TOC2">
    <w:name w:val="toc 2"/>
    <w:basedOn w:val="Normal"/>
    <w:next w:val="Normal"/>
    <w:autoRedefine/>
    <w:uiPriority w:val="39"/>
    <w:unhideWhenUsed/>
    <w:rsid w:val="00190A4B"/>
    <w:pPr>
      <w:spacing w:after="100"/>
      <w:ind w:left="220"/>
    </w:pPr>
  </w:style>
  <w:style w:type="character" w:styleId="Hyperlink">
    <w:name w:val="Hyperlink"/>
    <w:basedOn w:val="DefaultParagraphFont"/>
    <w:uiPriority w:val="99"/>
    <w:unhideWhenUsed/>
    <w:rsid w:val="00190A4B"/>
    <w:rPr>
      <w:color w:val="0563C1" w:themeColor="hyperlink"/>
      <w:u w:val="single"/>
    </w:rPr>
  </w:style>
  <w:style w:type="paragraph" w:styleId="Header">
    <w:name w:val="header"/>
    <w:basedOn w:val="Normal"/>
    <w:link w:val="HeaderChar"/>
    <w:uiPriority w:val="99"/>
    <w:unhideWhenUsed/>
    <w:rsid w:val="00190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A4B"/>
  </w:style>
  <w:style w:type="paragraph" w:customStyle="1" w:styleId="JBI-MainHeading">
    <w:name w:val="JBI-Main Heading"/>
    <w:basedOn w:val="Heading1"/>
    <w:qFormat/>
    <w:rsid w:val="00190A4B"/>
    <w:pPr>
      <w:keepNext w:val="0"/>
      <w:keepLines w:val="0"/>
      <w:tabs>
        <w:tab w:val="left" w:pos="567"/>
      </w:tabs>
      <w:snapToGrid w:val="0"/>
      <w:spacing w:before="80" w:after="40" w:line="240" w:lineRule="atLeast"/>
    </w:pPr>
    <w:rPr>
      <w:rFonts w:ascii="Calibri" w:eastAsia="Times New Roman" w:hAnsi="Calibri" w:cs="Arial"/>
      <w:b/>
      <w:caps/>
      <w:color w:val="005A9C"/>
      <w:kern w:val="0"/>
      <w:sz w:val="40"/>
      <w:szCs w:val="28"/>
      <w:lang w:val="en-NZ" w:eastAsia="en-NZ"/>
      <w14:ligatures w14:val="none"/>
    </w:rPr>
  </w:style>
  <w:style w:type="character" w:customStyle="1" w:styleId="A0">
    <w:name w:val="A0"/>
    <w:uiPriority w:val="99"/>
    <w:rsid w:val="00190A4B"/>
    <w:rPr>
      <w:rFonts w:cs="Minion Pro"/>
      <w:color w:val="000000"/>
      <w:sz w:val="20"/>
      <w:szCs w:val="20"/>
    </w:rPr>
  </w:style>
  <w:style w:type="paragraph" w:customStyle="1" w:styleId="MainHeading">
    <w:name w:val="Main Heading"/>
    <w:basedOn w:val="Heading1"/>
    <w:qFormat/>
    <w:rsid w:val="00190A4B"/>
    <w:pPr>
      <w:keepNext w:val="0"/>
      <w:keepLines w:val="0"/>
      <w:tabs>
        <w:tab w:val="left" w:pos="567"/>
      </w:tabs>
      <w:snapToGrid w:val="0"/>
      <w:spacing w:before="80" w:after="40" w:line="240" w:lineRule="atLeast"/>
    </w:pPr>
    <w:rPr>
      <w:rFonts w:ascii="Calibri" w:eastAsia="Times New Roman" w:hAnsi="Calibri" w:cs="Arial"/>
      <w:b/>
      <w:caps/>
      <w:color w:val="005A9C"/>
      <w:kern w:val="0"/>
      <w:sz w:val="40"/>
      <w:szCs w:val="28"/>
      <w:lang w:val="en-NZ" w:eastAsia="en-NZ"/>
    </w:rPr>
  </w:style>
  <w:style w:type="character" w:styleId="Emphasis">
    <w:name w:val="Emphasis"/>
    <w:basedOn w:val="DefaultParagraphFont"/>
    <w:uiPriority w:val="20"/>
    <w:qFormat/>
    <w:rsid w:val="00190A4B"/>
    <w:rPr>
      <w:i/>
      <w:iCs/>
    </w:rPr>
  </w:style>
  <w:style w:type="paragraph" w:styleId="CommentText">
    <w:name w:val="annotation text"/>
    <w:basedOn w:val="Normal"/>
    <w:link w:val="CommentTextChar"/>
    <w:uiPriority w:val="99"/>
    <w:unhideWhenUsed/>
    <w:rsid w:val="00190A4B"/>
    <w:pPr>
      <w:spacing w:line="240" w:lineRule="auto"/>
    </w:pPr>
    <w:rPr>
      <w:rFonts w:eastAsiaTheme="minorEastAsia"/>
      <w:kern w:val="0"/>
      <w:sz w:val="20"/>
      <w:szCs w:val="20"/>
      <w:lang w:val="en-AU" w:eastAsia="zh-CN"/>
    </w:rPr>
  </w:style>
  <w:style w:type="character" w:customStyle="1" w:styleId="CommentTextChar">
    <w:name w:val="Comment Text Char"/>
    <w:basedOn w:val="DefaultParagraphFont"/>
    <w:link w:val="CommentText"/>
    <w:uiPriority w:val="99"/>
    <w:rsid w:val="00190A4B"/>
    <w:rPr>
      <w:rFonts w:eastAsiaTheme="minorEastAsia"/>
      <w:kern w:val="0"/>
      <w:sz w:val="20"/>
      <w:szCs w:val="20"/>
      <w:lang w:val="en-AU" w:eastAsia="zh-CN"/>
    </w:rPr>
  </w:style>
  <w:style w:type="paragraph" w:styleId="TOC3">
    <w:name w:val="toc 3"/>
    <w:basedOn w:val="Normal"/>
    <w:next w:val="Normal"/>
    <w:autoRedefine/>
    <w:uiPriority w:val="39"/>
    <w:unhideWhenUsed/>
    <w:rsid w:val="00190A4B"/>
    <w:pPr>
      <w:spacing w:after="100"/>
      <w:ind w:left="440"/>
    </w:pPr>
  </w:style>
  <w:style w:type="paragraph" w:styleId="BalloonText">
    <w:name w:val="Balloon Text"/>
    <w:basedOn w:val="Normal"/>
    <w:link w:val="BalloonTextChar"/>
    <w:uiPriority w:val="99"/>
    <w:semiHidden/>
    <w:unhideWhenUsed/>
    <w:rsid w:val="00190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A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16736</Words>
  <Characters>71296</Characters>
  <Application>Microsoft Office Word</Application>
  <DocSecurity>0</DocSecurity>
  <Lines>8912</Lines>
  <Paragraphs>8803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Tigist</dc:creator>
  <cp:keywords/>
  <dc:description/>
  <cp:lastModifiedBy>Tigist</cp:lastModifiedBy>
  <cp:revision>2</cp:revision>
  <dcterms:created xsi:type="dcterms:W3CDTF">2025-01-12T09:04:00Z</dcterms:created>
  <dcterms:modified xsi:type="dcterms:W3CDTF">2025-01-12T09:04:00Z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3074f66df72b59e63b0afee22e53a01ee540199bfb5d54cfb3373bae9e4a5a55</vt:lpwstr>
  </property>
</Properties>
</file>