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8FCAB" w14:textId="263AC7A2" w:rsidR="00AE28B5" w:rsidRPr="00705A09" w:rsidRDefault="00705A09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705A09">
        <w:rPr>
          <w:rFonts w:ascii="Times New Roman" w:hAnsi="Times New Roman" w:cs="Times New Roman"/>
          <w:i/>
          <w:iCs/>
          <w:sz w:val="24"/>
          <w:szCs w:val="24"/>
        </w:rPr>
        <w:t>Supplementary File 3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60"/>
        <w:gridCol w:w="1709"/>
        <w:gridCol w:w="1355"/>
        <w:gridCol w:w="1963"/>
        <w:gridCol w:w="1663"/>
        <w:gridCol w:w="2126"/>
        <w:gridCol w:w="2045"/>
        <w:gridCol w:w="1782"/>
        <w:gridCol w:w="2123"/>
        <w:gridCol w:w="1988"/>
        <w:gridCol w:w="1943"/>
        <w:gridCol w:w="1577"/>
        <w:gridCol w:w="1474"/>
        <w:gridCol w:w="1358"/>
        <w:gridCol w:w="1334"/>
        <w:gridCol w:w="1381"/>
        <w:gridCol w:w="1240"/>
      </w:tblGrid>
      <w:tr w:rsidR="00705A09" w:rsidRPr="00705A09" w14:paraId="0FAFE122" w14:textId="77777777" w:rsidTr="00705A09">
        <w:trPr>
          <w:trHeight w:val="400"/>
        </w:trPr>
        <w:tc>
          <w:tcPr>
            <w:tcW w:w="960" w:type="dxa"/>
            <w:noWrap/>
            <w:hideMark/>
          </w:tcPr>
          <w:p w14:paraId="28842B6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9" w:type="dxa"/>
            <w:noWrap/>
            <w:hideMark/>
          </w:tcPr>
          <w:p w14:paraId="718119FA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731" w:type="dxa"/>
            <w:gridSpan w:val="13"/>
            <w:noWrap/>
            <w:hideMark/>
          </w:tcPr>
          <w:p w14:paraId="00CE81B0" w14:textId="77777777" w:rsidR="00705A09" w:rsidRPr="00705A09" w:rsidRDefault="00705A09" w:rsidP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National Institute of Health (NIH) Quality Assessment tool for the Cross-sectional and Observational Studies</w:t>
            </w:r>
          </w:p>
        </w:tc>
        <w:tc>
          <w:tcPr>
            <w:tcW w:w="1381" w:type="dxa"/>
            <w:noWrap/>
            <w:hideMark/>
          </w:tcPr>
          <w:p w14:paraId="0D51E5C7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40" w:type="dxa"/>
            <w:noWrap/>
            <w:hideMark/>
          </w:tcPr>
          <w:p w14:paraId="19E8B68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</w:tr>
      <w:tr w:rsidR="00705A09" w:rsidRPr="00705A09" w14:paraId="6D7FD7F8" w14:textId="77777777" w:rsidTr="0005328C">
        <w:trPr>
          <w:trHeight w:val="3730"/>
        </w:trPr>
        <w:tc>
          <w:tcPr>
            <w:tcW w:w="960" w:type="dxa"/>
            <w:hideMark/>
          </w:tcPr>
          <w:p w14:paraId="695C7D06" w14:textId="77777777" w:rsidR="00705A09" w:rsidRPr="00705A09" w:rsidRDefault="00705A09" w:rsidP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SL.</w:t>
            </w:r>
          </w:p>
        </w:tc>
        <w:tc>
          <w:tcPr>
            <w:tcW w:w="1709" w:type="dxa"/>
            <w:hideMark/>
          </w:tcPr>
          <w:p w14:paraId="1C35430F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Author</w:t>
            </w:r>
          </w:p>
        </w:tc>
        <w:tc>
          <w:tcPr>
            <w:tcW w:w="1355" w:type="dxa"/>
            <w:hideMark/>
          </w:tcPr>
          <w:p w14:paraId="425A5996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 xml:space="preserve">Study objective stated </w:t>
            </w:r>
          </w:p>
        </w:tc>
        <w:tc>
          <w:tcPr>
            <w:tcW w:w="1963" w:type="dxa"/>
            <w:hideMark/>
          </w:tcPr>
          <w:p w14:paraId="1F2B9FBE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Study population defined</w:t>
            </w:r>
          </w:p>
        </w:tc>
        <w:tc>
          <w:tcPr>
            <w:tcW w:w="1663" w:type="dxa"/>
            <w:hideMark/>
          </w:tcPr>
          <w:p w14:paraId="679C041A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Eligible participation rate at least 50%?</w:t>
            </w:r>
          </w:p>
        </w:tc>
        <w:tc>
          <w:tcPr>
            <w:tcW w:w="2126" w:type="dxa"/>
            <w:hideMark/>
          </w:tcPr>
          <w:p w14:paraId="67564F9B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Participant selection and inclusion/exclusion criteria uniformity (selected from same or similar population)</w:t>
            </w:r>
          </w:p>
        </w:tc>
        <w:tc>
          <w:tcPr>
            <w:tcW w:w="2045" w:type="dxa"/>
            <w:hideMark/>
          </w:tcPr>
          <w:p w14:paraId="7538D84E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 xml:space="preserve">Sample size sufficient and/or described </w:t>
            </w:r>
          </w:p>
        </w:tc>
        <w:tc>
          <w:tcPr>
            <w:tcW w:w="1782" w:type="dxa"/>
            <w:hideMark/>
          </w:tcPr>
          <w:p w14:paraId="20CF10DD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Exposure measured prior to outcome</w:t>
            </w:r>
          </w:p>
        </w:tc>
        <w:tc>
          <w:tcPr>
            <w:tcW w:w="2123" w:type="dxa"/>
            <w:hideMark/>
          </w:tcPr>
          <w:p w14:paraId="42C6B0BF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Sufficient time frame for association between exposure and outcome</w:t>
            </w:r>
          </w:p>
        </w:tc>
        <w:tc>
          <w:tcPr>
            <w:tcW w:w="1988" w:type="dxa"/>
            <w:hideMark/>
          </w:tcPr>
          <w:p w14:paraId="5B776DA5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Inclusion exposure level, did the study examine different levels of the exposure as related to the outcome</w:t>
            </w:r>
          </w:p>
        </w:tc>
        <w:tc>
          <w:tcPr>
            <w:tcW w:w="1943" w:type="dxa"/>
            <w:hideMark/>
          </w:tcPr>
          <w:p w14:paraId="0FB6401D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Exposure measures (Independent variables) valid and reliable and clearly defined</w:t>
            </w:r>
          </w:p>
        </w:tc>
        <w:tc>
          <w:tcPr>
            <w:tcW w:w="1577" w:type="dxa"/>
            <w:hideMark/>
          </w:tcPr>
          <w:p w14:paraId="5DC664F6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Multiple exposures measurements (exposure assessed more than once over time)</w:t>
            </w:r>
          </w:p>
        </w:tc>
        <w:tc>
          <w:tcPr>
            <w:tcW w:w="1474" w:type="dxa"/>
            <w:hideMark/>
          </w:tcPr>
          <w:p w14:paraId="1F1C15B3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Outcome measures (dependent variable) valid and reliable and clearly defined</w:t>
            </w:r>
          </w:p>
        </w:tc>
        <w:tc>
          <w:tcPr>
            <w:tcW w:w="1358" w:type="dxa"/>
            <w:hideMark/>
          </w:tcPr>
          <w:p w14:paraId="13792FD3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Outcome assessor(s) blinded</w:t>
            </w:r>
          </w:p>
        </w:tc>
        <w:tc>
          <w:tcPr>
            <w:tcW w:w="1334" w:type="dxa"/>
            <w:hideMark/>
          </w:tcPr>
          <w:p w14:paraId="2B2C632E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Loss to follow up post-baseline 20% or less</w:t>
            </w:r>
          </w:p>
        </w:tc>
        <w:tc>
          <w:tcPr>
            <w:tcW w:w="1381" w:type="dxa"/>
            <w:hideMark/>
          </w:tcPr>
          <w:p w14:paraId="60E5B805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Confounders measured and adjusted statistically between exposure and outcome</w:t>
            </w:r>
          </w:p>
        </w:tc>
        <w:tc>
          <w:tcPr>
            <w:tcW w:w="1240" w:type="dxa"/>
            <w:hideMark/>
          </w:tcPr>
          <w:p w14:paraId="67D18FA0" w14:textId="77777777" w:rsidR="00705A09" w:rsidRPr="00705A09" w:rsidRDefault="00705A09" w:rsidP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Overall rating</w:t>
            </w:r>
          </w:p>
        </w:tc>
      </w:tr>
      <w:tr w:rsidR="00705A09" w:rsidRPr="00705A09" w14:paraId="72EDD15C" w14:textId="77777777" w:rsidTr="0005328C">
        <w:trPr>
          <w:trHeight w:val="1280"/>
        </w:trPr>
        <w:tc>
          <w:tcPr>
            <w:tcW w:w="960" w:type="dxa"/>
            <w:hideMark/>
          </w:tcPr>
          <w:p w14:paraId="5C8D460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9" w:type="dxa"/>
            <w:hideMark/>
          </w:tcPr>
          <w:p w14:paraId="32C50510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Akter et al. (2023)</w:t>
            </w:r>
          </w:p>
        </w:tc>
        <w:tc>
          <w:tcPr>
            <w:tcW w:w="1355" w:type="dxa"/>
            <w:noWrap/>
            <w:hideMark/>
          </w:tcPr>
          <w:p w14:paraId="4B60145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noWrap/>
            <w:hideMark/>
          </w:tcPr>
          <w:p w14:paraId="3FF8820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3BA02FA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noWrap/>
            <w:hideMark/>
          </w:tcPr>
          <w:p w14:paraId="0B5060C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noWrap/>
            <w:hideMark/>
          </w:tcPr>
          <w:p w14:paraId="259E511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noWrap/>
            <w:hideMark/>
          </w:tcPr>
          <w:p w14:paraId="459AD20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5F78201F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noWrap/>
            <w:hideMark/>
          </w:tcPr>
          <w:p w14:paraId="1E752D5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noWrap/>
            <w:hideMark/>
          </w:tcPr>
          <w:p w14:paraId="1059218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4668C184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noWrap/>
            <w:hideMark/>
          </w:tcPr>
          <w:p w14:paraId="3BD4ADA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69160108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34" w:type="dxa"/>
            <w:hideMark/>
          </w:tcPr>
          <w:p w14:paraId="0C32804D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noWrap/>
            <w:hideMark/>
          </w:tcPr>
          <w:p w14:paraId="0870CF2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6AC717E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7EF6089B" w14:textId="77777777" w:rsidTr="0005328C">
        <w:trPr>
          <w:trHeight w:val="1280"/>
        </w:trPr>
        <w:tc>
          <w:tcPr>
            <w:tcW w:w="960" w:type="dxa"/>
            <w:hideMark/>
          </w:tcPr>
          <w:p w14:paraId="2885B6C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9" w:type="dxa"/>
            <w:hideMark/>
          </w:tcPr>
          <w:p w14:paraId="2CC1A99D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Alamgir et al. (2024)</w:t>
            </w:r>
          </w:p>
        </w:tc>
        <w:tc>
          <w:tcPr>
            <w:tcW w:w="1355" w:type="dxa"/>
            <w:noWrap/>
            <w:hideMark/>
          </w:tcPr>
          <w:p w14:paraId="1C94C42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noWrap/>
            <w:hideMark/>
          </w:tcPr>
          <w:p w14:paraId="1235D70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3686C64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noWrap/>
            <w:hideMark/>
          </w:tcPr>
          <w:p w14:paraId="6B70E44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noWrap/>
            <w:hideMark/>
          </w:tcPr>
          <w:p w14:paraId="64F3A11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noWrap/>
            <w:hideMark/>
          </w:tcPr>
          <w:p w14:paraId="7177A28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15A31792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noWrap/>
            <w:hideMark/>
          </w:tcPr>
          <w:p w14:paraId="2CCBFFB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noWrap/>
            <w:hideMark/>
          </w:tcPr>
          <w:p w14:paraId="291D50B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64AD67E5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noWrap/>
            <w:hideMark/>
          </w:tcPr>
          <w:p w14:paraId="6B77B4F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6A66AD2A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34" w:type="dxa"/>
            <w:hideMark/>
          </w:tcPr>
          <w:p w14:paraId="000E1614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noWrap/>
            <w:hideMark/>
          </w:tcPr>
          <w:p w14:paraId="3771AD5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1F14E08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79F6571C" w14:textId="77777777" w:rsidTr="0005328C">
        <w:trPr>
          <w:trHeight w:val="1280"/>
        </w:trPr>
        <w:tc>
          <w:tcPr>
            <w:tcW w:w="960" w:type="dxa"/>
            <w:hideMark/>
          </w:tcPr>
          <w:p w14:paraId="3FB52EA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9" w:type="dxa"/>
            <w:hideMark/>
          </w:tcPr>
          <w:p w14:paraId="24CB7863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Ameyaw et al. (2024)</w:t>
            </w:r>
          </w:p>
        </w:tc>
        <w:tc>
          <w:tcPr>
            <w:tcW w:w="1355" w:type="dxa"/>
            <w:noWrap/>
            <w:hideMark/>
          </w:tcPr>
          <w:p w14:paraId="2CD63EE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noWrap/>
            <w:hideMark/>
          </w:tcPr>
          <w:p w14:paraId="32376AE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130CCAA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noWrap/>
            <w:hideMark/>
          </w:tcPr>
          <w:p w14:paraId="6CC64A7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noWrap/>
            <w:hideMark/>
          </w:tcPr>
          <w:p w14:paraId="0E24B2F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noWrap/>
            <w:hideMark/>
          </w:tcPr>
          <w:p w14:paraId="30F29CD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667818FB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noWrap/>
            <w:hideMark/>
          </w:tcPr>
          <w:p w14:paraId="2863417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noWrap/>
            <w:hideMark/>
          </w:tcPr>
          <w:p w14:paraId="02D2EB0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708FA7AF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noWrap/>
            <w:hideMark/>
          </w:tcPr>
          <w:p w14:paraId="5220E89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53882872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34" w:type="dxa"/>
            <w:hideMark/>
          </w:tcPr>
          <w:p w14:paraId="298488B7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noWrap/>
            <w:hideMark/>
          </w:tcPr>
          <w:p w14:paraId="5C7D8C2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57768C6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7619949D" w14:textId="77777777" w:rsidTr="0005328C">
        <w:trPr>
          <w:trHeight w:val="1280"/>
        </w:trPr>
        <w:tc>
          <w:tcPr>
            <w:tcW w:w="960" w:type="dxa"/>
            <w:hideMark/>
          </w:tcPr>
          <w:p w14:paraId="7A78D6B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9" w:type="dxa"/>
            <w:hideMark/>
          </w:tcPr>
          <w:p w14:paraId="08D2FD63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Anasel et al. (2024)</w:t>
            </w:r>
          </w:p>
        </w:tc>
        <w:tc>
          <w:tcPr>
            <w:tcW w:w="1355" w:type="dxa"/>
            <w:noWrap/>
            <w:hideMark/>
          </w:tcPr>
          <w:p w14:paraId="214F61A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noWrap/>
            <w:hideMark/>
          </w:tcPr>
          <w:p w14:paraId="7D6247B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3E652D1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noWrap/>
            <w:hideMark/>
          </w:tcPr>
          <w:p w14:paraId="4A7F927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noWrap/>
            <w:hideMark/>
          </w:tcPr>
          <w:p w14:paraId="1B22A12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noWrap/>
            <w:hideMark/>
          </w:tcPr>
          <w:p w14:paraId="1A8DC27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4B6A32E2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noWrap/>
            <w:hideMark/>
          </w:tcPr>
          <w:p w14:paraId="442EF84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noWrap/>
            <w:hideMark/>
          </w:tcPr>
          <w:p w14:paraId="58F745A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21392384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noWrap/>
            <w:hideMark/>
          </w:tcPr>
          <w:p w14:paraId="281449B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2D5D6F6A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34" w:type="dxa"/>
            <w:hideMark/>
          </w:tcPr>
          <w:p w14:paraId="7487FF3C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noWrap/>
            <w:hideMark/>
          </w:tcPr>
          <w:p w14:paraId="205796D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5B41605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2F624B4D" w14:textId="77777777" w:rsidTr="0005328C">
        <w:trPr>
          <w:trHeight w:val="1280"/>
        </w:trPr>
        <w:tc>
          <w:tcPr>
            <w:tcW w:w="960" w:type="dxa"/>
            <w:hideMark/>
          </w:tcPr>
          <w:p w14:paraId="4E672EE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9" w:type="dxa"/>
            <w:hideMark/>
          </w:tcPr>
          <w:p w14:paraId="677FA5CA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Armah-Ansah et al. (2024)</w:t>
            </w:r>
          </w:p>
        </w:tc>
        <w:tc>
          <w:tcPr>
            <w:tcW w:w="1355" w:type="dxa"/>
            <w:noWrap/>
            <w:hideMark/>
          </w:tcPr>
          <w:p w14:paraId="27082DF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noWrap/>
            <w:hideMark/>
          </w:tcPr>
          <w:p w14:paraId="7FD8590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29DC953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noWrap/>
            <w:hideMark/>
          </w:tcPr>
          <w:p w14:paraId="0E55755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noWrap/>
            <w:hideMark/>
          </w:tcPr>
          <w:p w14:paraId="7F84397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noWrap/>
            <w:hideMark/>
          </w:tcPr>
          <w:p w14:paraId="0E9D6B6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482E8B9D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noWrap/>
            <w:hideMark/>
          </w:tcPr>
          <w:p w14:paraId="3CAED22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noWrap/>
            <w:hideMark/>
          </w:tcPr>
          <w:p w14:paraId="19C15DB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2A3501C2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noWrap/>
            <w:hideMark/>
          </w:tcPr>
          <w:p w14:paraId="4E9145D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3632400C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34" w:type="dxa"/>
            <w:hideMark/>
          </w:tcPr>
          <w:p w14:paraId="40CFE380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noWrap/>
            <w:hideMark/>
          </w:tcPr>
          <w:p w14:paraId="025788D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732A0DD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595B104C" w14:textId="77777777" w:rsidTr="0005328C">
        <w:trPr>
          <w:trHeight w:val="1280"/>
        </w:trPr>
        <w:tc>
          <w:tcPr>
            <w:tcW w:w="960" w:type="dxa"/>
            <w:hideMark/>
          </w:tcPr>
          <w:p w14:paraId="68EF912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9" w:type="dxa"/>
            <w:hideMark/>
          </w:tcPr>
          <w:p w14:paraId="499F75C1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Asefa et al. (2023)</w:t>
            </w:r>
          </w:p>
        </w:tc>
        <w:tc>
          <w:tcPr>
            <w:tcW w:w="1355" w:type="dxa"/>
            <w:noWrap/>
            <w:hideMark/>
          </w:tcPr>
          <w:p w14:paraId="057553F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noWrap/>
            <w:hideMark/>
          </w:tcPr>
          <w:p w14:paraId="0123F9D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5C335F6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noWrap/>
            <w:hideMark/>
          </w:tcPr>
          <w:p w14:paraId="39E0C1A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noWrap/>
            <w:hideMark/>
          </w:tcPr>
          <w:p w14:paraId="7E71D59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noWrap/>
            <w:hideMark/>
          </w:tcPr>
          <w:p w14:paraId="701B1AD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5AE11A4B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noWrap/>
            <w:hideMark/>
          </w:tcPr>
          <w:p w14:paraId="08BAA30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noWrap/>
            <w:hideMark/>
          </w:tcPr>
          <w:p w14:paraId="7B0C75E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28148B52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noWrap/>
            <w:hideMark/>
          </w:tcPr>
          <w:p w14:paraId="37317F4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00EC0935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34" w:type="dxa"/>
            <w:hideMark/>
          </w:tcPr>
          <w:p w14:paraId="7A29DDE3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noWrap/>
            <w:hideMark/>
          </w:tcPr>
          <w:p w14:paraId="3332510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2C5BD08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79D04D9F" w14:textId="77777777" w:rsidTr="0005328C">
        <w:trPr>
          <w:trHeight w:val="1280"/>
        </w:trPr>
        <w:tc>
          <w:tcPr>
            <w:tcW w:w="960" w:type="dxa"/>
            <w:hideMark/>
          </w:tcPr>
          <w:p w14:paraId="158D243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09" w:type="dxa"/>
            <w:hideMark/>
          </w:tcPr>
          <w:p w14:paraId="62B39F22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Asiimwe et al. (2024)</w:t>
            </w:r>
          </w:p>
        </w:tc>
        <w:tc>
          <w:tcPr>
            <w:tcW w:w="1355" w:type="dxa"/>
            <w:noWrap/>
            <w:hideMark/>
          </w:tcPr>
          <w:p w14:paraId="1FECC1E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noWrap/>
            <w:hideMark/>
          </w:tcPr>
          <w:p w14:paraId="58D8947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07C54EC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noWrap/>
            <w:hideMark/>
          </w:tcPr>
          <w:p w14:paraId="376B500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noWrap/>
            <w:hideMark/>
          </w:tcPr>
          <w:p w14:paraId="2AE9F76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noWrap/>
            <w:hideMark/>
          </w:tcPr>
          <w:p w14:paraId="6CC61D7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0765244B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noWrap/>
            <w:hideMark/>
          </w:tcPr>
          <w:p w14:paraId="4E2DFE6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noWrap/>
            <w:hideMark/>
          </w:tcPr>
          <w:p w14:paraId="558689B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255F1850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noWrap/>
            <w:hideMark/>
          </w:tcPr>
          <w:p w14:paraId="4C348A2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16A5EDBD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34" w:type="dxa"/>
            <w:hideMark/>
          </w:tcPr>
          <w:p w14:paraId="769E3C21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noWrap/>
            <w:hideMark/>
          </w:tcPr>
          <w:p w14:paraId="2F75C15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5386EA1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43213241" w14:textId="77777777" w:rsidTr="0005328C">
        <w:trPr>
          <w:trHeight w:val="1280"/>
        </w:trPr>
        <w:tc>
          <w:tcPr>
            <w:tcW w:w="960" w:type="dxa"/>
            <w:hideMark/>
          </w:tcPr>
          <w:p w14:paraId="473ECCF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09" w:type="dxa"/>
            <w:hideMark/>
          </w:tcPr>
          <w:p w14:paraId="4F49F17A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Asnake (2024)</w:t>
            </w:r>
          </w:p>
        </w:tc>
        <w:tc>
          <w:tcPr>
            <w:tcW w:w="1355" w:type="dxa"/>
            <w:noWrap/>
            <w:hideMark/>
          </w:tcPr>
          <w:p w14:paraId="62C1B5A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noWrap/>
            <w:hideMark/>
          </w:tcPr>
          <w:p w14:paraId="3C639E5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54BD558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noWrap/>
            <w:hideMark/>
          </w:tcPr>
          <w:p w14:paraId="7E87F10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noWrap/>
            <w:hideMark/>
          </w:tcPr>
          <w:p w14:paraId="4036FF4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noWrap/>
            <w:hideMark/>
          </w:tcPr>
          <w:p w14:paraId="18EBF6F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2F6E806E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noWrap/>
            <w:hideMark/>
          </w:tcPr>
          <w:p w14:paraId="3D41CAD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noWrap/>
            <w:hideMark/>
          </w:tcPr>
          <w:p w14:paraId="20103E0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2A285FCC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noWrap/>
            <w:hideMark/>
          </w:tcPr>
          <w:p w14:paraId="69EFD2F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307E8230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34" w:type="dxa"/>
            <w:hideMark/>
          </w:tcPr>
          <w:p w14:paraId="00554774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noWrap/>
            <w:hideMark/>
          </w:tcPr>
          <w:p w14:paraId="62A2E2B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1DE05B7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01C5E138" w14:textId="77777777" w:rsidTr="0005328C">
        <w:trPr>
          <w:trHeight w:val="1280"/>
        </w:trPr>
        <w:tc>
          <w:tcPr>
            <w:tcW w:w="960" w:type="dxa"/>
            <w:hideMark/>
          </w:tcPr>
          <w:p w14:paraId="6B91BB8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09" w:type="dxa"/>
            <w:hideMark/>
          </w:tcPr>
          <w:p w14:paraId="50D43B07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Bhowmik et al. (2024)</w:t>
            </w:r>
          </w:p>
        </w:tc>
        <w:tc>
          <w:tcPr>
            <w:tcW w:w="1355" w:type="dxa"/>
            <w:noWrap/>
            <w:hideMark/>
          </w:tcPr>
          <w:p w14:paraId="78E967A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noWrap/>
            <w:hideMark/>
          </w:tcPr>
          <w:p w14:paraId="2D3AC2B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424CDE4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noWrap/>
            <w:hideMark/>
          </w:tcPr>
          <w:p w14:paraId="19F8A7B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noWrap/>
            <w:hideMark/>
          </w:tcPr>
          <w:p w14:paraId="73478B8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noWrap/>
            <w:hideMark/>
          </w:tcPr>
          <w:p w14:paraId="1AC05E5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60EED33D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noWrap/>
            <w:hideMark/>
          </w:tcPr>
          <w:p w14:paraId="452AC37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noWrap/>
            <w:hideMark/>
          </w:tcPr>
          <w:p w14:paraId="149AAE0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0D137361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noWrap/>
            <w:hideMark/>
          </w:tcPr>
          <w:p w14:paraId="3E3DF72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6A3E6AE0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34" w:type="dxa"/>
            <w:hideMark/>
          </w:tcPr>
          <w:p w14:paraId="779714EC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noWrap/>
            <w:hideMark/>
          </w:tcPr>
          <w:p w14:paraId="7A0AA41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0546A21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413315A6" w14:textId="77777777" w:rsidTr="0005328C">
        <w:trPr>
          <w:trHeight w:val="1280"/>
        </w:trPr>
        <w:tc>
          <w:tcPr>
            <w:tcW w:w="960" w:type="dxa"/>
            <w:hideMark/>
          </w:tcPr>
          <w:p w14:paraId="1F5DDB0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09" w:type="dxa"/>
            <w:hideMark/>
          </w:tcPr>
          <w:p w14:paraId="6EA8E33A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Birhanu et al. (2023)</w:t>
            </w:r>
          </w:p>
        </w:tc>
        <w:tc>
          <w:tcPr>
            <w:tcW w:w="1355" w:type="dxa"/>
            <w:noWrap/>
            <w:hideMark/>
          </w:tcPr>
          <w:p w14:paraId="60221BA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noWrap/>
            <w:hideMark/>
          </w:tcPr>
          <w:p w14:paraId="178CECE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14693C1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noWrap/>
            <w:hideMark/>
          </w:tcPr>
          <w:p w14:paraId="24327CC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noWrap/>
            <w:hideMark/>
          </w:tcPr>
          <w:p w14:paraId="3FEA540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noWrap/>
            <w:hideMark/>
          </w:tcPr>
          <w:p w14:paraId="1BA794E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0708000B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noWrap/>
            <w:hideMark/>
          </w:tcPr>
          <w:p w14:paraId="58F65A3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noWrap/>
            <w:hideMark/>
          </w:tcPr>
          <w:p w14:paraId="7DF0075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7C5644C8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noWrap/>
            <w:hideMark/>
          </w:tcPr>
          <w:p w14:paraId="1499A51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655E531E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34" w:type="dxa"/>
            <w:hideMark/>
          </w:tcPr>
          <w:p w14:paraId="6EA78CD9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noWrap/>
            <w:hideMark/>
          </w:tcPr>
          <w:p w14:paraId="2CD350B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41CBC43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2BCF622E" w14:textId="77777777" w:rsidTr="0005328C">
        <w:trPr>
          <w:trHeight w:val="1280"/>
        </w:trPr>
        <w:tc>
          <w:tcPr>
            <w:tcW w:w="960" w:type="dxa"/>
            <w:hideMark/>
          </w:tcPr>
          <w:p w14:paraId="5FD2467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709" w:type="dxa"/>
            <w:hideMark/>
          </w:tcPr>
          <w:p w14:paraId="20E60FCF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Boah et al. (2024)</w:t>
            </w:r>
          </w:p>
        </w:tc>
        <w:tc>
          <w:tcPr>
            <w:tcW w:w="1355" w:type="dxa"/>
            <w:noWrap/>
            <w:hideMark/>
          </w:tcPr>
          <w:p w14:paraId="34F9441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noWrap/>
            <w:hideMark/>
          </w:tcPr>
          <w:p w14:paraId="59B6735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4774691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noWrap/>
            <w:hideMark/>
          </w:tcPr>
          <w:p w14:paraId="57EF601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noWrap/>
            <w:hideMark/>
          </w:tcPr>
          <w:p w14:paraId="1545D43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noWrap/>
            <w:hideMark/>
          </w:tcPr>
          <w:p w14:paraId="32EBA3A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14F28E7F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noWrap/>
            <w:hideMark/>
          </w:tcPr>
          <w:p w14:paraId="38515A8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1943" w:type="dxa"/>
            <w:noWrap/>
            <w:hideMark/>
          </w:tcPr>
          <w:p w14:paraId="240AD65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4ECCC322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noWrap/>
            <w:hideMark/>
          </w:tcPr>
          <w:p w14:paraId="2066C3C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217237C9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34" w:type="dxa"/>
            <w:hideMark/>
          </w:tcPr>
          <w:p w14:paraId="35D2E938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noWrap/>
            <w:hideMark/>
          </w:tcPr>
          <w:p w14:paraId="7749E2F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1240" w:type="dxa"/>
            <w:hideMark/>
          </w:tcPr>
          <w:p w14:paraId="6894B42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Fair</w:t>
            </w:r>
          </w:p>
        </w:tc>
      </w:tr>
      <w:tr w:rsidR="00705A09" w:rsidRPr="00705A09" w14:paraId="7B39003D" w14:textId="77777777" w:rsidTr="0005328C">
        <w:trPr>
          <w:trHeight w:val="1280"/>
        </w:trPr>
        <w:tc>
          <w:tcPr>
            <w:tcW w:w="960" w:type="dxa"/>
            <w:hideMark/>
          </w:tcPr>
          <w:p w14:paraId="4DF652C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709" w:type="dxa"/>
            <w:hideMark/>
          </w:tcPr>
          <w:p w14:paraId="7DD294D9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Chilot et al. (2023)</w:t>
            </w:r>
          </w:p>
        </w:tc>
        <w:tc>
          <w:tcPr>
            <w:tcW w:w="1355" w:type="dxa"/>
            <w:noWrap/>
            <w:hideMark/>
          </w:tcPr>
          <w:p w14:paraId="12A5530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noWrap/>
            <w:hideMark/>
          </w:tcPr>
          <w:p w14:paraId="6B6DFEB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75D28D6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noWrap/>
            <w:hideMark/>
          </w:tcPr>
          <w:p w14:paraId="29875BE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noWrap/>
            <w:hideMark/>
          </w:tcPr>
          <w:p w14:paraId="48DD31F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noWrap/>
            <w:hideMark/>
          </w:tcPr>
          <w:p w14:paraId="68D1A48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4DA258F7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noWrap/>
            <w:hideMark/>
          </w:tcPr>
          <w:p w14:paraId="683BC7D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1943" w:type="dxa"/>
            <w:noWrap/>
            <w:hideMark/>
          </w:tcPr>
          <w:p w14:paraId="586F0B6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37145484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noWrap/>
            <w:hideMark/>
          </w:tcPr>
          <w:p w14:paraId="21FB225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3A61745E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34" w:type="dxa"/>
            <w:hideMark/>
          </w:tcPr>
          <w:p w14:paraId="47BA114A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noWrap/>
            <w:hideMark/>
          </w:tcPr>
          <w:p w14:paraId="4836273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1240" w:type="dxa"/>
            <w:hideMark/>
          </w:tcPr>
          <w:p w14:paraId="608C237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Fair</w:t>
            </w:r>
          </w:p>
        </w:tc>
      </w:tr>
      <w:tr w:rsidR="00705A09" w:rsidRPr="00705A09" w14:paraId="7D885497" w14:textId="77777777" w:rsidTr="0005328C">
        <w:trPr>
          <w:trHeight w:val="1280"/>
        </w:trPr>
        <w:tc>
          <w:tcPr>
            <w:tcW w:w="960" w:type="dxa"/>
            <w:hideMark/>
          </w:tcPr>
          <w:p w14:paraId="54CB21F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1709" w:type="dxa"/>
            <w:hideMark/>
          </w:tcPr>
          <w:p w14:paraId="0FE2D9AC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Dandona et al. (2024)</w:t>
            </w:r>
          </w:p>
        </w:tc>
        <w:tc>
          <w:tcPr>
            <w:tcW w:w="1355" w:type="dxa"/>
            <w:noWrap/>
            <w:hideMark/>
          </w:tcPr>
          <w:p w14:paraId="0CC5664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noWrap/>
            <w:hideMark/>
          </w:tcPr>
          <w:p w14:paraId="0BF0FCD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371FCE0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noWrap/>
            <w:hideMark/>
          </w:tcPr>
          <w:p w14:paraId="5A2F657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noWrap/>
            <w:hideMark/>
          </w:tcPr>
          <w:p w14:paraId="6754634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noWrap/>
            <w:hideMark/>
          </w:tcPr>
          <w:p w14:paraId="2B71FEA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4F430E4E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noWrap/>
            <w:hideMark/>
          </w:tcPr>
          <w:p w14:paraId="5A88A4A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noWrap/>
            <w:hideMark/>
          </w:tcPr>
          <w:p w14:paraId="4722284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046F5AA6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noWrap/>
            <w:hideMark/>
          </w:tcPr>
          <w:p w14:paraId="3EF550A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6423A893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34" w:type="dxa"/>
            <w:hideMark/>
          </w:tcPr>
          <w:p w14:paraId="4706F90D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noWrap/>
            <w:hideMark/>
          </w:tcPr>
          <w:p w14:paraId="718D45E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1240" w:type="dxa"/>
            <w:hideMark/>
          </w:tcPr>
          <w:p w14:paraId="53BFBB7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02F9AA31" w14:textId="77777777" w:rsidTr="0005328C">
        <w:trPr>
          <w:trHeight w:val="1280"/>
        </w:trPr>
        <w:tc>
          <w:tcPr>
            <w:tcW w:w="960" w:type="dxa"/>
            <w:hideMark/>
          </w:tcPr>
          <w:p w14:paraId="72222F2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709" w:type="dxa"/>
            <w:hideMark/>
          </w:tcPr>
          <w:p w14:paraId="247890D0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Dusingizimana et al. (2023)</w:t>
            </w:r>
          </w:p>
        </w:tc>
        <w:tc>
          <w:tcPr>
            <w:tcW w:w="1355" w:type="dxa"/>
            <w:noWrap/>
            <w:hideMark/>
          </w:tcPr>
          <w:p w14:paraId="40584FB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noWrap/>
            <w:hideMark/>
          </w:tcPr>
          <w:p w14:paraId="16F6ABE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102E360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noWrap/>
            <w:hideMark/>
          </w:tcPr>
          <w:p w14:paraId="57DC8F3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noWrap/>
            <w:hideMark/>
          </w:tcPr>
          <w:p w14:paraId="436E88B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noWrap/>
            <w:hideMark/>
          </w:tcPr>
          <w:p w14:paraId="0280CC7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22310391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noWrap/>
            <w:hideMark/>
          </w:tcPr>
          <w:p w14:paraId="4D62A1B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noWrap/>
            <w:hideMark/>
          </w:tcPr>
          <w:p w14:paraId="5BE2409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11D3F423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noWrap/>
            <w:hideMark/>
          </w:tcPr>
          <w:p w14:paraId="0B49A70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239A6A60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34" w:type="dxa"/>
            <w:hideMark/>
          </w:tcPr>
          <w:p w14:paraId="75EFB7BE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noWrap/>
            <w:hideMark/>
          </w:tcPr>
          <w:p w14:paraId="0868F02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3CD2EDC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334B18AA" w14:textId="77777777" w:rsidTr="0005328C">
        <w:trPr>
          <w:trHeight w:val="1280"/>
        </w:trPr>
        <w:tc>
          <w:tcPr>
            <w:tcW w:w="960" w:type="dxa"/>
            <w:hideMark/>
          </w:tcPr>
          <w:p w14:paraId="3F02CFA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709" w:type="dxa"/>
            <w:hideMark/>
          </w:tcPr>
          <w:p w14:paraId="69E5EA54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Endale et al. (2024)</w:t>
            </w:r>
          </w:p>
        </w:tc>
        <w:tc>
          <w:tcPr>
            <w:tcW w:w="1355" w:type="dxa"/>
            <w:noWrap/>
            <w:hideMark/>
          </w:tcPr>
          <w:p w14:paraId="345B782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noWrap/>
            <w:hideMark/>
          </w:tcPr>
          <w:p w14:paraId="341C34C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39215EE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noWrap/>
            <w:hideMark/>
          </w:tcPr>
          <w:p w14:paraId="5042AEF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noWrap/>
            <w:hideMark/>
          </w:tcPr>
          <w:p w14:paraId="29400F6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noWrap/>
            <w:hideMark/>
          </w:tcPr>
          <w:p w14:paraId="199BC70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082FEF07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noWrap/>
            <w:hideMark/>
          </w:tcPr>
          <w:p w14:paraId="31F1A6F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noWrap/>
            <w:hideMark/>
          </w:tcPr>
          <w:p w14:paraId="1E9E961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44F0B3B7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noWrap/>
            <w:hideMark/>
          </w:tcPr>
          <w:p w14:paraId="612B58A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56F420EE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34" w:type="dxa"/>
            <w:hideMark/>
          </w:tcPr>
          <w:p w14:paraId="6EA041BF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noWrap/>
            <w:hideMark/>
          </w:tcPr>
          <w:p w14:paraId="15071CD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4CE9757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21068DC1" w14:textId="77777777" w:rsidTr="0005328C">
        <w:trPr>
          <w:trHeight w:val="1280"/>
        </w:trPr>
        <w:tc>
          <w:tcPr>
            <w:tcW w:w="960" w:type="dxa"/>
            <w:hideMark/>
          </w:tcPr>
          <w:p w14:paraId="62FDF67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709" w:type="dxa"/>
            <w:hideMark/>
          </w:tcPr>
          <w:p w14:paraId="43E522B9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Gebeyehu et al. (2024)</w:t>
            </w:r>
          </w:p>
        </w:tc>
        <w:tc>
          <w:tcPr>
            <w:tcW w:w="1355" w:type="dxa"/>
            <w:noWrap/>
            <w:hideMark/>
          </w:tcPr>
          <w:p w14:paraId="4871F7D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noWrap/>
            <w:hideMark/>
          </w:tcPr>
          <w:p w14:paraId="573DA46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72D9178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noWrap/>
            <w:hideMark/>
          </w:tcPr>
          <w:p w14:paraId="0D695A0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noWrap/>
            <w:hideMark/>
          </w:tcPr>
          <w:p w14:paraId="1DAFCEA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noWrap/>
            <w:hideMark/>
          </w:tcPr>
          <w:p w14:paraId="7C96DBA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427504A9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noWrap/>
            <w:hideMark/>
          </w:tcPr>
          <w:p w14:paraId="1E40986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noWrap/>
            <w:hideMark/>
          </w:tcPr>
          <w:p w14:paraId="2F231BB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70EBA1E2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noWrap/>
            <w:hideMark/>
          </w:tcPr>
          <w:p w14:paraId="1AAE49D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2B53CF4B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34" w:type="dxa"/>
            <w:hideMark/>
          </w:tcPr>
          <w:p w14:paraId="49443255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noWrap/>
            <w:hideMark/>
          </w:tcPr>
          <w:p w14:paraId="584BC8A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6E5DD6C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408A0ABD" w14:textId="77777777" w:rsidTr="0005328C">
        <w:trPr>
          <w:trHeight w:val="1280"/>
        </w:trPr>
        <w:tc>
          <w:tcPr>
            <w:tcW w:w="960" w:type="dxa"/>
            <w:hideMark/>
          </w:tcPr>
          <w:p w14:paraId="1378F4C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709" w:type="dxa"/>
            <w:hideMark/>
          </w:tcPr>
          <w:p w14:paraId="2252B9E7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Haza’a et al. (2024)</w:t>
            </w:r>
          </w:p>
        </w:tc>
        <w:tc>
          <w:tcPr>
            <w:tcW w:w="1355" w:type="dxa"/>
            <w:noWrap/>
            <w:hideMark/>
          </w:tcPr>
          <w:p w14:paraId="5AB29D5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noWrap/>
            <w:hideMark/>
          </w:tcPr>
          <w:p w14:paraId="114A3AC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67BE35B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noWrap/>
            <w:hideMark/>
          </w:tcPr>
          <w:p w14:paraId="071FA1A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noWrap/>
            <w:hideMark/>
          </w:tcPr>
          <w:p w14:paraId="6388191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noWrap/>
            <w:hideMark/>
          </w:tcPr>
          <w:p w14:paraId="773685E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01BAE760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noWrap/>
            <w:hideMark/>
          </w:tcPr>
          <w:p w14:paraId="7A4B113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noWrap/>
            <w:hideMark/>
          </w:tcPr>
          <w:p w14:paraId="2CE10FF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512DD670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noWrap/>
            <w:hideMark/>
          </w:tcPr>
          <w:p w14:paraId="6688558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17455FBB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34" w:type="dxa"/>
            <w:hideMark/>
          </w:tcPr>
          <w:p w14:paraId="5B7633F1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noWrap/>
            <w:hideMark/>
          </w:tcPr>
          <w:p w14:paraId="60B3886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6285C2A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16B703CD" w14:textId="77777777" w:rsidTr="0005328C">
        <w:trPr>
          <w:trHeight w:val="1280"/>
        </w:trPr>
        <w:tc>
          <w:tcPr>
            <w:tcW w:w="960" w:type="dxa"/>
            <w:hideMark/>
          </w:tcPr>
          <w:p w14:paraId="0ACACEB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709" w:type="dxa"/>
            <w:hideMark/>
          </w:tcPr>
          <w:p w14:paraId="216975C9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Khan et al. (2024)</w:t>
            </w:r>
          </w:p>
        </w:tc>
        <w:tc>
          <w:tcPr>
            <w:tcW w:w="1355" w:type="dxa"/>
            <w:noWrap/>
            <w:hideMark/>
          </w:tcPr>
          <w:p w14:paraId="65D86D0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noWrap/>
            <w:hideMark/>
          </w:tcPr>
          <w:p w14:paraId="3ADC34B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2CDEEB4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noWrap/>
            <w:hideMark/>
          </w:tcPr>
          <w:p w14:paraId="7EF5EA3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noWrap/>
            <w:hideMark/>
          </w:tcPr>
          <w:p w14:paraId="3B27733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noWrap/>
            <w:hideMark/>
          </w:tcPr>
          <w:p w14:paraId="737BA4A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69695451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noWrap/>
            <w:hideMark/>
          </w:tcPr>
          <w:p w14:paraId="08D48EC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noWrap/>
            <w:hideMark/>
          </w:tcPr>
          <w:p w14:paraId="5D75481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775BB395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noWrap/>
            <w:hideMark/>
          </w:tcPr>
          <w:p w14:paraId="1405466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296BA1A2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34" w:type="dxa"/>
            <w:hideMark/>
          </w:tcPr>
          <w:p w14:paraId="21249C1F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noWrap/>
            <w:hideMark/>
          </w:tcPr>
          <w:p w14:paraId="148603B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74485A2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2B1194F7" w14:textId="77777777" w:rsidTr="0005328C">
        <w:trPr>
          <w:trHeight w:val="1280"/>
        </w:trPr>
        <w:tc>
          <w:tcPr>
            <w:tcW w:w="960" w:type="dxa"/>
            <w:hideMark/>
          </w:tcPr>
          <w:p w14:paraId="0619988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709" w:type="dxa"/>
            <w:hideMark/>
          </w:tcPr>
          <w:p w14:paraId="1EFD50B5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Kibria and Crispen (2023)</w:t>
            </w:r>
          </w:p>
        </w:tc>
        <w:tc>
          <w:tcPr>
            <w:tcW w:w="1355" w:type="dxa"/>
            <w:noWrap/>
            <w:hideMark/>
          </w:tcPr>
          <w:p w14:paraId="770DE52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noWrap/>
            <w:hideMark/>
          </w:tcPr>
          <w:p w14:paraId="6B1DDCB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73AA465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noWrap/>
            <w:hideMark/>
          </w:tcPr>
          <w:p w14:paraId="6659E91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noWrap/>
            <w:hideMark/>
          </w:tcPr>
          <w:p w14:paraId="22504E6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noWrap/>
            <w:hideMark/>
          </w:tcPr>
          <w:p w14:paraId="7DDCBBF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1823671F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noWrap/>
            <w:hideMark/>
          </w:tcPr>
          <w:p w14:paraId="2137BDE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noWrap/>
            <w:hideMark/>
          </w:tcPr>
          <w:p w14:paraId="727CC56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37AE81CC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noWrap/>
            <w:hideMark/>
          </w:tcPr>
          <w:p w14:paraId="3CB6468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37BD6817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34" w:type="dxa"/>
            <w:hideMark/>
          </w:tcPr>
          <w:p w14:paraId="784EFE2A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noWrap/>
            <w:hideMark/>
          </w:tcPr>
          <w:p w14:paraId="097979D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1444B64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712B2F9D" w14:textId="77777777" w:rsidTr="0005328C">
        <w:trPr>
          <w:trHeight w:val="1280"/>
        </w:trPr>
        <w:tc>
          <w:tcPr>
            <w:tcW w:w="960" w:type="dxa"/>
            <w:hideMark/>
          </w:tcPr>
          <w:p w14:paraId="5C8C930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09" w:type="dxa"/>
            <w:hideMark/>
          </w:tcPr>
          <w:p w14:paraId="17F188CE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Kibria and Nayeem (2023)</w:t>
            </w:r>
          </w:p>
        </w:tc>
        <w:tc>
          <w:tcPr>
            <w:tcW w:w="1355" w:type="dxa"/>
            <w:noWrap/>
            <w:hideMark/>
          </w:tcPr>
          <w:p w14:paraId="2819F3B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noWrap/>
            <w:hideMark/>
          </w:tcPr>
          <w:p w14:paraId="06A7AC1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6982BF4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noWrap/>
            <w:hideMark/>
          </w:tcPr>
          <w:p w14:paraId="57F20D5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noWrap/>
            <w:hideMark/>
          </w:tcPr>
          <w:p w14:paraId="7BF5D18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noWrap/>
            <w:hideMark/>
          </w:tcPr>
          <w:p w14:paraId="2074714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2E2B6C9E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noWrap/>
            <w:hideMark/>
          </w:tcPr>
          <w:p w14:paraId="52F2B47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noWrap/>
            <w:hideMark/>
          </w:tcPr>
          <w:p w14:paraId="4402864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2FE7644F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noWrap/>
            <w:hideMark/>
          </w:tcPr>
          <w:p w14:paraId="5AFFFBD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296D82CF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34" w:type="dxa"/>
            <w:hideMark/>
          </w:tcPr>
          <w:p w14:paraId="694003E8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noWrap/>
            <w:hideMark/>
          </w:tcPr>
          <w:p w14:paraId="57E2CAC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3289F28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47D67EDF" w14:textId="77777777" w:rsidTr="0005328C">
        <w:trPr>
          <w:trHeight w:val="1280"/>
        </w:trPr>
        <w:tc>
          <w:tcPr>
            <w:tcW w:w="960" w:type="dxa"/>
            <w:hideMark/>
          </w:tcPr>
          <w:p w14:paraId="20CE87C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709" w:type="dxa"/>
            <w:hideMark/>
          </w:tcPr>
          <w:p w14:paraId="2E3CC7B9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Mengistie et al. (2023)</w:t>
            </w:r>
          </w:p>
        </w:tc>
        <w:tc>
          <w:tcPr>
            <w:tcW w:w="1355" w:type="dxa"/>
            <w:noWrap/>
            <w:hideMark/>
          </w:tcPr>
          <w:p w14:paraId="6CC6CE8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noWrap/>
            <w:hideMark/>
          </w:tcPr>
          <w:p w14:paraId="21EE3EC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4BEC210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noWrap/>
            <w:hideMark/>
          </w:tcPr>
          <w:p w14:paraId="3CBAF7B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noWrap/>
            <w:hideMark/>
          </w:tcPr>
          <w:p w14:paraId="6BBEAF0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noWrap/>
            <w:hideMark/>
          </w:tcPr>
          <w:p w14:paraId="0D4C8CB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4CBDEED0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noWrap/>
            <w:hideMark/>
          </w:tcPr>
          <w:p w14:paraId="2D7F883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noWrap/>
            <w:hideMark/>
          </w:tcPr>
          <w:p w14:paraId="109979F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6AE9370C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noWrap/>
            <w:hideMark/>
          </w:tcPr>
          <w:p w14:paraId="0FF1AF4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45DE5AF6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34" w:type="dxa"/>
            <w:hideMark/>
          </w:tcPr>
          <w:p w14:paraId="7E54683B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noWrap/>
            <w:hideMark/>
          </w:tcPr>
          <w:p w14:paraId="072F899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45BEE7F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70CFA0B7" w14:textId="77777777" w:rsidTr="0005328C">
        <w:trPr>
          <w:trHeight w:val="1280"/>
        </w:trPr>
        <w:tc>
          <w:tcPr>
            <w:tcW w:w="960" w:type="dxa"/>
            <w:hideMark/>
          </w:tcPr>
          <w:p w14:paraId="0ACE001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709" w:type="dxa"/>
            <w:hideMark/>
          </w:tcPr>
          <w:p w14:paraId="1BE5317E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Misu and Alam (2023)</w:t>
            </w:r>
          </w:p>
        </w:tc>
        <w:tc>
          <w:tcPr>
            <w:tcW w:w="1355" w:type="dxa"/>
            <w:noWrap/>
            <w:hideMark/>
          </w:tcPr>
          <w:p w14:paraId="42A873C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noWrap/>
            <w:hideMark/>
          </w:tcPr>
          <w:p w14:paraId="536EA4A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56AFBB8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noWrap/>
            <w:hideMark/>
          </w:tcPr>
          <w:p w14:paraId="2EBA764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noWrap/>
            <w:hideMark/>
          </w:tcPr>
          <w:p w14:paraId="4259214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noWrap/>
            <w:hideMark/>
          </w:tcPr>
          <w:p w14:paraId="705F125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0A5044A4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noWrap/>
            <w:hideMark/>
          </w:tcPr>
          <w:p w14:paraId="44660CB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noWrap/>
            <w:hideMark/>
          </w:tcPr>
          <w:p w14:paraId="1A037B3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129B9F11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noWrap/>
            <w:hideMark/>
          </w:tcPr>
          <w:p w14:paraId="773202B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549F7236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34" w:type="dxa"/>
            <w:hideMark/>
          </w:tcPr>
          <w:p w14:paraId="03ED56F7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noWrap/>
            <w:hideMark/>
          </w:tcPr>
          <w:p w14:paraId="432DF0E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5480EB4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263D872B" w14:textId="77777777" w:rsidTr="0005328C">
        <w:trPr>
          <w:trHeight w:val="1280"/>
        </w:trPr>
        <w:tc>
          <w:tcPr>
            <w:tcW w:w="960" w:type="dxa"/>
            <w:hideMark/>
          </w:tcPr>
          <w:p w14:paraId="6855921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709" w:type="dxa"/>
            <w:hideMark/>
          </w:tcPr>
          <w:p w14:paraId="35D1DE03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Mudi et al. (2023)</w:t>
            </w:r>
          </w:p>
        </w:tc>
        <w:tc>
          <w:tcPr>
            <w:tcW w:w="1355" w:type="dxa"/>
            <w:noWrap/>
            <w:hideMark/>
          </w:tcPr>
          <w:p w14:paraId="4F3EDD4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noWrap/>
            <w:hideMark/>
          </w:tcPr>
          <w:p w14:paraId="39BBAB8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6FAF755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noWrap/>
            <w:hideMark/>
          </w:tcPr>
          <w:p w14:paraId="39355FA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noWrap/>
            <w:hideMark/>
          </w:tcPr>
          <w:p w14:paraId="4FA3437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noWrap/>
            <w:hideMark/>
          </w:tcPr>
          <w:p w14:paraId="455EFB4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67D99EBD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noWrap/>
            <w:hideMark/>
          </w:tcPr>
          <w:p w14:paraId="22ABA65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noWrap/>
            <w:hideMark/>
          </w:tcPr>
          <w:p w14:paraId="2E19C7E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2E16B067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74" w:type="dxa"/>
            <w:noWrap/>
            <w:hideMark/>
          </w:tcPr>
          <w:p w14:paraId="377A1DD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62D759FB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34" w:type="dxa"/>
            <w:hideMark/>
          </w:tcPr>
          <w:p w14:paraId="7AA3D7B5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noWrap/>
            <w:hideMark/>
          </w:tcPr>
          <w:p w14:paraId="7A973FA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1772B2A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29DF898F" w14:textId="77777777" w:rsidTr="0005328C">
        <w:trPr>
          <w:trHeight w:val="1280"/>
        </w:trPr>
        <w:tc>
          <w:tcPr>
            <w:tcW w:w="960" w:type="dxa"/>
            <w:hideMark/>
          </w:tcPr>
          <w:p w14:paraId="21773AD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709" w:type="dxa"/>
            <w:hideMark/>
          </w:tcPr>
          <w:p w14:paraId="76180E42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Ngowi et al. (2023)</w:t>
            </w:r>
          </w:p>
        </w:tc>
        <w:tc>
          <w:tcPr>
            <w:tcW w:w="1355" w:type="dxa"/>
            <w:noWrap/>
            <w:hideMark/>
          </w:tcPr>
          <w:p w14:paraId="13E7EBD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noWrap/>
            <w:hideMark/>
          </w:tcPr>
          <w:p w14:paraId="4350811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0274EFE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noWrap/>
            <w:hideMark/>
          </w:tcPr>
          <w:p w14:paraId="5B2337C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noWrap/>
            <w:hideMark/>
          </w:tcPr>
          <w:p w14:paraId="711F60C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noWrap/>
            <w:hideMark/>
          </w:tcPr>
          <w:p w14:paraId="5BD0857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699CF1AE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noWrap/>
            <w:hideMark/>
          </w:tcPr>
          <w:p w14:paraId="44F09D0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noWrap/>
            <w:hideMark/>
          </w:tcPr>
          <w:p w14:paraId="5DC579F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7BE62504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noWrap/>
            <w:hideMark/>
          </w:tcPr>
          <w:p w14:paraId="4727148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414C0FB5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34" w:type="dxa"/>
            <w:hideMark/>
          </w:tcPr>
          <w:p w14:paraId="1E036C38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noWrap/>
            <w:hideMark/>
          </w:tcPr>
          <w:p w14:paraId="045B758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43B8F6C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08E22677" w14:textId="77777777" w:rsidTr="0005328C">
        <w:trPr>
          <w:trHeight w:val="1280"/>
        </w:trPr>
        <w:tc>
          <w:tcPr>
            <w:tcW w:w="960" w:type="dxa"/>
            <w:hideMark/>
          </w:tcPr>
          <w:p w14:paraId="7FACE9F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709" w:type="dxa"/>
            <w:hideMark/>
          </w:tcPr>
          <w:p w14:paraId="2797CF31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Ntegwa et al. (2023)</w:t>
            </w:r>
          </w:p>
        </w:tc>
        <w:tc>
          <w:tcPr>
            <w:tcW w:w="1355" w:type="dxa"/>
            <w:noWrap/>
            <w:hideMark/>
          </w:tcPr>
          <w:p w14:paraId="05F4626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noWrap/>
            <w:hideMark/>
          </w:tcPr>
          <w:p w14:paraId="0B6F7D2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4F203CE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noWrap/>
            <w:hideMark/>
          </w:tcPr>
          <w:p w14:paraId="22CDECB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noWrap/>
            <w:hideMark/>
          </w:tcPr>
          <w:p w14:paraId="50FF378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noWrap/>
            <w:hideMark/>
          </w:tcPr>
          <w:p w14:paraId="6A01B9A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5F3B97A0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noWrap/>
            <w:hideMark/>
          </w:tcPr>
          <w:p w14:paraId="0C34C72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noWrap/>
            <w:hideMark/>
          </w:tcPr>
          <w:p w14:paraId="5FC981A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507EE27E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noWrap/>
            <w:hideMark/>
          </w:tcPr>
          <w:p w14:paraId="2EC3CFE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290C438A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34" w:type="dxa"/>
            <w:hideMark/>
          </w:tcPr>
          <w:p w14:paraId="5687BE74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noWrap/>
            <w:hideMark/>
          </w:tcPr>
          <w:p w14:paraId="30A2404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5B87EED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73B6F44B" w14:textId="77777777" w:rsidTr="0005328C">
        <w:trPr>
          <w:trHeight w:val="1280"/>
        </w:trPr>
        <w:tc>
          <w:tcPr>
            <w:tcW w:w="960" w:type="dxa"/>
            <w:hideMark/>
          </w:tcPr>
          <w:p w14:paraId="66EA68D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709" w:type="dxa"/>
            <w:hideMark/>
          </w:tcPr>
          <w:p w14:paraId="49C4D021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Obioha et al. (2023)</w:t>
            </w:r>
          </w:p>
        </w:tc>
        <w:tc>
          <w:tcPr>
            <w:tcW w:w="1355" w:type="dxa"/>
            <w:noWrap/>
            <w:hideMark/>
          </w:tcPr>
          <w:p w14:paraId="1E715B8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noWrap/>
            <w:hideMark/>
          </w:tcPr>
          <w:p w14:paraId="7DD1263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5BB382C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noWrap/>
            <w:hideMark/>
          </w:tcPr>
          <w:p w14:paraId="10AC660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noWrap/>
            <w:hideMark/>
          </w:tcPr>
          <w:p w14:paraId="40D2152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noWrap/>
            <w:hideMark/>
          </w:tcPr>
          <w:p w14:paraId="5683068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7B9E8F88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noWrap/>
            <w:hideMark/>
          </w:tcPr>
          <w:p w14:paraId="0CF5457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noWrap/>
            <w:hideMark/>
          </w:tcPr>
          <w:p w14:paraId="3877108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4AC27951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noWrap/>
            <w:hideMark/>
          </w:tcPr>
          <w:p w14:paraId="21B4E39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338B85B9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34" w:type="dxa"/>
            <w:hideMark/>
          </w:tcPr>
          <w:p w14:paraId="0A95E5B3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noWrap/>
            <w:hideMark/>
          </w:tcPr>
          <w:p w14:paraId="3399AF3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29E28FE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0F501A08" w14:textId="77777777" w:rsidTr="0005328C">
        <w:trPr>
          <w:trHeight w:val="1280"/>
        </w:trPr>
        <w:tc>
          <w:tcPr>
            <w:tcW w:w="960" w:type="dxa"/>
            <w:hideMark/>
          </w:tcPr>
          <w:p w14:paraId="4CC6D29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709" w:type="dxa"/>
            <w:hideMark/>
          </w:tcPr>
          <w:p w14:paraId="028AA422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Paudel et al. (2023)</w:t>
            </w:r>
          </w:p>
        </w:tc>
        <w:tc>
          <w:tcPr>
            <w:tcW w:w="1355" w:type="dxa"/>
            <w:noWrap/>
            <w:hideMark/>
          </w:tcPr>
          <w:p w14:paraId="1BC770B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noWrap/>
            <w:hideMark/>
          </w:tcPr>
          <w:p w14:paraId="4D3ADC9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662D76B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noWrap/>
            <w:hideMark/>
          </w:tcPr>
          <w:p w14:paraId="7930B0A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noWrap/>
            <w:hideMark/>
          </w:tcPr>
          <w:p w14:paraId="5BF61D3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noWrap/>
            <w:hideMark/>
          </w:tcPr>
          <w:p w14:paraId="0BCC588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396DACDB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noWrap/>
            <w:hideMark/>
          </w:tcPr>
          <w:p w14:paraId="3F8D17A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1943" w:type="dxa"/>
            <w:noWrap/>
            <w:hideMark/>
          </w:tcPr>
          <w:p w14:paraId="22D1A0E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1577" w:type="dxa"/>
            <w:hideMark/>
          </w:tcPr>
          <w:p w14:paraId="5F15ECEB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74" w:type="dxa"/>
            <w:noWrap/>
            <w:hideMark/>
          </w:tcPr>
          <w:p w14:paraId="672EE60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1358" w:type="dxa"/>
            <w:hideMark/>
          </w:tcPr>
          <w:p w14:paraId="0D3AD77C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34" w:type="dxa"/>
            <w:hideMark/>
          </w:tcPr>
          <w:p w14:paraId="25697415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noWrap/>
            <w:hideMark/>
          </w:tcPr>
          <w:p w14:paraId="599720C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1240" w:type="dxa"/>
            <w:hideMark/>
          </w:tcPr>
          <w:p w14:paraId="15D108E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Poor</w:t>
            </w:r>
          </w:p>
        </w:tc>
      </w:tr>
      <w:tr w:rsidR="00705A09" w:rsidRPr="00705A09" w14:paraId="526FA053" w14:textId="77777777" w:rsidTr="0005328C">
        <w:trPr>
          <w:trHeight w:val="1280"/>
        </w:trPr>
        <w:tc>
          <w:tcPr>
            <w:tcW w:w="960" w:type="dxa"/>
            <w:hideMark/>
          </w:tcPr>
          <w:p w14:paraId="0F0365A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709" w:type="dxa"/>
            <w:hideMark/>
          </w:tcPr>
          <w:p w14:paraId="105F4263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Pickard et al. (2024)</w:t>
            </w:r>
          </w:p>
        </w:tc>
        <w:tc>
          <w:tcPr>
            <w:tcW w:w="1355" w:type="dxa"/>
            <w:noWrap/>
            <w:hideMark/>
          </w:tcPr>
          <w:p w14:paraId="3182827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noWrap/>
            <w:hideMark/>
          </w:tcPr>
          <w:p w14:paraId="76D3F96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3D13CD0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noWrap/>
            <w:hideMark/>
          </w:tcPr>
          <w:p w14:paraId="3BAD022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noWrap/>
            <w:hideMark/>
          </w:tcPr>
          <w:p w14:paraId="7739252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noWrap/>
            <w:hideMark/>
          </w:tcPr>
          <w:p w14:paraId="66533AD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2204EC5A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noWrap/>
            <w:hideMark/>
          </w:tcPr>
          <w:p w14:paraId="31EBEC8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noWrap/>
            <w:hideMark/>
          </w:tcPr>
          <w:p w14:paraId="42DE850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6DA188DF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noWrap/>
            <w:hideMark/>
          </w:tcPr>
          <w:p w14:paraId="690CC97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2A9A078B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34" w:type="dxa"/>
            <w:hideMark/>
          </w:tcPr>
          <w:p w14:paraId="72201824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noWrap/>
            <w:hideMark/>
          </w:tcPr>
          <w:p w14:paraId="544B033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5CC6D1E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39B7137C" w14:textId="77777777" w:rsidTr="0005328C">
        <w:trPr>
          <w:trHeight w:val="1280"/>
        </w:trPr>
        <w:tc>
          <w:tcPr>
            <w:tcW w:w="960" w:type="dxa"/>
            <w:hideMark/>
          </w:tcPr>
          <w:p w14:paraId="1F66715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lastRenderedPageBreak/>
              <w:t>29</w:t>
            </w:r>
          </w:p>
        </w:tc>
        <w:tc>
          <w:tcPr>
            <w:tcW w:w="1709" w:type="dxa"/>
            <w:hideMark/>
          </w:tcPr>
          <w:p w14:paraId="3816BA46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Prasad et al. (2024)</w:t>
            </w:r>
          </w:p>
        </w:tc>
        <w:tc>
          <w:tcPr>
            <w:tcW w:w="1355" w:type="dxa"/>
            <w:noWrap/>
            <w:hideMark/>
          </w:tcPr>
          <w:p w14:paraId="5AF4D49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noWrap/>
            <w:hideMark/>
          </w:tcPr>
          <w:p w14:paraId="7D8C716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0FE87B3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noWrap/>
            <w:hideMark/>
          </w:tcPr>
          <w:p w14:paraId="64CC3A0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noWrap/>
            <w:hideMark/>
          </w:tcPr>
          <w:p w14:paraId="09DC311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noWrap/>
            <w:hideMark/>
          </w:tcPr>
          <w:p w14:paraId="5F52DD9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090C058F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noWrap/>
            <w:hideMark/>
          </w:tcPr>
          <w:p w14:paraId="2D3E03A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noWrap/>
            <w:hideMark/>
          </w:tcPr>
          <w:p w14:paraId="3F1F338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2B08804F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noWrap/>
            <w:hideMark/>
          </w:tcPr>
          <w:p w14:paraId="002F2E5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2D12938E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34" w:type="dxa"/>
            <w:hideMark/>
          </w:tcPr>
          <w:p w14:paraId="3CB38C66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noWrap/>
            <w:hideMark/>
          </w:tcPr>
          <w:p w14:paraId="4F1DF6C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4B91F6D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325C4833" w14:textId="77777777" w:rsidTr="0005328C">
        <w:trPr>
          <w:trHeight w:val="1280"/>
        </w:trPr>
        <w:tc>
          <w:tcPr>
            <w:tcW w:w="960" w:type="dxa"/>
            <w:hideMark/>
          </w:tcPr>
          <w:p w14:paraId="3F73482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709" w:type="dxa"/>
            <w:hideMark/>
          </w:tcPr>
          <w:p w14:paraId="44A4AECE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Shanto et al. (2023)</w:t>
            </w:r>
          </w:p>
        </w:tc>
        <w:tc>
          <w:tcPr>
            <w:tcW w:w="1355" w:type="dxa"/>
            <w:noWrap/>
            <w:hideMark/>
          </w:tcPr>
          <w:p w14:paraId="7CD2E11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noWrap/>
            <w:hideMark/>
          </w:tcPr>
          <w:p w14:paraId="4112EBE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0DF1CD9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noWrap/>
            <w:hideMark/>
          </w:tcPr>
          <w:p w14:paraId="1068382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noWrap/>
            <w:hideMark/>
          </w:tcPr>
          <w:p w14:paraId="093EE90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noWrap/>
            <w:hideMark/>
          </w:tcPr>
          <w:p w14:paraId="4D7EF94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1B2EE28E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noWrap/>
            <w:hideMark/>
          </w:tcPr>
          <w:p w14:paraId="70B6246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noWrap/>
            <w:hideMark/>
          </w:tcPr>
          <w:p w14:paraId="16A01DF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17AAB21A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noWrap/>
            <w:hideMark/>
          </w:tcPr>
          <w:p w14:paraId="0A7F3E5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4E87D14B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34" w:type="dxa"/>
            <w:hideMark/>
          </w:tcPr>
          <w:p w14:paraId="4B7518D7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noWrap/>
            <w:hideMark/>
          </w:tcPr>
          <w:p w14:paraId="6646CDD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455393D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058AFE36" w14:textId="77777777" w:rsidTr="0005328C">
        <w:trPr>
          <w:trHeight w:val="1280"/>
        </w:trPr>
        <w:tc>
          <w:tcPr>
            <w:tcW w:w="960" w:type="dxa"/>
            <w:hideMark/>
          </w:tcPr>
          <w:p w14:paraId="194A87E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709" w:type="dxa"/>
            <w:hideMark/>
          </w:tcPr>
          <w:p w14:paraId="5B4B4A74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Shiferaw et al. (2024)</w:t>
            </w:r>
          </w:p>
        </w:tc>
        <w:tc>
          <w:tcPr>
            <w:tcW w:w="1355" w:type="dxa"/>
            <w:noWrap/>
            <w:hideMark/>
          </w:tcPr>
          <w:p w14:paraId="7274392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noWrap/>
            <w:hideMark/>
          </w:tcPr>
          <w:p w14:paraId="6FC268E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103F8C5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noWrap/>
            <w:hideMark/>
          </w:tcPr>
          <w:p w14:paraId="70F7830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noWrap/>
            <w:hideMark/>
          </w:tcPr>
          <w:p w14:paraId="626B725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noWrap/>
            <w:hideMark/>
          </w:tcPr>
          <w:p w14:paraId="4F0DA38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59468565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noWrap/>
            <w:hideMark/>
          </w:tcPr>
          <w:p w14:paraId="0178655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noWrap/>
            <w:hideMark/>
          </w:tcPr>
          <w:p w14:paraId="02D542F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4A765DE3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noWrap/>
            <w:hideMark/>
          </w:tcPr>
          <w:p w14:paraId="39FCAB3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2D41FF41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34" w:type="dxa"/>
            <w:hideMark/>
          </w:tcPr>
          <w:p w14:paraId="57EA2E03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noWrap/>
            <w:hideMark/>
          </w:tcPr>
          <w:p w14:paraId="4DF41B4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28C76C1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68EF2F72" w14:textId="77777777" w:rsidTr="0005328C">
        <w:trPr>
          <w:trHeight w:val="1280"/>
        </w:trPr>
        <w:tc>
          <w:tcPr>
            <w:tcW w:w="960" w:type="dxa"/>
            <w:hideMark/>
          </w:tcPr>
          <w:p w14:paraId="40470C2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709" w:type="dxa"/>
            <w:hideMark/>
          </w:tcPr>
          <w:p w14:paraId="00A9DFEE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Show et al. (2023)</w:t>
            </w:r>
          </w:p>
        </w:tc>
        <w:tc>
          <w:tcPr>
            <w:tcW w:w="1355" w:type="dxa"/>
            <w:noWrap/>
            <w:hideMark/>
          </w:tcPr>
          <w:p w14:paraId="100063F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noWrap/>
            <w:hideMark/>
          </w:tcPr>
          <w:p w14:paraId="7A06A3A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6BC2707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noWrap/>
            <w:hideMark/>
          </w:tcPr>
          <w:p w14:paraId="1D6064A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noWrap/>
            <w:hideMark/>
          </w:tcPr>
          <w:p w14:paraId="1602777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noWrap/>
            <w:hideMark/>
          </w:tcPr>
          <w:p w14:paraId="77AEFD4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0F378B33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noWrap/>
            <w:hideMark/>
          </w:tcPr>
          <w:p w14:paraId="60E3E77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noWrap/>
            <w:hideMark/>
          </w:tcPr>
          <w:p w14:paraId="2234769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51B6199B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noWrap/>
            <w:hideMark/>
          </w:tcPr>
          <w:p w14:paraId="5201233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10B152B2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34" w:type="dxa"/>
            <w:hideMark/>
          </w:tcPr>
          <w:p w14:paraId="7DBE3C58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noWrap/>
            <w:hideMark/>
          </w:tcPr>
          <w:p w14:paraId="061DF95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46F2BAA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5112D9CE" w14:textId="77777777" w:rsidTr="0005328C">
        <w:trPr>
          <w:trHeight w:val="1280"/>
        </w:trPr>
        <w:tc>
          <w:tcPr>
            <w:tcW w:w="960" w:type="dxa"/>
            <w:hideMark/>
          </w:tcPr>
          <w:p w14:paraId="3AFC0AA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709" w:type="dxa"/>
            <w:hideMark/>
          </w:tcPr>
          <w:p w14:paraId="72313ACC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Stanikzai et al. (2024)</w:t>
            </w:r>
          </w:p>
        </w:tc>
        <w:tc>
          <w:tcPr>
            <w:tcW w:w="1355" w:type="dxa"/>
            <w:noWrap/>
            <w:hideMark/>
          </w:tcPr>
          <w:p w14:paraId="65A9A2A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noWrap/>
            <w:hideMark/>
          </w:tcPr>
          <w:p w14:paraId="37D225A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13FB65F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noWrap/>
            <w:hideMark/>
          </w:tcPr>
          <w:p w14:paraId="2E83769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noWrap/>
            <w:hideMark/>
          </w:tcPr>
          <w:p w14:paraId="0469721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noWrap/>
            <w:hideMark/>
          </w:tcPr>
          <w:p w14:paraId="5C4AEA7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4112D391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noWrap/>
            <w:hideMark/>
          </w:tcPr>
          <w:p w14:paraId="0A4B3BD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noWrap/>
            <w:hideMark/>
          </w:tcPr>
          <w:p w14:paraId="0342881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2A6C6314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noWrap/>
            <w:hideMark/>
          </w:tcPr>
          <w:p w14:paraId="1B21C5F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79B575F0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34" w:type="dxa"/>
            <w:hideMark/>
          </w:tcPr>
          <w:p w14:paraId="417A8221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noWrap/>
            <w:hideMark/>
          </w:tcPr>
          <w:p w14:paraId="13DF154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703F8D0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385FA38C" w14:textId="77777777" w:rsidTr="0005328C">
        <w:trPr>
          <w:trHeight w:val="1280"/>
        </w:trPr>
        <w:tc>
          <w:tcPr>
            <w:tcW w:w="960" w:type="dxa"/>
            <w:hideMark/>
          </w:tcPr>
          <w:p w14:paraId="5B3A829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709" w:type="dxa"/>
            <w:hideMark/>
          </w:tcPr>
          <w:p w14:paraId="6EB08AA8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Tegegne et al. (2024)</w:t>
            </w:r>
          </w:p>
        </w:tc>
        <w:tc>
          <w:tcPr>
            <w:tcW w:w="1355" w:type="dxa"/>
            <w:noWrap/>
            <w:hideMark/>
          </w:tcPr>
          <w:p w14:paraId="05C44AE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noWrap/>
            <w:hideMark/>
          </w:tcPr>
          <w:p w14:paraId="5679CA0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1948F13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noWrap/>
            <w:hideMark/>
          </w:tcPr>
          <w:p w14:paraId="1E59E5E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noWrap/>
            <w:hideMark/>
          </w:tcPr>
          <w:p w14:paraId="79D5A77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noWrap/>
            <w:hideMark/>
          </w:tcPr>
          <w:p w14:paraId="14870E5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1C3E3F21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noWrap/>
            <w:hideMark/>
          </w:tcPr>
          <w:p w14:paraId="1B08A3D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noWrap/>
            <w:hideMark/>
          </w:tcPr>
          <w:p w14:paraId="35813FB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3A758766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noWrap/>
            <w:hideMark/>
          </w:tcPr>
          <w:p w14:paraId="49D837E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06E6AA8A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34" w:type="dxa"/>
            <w:hideMark/>
          </w:tcPr>
          <w:p w14:paraId="5A291406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noWrap/>
            <w:hideMark/>
          </w:tcPr>
          <w:p w14:paraId="74F2043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0399A51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6D553FE8" w14:textId="77777777" w:rsidTr="0005328C">
        <w:trPr>
          <w:trHeight w:val="1280"/>
        </w:trPr>
        <w:tc>
          <w:tcPr>
            <w:tcW w:w="960" w:type="dxa"/>
            <w:hideMark/>
          </w:tcPr>
          <w:p w14:paraId="4812082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709" w:type="dxa"/>
            <w:hideMark/>
          </w:tcPr>
          <w:p w14:paraId="76D089C6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Yosef et al. (2023)</w:t>
            </w:r>
          </w:p>
        </w:tc>
        <w:tc>
          <w:tcPr>
            <w:tcW w:w="1355" w:type="dxa"/>
            <w:noWrap/>
            <w:hideMark/>
          </w:tcPr>
          <w:p w14:paraId="3942728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noWrap/>
            <w:hideMark/>
          </w:tcPr>
          <w:p w14:paraId="453194B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1A23163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noWrap/>
            <w:hideMark/>
          </w:tcPr>
          <w:p w14:paraId="4F18C8E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noWrap/>
            <w:hideMark/>
          </w:tcPr>
          <w:p w14:paraId="04DFF5E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noWrap/>
            <w:hideMark/>
          </w:tcPr>
          <w:p w14:paraId="1EE84F7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513C7D50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noWrap/>
            <w:hideMark/>
          </w:tcPr>
          <w:p w14:paraId="18A0490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noWrap/>
            <w:hideMark/>
          </w:tcPr>
          <w:p w14:paraId="581F02D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38BBBAE8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noWrap/>
            <w:hideMark/>
          </w:tcPr>
          <w:p w14:paraId="14FE2BD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75E50E4D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34" w:type="dxa"/>
            <w:hideMark/>
          </w:tcPr>
          <w:p w14:paraId="6F62A471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noWrap/>
            <w:hideMark/>
          </w:tcPr>
          <w:p w14:paraId="364B88A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0AC61D0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0E82B46D" w14:textId="77777777" w:rsidTr="0005328C">
        <w:trPr>
          <w:trHeight w:val="890"/>
        </w:trPr>
        <w:tc>
          <w:tcPr>
            <w:tcW w:w="960" w:type="dxa"/>
            <w:hideMark/>
          </w:tcPr>
          <w:p w14:paraId="7A818C5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709" w:type="dxa"/>
            <w:hideMark/>
          </w:tcPr>
          <w:p w14:paraId="56F2809C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Abebe et al. (2019)</w:t>
            </w:r>
          </w:p>
        </w:tc>
        <w:tc>
          <w:tcPr>
            <w:tcW w:w="1355" w:type="dxa"/>
            <w:noWrap/>
            <w:hideMark/>
          </w:tcPr>
          <w:p w14:paraId="303CBCC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noWrap/>
            <w:hideMark/>
          </w:tcPr>
          <w:p w14:paraId="2522416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2E331D7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noWrap/>
            <w:hideMark/>
          </w:tcPr>
          <w:p w14:paraId="79FD9E3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noWrap/>
            <w:hideMark/>
          </w:tcPr>
          <w:p w14:paraId="11AC85B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noWrap/>
            <w:hideMark/>
          </w:tcPr>
          <w:p w14:paraId="2292AB8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6FCC138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noWrap/>
            <w:hideMark/>
          </w:tcPr>
          <w:p w14:paraId="031694B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noWrap/>
            <w:hideMark/>
          </w:tcPr>
          <w:p w14:paraId="1454D70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15C9DC2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noWrap/>
            <w:hideMark/>
          </w:tcPr>
          <w:p w14:paraId="7C0F558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7351E17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27431A4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noWrap/>
            <w:hideMark/>
          </w:tcPr>
          <w:p w14:paraId="5452CD8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noWrap/>
            <w:hideMark/>
          </w:tcPr>
          <w:p w14:paraId="07A2E04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020F8BB4" w14:textId="77777777" w:rsidTr="0005328C">
        <w:trPr>
          <w:trHeight w:val="760"/>
        </w:trPr>
        <w:tc>
          <w:tcPr>
            <w:tcW w:w="960" w:type="dxa"/>
            <w:hideMark/>
          </w:tcPr>
          <w:p w14:paraId="475068A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709" w:type="dxa"/>
            <w:hideMark/>
          </w:tcPr>
          <w:p w14:paraId="72CBAB34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Abebo and Tesfaye (2018)</w:t>
            </w:r>
          </w:p>
        </w:tc>
        <w:tc>
          <w:tcPr>
            <w:tcW w:w="1355" w:type="dxa"/>
            <w:hideMark/>
          </w:tcPr>
          <w:p w14:paraId="0A73D03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1808B92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21B41D2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2126" w:type="dxa"/>
            <w:hideMark/>
          </w:tcPr>
          <w:p w14:paraId="15D04BE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72FC766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5A56D13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4FA5F53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2CBC1F1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4801510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758D6E2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4DC893E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22DE0F5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3BFFF01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64ABBBD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2B51F42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238B286A" w14:textId="77777777" w:rsidTr="0005328C">
        <w:trPr>
          <w:trHeight w:val="770"/>
        </w:trPr>
        <w:tc>
          <w:tcPr>
            <w:tcW w:w="960" w:type="dxa"/>
            <w:hideMark/>
          </w:tcPr>
          <w:p w14:paraId="296F399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709" w:type="dxa"/>
            <w:hideMark/>
          </w:tcPr>
          <w:p w14:paraId="2B00BDA8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Adane et al. (2020)</w:t>
            </w:r>
          </w:p>
        </w:tc>
        <w:tc>
          <w:tcPr>
            <w:tcW w:w="1355" w:type="dxa"/>
            <w:hideMark/>
          </w:tcPr>
          <w:p w14:paraId="5678AD2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6E98545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64E861E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42009BB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2C63335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74B58BB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73BDAFA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4F08F1F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253839A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79094F4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75324D4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25CC50F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2A4B3DB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238C815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604A758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18AB1EEE" w14:textId="77777777" w:rsidTr="0005328C">
        <w:trPr>
          <w:trHeight w:val="730"/>
        </w:trPr>
        <w:tc>
          <w:tcPr>
            <w:tcW w:w="960" w:type="dxa"/>
            <w:hideMark/>
          </w:tcPr>
          <w:p w14:paraId="2C9A2DB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709" w:type="dxa"/>
            <w:hideMark/>
          </w:tcPr>
          <w:p w14:paraId="31D8C310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Alemayehu et al. (2020)</w:t>
            </w:r>
          </w:p>
        </w:tc>
        <w:tc>
          <w:tcPr>
            <w:tcW w:w="1355" w:type="dxa"/>
            <w:hideMark/>
          </w:tcPr>
          <w:p w14:paraId="63C000C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57EA7C1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59A7D8E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1739A9A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1A2E564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7EB140E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7114C17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444E54A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0C11AE6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1D5D9B2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2B164EA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11D3756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784C582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23DF62B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4BDA819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3ED4D392" w14:textId="77777777" w:rsidTr="0005328C">
        <w:trPr>
          <w:trHeight w:val="990"/>
        </w:trPr>
        <w:tc>
          <w:tcPr>
            <w:tcW w:w="960" w:type="dxa"/>
            <w:hideMark/>
          </w:tcPr>
          <w:p w14:paraId="77CE617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709" w:type="dxa"/>
            <w:hideMark/>
          </w:tcPr>
          <w:p w14:paraId="437DACE8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Andriani et al. (2022)</w:t>
            </w:r>
          </w:p>
        </w:tc>
        <w:tc>
          <w:tcPr>
            <w:tcW w:w="1355" w:type="dxa"/>
            <w:hideMark/>
          </w:tcPr>
          <w:p w14:paraId="475F0D3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248B7F2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169ACD0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4BB8135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6FCA678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42F2F3C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7D7FAAD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25CA73E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62CDC8A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0B967C3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2727240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239D7A7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6B70900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58526A7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6CCAE58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75B32807" w14:textId="77777777" w:rsidTr="0005328C">
        <w:trPr>
          <w:trHeight w:val="940"/>
        </w:trPr>
        <w:tc>
          <w:tcPr>
            <w:tcW w:w="960" w:type="dxa"/>
            <w:hideMark/>
          </w:tcPr>
          <w:p w14:paraId="05C56C5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709" w:type="dxa"/>
            <w:hideMark/>
          </w:tcPr>
          <w:p w14:paraId="01DB344F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Arroyave et al. (2021)</w:t>
            </w:r>
          </w:p>
        </w:tc>
        <w:tc>
          <w:tcPr>
            <w:tcW w:w="1355" w:type="dxa"/>
            <w:hideMark/>
          </w:tcPr>
          <w:p w14:paraId="51726C3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2DAEC96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25709D0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2126" w:type="dxa"/>
            <w:hideMark/>
          </w:tcPr>
          <w:p w14:paraId="6C45DD8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noWrap/>
            <w:hideMark/>
          </w:tcPr>
          <w:p w14:paraId="4F4F794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1782" w:type="dxa"/>
            <w:hideMark/>
          </w:tcPr>
          <w:p w14:paraId="36EC635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25AC1CE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56DDC65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43" w:type="dxa"/>
            <w:noWrap/>
            <w:hideMark/>
          </w:tcPr>
          <w:p w14:paraId="15101F6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1577" w:type="dxa"/>
            <w:hideMark/>
          </w:tcPr>
          <w:p w14:paraId="269173A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noWrap/>
            <w:hideMark/>
          </w:tcPr>
          <w:p w14:paraId="350FBC1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1358" w:type="dxa"/>
            <w:hideMark/>
          </w:tcPr>
          <w:p w14:paraId="37AEBA8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4537C66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noWrap/>
            <w:hideMark/>
          </w:tcPr>
          <w:p w14:paraId="07C26D8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1240" w:type="dxa"/>
            <w:hideMark/>
          </w:tcPr>
          <w:p w14:paraId="48F18CC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Poor</w:t>
            </w:r>
          </w:p>
        </w:tc>
      </w:tr>
      <w:tr w:rsidR="00705A09" w:rsidRPr="00705A09" w14:paraId="013D6678" w14:textId="77777777" w:rsidTr="0005328C">
        <w:trPr>
          <w:trHeight w:val="850"/>
        </w:trPr>
        <w:tc>
          <w:tcPr>
            <w:tcW w:w="960" w:type="dxa"/>
            <w:hideMark/>
          </w:tcPr>
          <w:p w14:paraId="75137E0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709" w:type="dxa"/>
            <w:hideMark/>
          </w:tcPr>
          <w:p w14:paraId="07D73C40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Bain et al. (2022)</w:t>
            </w:r>
          </w:p>
        </w:tc>
        <w:tc>
          <w:tcPr>
            <w:tcW w:w="1355" w:type="dxa"/>
            <w:hideMark/>
          </w:tcPr>
          <w:p w14:paraId="672F050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11E14DC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0B7118B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0CCE0D6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57E4277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66CAE94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11643BF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4D5D06D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04DB271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66785D4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32A01DA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439F535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524DBE4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0B8952B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2E36A3F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198F145A" w14:textId="77777777" w:rsidTr="0005328C">
        <w:trPr>
          <w:trHeight w:val="840"/>
        </w:trPr>
        <w:tc>
          <w:tcPr>
            <w:tcW w:w="960" w:type="dxa"/>
            <w:hideMark/>
          </w:tcPr>
          <w:p w14:paraId="2B90C95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709" w:type="dxa"/>
            <w:hideMark/>
          </w:tcPr>
          <w:p w14:paraId="6C899800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Berelie et al. (2020)</w:t>
            </w:r>
          </w:p>
        </w:tc>
        <w:tc>
          <w:tcPr>
            <w:tcW w:w="1355" w:type="dxa"/>
            <w:hideMark/>
          </w:tcPr>
          <w:p w14:paraId="75992B9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10299A7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2717AF0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52A1A92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1EE33DA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0EC1B6A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3889870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0F0DE74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236DFFB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4DF8959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548F372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15433AE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4F371C5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1047E5F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314E07D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7C2B48ED" w14:textId="77777777" w:rsidTr="0005328C">
        <w:trPr>
          <w:trHeight w:val="810"/>
        </w:trPr>
        <w:tc>
          <w:tcPr>
            <w:tcW w:w="960" w:type="dxa"/>
            <w:hideMark/>
          </w:tcPr>
          <w:p w14:paraId="210C8D5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709" w:type="dxa"/>
            <w:hideMark/>
          </w:tcPr>
          <w:p w14:paraId="79976233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Bhowmik et al. (2020)</w:t>
            </w:r>
          </w:p>
        </w:tc>
        <w:tc>
          <w:tcPr>
            <w:tcW w:w="1355" w:type="dxa"/>
            <w:hideMark/>
          </w:tcPr>
          <w:p w14:paraId="3F9F3AA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5A9B24A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0CDA667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319A0C3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7DD2A4A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1503168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3284D32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2CA52DE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57DF9DC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38B4125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6F2F640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081E0A2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03788CA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42B8C0A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44C2B1C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22891537" w14:textId="77777777" w:rsidTr="0005328C">
        <w:trPr>
          <w:trHeight w:val="760"/>
        </w:trPr>
        <w:tc>
          <w:tcPr>
            <w:tcW w:w="960" w:type="dxa"/>
            <w:hideMark/>
          </w:tcPr>
          <w:p w14:paraId="2399B54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709" w:type="dxa"/>
            <w:hideMark/>
          </w:tcPr>
          <w:p w14:paraId="5ACCC833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Bhusal (2021)</w:t>
            </w:r>
          </w:p>
        </w:tc>
        <w:tc>
          <w:tcPr>
            <w:tcW w:w="1355" w:type="dxa"/>
            <w:hideMark/>
          </w:tcPr>
          <w:p w14:paraId="7D29311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304CC35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0BEE391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4D12184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4A3B2B1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5AF131D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721254E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444F300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2CF252C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675EC57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39CADF1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36DC71C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4205E0F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76955A3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5AB3106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0C7957C0" w14:textId="77777777" w:rsidTr="0005328C">
        <w:trPr>
          <w:trHeight w:val="700"/>
        </w:trPr>
        <w:tc>
          <w:tcPr>
            <w:tcW w:w="960" w:type="dxa"/>
            <w:hideMark/>
          </w:tcPr>
          <w:p w14:paraId="7FFF91A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709" w:type="dxa"/>
            <w:hideMark/>
          </w:tcPr>
          <w:p w14:paraId="0A82C59A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Bobo et al. (2021)</w:t>
            </w:r>
          </w:p>
        </w:tc>
        <w:tc>
          <w:tcPr>
            <w:tcW w:w="1355" w:type="dxa"/>
            <w:hideMark/>
          </w:tcPr>
          <w:p w14:paraId="55E35F0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0EC0ED8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1A651C0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33F1E78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624CFB5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3E5320C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161C786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5D43337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761B7E8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17D2EB4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1197ABD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02A792A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71B0B6D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2363A1E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40475AF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085535ED" w14:textId="77777777" w:rsidTr="0005328C">
        <w:trPr>
          <w:trHeight w:val="720"/>
        </w:trPr>
        <w:tc>
          <w:tcPr>
            <w:tcW w:w="960" w:type="dxa"/>
            <w:hideMark/>
          </w:tcPr>
          <w:p w14:paraId="2628261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709" w:type="dxa"/>
            <w:hideMark/>
          </w:tcPr>
          <w:p w14:paraId="6D48E7F6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Daka et al. (2020)</w:t>
            </w:r>
          </w:p>
        </w:tc>
        <w:tc>
          <w:tcPr>
            <w:tcW w:w="1355" w:type="dxa"/>
            <w:hideMark/>
          </w:tcPr>
          <w:p w14:paraId="20F7B26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5983811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24FB41B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5615E45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20E516E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0FAB573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3B3E53B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611D7E4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4383110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16306D0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5AD4076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132BD98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1445AA6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4FA5E88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2AD6AA6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4ADD1871" w14:textId="77777777" w:rsidTr="0005328C">
        <w:trPr>
          <w:trHeight w:val="720"/>
        </w:trPr>
        <w:tc>
          <w:tcPr>
            <w:tcW w:w="960" w:type="dxa"/>
            <w:hideMark/>
          </w:tcPr>
          <w:p w14:paraId="4802712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709" w:type="dxa"/>
            <w:hideMark/>
          </w:tcPr>
          <w:p w14:paraId="20BBDDE1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Das et al. (2021)</w:t>
            </w:r>
          </w:p>
        </w:tc>
        <w:tc>
          <w:tcPr>
            <w:tcW w:w="1355" w:type="dxa"/>
            <w:hideMark/>
          </w:tcPr>
          <w:p w14:paraId="623BCC1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2B126A6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7C889A2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1F8FA95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6560EF6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52CC6EF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07C92CC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4BC7B99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4827B3E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362D0A1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78E9138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209E456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72DA79A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427AF78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0277D96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773D42F7" w14:textId="77777777" w:rsidTr="0005328C">
        <w:trPr>
          <w:trHeight w:val="780"/>
        </w:trPr>
        <w:tc>
          <w:tcPr>
            <w:tcW w:w="960" w:type="dxa"/>
            <w:hideMark/>
          </w:tcPr>
          <w:p w14:paraId="1EFF8BD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709" w:type="dxa"/>
            <w:hideMark/>
          </w:tcPr>
          <w:p w14:paraId="4CA4409F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Dickson et al. (2022)</w:t>
            </w:r>
          </w:p>
        </w:tc>
        <w:tc>
          <w:tcPr>
            <w:tcW w:w="1355" w:type="dxa"/>
            <w:hideMark/>
          </w:tcPr>
          <w:p w14:paraId="544FF03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19BF9A1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668746F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2126" w:type="dxa"/>
            <w:hideMark/>
          </w:tcPr>
          <w:p w14:paraId="6EBA26B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766BB15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1C7F2A7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558C618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0585890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6EE5977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78F1BC7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6CD7756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20BF9A0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7183EB0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6CDB92F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3EA2665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7E87B0DA" w14:textId="77777777" w:rsidTr="0005328C">
        <w:trPr>
          <w:trHeight w:val="710"/>
        </w:trPr>
        <w:tc>
          <w:tcPr>
            <w:tcW w:w="960" w:type="dxa"/>
            <w:hideMark/>
          </w:tcPr>
          <w:p w14:paraId="043EE76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709" w:type="dxa"/>
            <w:hideMark/>
          </w:tcPr>
          <w:p w14:paraId="7C3F5292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Duodu et al. (2022)</w:t>
            </w:r>
          </w:p>
        </w:tc>
        <w:tc>
          <w:tcPr>
            <w:tcW w:w="1355" w:type="dxa"/>
            <w:hideMark/>
          </w:tcPr>
          <w:p w14:paraId="244F9F2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1D9A702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48CDEDE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2126" w:type="dxa"/>
            <w:hideMark/>
          </w:tcPr>
          <w:p w14:paraId="1F2C66F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05763C5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23F4A03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7AB2CE3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389F1B2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4AE29AE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725CD4D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6E5F6A1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5D76EB8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3636397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59465BA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7B36C09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71BD223C" w14:textId="77777777" w:rsidTr="0005328C">
        <w:trPr>
          <w:trHeight w:val="620"/>
        </w:trPr>
        <w:tc>
          <w:tcPr>
            <w:tcW w:w="960" w:type="dxa"/>
            <w:hideMark/>
          </w:tcPr>
          <w:p w14:paraId="3698A46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lastRenderedPageBreak/>
              <w:t>51</w:t>
            </w:r>
          </w:p>
        </w:tc>
        <w:tc>
          <w:tcPr>
            <w:tcW w:w="1709" w:type="dxa"/>
            <w:hideMark/>
          </w:tcPr>
          <w:p w14:paraId="18E75A49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Eke at al. (2021)</w:t>
            </w:r>
          </w:p>
        </w:tc>
        <w:tc>
          <w:tcPr>
            <w:tcW w:w="1355" w:type="dxa"/>
            <w:hideMark/>
          </w:tcPr>
          <w:p w14:paraId="7E7F60B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77ADF6D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67E27B8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2126" w:type="dxa"/>
            <w:hideMark/>
          </w:tcPr>
          <w:p w14:paraId="76A9CE8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6B64B46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1169EFC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28211BE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19377E7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00FBCBD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56C7AF7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45A2BF6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0F956B3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723F21E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7B047D9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765338F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23000582" w14:textId="77777777" w:rsidTr="0005328C">
        <w:trPr>
          <w:trHeight w:val="620"/>
        </w:trPr>
        <w:tc>
          <w:tcPr>
            <w:tcW w:w="960" w:type="dxa"/>
            <w:hideMark/>
          </w:tcPr>
          <w:p w14:paraId="7FD7552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709" w:type="dxa"/>
            <w:hideMark/>
          </w:tcPr>
          <w:p w14:paraId="02EA8EAA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Fauzi et al. (2021)</w:t>
            </w:r>
          </w:p>
        </w:tc>
        <w:tc>
          <w:tcPr>
            <w:tcW w:w="1355" w:type="dxa"/>
            <w:hideMark/>
          </w:tcPr>
          <w:p w14:paraId="7B6FCCF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0B1755A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193DFFD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7A8CFE4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0E049AF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61BA3BE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40996AB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589F6E6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775B5EA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074B027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63AA41F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15B12CB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490D6B1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22D1CF1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66032DC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79D8DA7E" w14:textId="77777777" w:rsidTr="0005328C">
        <w:trPr>
          <w:trHeight w:val="580"/>
        </w:trPr>
        <w:tc>
          <w:tcPr>
            <w:tcW w:w="960" w:type="dxa"/>
            <w:hideMark/>
          </w:tcPr>
          <w:p w14:paraId="52E01A6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709" w:type="dxa"/>
            <w:hideMark/>
          </w:tcPr>
          <w:p w14:paraId="7A60C005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Gamage et al. (2022)</w:t>
            </w:r>
          </w:p>
        </w:tc>
        <w:tc>
          <w:tcPr>
            <w:tcW w:w="1355" w:type="dxa"/>
            <w:hideMark/>
          </w:tcPr>
          <w:p w14:paraId="6CB3764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3BCD626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5143DBF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335A331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266731E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5FF2535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6E751EE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1E306BE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42A73AE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248C8C0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3EE50B5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73F1BD4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34" w:type="dxa"/>
            <w:hideMark/>
          </w:tcPr>
          <w:p w14:paraId="1BF8675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81" w:type="dxa"/>
            <w:hideMark/>
          </w:tcPr>
          <w:p w14:paraId="23A0BD1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6882B7F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123564C5" w14:textId="77777777" w:rsidTr="0005328C">
        <w:trPr>
          <w:trHeight w:val="680"/>
        </w:trPr>
        <w:tc>
          <w:tcPr>
            <w:tcW w:w="960" w:type="dxa"/>
            <w:hideMark/>
          </w:tcPr>
          <w:p w14:paraId="0F430A7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709" w:type="dxa"/>
            <w:hideMark/>
          </w:tcPr>
          <w:p w14:paraId="19F51FEB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Hassan et al. (2020)</w:t>
            </w:r>
          </w:p>
        </w:tc>
        <w:tc>
          <w:tcPr>
            <w:tcW w:w="1355" w:type="dxa"/>
            <w:hideMark/>
          </w:tcPr>
          <w:p w14:paraId="6BD6460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164A25B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35965C0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6454BA3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217831F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1B207DE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488A1BB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7555584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662862C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36613A3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4B02267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2C8B8E8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00E8D52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7F46CEE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5A7D410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0D4CD416" w14:textId="77777777" w:rsidTr="0005328C">
        <w:trPr>
          <w:trHeight w:val="570"/>
        </w:trPr>
        <w:tc>
          <w:tcPr>
            <w:tcW w:w="960" w:type="dxa"/>
            <w:hideMark/>
          </w:tcPr>
          <w:p w14:paraId="2567934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709" w:type="dxa"/>
            <w:hideMark/>
          </w:tcPr>
          <w:p w14:paraId="118945F0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Iacoella and Tirivayi (2019)</w:t>
            </w:r>
          </w:p>
        </w:tc>
        <w:tc>
          <w:tcPr>
            <w:tcW w:w="1355" w:type="dxa"/>
            <w:hideMark/>
          </w:tcPr>
          <w:p w14:paraId="5A4CBE6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4D3295A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28A3B54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2126" w:type="dxa"/>
            <w:hideMark/>
          </w:tcPr>
          <w:p w14:paraId="2B6F4D6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67FA0B2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7E8A34E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171D419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586906A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5031309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0A22480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60331F3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2440A06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5E563DB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2D8AC5C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3FD2993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17AC04C0" w14:textId="77777777" w:rsidTr="0005328C">
        <w:trPr>
          <w:trHeight w:val="570"/>
        </w:trPr>
        <w:tc>
          <w:tcPr>
            <w:tcW w:w="960" w:type="dxa"/>
            <w:hideMark/>
          </w:tcPr>
          <w:p w14:paraId="5771023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709" w:type="dxa"/>
            <w:hideMark/>
          </w:tcPr>
          <w:p w14:paraId="256E0677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Istifa et al. (2021)</w:t>
            </w:r>
          </w:p>
        </w:tc>
        <w:tc>
          <w:tcPr>
            <w:tcW w:w="1355" w:type="dxa"/>
            <w:hideMark/>
          </w:tcPr>
          <w:p w14:paraId="08FAD5F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19EEB98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764F1E6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544DD9B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49A51C6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5E3FE26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53DE5A3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1438026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43C08D5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4CFA583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3B16C5C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73AEBCB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118B56C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298D127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2409667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6B831B7D" w14:textId="77777777" w:rsidTr="0005328C">
        <w:trPr>
          <w:trHeight w:val="640"/>
        </w:trPr>
        <w:tc>
          <w:tcPr>
            <w:tcW w:w="960" w:type="dxa"/>
            <w:hideMark/>
          </w:tcPr>
          <w:p w14:paraId="3D3EEB5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709" w:type="dxa"/>
            <w:hideMark/>
          </w:tcPr>
          <w:p w14:paraId="31D7BEFA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Kawakatsu et al. (2022)</w:t>
            </w:r>
          </w:p>
        </w:tc>
        <w:tc>
          <w:tcPr>
            <w:tcW w:w="1355" w:type="dxa"/>
            <w:hideMark/>
          </w:tcPr>
          <w:p w14:paraId="3CC64A2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1E1758A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00B148D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2C43A30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39D28F0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5DC6B19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noWrap/>
            <w:hideMark/>
          </w:tcPr>
          <w:p w14:paraId="2A97B12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1873904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2472408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4E22E50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noWrap/>
            <w:hideMark/>
          </w:tcPr>
          <w:p w14:paraId="2BB9BAF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0F45E1F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06FA3A2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48952B2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1DA55A3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3F4E51CE" w14:textId="77777777" w:rsidTr="0005328C">
        <w:trPr>
          <w:trHeight w:val="810"/>
        </w:trPr>
        <w:tc>
          <w:tcPr>
            <w:tcW w:w="960" w:type="dxa"/>
            <w:hideMark/>
          </w:tcPr>
          <w:p w14:paraId="1FC281F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709" w:type="dxa"/>
            <w:hideMark/>
          </w:tcPr>
          <w:p w14:paraId="0401E995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Khan et al. (2018)</w:t>
            </w:r>
          </w:p>
        </w:tc>
        <w:tc>
          <w:tcPr>
            <w:tcW w:w="1355" w:type="dxa"/>
            <w:hideMark/>
          </w:tcPr>
          <w:p w14:paraId="586AB9B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1163915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33CBE47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2126" w:type="dxa"/>
            <w:hideMark/>
          </w:tcPr>
          <w:p w14:paraId="3007861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2BB0CFD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noWrap/>
            <w:hideMark/>
          </w:tcPr>
          <w:p w14:paraId="3921512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2123" w:type="dxa"/>
            <w:hideMark/>
          </w:tcPr>
          <w:p w14:paraId="4E322E6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noWrap/>
            <w:hideMark/>
          </w:tcPr>
          <w:p w14:paraId="762B60A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1943" w:type="dxa"/>
            <w:noWrap/>
            <w:hideMark/>
          </w:tcPr>
          <w:p w14:paraId="7928308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1577" w:type="dxa"/>
            <w:hideMark/>
          </w:tcPr>
          <w:p w14:paraId="15DA6BB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noWrap/>
            <w:hideMark/>
          </w:tcPr>
          <w:p w14:paraId="7762CF4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1358" w:type="dxa"/>
            <w:noWrap/>
            <w:hideMark/>
          </w:tcPr>
          <w:p w14:paraId="24B7A0E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1334" w:type="dxa"/>
            <w:hideMark/>
          </w:tcPr>
          <w:p w14:paraId="33A589E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70A91D2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22D0CCD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Poor</w:t>
            </w:r>
          </w:p>
        </w:tc>
      </w:tr>
      <w:tr w:rsidR="00705A09" w:rsidRPr="00705A09" w14:paraId="267509C1" w14:textId="77777777" w:rsidTr="0005328C">
        <w:trPr>
          <w:trHeight w:val="810"/>
        </w:trPr>
        <w:tc>
          <w:tcPr>
            <w:tcW w:w="960" w:type="dxa"/>
            <w:hideMark/>
          </w:tcPr>
          <w:p w14:paraId="3AA52A8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709" w:type="dxa"/>
            <w:hideMark/>
          </w:tcPr>
          <w:p w14:paraId="6D5E071C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Khatiwada et al. (2020)</w:t>
            </w:r>
          </w:p>
        </w:tc>
        <w:tc>
          <w:tcPr>
            <w:tcW w:w="1355" w:type="dxa"/>
            <w:hideMark/>
          </w:tcPr>
          <w:p w14:paraId="4B43BD9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00CD7D5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664D1AA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3704B2D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4A4EBC0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49910A8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5C4E962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4DE3CC6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3724A07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132DFA4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65E692D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599B116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2CF8509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4D38DAC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192E761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00A4B27A" w14:textId="77777777" w:rsidTr="0005328C">
        <w:trPr>
          <w:trHeight w:val="670"/>
        </w:trPr>
        <w:tc>
          <w:tcPr>
            <w:tcW w:w="960" w:type="dxa"/>
            <w:hideMark/>
          </w:tcPr>
          <w:p w14:paraId="7303E9D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709" w:type="dxa"/>
            <w:hideMark/>
          </w:tcPr>
          <w:p w14:paraId="782E7D79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Kidanu et al. (2017)</w:t>
            </w:r>
          </w:p>
        </w:tc>
        <w:tc>
          <w:tcPr>
            <w:tcW w:w="1355" w:type="dxa"/>
            <w:hideMark/>
          </w:tcPr>
          <w:p w14:paraId="2A9076C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032998D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6DD872A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2126" w:type="dxa"/>
            <w:hideMark/>
          </w:tcPr>
          <w:p w14:paraId="23B42E2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525AFD0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07A91F1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7E1A049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472E721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5BDBAB6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154B807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0C8BF3E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7017BD6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59C9066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1006B6D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6CA13CC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368A8610" w14:textId="77777777" w:rsidTr="0005328C">
        <w:trPr>
          <w:trHeight w:val="650"/>
        </w:trPr>
        <w:tc>
          <w:tcPr>
            <w:tcW w:w="960" w:type="dxa"/>
            <w:hideMark/>
          </w:tcPr>
          <w:p w14:paraId="495F974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709" w:type="dxa"/>
            <w:hideMark/>
          </w:tcPr>
          <w:p w14:paraId="733AADDE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Lukwa et al. (2022)</w:t>
            </w:r>
          </w:p>
        </w:tc>
        <w:tc>
          <w:tcPr>
            <w:tcW w:w="1355" w:type="dxa"/>
            <w:hideMark/>
          </w:tcPr>
          <w:p w14:paraId="2D2D22B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3799DD7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24D1D1E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206F7E0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704312A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582FACB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3802DCA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60D7AE2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4D413D4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5AD8933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4194E80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0895DA6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77E7E83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16C5A26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36F3803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3E1025D2" w14:textId="77777777" w:rsidTr="0005328C">
        <w:trPr>
          <w:trHeight w:val="810"/>
        </w:trPr>
        <w:tc>
          <w:tcPr>
            <w:tcW w:w="960" w:type="dxa"/>
            <w:hideMark/>
          </w:tcPr>
          <w:p w14:paraId="7B45E39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709" w:type="dxa"/>
            <w:hideMark/>
          </w:tcPr>
          <w:p w14:paraId="4339C2AB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Malinga et al. (2022)</w:t>
            </w:r>
          </w:p>
        </w:tc>
        <w:tc>
          <w:tcPr>
            <w:tcW w:w="1355" w:type="dxa"/>
            <w:hideMark/>
          </w:tcPr>
          <w:p w14:paraId="19EE02A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5AE85CB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1F38C99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609A972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25A558D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534EB16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0CF8D98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41BE7F8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442EB28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4E8310F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152F01F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476A3A1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51435F6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noWrap/>
            <w:hideMark/>
          </w:tcPr>
          <w:p w14:paraId="20AF73C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1240" w:type="dxa"/>
            <w:hideMark/>
          </w:tcPr>
          <w:p w14:paraId="05F90A6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07D72A54" w14:textId="77777777" w:rsidTr="0005328C">
        <w:trPr>
          <w:trHeight w:val="820"/>
        </w:trPr>
        <w:tc>
          <w:tcPr>
            <w:tcW w:w="960" w:type="dxa"/>
            <w:hideMark/>
          </w:tcPr>
          <w:p w14:paraId="0C87C96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709" w:type="dxa"/>
            <w:hideMark/>
          </w:tcPr>
          <w:p w14:paraId="50470FCC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Mamuye et al. (2021)</w:t>
            </w:r>
          </w:p>
        </w:tc>
        <w:tc>
          <w:tcPr>
            <w:tcW w:w="1355" w:type="dxa"/>
            <w:hideMark/>
          </w:tcPr>
          <w:p w14:paraId="5135DD9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1A83244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34138EA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6D53CAB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4293F37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40EF1BB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30079B1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2ED4B59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31482B1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38A9F02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6A6E664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28576DE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3D2090F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2565F6E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53BCAA1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65AD2C42" w14:textId="77777777" w:rsidTr="0005328C">
        <w:trPr>
          <w:trHeight w:val="820"/>
        </w:trPr>
        <w:tc>
          <w:tcPr>
            <w:tcW w:w="960" w:type="dxa"/>
            <w:hideMark/>
          </w:tcPr>
          <w:p w14:paraId="647F7B6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709" w:type="dxa"/>
            <w:hideMark/>
          </w:tcPr>
          <w:p w14:paraId="09AF1D88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Merriel et al. (2021)</w:t>
            </w:r>
          </w:p>
        </w:tc>
        <w:tc>
          <w:tcPr>
            <w:tcW w:w="1355" w:type="dxa"/>
            <w:hideMark/>
          </w:tcPr>
          <w:p w14:paraId="1E0C937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63822AB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13AEDE8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2126" w:type="dxa"/>
            <w:hideMark/>
          </w:tcPr>
          <w:p w14:paraId="369B54D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001231E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5511C33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257BBDD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172F084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025D222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49F2DE0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053D439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1A56981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0714EEC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noWrap/>
            <w:hideMark/>
          </w:tcPr>
          <w:p w14:paraId="491985B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1240" w:type="dxa"/>
            <w:hideMark/>
          </w:tcPr>
          <w:p w14:paraId="732B782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Fair</w:t>
            </w:r>
          </w:p>
        </w:tc>
      </w:tr>
      <w:tr w:rsidR="00705A09" w:rsidRPr="00705A09" w14:paraId="70188DB0" w14:textId="77777777" w:rsidTr="0005328C">
        <w:trPr>
          <w:trHeight w:val="990"/>
        </w:trPr>
        <w:tc>
          <w:tcPr>
            <w:tcW w:w="960" w:type="dxa"/>
            <w:hideMark/>
          </w:tcPr>
          <w:p w14:paraId="3F87D3E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709" w:type="dxa"/>
            <w:hideMark/>
          </w:tcPr>
          <w:p w14:paraId="58D8AB97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Mitikie et al. (2020)</w:t>
            </w:r>
          </w:p>
        </w:tc>
        <w:tc>
          <w:tcPr>
            <w:tcW w:w="1355" w:type="dxa"/>
            <w:hideMark/>
          </w:tcPr>
          <w:p w14:paraId="0B3BB0E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0BFF2B4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572ADDB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2126" w:type="dxa"/>
            <w:hideMark/>
          </w:tcPr>
          <w:p w14:paraId="22896AF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0CD8336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5D38FBC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6E205A8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6A3D1D2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4594E2D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7BCF6BB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5F63E68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168FB8E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22B5A3C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2D57E62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202615A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2946C2C9" w14:textId="77777777" w:rsidTr="0005328C">
        <w:trPr>
          <w:trHeight w:val="990"/>
        </w:trPr>
        <w:tc>
          <w:tcPr>
            <w:tcW w:w="960" w:type="dxa"/>
            <w:hideMark/>
          </w:tcPr>
          <w:p w14:paraId="79008EB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709" w:type="dxa"/>
            <w:hideMark/>
          </w:tcPr>
          <w:p w14:paraId="25703DBA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Mouhoumed and Mehmet (2021)</w:t>
            </w:r>
          </w:p>
        </w:tc>
        <w:tc>
          <w:tcPr>
            <w:tcW w:w="1355" w:type="dxa"/>
            <w:hideMark/>
          </w:tcPr>
          <w:p w14:paraId="5DFCDF6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4913ACF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12E04AB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2126" w:type="dxa"/>
            <w:hideMark/>
          </w:tcPr>
          <w:p w14:paraId="419E278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6B5FBEA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532237F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62C96E7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649FE1D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64A7AC5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0F8AE75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5ED9996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5CDE98A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6292F3C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3A9F844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14A2168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0856F7B3" w14:textId="77777777" w:rsidTr="0005328C">
        <w:trPr>
          <w:trHeight w:val="990"/>
        </w:trPr>
        <w:tc>
          <w:tcPr>
            <w:tcW w:w="960" w:type="dxa"/>
            <w:hideMark/>
          </w:tcPr>
          <w:p w14:paraId="1AAB640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709" w:type="dxa"/>
            <w:hideMark/>
          </w:tcPr>
          <w:p w14:paraId="3C290D33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Myint et al. (2018)</w:t>
            </w:r>
          </w:p>
        </w:tc>
        <w:tc>
          <w:tcPr>
            <w:tcW w:w="1355" w:type="dxa"/>
            <w:hideMark/>
          </w:tcPr>
          <w:p w14:paraId="0DEC414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3B9051C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2A9D053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64DF1B3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5E23612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0E52BEA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1769E4D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547BE3F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2FE563D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0E349C5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135E1F3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noWrap/>
            <w:hideMark/>
          </w:tcPr>
          <w:p w14:paraId="1CDFDBD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1334" w:type="dxa"/>
            <w:hideMark/>
          </w:tcPr>
          <w:p w14:paraId="5300B72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noWrap/>
            <w:hideMark/>
          </w:tcPr>
          <w:p w14:paraId="5D7FC91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1240" w:type="dxa"/>
            <w:hideMark/>
          </w:tcPr>
          <w:p w14:paraId="0A520A0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7ABA9984" w14:textId="77777777" w:rsidTr="0005328C">
        <w:trPr>
          <w:trHeight w:val="950"/>
        </w:trPr>
        <w:tc>
          <w:tcPr>
            <w:tcW w:w="960" w:type="dxa"/>
            <w:hideMark/>
          </w:tcPr>
          <w:p w14:paraId="0B69430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709" w:type="dxa"/>
            <w:hideMark/>
          </w:tcPr>
          <w:p w14:paraId="603C40F2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Nigusie et al. (2021)</w:t>
            </w:r>
          </w:p>
        </w:tc>
        <w:tc>
          <w:tcPr>
            <w:tcW w:w="1355" w:type="dxa"/>
            <w:hideMark/>
          </w:tcPr>
          <w:p w14:paraId="02947DF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15B18F2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57CE836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2126" w:type="dxa"/>
            <w:hideMark/>
          </w:tcPr>
          <w:p w14:paraId="2893A69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4369B93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49F3DAE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2B20F0C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29C1287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7239CC2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2E5997C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3E1FD21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65CC2D7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64F968B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4F33856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0690C3F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576BE114" w14:textId="77777777" w:rsidTr="0005328C">
        <w:trPr>
          <w:trHeight w:val="700"/>
        </w:trPr>
        <w:tc>
          <w:tcPr>
            <w:tcW w:w="960" w:type="dxa"/>
            <w:hideMark/>
          </w:tcPr>
          <w:p w14:paraId="63A0656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709" w:type="dxa"/>
            <w:hideMark/>
          </w:tcPr>
          <w:p w14:paraId="1B5ECB0E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Nuamah et al. (2019)</w:t>
            </w:r>
          </w:p>
        </w:tc>
        <w:tc>
          <w:tcPr>
            <w:tcW w:w="1355" w:type="dxa"/>
            <w:hideMark/>
          </w:tcPr>
          <w:p w14:paraId="1EA0992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121F2D9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51244F2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2126" w:type="dxa"/>
            <w:hideMark/>
          </w:tcPr>
          <w:p w14:paraId="78FD2A1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2345750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3AA8376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6261854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5242534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5582836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0AF78C0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55C4270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61196D9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278E08F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0EFB57D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5B65474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71EBD76C" w14:textId="77777777" w:rsidTr="0005328C">
        <w:trPr>
          <w:trHeight w:val="660"/>
        </w:trPr>
        <w:tc>
          <w:tcPr>
            <w:tcW w:w="960" w:type="dxa"/>
            <w:hideMark/>
          </w:tcPr>
          <w:p w14:paraId="60A6B34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709" w:type="dxa"/>
            <w:hideMark/>
          </w:tcPr>
          <w:p w14:paraId="7637892B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 xml:space="preserve"> Paul and Chouhan (2020)</w:t>
            </w:r>
          </w:p>
        </w:tc>
        <w:tc>
          <w:tcPr>
            <w:tcW w:w="1355" w:type="dxa"/>
            <w:hideMark/>
          </w:tcPr>
          <w:p w14:paraId="4B963E8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5DEA212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7A06BA0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6F1B3E6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03353D7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2C83246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3E17F25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37B8AE3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42FFB60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66F688F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1AF1AA4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441E15E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513AE38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5B38B7F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29F688D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2607B9E1" w14:textId="77777777" w:rsidTr="0005328C">
        <w:trPr>
          <w:trHeight w:val="620"/>
        </w:trPr>
        <w:tc>
          <w:tcPr>
            <w:tcW w:w="960" w:type="dxa"/>
            <w:hideMark/>
          </w:tcPr>
          <w:p w14:paraId="7FB4431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709" w:type="dxa"/>
            <w:hideMark/>
          </w:tcPr>
          <w:p w14:paraId="417EC91C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Pradhan et al. (2019)</w:t>
            </w:r>
          </w:p>
        </w:tc>
        <w:tc>
          <w:tcPr>
            <w:tcW w:w="1355" w:type="dxa"/>
            <w:hideMark/>
          </w:tcPr>
          <w:p w14:paraId="37F6057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743CC5A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5A786C1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2126" w:type="dxa"/>
            <w:hideMark/>
          </w:tcPr>
          <w:p w14:paraId="58D6A98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3E31B83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1474131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440CD9F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3C1250D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25B5055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2C9B2A1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57AA400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3967CCB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5E25B02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noWrap/>
            <w:hideMark/>
          </w:tcPr>
          <w:p w14:paraId="66E44F1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1240" w:type="dxa"/>
            <w:hideMark/>
          </w:tcPr>
          <w:p w14:paraId="5FBB0DA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Fair</w:t>
            </w:r>
          </w:p>
        </w:tc>
      </w:tr>
      <w:tr w:rsidR="00705A09" w:rsidRPr="00705A09" w14:paraId="1AC72B37" w14:textId="77777777" w:rsidTr="0005328C">
        <w:trPr>
          <w:trHeight w:val="620"/>
        </w:trPr>
        <w:tc>
          <w:tcPr>
            <w:tcW w:w="960" w:type="dxa"/>
            <w:hideMark/>
          </w:tcPr>
          <w:p w14:paraId="1172AA0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709" w:type="dxa"/>
            <w:hideMark/>
          </w:tcPr>
          <w:p w14:paraId="76F1BEB5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Rahman et al. (2022)</w:t>
            </w:r>
          </w:p>
        </w:tc>
        <w:tc>
          <w:tcPr>
            <w:tcW w:w="1355" w:type="dxa"/>
            <w:hideMark/>
          </w:tcPr>
          <w:p w14:paraId="332E22B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0BF75F3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2C0D71F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1AD8E8A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0E62B1D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7B4DC7D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71F8868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664DD9F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53AF820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0F1BB08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344F825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6948C50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27BCAEC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0C8A22C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2A65B46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6850E15E" w14:textId="77777777" w:rsidTr="0005328C">
        <w:trPr>
          <w:trHeight w:val="560"/>
        </w:trPr>
        <w:tc>
          <w:tcPr>
            <w:tcW w:w="960" w:type="dxa"/>
            <w:hideMark/>
          </w:tcPr>
          <w:p w14:paraId="65D1954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709" w:type="dxa"/>
            <w:hideMark/>
          </w:tcPr>
          <w:p w14:paraId="3457A1E6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Rahman et al. (2022)</w:t>
            </w:r>
          </w:p>
        </w:tc>
        <w:tc>
          <w:tcPr>
            <w:tcW w:w="1355" w:type="dxa"/>
            <w:hideMark/>
          </w:tcPr>
          <w:p w14:paraId="20EAD2B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6BA382D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7AE028D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048B576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70A51D8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0969A6D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3532835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6DE45B8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6C98C84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3C480B1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32DEF76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2EC525A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5C4209E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6C81B58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471E167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5E04CCCA" w14:textId="77777777" w:rsidTr="0005328C">
        <w:trPr>
          <w:trHeight w:val="570"/>
        </w:trPr>
        <w:tc>
          <w:tcPr>
            <w:tcW w:w="960" w:type="dxa"/>
            <w:hideMark/>
          </w:tcPr>
          <w:p w14:paraId="01E2C2F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709" w:type="dxa"/>
            <w:hideMark/>
          </w:tcPr>
          <w:p w14:paraId="735D71B0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Rahman et al. (2022)</w:t>
            </w:r>
          </w:p>
        </w:tc>
        <w:tc>
          <w:tcPr>
            <w:tcW w:w="1355" w:type="dxa"/>
            <w:hideMark/>
          </w:tcPr>
          <w:p w14:paraId="62DF5A7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2D9F270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4DA92B8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6DF7E12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5984E8A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5ADE796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23E5493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2E370ED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943" w:type="dxa"/>
            <w:noWrap/>
            <w:hideMark/>
          </w:tcPr>
          <w:p w14:paraId="1141F12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1577" w:type="dxa"/>
            <w:hideMark/>
          </w:tcPr>
          <w:p w14:paraId="29CC455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1C8D305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6F8343C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19CB230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210B63D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4D01ED9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Fair</w:t>
            </w:r>
          </w:p>
        </w:tc>
      </w:tr>
      <w:tr w:rsidR="00705A09" w:rsidRPr="00705A09" w14:paraId="61F9A73D" w14:textId="77777777" w:rsidTr="0005328C">
        <w:trPr>
          <w:trHeight w:val="770"/>
        </w:trPr>
        <w:tc>
          <w:tcPr>
            <w:tcW w:w="960" w:type="dxa"/>
            <w:hideMark/>
          </w:tcPr>
          <w:p w14:paraId="793142C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709" w:type="dxa"/>
            <w:hideMark/>
          </w:tcPr>
          <w:p w14:paraId="71DC1E50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Rustagi et al. (2021)</w:t>
            </w:r>
          </w:p>
        </w:tc>
        <w:tc>
          <w:tcPr>
            <w:tcW w:w="1355" w:type="dxa"/>
            <w:hideMark/>
          </w:tcPr>
          <w:p w14:paraId="2483E8A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7381702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47B7D94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2126" w:type="dxa"/>
            <w:hideMark/>
          </w:tcPr>
          <w:p w14:paraId="7316C49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4B7FD7B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0283C78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148A281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132FB32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27F79DC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616CBC4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237EBEB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50682A2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4727188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41E4C98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0113719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44EE969F" w14:textId="77777777" w:rsidTr="0005328C">
        <w:trPr>
          <w:trHeight w:val="840"/>
        </w:trPr>
        <w:tc>
          <w:tcPr>
            <w:tcW w:w="960" w:type="dxa"/>
            <w:hideMark/>
          </w:tcPr>
          <w:p w14:paraId="4191B2E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709" w:type="dxa"/>
            <w:hideMark/>
          </w:tcPr>
          <w:p w14:paraId="0D88B111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Rwabilimbo et al. (2020)</w:t>
            </w:r>
          </w:p>
        </w:tc>
        <w:tc>
          <w:tcPr>
            <w:tcW w:w="1355" w:type="dxa"/>
            <w:hideMark/>
          </w:tcPr>
          <w:p w14:paraId="4FFDA3A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507C2CA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46C9436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322CA11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752D9A5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71860BE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3E82E40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3E737F7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6FECFF2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72051A4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48CD64D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0AA35B1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37EB1F6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5221AC2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70D560C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5FE1B661" w14:textId="77777777" w:rsidTr="0005328C">
        <w:trPr>
          <w:trHeight w:val="780"/>
        </w:trPr>
        <w:tc>
          <w:tcPr>
            <w:tcW w:w="960" w:type="dxa"/>
            <w:hideMark/>
          </w:tcPr>
          <w:p w14:paraId="101533F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1709" w:type="dxa"/>
            <w:hideMark/>
          </w:tcPr>
          <w:p w14:paraId="18787623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Sagawa et al. (2021)</w:t>
            </w:r>
          </w:p>
        </w:tc>
        <w:tc>
          <w:tcPr>
            <w:tcW w:w="1355" w:type="dxa"/>
            <w:hideMark/>
          </w:tcPr>
          <w:p w14:paraId="6058CE8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49F87C5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5CC616C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2126" w:type="dxa"/>
            <w:hideMark/>
          </w:tcPr>
          <w:p w14:paraId="3663B01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29677B9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01FCEE6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5F53A9A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279F841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2D9C62B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6382FA7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32CE883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384D2EB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04057F1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61EA5F9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776103F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1C68EAB6" w14:textId="77777777" w:rsidTr="0005328C">
        <w:trPr>
          <w:trHeight w:val="840"/>
        </w:trPr>
        <w:tc>
          <w:tcPr>
            <w:tcW w:w="960" w:type="dxa"/>
            <w:hideMark/>
          </w:tcPr>
          <w:p w14:paraId="711E822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709" w:type="dxa"/>
            <w:hideMark/>
          </w:tcPr>
          <w:p w14:paraId="3A72EC21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Saha and Paul (2021)</w:t>
            </w:r>
          </w:p>
        </w:tc>
        <w:tc>
          <w:tcPr>
            <w:tcW w:w="1355" w:type="dxa"/>
            <w:hideMark/>
          </w:tcPr>
          <w:p w14:paraId="65D9740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6245C3D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2976833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4293CD3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3B34655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642164F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702B632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4B886A1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4B5B162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006CA9B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63B6732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696D153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18D4713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290843B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3D19A8A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4B1A06F9" w14:textId="77777777" w:rsidTr="0005328C">
        <w:trPr>
          <w:trHeight w:val="700"/>
        </w:trPr>
        <w:tc>
          <w:tcPr>
            <w:tcW w:w="960" w:type="dxa"/>
            <w:hideMark/>
          </w:tcPr>
          <w:p w14:paraId="0001173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lastRenderedPageBreak/>
              <w:t>79</w:t>
            </w:r>
          </w:p>
        </w:tc>
        <w:tc>
          <w:tcPr>
            <w:tcW w:w="1709" w:type="dxa"/>
            <w:hideMark/>
          </w:tcPr>
          <w:p w14:paraId="44E5782B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Sharma and Karma (2022)</w:t>
            </w:r>
          </w:p>
        </w:tc>
        <w:tc>
          <w:tcPr>
            <w:tcW w:w="1355" w:type="dxa"/>
            <w:hideMark/>
          </w:tcPr>
          <w:p w14:paraId="323FF0E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5A088E4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1546150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2126" w:type="dxa"/>
            <w:hideMark/>
          </w:tcPr>
          <w:p w14:paraId="3CA176F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195E089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477C9CC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1296D41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noWrap/>
            <w:hideMark/>
          </w:tcPr>
          <w:p w14:paraId="3F5405E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1943" w:type="dxa"/>
            <w:hideMark/>
          </w:tcPr>
          <w:p w14:paraId="1573063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78C27EF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588E984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7175036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3110934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noWrap/>
            <w:hideMark/>
          </w:tcPr>
          <w:p w14:paraId="63EF1D9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1240" w:type="dxa"/>
            <w:hideMark/>
          </w:tcPr>
          <w:p w14:paraId="674E8A3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Fair</w:t>
            </w:r>
          </w:p>
        </w:tc>
      </w:tr>
      <w:tr w:rsidR="00705A09" w:rsidRPr="00705A09" w14:paraId="599A6CD6" w14:textId="77777777" w:rsidTr="0005328C">
        <w:trPr>
          <w:trHeight w:val="720"/>
        </w:trPr>
        <w:tc>
          <w:tcPr>
            <w:tcW w:w="960" w:type="dxa"/>
            <w:hideMark/>
          </w:tcPr>
          <w:p w14:paraId="408A5CD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709" w:type="dxa"/>
            <w:hideMark/>
          </w:tcPr>
          <w:p w14:paraId="17198565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Sserwanja et al. (2021)</w:t>
            </w:r>
          </w:p>
        </w:tc>
        <w:tc>
          <w:tcPr>
            <w:tcW w:w="1355" w:type="dxa"/>
            <w:hideMark/>
          </w:tcPr>
          <w:p w14:paraId="491F37E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4DAF717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5EA04A4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464D74A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2481311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0B4513F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741B2DE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51BC4AC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3F8DDB7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4028FA8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7F211EB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34A4E38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34B93B4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412339E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7F7228F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4BD48A5D" w14:textId="77777777" w:rsidTr="0005328C">
        <w:trPr>
          <w:trHeight w:val="880"/>
        </w:trPr>
        <w:tc>
          <w:tcPr>
            <w:tcW w:w="960" w:type="dxa"/>
            <w:hideMark/>
          </w:tcPr>
          <w:p w14:paraId="144E372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709" w:type="dxa"/>
            <w:hideMark/>
          </w:tcPr>
          <w:p w14:paraId="17A735E7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Taleb El Hassen et al. (2022)</w:t>
            </w:r>
          </w:p>
        </w:tc>
        <w:tc>
          <w:tcPr>
            <w:tcW w:w="1355" w:type="dxa"/>
            <w:hideMark/>
          </w:tcPr>
          <w:p w14:paraId="04CBAB2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147093B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3DDE8F1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1E24627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74E315E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46CCE7A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3DDF171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3285435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3D74473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30DD5CE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3740F14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51757DA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2362140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04A66E3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7FDFE80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0A99679C" w14:textId="77777777" w:rsidTr="0005328C">
        <w:trPr>
          <w:trHeight w:val="800"/>
        </w:trPr>
        <w:tc>
          <w:tcPr>
            <w:tcW w:w="960" w:type="dxa"/>
            <w:hideMark/>
          </w:tcPr>
          <w:p w14:paraId="33CCF28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709" w:type="dxa"/>
            <w:hideMark/>
          </w:tcPr>
          <w:p w14:paraId="58809EE6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Tarekegn et al. (2022)</w:t>
            </w:r>
          </w:p>
        </w:tc>
        <w:tc>
          <w:tcPr>
            <w:tcW w:w="1355" w:type="dxa"/>
            <w:hideMark/>
          </w:tcPr>
          <w:p w14:paraId="595CBB7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558FA86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033B724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1A9BA38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5FDD191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40181D7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782F01B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3E62D9F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7150FA5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4AA120D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2274CEC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762CEAB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3434C96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681EDE9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034F0C5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7888F77B" w14:textId="77777777" w:rsidTr="0005328C">
        <w:trPr>
          <w:trHeight w:val="750"/>
        </w:trPr>
        <w:tc>
          <w:tcPr>
            <w:tcW w:w="960" w:type="dxa"/>
            <w:hideMark/>
          </w:tcPr>
          <w:p w14:paraId="3A2884C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1709" w:type="dxa"/>
            <w:hideMark/>
          </w:tcPr>
          <w:p w14:paraId="3F7A53C5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Terefe and Gelaw (2019)</w:t>
            </w:r>
          </w:p>
        </w:tc>
        <w:tc>
          <w:tcPr>
            <w:tcW w:w="1355" w:type="dxa"/>
            <w:hideMark/>
          </w:tcPr>
          <w:p w14:paraId="52EC91C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58A201C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5A2BBBE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5AD4BA7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2E01C1B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14707D1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3A7ABFE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121FF84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6F837D1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22631DB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4F77FC9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4921805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2545B43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7E1F92A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1C4AB18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7995B8A9" w14:textId="77777777" w:rsidTr="0005328C">
        <w:trPr>
          <w:trHeight w:val="760"/>
        </w:trPr>
        <w:tc>
          <w:tcPr>
            <w:tcW w:w="960" w:type="dxa"/>
            <w:hideMark/>
          </w:tcPr>
          <w:p w14:paraId="398B246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709" w:type="dxa"/>
            <w:hideMark/>
          </w:tcPr>
          <w:p w14:paraId="2A00E4BB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Tesfaye et al. (2017)</w:t>
            </w:r>
          </w:p>
        </w:tc>
        <w:tc>
          <w:tcPr>
            <w:tcW w:w="1355" w:type="dxa"/>
            <w:hideMark/>
          </w:tcPr>
          <w:p w14:paraId="7F5394D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44815A0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31670C9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5959EA9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6989B3D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62C52B2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41154E2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6964505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4869E99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223378F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2BB3474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17C37D6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41AF0B9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735BC57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22B44A5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5DB2B024" w14:textId="77777777" w:rsidTr="0005328C">
        <w:trPr>
          <w:trHeight w:val="720"/>
        </w:trPr>
        <w:tc>
          <w:tcPr>
            <w:tcW w:w="960" w:type="dxa"/>
            <w:hideMark/>
          </w:tcPr>
          <w:p w14:paraId="7FDA144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709" w:type="dxa"/>
            <w:hideMark/>
          </w:tcPr>
          <w:p w14:paraId="6C496679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Tiruneh et al. (2022)</w:t>
            </w:r>
          </w:p>
        </w:tc>
        <w:tc>
          <w:tcPr>
            <w:tcW w:w="1355" w:type="dxa"/>
            <w:hideMark/>
          </w:tcPr>
          <w:p w14:paraId="56ED191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60E80E7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41801B9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6AB01FD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01C251B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16C5FF2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44DA1F9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7EFA929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6DD751B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7866109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7E96BB6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77A157A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03AD9DA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3685073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2872F87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2055E13A" w14:textId="77777777" w:rsidTr="0005328C">
        <w:trPr>
          <w:trHeight w:val="870"/>
        </w:trPr>
        <w:tc>
          <w:tcPr>
            <w:tcW w:w="960" w:type="dxa"/>
            <w:hideMark/>
          </w:tcPr>
          <w:p w14:paraId="2B1C36C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709" w:type="dxa"/>
            <w:hideMark/>
          </w:tcPr>
          <w:p w14:paraId="746E9176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Tounkara et al. (2022)</w:t>
            </w:r>
          </w:p>
        </w:tc>
        <w:tc>
          <w:tcPr>
            <w:tcW w:w="1355" w:type="dxa"/>
            <w:hideMark/>
          </w:tcPr>
          <w:p w14:paraId="50CF50E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3C5FA3A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3C153F0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2126" w:type="dxa"/>
            <w:hideMark/>
          </w:tcPr>
          <w:p w14:paraId="16203D8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6DE4FDD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04EA275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25F454E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2969038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3CB8DF9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1B67126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5C3AC69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55E2B89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75D0A29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5FF97E7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0175D41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0ED15CA5" w14:textId="77777777" w:rsidTr="0005328C">
        <w:trPr>
          <w:trHeight w:val="800"/>
        </w:trPr>
        <w:tc>
          <w:tcPr>
            <w:tcW w:w="960" w:type="dxa"/>
            <w:hideMark/>
          </w:tcPr>
          <w:p w14:paraId="19AE3F5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1709" w:type="dxa"/>
            <w:hideMark/>
          </w:tcPr>
          <w:p w14:paraId="4CC1E190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Tsala Dimbuene et al. (2018)</w:t>
            </w:r>
          </w:p>
        </w:tc>
        <w:tc>
          <w:tcPr>
            <w:tcW w:w="1355" w:type="dxa"/>
            <w:hideMark/>
          </w:tcPr>
          <w:p w14:paraId="44F71C6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noWrap/>
            <w:hideMark/>
          </w:tcPr>
          <w:p w14:paraId="570A724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1663" w:type="dxa"/>
            <w:noWrap/>
            <w:hideMark/>
          </w:tcPr>
          <w:p w14:paraId="46CF61E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2126" w:type="dxa"/>
            <w:hideMark/>
          </w:tcPr>
          <w:p w14:paraId="1CEC307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noWrap/>
            <w:hideMark/>
          </w:tcPr>
          <w:p w14:paraId="2C0C12A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1782" w:type="dxa"/>
            <w:hideMark/>
          </w:tcPr>
          <w:p w14:paraId="66339CA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650E922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7B09E54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45AE432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49528E4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7F28F73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61A1908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0E32CC9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4DDF50C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0B2B150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Fair</w:t>
            </w:r>
          </w:p>
        </w:tc>
      </w:tr>
      <w:tr w:rsidR="00705A09" w:rsidRPr="00705A09" w14:paraId="7D1ED866" w14:textId="77777777" w:rsidTr="0005328C">
        <w:trPr>
          <w:trHeight w:val="720"/>
        </w:trPr>
        <w:tc>
          <w:tcPr>
            <w:tcW w:w="960" w:type="dxa"/>
            <w:hideMark/>
          </w:tcPr>
          <w:p w14:paraId="10DBEFE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1709" w:type="dxa"/>
            <w:hideMark/>
          </w:tcPr>
          <w:p w14:paraId="608F08BE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Umesh Prasad (2021)</w:t>
            </w:r>
          </w:p>
        </w:tc>
        <w:tc>
          <w:tcPr>
            <w:tcW w:w="1355" w:type="dxa"/>
            <w:hideMark/>
          </w:tcPr>
          <w:p w14:paraId="6A4F581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00F30F8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07A73EC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361F38F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66DA6D8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64A8E94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3F0B023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2460F09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35FBA1C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117B55D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4398280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3F44DDC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4FFDD6F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582CA53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43CBD10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22CDF609" w14:textId="77777777" w:rsidTr="0005328C">
        <w:trPr>
          <w:trHeight w:val="810"/>
        </w:trPr>
        <w:tc>
          <w:tcPr>
            <w:tcW w:w="960" w:type="dxa"/>
            <w:hideMark/>
          </w:tcPr>
          <w:p w14:paraId="2360BF9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709" w:type="dxa"/>
            <w:hideMark/>
          </w:tcPr>
          <w:p w14:paraId="51A39591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Walker et al. (2021)</w:t>
            </w:r>
          </w:p>
        </w:tc>
        <w:tc>
          <w:tcPr>
            <w:tcW w:w="1355" w:type="dxa"/>
            <w:hideMark/>
          </w:tcPr>
          <w:p w14:paraId="0BADC9F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252A175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5ACD71A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168E6E8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7133473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573F49A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31F9EC6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5BEE151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57ACC52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1A13B41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00F1CC0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572CD5F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6E18A7F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42F0881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20A2DB9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28BF11DE" w14:textId="77777777" w:rsidTr="0005328C">
        <w:trPr>
          <w:trHeight w:val="760"/>
        </w:trPr>
        <w:tc>
          <w:tcPr>
            <w:tcW w:w="960" w:type="dxa"/>
            <w:hideMark/>
          </w:tcPr>
          <w:p w14:paraId="52647F2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709" w:type="dxa"/>
            <w:hideMark/>
          </w:tcPr>
          <w:p w14:paraId="746DCFE1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Wassie et al. (2021)</w:t>
            </w:r>
          </w:p>
        </w:tc>
        <w:tc>
          <w:tcPr>
            <w:tcW w:w="1355" w:type="dxa"/>
            <w:hideMark/>
          </w:tcPr>
          <w:p w14:paraId="33CCE21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560AC08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758A01D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4A768C4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40F01F3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56E9526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500AE45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4CE72D9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5BCD762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743A0CF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720FF09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688DA5B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1D1C88F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6ABE8FB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2B9C5D9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295A16AD" w14:textId="77777777" w:rsidTr="0005328C">
        <w:trPr>
          <w:trHeight w:val="780"/>
        </w:trPr>
        <w:tc>
          <w:tcPr>
            <w:tcW w:w="960" w:type="dxa"/>
            <w:hideMark/>
          </w:tcPr>
          <w:p w14:paraId="451D4B5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1709" w:type="dxa"/>
            <w:hideMark/>
          </w:tcPr>
          <w:p w14:paraId="0FE00C58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Woldeamanuel (2022)</w:t>
            </w:r>
          </w:p>
        </w:tc>
        <w:tc>
          <w:tcPr>
            <w:tcW w:w="1355" w:type="dxa"/>
            <w:hideMark/>
          </w:tcPr>
          <w:p w14:paraId="2146473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2027BCA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2F7C8C0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58141DE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16CC772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3D0397D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4DE3EA7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3BA5CFC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6320361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65C810C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4738AF3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64A75DD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03C7370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0C95E28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6D21161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52B06F41" w14:textId="77777777" w:rsidTr="0005328C">
        <w:trPr>
          <w:trHeight w:val="620"/>
        </w:trPr>
        <w:tc>
          <w:tcPr>
            <w:tcW w:w="960" w:type="dxa"/>
            <w:hideMark/>
          </w:tcPr>
          <w:p w14:paraId="0024B0E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709" w:type="dxa"/>
            <w:hideMark/>
          </w:tcPr>
          <w:p w14:paraId="1AA387C1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Woldegiorgis et al. (2019)</w:t>
            </w:r>
          </w:p>
        </w:tc>
        <w:tc>
          <w:tcPr>
            <w:tcW w:w="1355" w:type="dxa"/>
            <w:hideMark/>
          </w:tcPr>
          <w:p w14:paraId="0E9BB7E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06EBEBE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23C4C82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4F401D2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69AC278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0C76551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32AC344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135E02C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189D394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62AA257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346D131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578120C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0FD4706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63E9ED8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204A050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0036C94E" w14:textId="77777777" w:rsidTr="0005328C">
        <w:trPr>
          <w:trHeight w:val="600"/>
        </w:trPr>
        <w:tc>
          <w:tcPr>
            <w:tcW w:w="960" w:type="dxa"/>
            <w:hideMark/>
          </w:tcPr>
          <w:p w14:paraId="55A8FEE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1709" w:type="dxa"/>
            <w:hideMark/>
          </w:tcPr>
          <w:p w14:paraId="4F47F282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Yosef (2020)</w:t>
            </w:r>
          </w:p>
        </w:tc>
        <w:tc>
          <w:tcPr>
            <w:tcW w:w="1355" w:type="dxa"/>
            <w:hideMark/>
          </w:tcPr>
          <w:p w14:paraId="162F321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2BA1F73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7F960F2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2126" w:type="dxa"/>
            <w:hideMark/>
          </w:tcPr>
          <w:p w14:paraId="3ACF8BD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473517D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5ADF7CC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4AC3901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4B7B0D4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4ABA527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68FA4CA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655AE5E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6B329CD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0FB7E0B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1C3482A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2585270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4459D0AC" w14:textId="77777777" w:rsidTr="0005328C">
        <w:trPr>
          <w:trHeight w:val="840"/>
        </w:trPr>
        <w:tc>
          <w:tcPr>
            <w:tcW w:w="960" w:type="dxa"/>
            <w:hideMark/>
          </w:tcPr>
          <w:p w14:paraId="50D56AA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1709" w:type="dxa"/>
            <w:hideMark/>
          </w:tcPr>
          <w:p w14:paraId="266AA201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 xml:space="preserve">Abdullahi et al. (2021) </w:t>
            </w:r>
          </w:p>
        </w:tc>
        <w:tc>
          <w:tcPr>
            <w:tcW w:w="1355" w:type="dxa"/>
            <w:hideMark/>
          </w:tcPr>
          <w:p w14:paraId="63D5CDD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1C4683E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583F03B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2126" w:type="dxa"/>
            <w:hideMark/>
          </w:tcPr>
          <w:p w14:paraId="047F6D2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278B8F4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3004079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25A3BDD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15B6AB5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1BD8C27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65A9F59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4440C82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044B4F8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5836628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396DC9C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43E1B14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10AA4378" w14:textId="77777777" w:rsidTr="0005328C">
        <w:trPr>
          <w:trHeight w:val="690"/>
        </w:trPr>
        <w:tc>
          <w:tcPr>
            <w:tcW w:w="960" w:type="dxa"/>
            <w:hideMark/>
          </w:tcPr>
          <w:p w14:paraId="44A729F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1709" w:type="dxa"/>
            <w:hideMark/>
          </w:tcPr>
          <w:p w14:paraId="5C015CD1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Albert et al. (2020)</w:t>
            </w:r>
          </w:p>
        </w:tc>
        <w:tc>
          <w:tcPr>
            <w:tcW w:w="1355" w:type="dxa"/>
            <w:hideMark/>
          </w:tcPr>
          <w:p w14:paraId="3B529C5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6B4463F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39BCA51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2126" w:type="dxa"/>
            <w:hideMark/>
          </w:tcPr>
          <w:p w14:paraId="15166EF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18AB22F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78692A8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7591843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6A89FF8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4B1CDE3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2D86E88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2B948F5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7D4BCAD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5FB1192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281DF96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20F5CC4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2D27B704" w14:textId="77777777" w:rsidTr="0005328C">
        <w:trPr>
          <w:trHeight w:val="650"/>
        </w:trPr>
        <w:tc>
          <w:tcPr>
            <w:tcW w:w="960" w:type="dxa"/>
            <w:hideMark/>
          </w:tcPr>
          <w:p w14:paraId="6EEB023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1709" w:type="dxa"/>
            <w:hideMark/>
          </w:tcPr>
          <w:p w14:paraId="48C218CE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Alex-Ojei et al. (2021)</w:t>
            </w:r>
          </w:p>
        </w:tc>
        <w:tc>
          <w:tcPr>
            <w:tcW w:w="1355" w:type="dxa"/>
            <w:hideMark/>
          </w:tcPr>
          <w:p w14:paraId="593E82A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4E274F7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5521037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6E8EC7A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768DCF7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395E0AC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67D09E2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495035E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2530C2C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5AADEAD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5D16448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3A50629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38E1EE8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4E887E1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655947E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2627286B" w14:textId="77777777" w:rsidTr="0005328C">
        <w:trPr>
          <w:trHeight w:val="620"/>
        </w:trPr>
        <w:tc>
          <w:tcPr>
            <w:tcW w:w="960" w:type="dxa"/>
            <w:hideMark/>
          </w:tcPr>
          <w:p w14:paraId="67A4EF5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1709" w:type="dxa"/>
            <w:hideMark/>
          </w:tcPr>
          <w:p w14:paraId="3D7EC31C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Ame et al. (2021)</w:t>
            </w:r>
          </w:p>
        </w:tc>
        <w:tc>
          <w:tcPr>
            <w:tcW w:w="1355" w:type="dxa"/>
            <w:hideMark/>
          </w:tcPr>
          <w:p w14:paraId="430FCF3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508DDDE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6D86CE1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2126" w:type="dxa"/>
            <w:hideMark/>
          </w:tcPr>
          <w:p w14:paraId="679D4D2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18A4BFB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035C537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07FB7AC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55A165F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2BD116B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0F6017A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7477767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noWrap/>
            <w:hideMark/>
          </w:tcPr>
          <w:p w14:paraId="2607D00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1334" w:type="dxa"/>
            <w:hideMark/>
          </w:tcPr>
          <w:p w14:paraId="14C4638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4D29FFD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5F499D5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Fair</w:t>
            </w:r>
          </w:p>
        </w:tc>
      </w:tr>
      <w:tr w:rsidR="00705A09" w:rsidRPr="00705A09" w14:paraId="1BEC8CC3" w14:textId="77777777" w:rsidTr="0005328C">
        <w:trPr>
          <w:trHeight w:val="760"/>
        </w:trPr>
        <w:tc>
          <w:tcPr>
            <w:tcW w:w="960" w:type="dxa"/>
            <w:hideMark/>
          </w:tcPr>
          <w:p w14:paraId="474661B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1709" w:type="dxa"/>
            <w:hideMark/>
          </w:tcPr>
          <w:p w14:paraId="721FA94E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Amo-Adjei (2018)</w:t>
            </w:r>
          </w:p>
        </w:tc>
        <w:tc>
          <w:tcPr>
            <w:tcW w:w="1355" w:type="dxa"/>
            <w:hideMark/>
          </w:tcPr>
          <w:p w14:paraId="43AF10E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2E27E8E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4C1E92E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4BF5749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228791B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45ECE0E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2B7DFC0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1B3B66A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50DDC5A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66F5296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66415C8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7487B5A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154FD4B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32A0CB7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5DAB9E8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320E375E" w14:textId="77777777" w:rsidTr="0005328C">
        <w:trPr>
          <w:trHeight w:val="700"/>
        </w:trPr>
        <w:tc>
          <w:tcPr>
            <w:tcW w:w="960" w:type="dxa"/>
            <w:hideMark/>
          </w:tcPr>
          <w:p w14:paraId="5CE0DCC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709" w:type="dxa"/>
            <w:hideMark/>
          </w:tcPr>
          <w:p w14:paraId="398259CB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Andriani et al. (2022)</w:t>
            </w:r>
          </w:p>
        </w:tc>
        <w:tc>
          <w:tcPr>
            <w:tcW w:w="1355" w:type="dxa"/>
            <w:hideMark/>
          </w:tcPr>
          <w:p w14:paraId="58BB8D9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2E34F48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40961B9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59AC3D7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3FBE525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0369031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6EA7262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1D704A0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77D441C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24ED918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48F5585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074AC91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5B1135C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3E48AC2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0501D32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6135CE7E" w14:textId="77777777" w:rsidTr="0005328C">
        <w:trPr>
          <w:trHeight w:val="710"/>
        </w:trPr>
        <w:tc>
          <w:tcPr>
            <w:tcW w:w="960" w:type="dxa"/>
            <w:hideMark/>
          </w:tcPr>
          <w:p w14:paraId="666ECD7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709" w:type="dxa"/>
            <w:hideMark/>
          </w:tcPr>
          <w:p w14:paraId="43CD3089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Anindya et al. (2021)</w:t>
            </w:r>
          </w:p>
        </w:tc>
        <w:tc>
          <w:tcPr>
            <w:tcW w:w="1355" w:type="dxa"/>
            <w:hideMark/>
          </w:tcPr>
          <w:p w14:paraId="31CBDD9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75010AA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44027AD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2E30542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0F19ADF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6733CD5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4959A96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0FC46E4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7DC71A1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5A40DA1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04FAA5C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1EB78B5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noWrap/>
            <w:hideMark/>
          </w:tcPr>
          <w:p w14:paraId="0268F7E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noWrap/>
            <w:hideMark/>
          </w:tcPr>
          <w:p w14:paraId="0FFAF8F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1240" w:type="dxa"/>
            <w:hideMark/>
          </w:tcPr>
          <w:p w14:paraId="2A2ED1D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2064D9EA" w14:textId="77777777" w:rsidTr="0005328C">
        <w:trPr>
          <w:trHeight w:val="710"/>
        </w:trPr>
        <w:tc>
          <w:tcPr>
            <w:tcW w:w="960" w:type="dxa"/>
            <w:hideMark/>
          </w:tcPr>
          <w:p w14:paraId="683FB55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1709" w:type="dxa"/>
            <w:hideMark/>
          </w:tcPr>
          <w:p w14:paraId="6F1D2804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Appiah (2022)</w:t>
            </w:r>
          </w:p>
        </w:tc>
        <w:tc>
          <w:tcPr>
            <w:tcW w:w="1355" w:type="dxa"/>
            <w:hideMark/>
          </w:tcPr>
          <w:p w14:paraId="4C9517F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0EC62C8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63A765A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27F28D8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1F2B7AA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620D755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395B838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06D2256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46F23D0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561B45F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6F584FE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29FE20B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1539F78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6BDACBB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43C6101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1E1D18F0" w14:textId="77777777" w:rsidTr="0005328C">
        <w:trPr>
          <w:trHeight w:val="900"/>
        </w:trPr>
        <w:tc>
          <w:tcPr>
            <w:tcW w:w="960" w:type="dxa"/>
            <w:hideMark/>
          </w:tcPr>
          <w:p w14:paraId="5808B46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1709" w:type="dxa"/>
            <w:hideMark/>
          </w:tcPr>
          <w:p w14:paraId="60FCED4A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Appiah et al. (2021)</w:t>
            </w:r>
          </w:p>
        </w:tc>
        <w:tc>
          <w:tcPr>
            <w:tcW w:w="1355" w:type="dxa"/>
            <w:hideMark/>
          </w:tcPr>
          <w:p w14:paraId="622819F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377993D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4E28866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03B8F03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68E43CC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16FD87F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17562CD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6002A4E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607CC3E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2D743F2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5FA8550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57D393E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6ADF2B3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0E89AC5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52A4FA2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19970F2A" w14:textId="77777777" w:rsidTr="0005328C">
        <w:trPr>
          <w:trHeight w:val="840"/>
        </w:trPr>
        <w:tc>
          <w:tcPr>
            <w:tcW w:w="960" w:type="dxa"/>
            <w:hideMark/>
          </w:tcPr>
          <w:p w14:paraId="5D526B3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1709" w:type="dxa"/>
            <w:hideMark/>
          </w:tcPr>
          <w:p w14:paraId="3DE796B0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 xml:space="preserve">Ashipala andMutsindikwa (2022) </w:t>
            </w:r>
          </w:p>
        </w:tc>
        <w:tc>
          <w:tcPr>
            <w:tcW w:w="1355" w:type="dxa"/>
            <w:hideMark/>
          </w:tcPr>
          <w:p w14:paraId="788CADE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47F7B00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042929B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2126" w:type="dxa"/>
            <w:hideMark/>
          </w:tcPr>
          <w:p w14:paraId="3A31AF7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1F25303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70B85CF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6BD4450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496905C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5D0F238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28D26DB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2BC7315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13BC8AC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4323F82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55F3316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6DBA27D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59E78CE5" w14:textId="77777777" w:rsidTr="0005328C">
        <w:trPr>
          <w:trHeight w:val="730"/>
        </w:trPr>
        <w:tc>
          <w:tcPr>
            <w:tcW w:w="960" w:type="dxa"/>
            <w:hideMark/>
          </w:tcPr>
          <w:p w14:paraId="532D909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1709" w:type="dxa"/>
            <w:hideMark/>
          </w:tcPr>
          <w:p w14:paraId="161155B0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Atuhaire et al. (2020)</w:t>
            </w:r>
          </w:p>
        </w:tc>
        <w:tc>
          <w:tcPr>
            <w:tcW w:w="1355" w:type="dxa"/>
            <w:hideMark/>
          </w:tcPr>
          <w:p w14:paraId="3211107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53B067D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318B693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4C4FFD8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33BD233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79FDD22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1973C05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08A7916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1F82835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6CF5C02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2AD880D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4ED288B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7DD30C6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248F88F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3185179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3A9260FC" w14:textId="77777777" w:rsidTr="0005328C">
        <w:trPr>
          <w:trHeight w:val="850"/>
        </w:trPr>
        <w:tc>
          <w:tcPr>
            <w:tcW w:w="960" w:type="dxa"/>
            <w:hideMark/>
          </w:tcPr>
          <w:p w14:paraId="2315032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1709" w:type="dxa"/>
            <w:hideMark/>
          </w:tcPr>
          <w:p w14:paraId="7826164D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Awel et al. (2022)</w:t>
            </w:r>
          </w:p>
        </w:tc>
        <w:tc>
          <w:tcPr>
            <w:tcW w:w="1355" w:type="dxa"/>
            <w:hideMark/>
          </w:tcPr>
          <w:p w14:paraId="683277D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732C544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06AA64E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2126" w:type="dxa"/>
            <w:hideMark/>
          </w:tcPr>
          <w:p w14:paraId="51EE2A2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38D4803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4B46F06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7B8285D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5956BB0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6F515DC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1F8830A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46C0477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5982B2A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060C149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187DFA7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33FE370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21AC06D7" w14:textId="77777777" w:rsidTr="0005328C">
        <w:trPr>
          <w:trHeight w:val="970"/>
        </w:trPr>
        <w:tc>
          <w:tcPr>
            <w:tcW w:w="960" w:type="dxa"/>
            <w:hideMark/>
          </w:tcPr>
          <w:p w14:paraId="1C9F820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lastRenderedPageBreak/>
              <w:t>106</w:t>
            </w:r>
          </w:p>
        </w:tc>
        <w:tc>
          <w:tcPr>
            <w:tcW w:w="1709" w:type="dxa"/>
            <w:hideMark/>
          </w:tcPr>
          <w:p w14:paraId="2E4C489F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Awoleke and Olofinbiyi (2020)</w:t>
            </w:r>
          </w:p>
        </w:tc>
        <w:tc>
          <w:tcPr>
            <w:tcW w:w="1355" w:type="dxa"/>
            <w:hideMark/>
          </w:tcPr>
          <w:p w14:paraId="3F8ABBD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4854731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6AD0AA6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2126" w:type="dxa"/>
            <w:hideMark/>
          </w:tcPr>
          <w:p w14:paraId="6225F1D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64BC407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2502E4C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7B0ECF2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022DDB7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344A3FD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1F7F4D5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71C691E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69D7B3C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13183B4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23A5BFF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28C17B8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0D7FBF97" w14:textId="77777777" w:rsidTr="0005328C">
        <w:trPr>
          <w:trHeight w:val="850"/>
        </w:trPr>
        <w:tc>
          <w:tcPr>
            <w:tcW w:w="960" w:type="dxa"/>
            <w:hideMark/>
          </w:tcPr>
          <w:p w14:paraId="5F8F2D1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1709" w:type="dxa"/>
            <w:hideMark/>
          </w:tcPr>
          <w:p w14:paraId="12C0992E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Ayalew et al. (2021)</w:t>
            </w:r>
          </w:p>
        </w:tc>
        <w:tc>
          <w:tcPr>
            <w:tcW w:w="1355" w:type="dxa"/>
            <w:hideMark/>
          </w:tcPr>
          <w:p w14:paraId="01C12F7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6B45983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67EDE04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2126" w:type="dxa"/>
            <w:hideMark/>
          </w:tcPr>
          <w:p w14:paraId="2BC21AA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5084384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7B6EDE1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674A24D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22733C7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39E3999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6B871E9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39ACD18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35EE357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0E866D9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56267B9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1D602BD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68F1C8C8" w14:textId="77777777" w:rsidTr="0005328C">
        <w:trPr>
          <w:trHeight w:val="740"/>
        </w:trPr>
        <w:tc>
          <w:tcPr>
            <w:tcW w:w="960" w:type="dxa"/>
            <w:hideMark/>
          </w:tcPr>
          <w:p w14:paraId="78E5B27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709" w:type="dxa"/>
            <w:hideMark/>
          </w:tcPr>
          <w:p w14:paraId="1EFC31F6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Bintabara and Basinda (2021)</w:t>
            </w:r>
          </w:p>
        </w:tc>
        <w:tc>
          <w:tcPr>
            <w:tcW w:w="1355" w:type="dxa"/>
            <w:hideMark/>
          </w:tcPr>
          <w:p w14:paraId="4C155CC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6A95BAF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0D31E90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4EC46DF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60BC0CE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2946CD4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1C3E302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18CB133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41AC781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1088387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54EBF25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7ABCF92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3EAE34B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3C282BB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6C21D4E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1677A5A5" w14:textId="77777777" w:rsidTr="0005328C">
        <w:trPr>
          <w:trHeight w:val="740"/>
        </w:trPr>
        <w:tc>
          <w:tcPr>
            <w:tcW w:w="960" w:type="dxa"/>
            <w:hideMark/>
          </w:tcPr>
          <w:p w14:paraId="1EB08E4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1709" w:type="dxa"/>
            <w:hideMark/>
          </w:tcPr>
          <w:p w14:paraId="764F09AA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Birhanu et al. (2020)</w:t>
            </w:r>
          </w:p>
        </w:tc>
        <w:tc>
          <w:tcPr>
            <w:tcW w:w="1355" w:type="dxa"/>
            <w:hideMark/>
          </w:tcPr>
          <w:p w14:paraId="5132B0B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20B28DB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7CF262A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2126" w:type="dxa"/>
            <w:hideMark/>
          </w:tcPr>
          <w:p w14:paraId="79C009C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5743A7B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598575D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70067D9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440CE47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3DA4B41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729EC06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4F4849F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234B8AF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241FCD1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730C12F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31409A9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51E32EF6" w14:textId="77777777" w:rsidTr="0005328C">
        <w:trPr>
          <w:trHeight w:val="640"/>
        </w:trPr>
        <w:tc>
          <w:tcPr>
            <w:tcW w:w="960" w:type="dxa"/>
            <w:hideMark/>
          </w:tcPr>
          <w:p w14:paraId="071A580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709" w:type="dxa"/>
            <w:hideMark/>
          </w:tcPr>
          <w:p w14:paraId="18B0AB8A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Delzer et al. 2021</w:t>
            </w:r>
          </w:p>
        </w:tc>
        <w:tc>
          <w:tcPr>
            <w:tcW w:w="1355" w:type="dxa"/>
            <w:hideMark/>
          </w:tcPr>
          <w:p w14:paraId="4CB1852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514F0A7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6050EEB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2126" w:type="dxa"/>
            <w:hideMark/>
          </w:tcPr>
          <w:p w14:paraId="1BE1BB0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3DD0639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7E8886B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56A520E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17EC12A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noWrap/>
            <w:hideMark/>
          </w:tcPr>
          <w:p w14:paraId="5694C7F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1577" w:type="dxa"/>
            <w:hideMark/>
          </w:tcPr>
          <w:p w14:paraId="24C74DA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noWrap/>
            <w:hideMark/>
          </w:tcPr>
          <w:p w14:paraId="0CF9F49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1358" w:type="dxa"/>
            <w:noWrap/>
            <w:hideMark/>
          </w:tcPr>
          <w:p w14:paraId="6C298CF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1334" w:type="dxa"/>
            <w:hideMark/>
          </w:tcPr>
          <w:p w14:paraId="1112A5F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noWrap/>
            <w:hideMark/>
          </w:tcPr>
          <w:p w14:paraId="1375EFD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1240" w:type="dxa"/>
            <w:noWrap/>
            <w:hideMark/>
          </w:tcPr>
          <w:p w14:paraId="2E7ECF4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Fair</w:t>
            </w:r>
          </w:p>
        </w:tc>
      </w:tr>
      <w:tr w:rsidR="00705A09" w:rsidRPr="00705A09" w14:paraId="494FC0FD" w14:textId="77777777" w:rsidTr="0005328C">
        <w:trPr>
          <w:trHeight w:val="730"/>
        </w:trPr>
        <w:tc>
          <w:tcPr>
            <w:tcW w:w="960" w:type="dxa"/>
            <w:hideMark/>
          </w:tcPr>
          <w:p w14:paraId="138D6E7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1709" w:type="dxa"/>
            <w:hideMark/>
          </w:tcPr>
          <w:p w14:paraId="33D439BA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Dzomeku et al. (2021)</w:t>
            </w:r>
          </w:p>
        </w:tc>
        <w:tc>
          <w:tcPr>
            <w:tcW w:w="1355" w:type="dxa"/>
            <w:hideMark/>
          </w:tcPr>
          <w:p w14:paraId="6FB774A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6C02191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2789175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51504C6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1090CED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1E5AB38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18A694E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49AACDE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38AA50B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78E84E7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0317AD2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3E59D34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170B5A8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299C068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noWrap/>
            <w:hideMark/>
          </w:tcPr>
          <w:p w14:paraId="61B3C9C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5785563A" w14:textId="77777777" w:rsidTr="0005328C">
        <w:trPr>
          <w:trHeight w:val="740"/>
        </w:trPr>
        <w:tc>
          <w:tcPr>
            <w:tcW w:w="960" w:type="dxa"/>
            <w:hideMark/>
          </w:tcPr>
          <w:p w14:paraId="13AB758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1709" w:type="dxa"/>
            <w:hideMark/>
          </w:tcPr>
          <w:p w14:paraId="33C806FF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El Hassen et al. (2022)</w:t>
            </w:r>
          </w:p>
        </w:tc>
        <w:tc>
          <w:tcPr>
            <w:tcW w:w="1355" w:type="dxa"/>
            <w:hideMark/>
          </w:tcPr>
          <w:p w14:paraId="1BC1276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5C1147D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1DFD465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1880458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0BF848A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4F07E4C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7CE0129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3B35E71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1DEF856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08DE43D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51DCA2F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1865734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0703C9C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noWrap/>
            <w:hideMark/>
          </w:tcPr>
          <w:p w14:paraId="375FA09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1240" w:type="dxa"/>
            <w:noWrap/>
            <w:hideMark/>
          </w:tcPr>
          <w:p w14:paraId="6AA1AD6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3EE7F3E7" w14:textId="77777777" w:rsidTr="0005328C">
        <w:trPr>
          <w:trHeight w:val="620"/>
        </w:trPr>
        <w:tc>
          <w:tcPr>
            <w:tcW w:w="960" w:type="dxa"/>
            <w:hideMark/>
          </w:tcPr>
          <w:p w14:paraId="3149CFC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1709" w:type="dxa"/>
            <w:hideMark/>
          </w:tcPr>
          <w:p w14:paraId="77B5D86A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Fentaw et al. (2021)</w:t>
            </w:r>
          </w:p>
        </w:tc>
        <w:tc>
          <w:tcPr>
            <w:tcW w:w="1355" w:type="dxa"/>
            <w:hideMark/>
          </w:tcPr>
          <w:p w14:paraId="163C5EC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250C02E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58D759B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589A85F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3B13556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6FC08BD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48C08F4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1E45025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587786E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7C7EB70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243FD44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3FC011C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46777CB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70F7C4B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noWrap/>
            <w:hideMark/>
          </w:tcPr>
          <w:p w14:paraId="6C4219E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36C84180" w14:textId="77777777" w:rsidTr="0005328C">
        <w:trPr>
          <w:trHeight w:val="650"/>
        </w:trPr>
        <w:tc>
          <w:tcPr>
            <w:tcW w:w="960" w:type="dxa"/>
            <w:hideMark/>
          </w:tcPr>
          <w:p w14:paraId="6384C80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1709" w:type="dxa"/>
            <w:hideMark/>
          </w:tcPr>
          <w:p w14:paraId="77FB5A1C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Geddam et al. (2017)</w:t>
            </w:r>
          </w:p>
        </w:tc>
        <w:tc>
          <w:tcPr>
            <w:tcW w:w="1355" w:type="dxa"/>
            <w:hideMark/>
          </w:tcPr>
          <w:p w14:paraId="00BCD7A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67A95E9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679F4AB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2126" w:type="dxa"/>
            <w:hideMark/>
          </w:tcPr>
          <w:p w14:paraId="6501E45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14A278C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37FF946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62EDED4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5CB52BF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2D6474C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01E0CC2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280520E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67CB255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7765588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0601CA3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noWrap/>
            <w:hideMark/>
          </w:tcPr>
          <w:p w14:paraId="0DB6BEF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29C9920B" w14:textId="77777777" w:rsidTr="0005328C">
        <w:trPr>
          <w:trHeight w:val="760"/>
        </w:trPr>
        <w:tc>
          <w:tcPr>
            <w:tcW w:w="960" w:type="dxa"/>
            <w:hideMark/>
          </w:tcPr>
          <w:p w14:paraId="3B85A17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1709" w:type="dxa"/>
            <w:hideMark/>
          </w:tcPr>
          <w:p w14:paraId="108F5301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Ghosh and Ghosh (2020)</w:t>
            </w:r>
          </w:p>
        </w:tc>
        <w:tc>
          <w:tcPr>
            <w:tcW w:w="1355" w:type="dxa"/>
            <w:hideMark/>
          </w:tcPr>
          <w:p w14:paraId="657016D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182A23C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23AA8C8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60DE536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4C32D5B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553D768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31F97AA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4AE32F6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089F9C3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6E38396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7DFFEFD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5EA05AC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48C7582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228D1A5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noWrap/>
            <w:hideMark/>
          </w:tcPr>
          <w:p w14:paraId="1A39785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594E6408" w14:textId="77777777" w:rsidTr="0005328C">
        <w:trPr>
          <w:trHeight w:val="720"/>
        </w:trPr>
        <w:tc>
          <w:tcPr>
            <w:tcW w:w="960" w:type="dxa"/>
            <w:hideMark/>
          </w:tcPr>
          <w:p w14:paraId="34F488F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1709" w:type="dxa"/>
            <w:hideMark/>
          </w:tcPr>
          <w:p w14:paraId="243629F8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Hailu et al. (2021)</w:t>
            </w:r>
          </w:p>
        </w:tc>
        <w:tc>
          <w:tcPr>
            <w:tcW w:w="1355" w:type="dxa"/>
            <w:hideMark/>
          </w:tcPr>
          <w:p w14:paraId="4CF4CD3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66715A5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25A3D7F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2126" w:type="dxa"/>
            <w:hideMark/>
          </w:tcPr>
          <w:p w14:paraId="19A1953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66E75C4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54CC6AE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412D3E7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7FC11C7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2E6DC98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44D9718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64E5ED7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63D3AD6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4AAFDA4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5754ABE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noWrap/>
            <w:hideMark/>
          </w:tcPr>
          <w:p w14:paraId="6654ABC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70051EE7" w14:textId="77777777" w:rsidTr="0005328C">
        <w:trPr>
          <w:trHeight w:val="750"/>
        </w:trPr>
        <w:tc>
          <w:tcPr>
            <w:tcW w:w="960" w:type="dxa"/>
            <w:hideMark/>
          </w:tcPr>
          <w:p w14:paraId="2F605AF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1709" w:type="dxa"/>
            <w:hideMark/>
          </w:tcPr>
          <w:p w14:paraId="1E8EFB05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Hailu et al. (2022)</w:t>
            </w:r>
          </w:p>
        </w:tc>
        <w:tc>
          <w:tcPr>
            <w:tcW w:w="1355" w:type="dxa"/>
            <w:hideMark/>
          </w:tcPr>
          <w:p w14:paraId="6E40AC4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421D37B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75EF5C4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2126" w:type="dxa"/>
            <w:hideMark/>
          </w:tcPr>
          <w:p w14:paraId="7AB489E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7B1B490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60CE1B0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5DEF313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3C3FA66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70DFA9B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4F7DB0D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23F5CAC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2771D1C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54894E5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328FC01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noWrap/>
            <w:hideMark/>
          </w:tcPr>
          <w:p w14:paraId="4FC913B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08EA60F0" w14:textId="77777777" w:rsidTr="0005328C">
        <w:trPr>
          <w:trHeight w:val="740"/>
        </w:trPr>
        <w:tc>
          <w:tcPr>
            <w:tcW w:w="960" w:type="dxa"/>
            <w:hideMark/>
          </w:tcPr>
          <w:p w14:paraId="0F7F673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1709" w:type="dxa"/>
            <w:hideMark/>
          </w:tcPr>
          <w:p w14:paraId="25A6DCEE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Hategeka et al. (2020)</w:t>
            </w:r>
          </w:p>
        </w:tc>
        <w:tc>
          <w:tcPr>
            <w:tcW w:w="1355" w:type="dxa"/>
            <w:hideMark/>
          </w:tcPr>
          <w:p w14:paraId="0D76624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11A583D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15BF38C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63F1FF2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55D7A68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4D1D98C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037B32E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285BD61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663180A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1421856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65066D4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429ACF2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4809D1E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noWrap/>
            <w:hideMark/>
          </w:tcPr>
          <w:p w14:paraId="3BC6506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1240" w:type="dxa"/>
            <w:noWrap/>
            <w:hideMark/>
          </w:tcPr>
          <w:p w14:paraId="42065B5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0FD7B20C" w14:textId="77777777" w:rsidTr="0005328C">
        <w:trPr>
          <w:trHeight w:val="620"/>
        </w:trPr>
        <w:tc>
          <w:tcPr>
            <w:tcW w:w="960" w:type="dxa"/>
            <w:hideMark/>
          </w:tcPr>
          <w:p w14:paraId="22958C3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1709" w:type="dxa"/>
            <w:hideMark/>
          </w:tcPr>
          <w:p w14:paraId="5E31CAB6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Idowu et al. (2022)</w:t>
            </w:r>
          </w:p>
        </w:tc>
        <w:tc>
          <w:tcPr>
            <w:tcW w:w="1355" w:type="dxa"/>
            <w:hideMark/>
          </w:tcPr>
          <w:p w14:paraId="373A9E0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5ECE552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2CA6943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2126" w:type="dxa"/>
            <w:hideMark/>
          </w:tcPr>
          <w:p w14:paraId="0D91A96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281D761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0D4832B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25CF431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1B4DBFA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10BED5B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0418C79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45AD88A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2D5F58B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3DDC12B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3EC7D2D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noWrap/>
            <w:hideMark/>
          </w:tcPr>
          <w:p w14:paraId="12EFAD4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6333B88A" w14:textId="77777777" w:rsidTr="0005328C">
        <w:trPr>
          <w:trHeight w:val="850"/>
        </w:trPr>
        <w:tc>
          <w:tcPr>
            <w:tcW w:w="960" w:type="dxa"/>
            <w:hideMark/>
          </w:tcPr>
          <w:p w14:paraId="60D638B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709" w:type="dxa"/>
            <w:hideMark/>
          </w:tcPr>
          <w:p w14:paraId="154BCEAE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Janakiraman et al. (2021)</w:t>
            </w:r>
          </w:p>
        </w:tc>
        <w:tc>
          <w:tcPr>
            <w:tcW w:w="1355" w:type="dxa"/>
            <w:hideMark/>
          </w:tcPr>
          <w:p w14:paraId="1844B42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1EBF952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36C8FAD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2126" w:type="dxa"/>
            <w:hideMark/>
          </w:tcPr>
          <w:p w14:paraId="574BDA8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140A5CE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6C9A11A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6DA445C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5215C4E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283085A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68840B1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2CA97C3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7D10340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71A90B1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7D1C739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noWrap/>
            <w:hideMark/>
          </w:tcPr>
          <w:p w14:paraId="478C0F4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73887E1C" w14:textId="77777777" w:rsidTr="0005328C">
        <w:trPr>
          <w:trHeight w:val="770"/>
        </w:trPr>
        <w:tc>
          <w:tcPr>
            <w:tcW w:w="960" w:type="dxa"/>
            <w:hideMark/>
          </w:tcPr>
          <w:p w14:paraId="523B6F7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709" w:type="dxa"/>
            <w:hideMark/>
          </w:tcPr>
          <w:p w14:paraId="4D30AA5C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Kabir (2021)</w:t>
            </w:r>
          </w:p>
        </w:tc>
        <w:tc>
          <w:tcPr>
            <w:tcW w:w="1355" w:type="dxa"/>
            <w:hideMark/>
          </w:tcPr>
          <w:p w14:paraId="5F045BB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45407D7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5618FD5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17BCC42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3FBE178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7A99B6E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760B082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20455FD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2079BB0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7909D1A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08BD4ED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618626C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7289B11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275BF70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noWrap/>
            <w:hideMark/>
          </w:tcPr>
          <w:p w14:paraId="0E1FC30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5688EE7F" w14:textId="77777777" w:rsidTr="0005328C">
        <w:trPr>
          <w:trHeight w:val="740"/>
        </w:trPr>
        <w:tc>
          <w:tcPr>
            <w:tcW w:w="960" w:type="dxa"/>
            <w:hideMark/>
          </w:tcPr>
          <w:p w14:paraId="565AF15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1709" w:type="dxa"/>
            <w:hideMark/>
          </w:tcPr>
          <w:p w14:paraId="79E918C6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Kananura et al. (2017)</w:t>
            </w:r>
          </w:p>
        </w:tc>
        <w:tc>
          <w:tcPr>
            <w:tcW w:w="1355" w:type="dxa"/>
            <w:hideMark/>
          </w:tcPr>
          <w:p w14:paraId="7E686E6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07600C4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0AC4F0A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40518BE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137167E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00ABBED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57C61C1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6630AF9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74CC33B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58E94F8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099D73C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786F121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5816388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6782643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noWrap/>
            <w:hideMark/>
          </w:tcPr>
          <w:p w14:paraId="104C348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16A980B1" w14:textId="77777777" w:rsidTr="0005328C">
        <w:trPr>
          <w:trHeight w:val="770"/>
        </w:trPr>
        <w:tc>
          <w:tcPr>
            <w:tcW w:w="960" w:type="dxa"/>
            <w:hideMark/>
          </w:tcPr>
          <w:p w14:paraId="5E325FD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1709" w:type="dxa"/>
            <w:hideMark/>
          </w:tcPr>
          <w:p w14:paraId="4D93B5EA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Kawuki et al. (2022)</w:t>
            </w:r>
          </w:p>
        </w:tc>
        <w:tc>
          <w:tcPr>
            <w:tcW w:w="1355" w:type="dxa"/>
            <w:hideMark/>
          </w:tcPr>
          <w:p w14:paraId="36B6A0A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173F28C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6D0C0D8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027070A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2E9D8FF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6DA857B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6E39CA5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3A13602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145D03E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4F6B63D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65E1644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12CFD9D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4AE5113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50D1DAA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noWrap/>
            <w:hideMark/>
          </w:tcPr>
          <w:p w14:paraId="1DBDD53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04890874" w14:textId="77777777" w:rsidTr="0005328C">
        <w:trPr>
          <w:trHeight w:val="820"/>
        </w:trPr>
        <w:tc>
          <w:tcPr>
            <w:tcW w:w="960" w:type="dxa"/>
            <w:hideMark/>
          </w:tcPr>
          <w:p w14:paraId="7FBAB46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1709" w:type="dxa"/>
            <w:hideMark/>
          </w:tcPr>
          <w:p w14:paraId="38A6E247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Kitaw and Haile (2022)</w:t>
            </w:r>
          </w:p>
        </w:tc>
        <w:tc>
          <w:tcPr>
            <w:tcW w:w="1355" w:type="dxa"/>
            <w:hideMark/>
          </w:tcPr>
          <w:p w14:paraId="75438D2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3B8A85A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4C354C8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33C5A51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405C541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3112577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27B3102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1B80904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2E2BA5E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5B89161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3520610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3636C44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6E157C6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4951C79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noWrap/>
            <w:hideMark/>
          </w:tcPr>
          <w:p w14:paraId="6161EB3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4C5EEF44" w14:textId="77777777" w:rsidTr="0005328C">
        <w:trPr>
          <w:trHeight w:val="850"/>
        </w:trPr>
        <w:tc>
          <w:tcPr>
            <w:tcW w:w="960" w:type="dxa"/>
            <w:hideMark/>
          </w:tcPr>
          <w:p w14:paraId="1816067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1709" w:type="dxa"/>
            <w:hideMark/>
          </w:tcPr>
          <w:p w14:paraId="200298D0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Kothavale and Meher (2021)</w:t>
            </w:r>
          </w:p>
        </w:tc>
        <w:tc>
          <w:tcPr>
            <w:tcW w:w="1355" w:type="dxa"/>
            <w:hideMark/>
          </w:tcPr>
          <w:p w14:paraId="1EAD230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7325979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0436343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2E7E9F5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4AB29EC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4181DC2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2DE8D12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57AC124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7F46944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51B310C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5D9789E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1992DE3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3264397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49FCDD9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04CD205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103688D1" w14:textId="77777777" w:rsidTr="0005328C">
        <w:trPr>
          <w:trHeight w:val="790"/>
        </w:trPr>
        <w:tc>
          <w:tcPr>
            <w:tcW w:w="960" w:type="dxa"/>
            <w:hideMark/>
          </w:tcPr>
          <w:p w14:paraId="710DE3F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1709" w:type="dxa"/>
            <w:hideMark/>
          </w:tcPr>
          <w:p w14:paraId="3CF0240C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 xml:space="preserve"> Nguyen and Le (2022)</w:t>
            </w:r>
          </w:p>
        </w:tc>
        <w:tc>
          <w:tcPr>
            <w:tcW w:w="1355" w:type="dxa"/>
            <w:hideMark/>
          </w:tcPr>
          <w:p w14:paraId="63A3B09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19BB18C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39B173E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67B89CA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305E281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2735563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4438937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497DBA6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noWrap/>
            <w:hideMark/>
          </w:tcPr>
          <w:p w14:paraId="7766006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1577" w:type="dxa"/>
            <w:hideMark/>
          </w:tcPr>
          <w:p w14:paraId="1F294AB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noWrap/>
            <w:hideMark/>
          </w:tcPr>
          <w:p w14:paraId="0E24921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1358" w:type="dxa"/>
            <w:hideMark/>
          </w:tcPr>
          <w:p w14:paraId="2C066CD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0D8ACCE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noWrap/>
            <w:hideMark/>
          </w:tcPr>
          <w:p w14:paraId="20E2738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1240" w:type="dxa"/>
            <w:noWrap/>
            <w:hideMark/>
          </w:tcPr>
          <w:p w14:paraId="2A761CA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Fair</w:t>
            </w:r>
          </w:p>
        </w:tc>
      </w:tr>
      <w:tr w:rsidR="00705A09" w:rsidRPr="00705A09" w14:paraId="25582099" w14:textId="77777777" w:rsidTr="0005328C">
        <w:trPr>
          <w:trHeight w:val="750"/>
        </w:trPr>
        <w:tc>
          <w:tcPr>
            <w:tcW w:w="960" w:type="dxa"/>
            <w:hideMark/>
          </w:tcPr>
          <w:p w14:paraId="172B725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127</w:t>
            </w:r>
          </w:p>
        </w:tc>
        <w:tc>
          <w:tcPr>
            <w:tcW w:w="1709" w:type="dxa"/>
            <w:hideMark/>
          </w:tcPr>
          <w:p w14:paraId="78CE918D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Nigatu and  Gelaye (2019)</w:t>
            </w:r>
          </w:p>
        </w:tc>
        <w:tc>
          <w:tcPr>
            <w:tcW w:w="1355" w:type="dxa"/>
            <w:hideMark/>
          </w:tcPr>
          <w:p w14:paraId="27B2CA8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1110841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41A7770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2126" w:type="dxa"/>
            <w:hideMark/>
          </w:tcPr>
          <w:p w14:paraId="508D8B1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611D41B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3A6E5C2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36D1FBC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30B45F8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12C08E6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002434F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081124B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14B9C49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35B89E3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069B1AE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noWrap/>
            <w:hideMark/>
          </w:tcPr>
          <w:p w14:paraId="076413C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7DDF4824" w14:textId="77777777" w:rsidTr="0005328C">
        <w:trPr>
          <w:trHeight w:val="670"/>
        </w:trPr>
        <w:tc>
          <w:tcPr>
            <w:tcW w:w="960" w:type="dxa"/>
            <w:hideMark/>
          </w:tcPr>
          <w:p w14:paraId="40E75CD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1709" w:type="dxa"/>
            <w:hideMark/>
          </w:tcPr>
          <w:p w14:paraId="06E21E25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Redi et al. (2022)</w:t>
            </w:r>
          </w:p>
        </w:tc>
        <w:tc>
          <w:tcPr>
            <w:tcW w:w="1355" w:type="dxa"/>
            <w:hideMark/>
          </w:tcPr>
          <w:p w14:paraId="2BAB2A1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607A741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54C592D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2126" w:type="dxa"/>
            <w:hideMark/>
          </w:tcPr>
          <w:p w14:paraId="3A9F2A2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07220C0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4033BF1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1C375DD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1318556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2790344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6232003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333F7DA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25C4153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6E6E6C2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1D38864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noWrap/>
            <w:hideMark/>
          </w:tcPr>
          <w:p w14:paraId="1C838DB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5E14CEF8" w14:textId="77777777" w:rsidTr="0005328C">
        <w:trPr>
          <w:trHeight w:val="740"/>
        </w:trPr>
        <w:tc>
          <w:tcPr>
            <w:tcW w:w="960" w:type="dxa"/>
            <w:hideMark/>
          </w:tcPr>
          <w:p w14:paraId="79DF778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1709" w:type="dxa"/>
            <w:hideMark/>
          </w:tcPr>
          <w:p w14:paraId="0CFA3A69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Sadia et al. (2022)</w:t>
            </w:r>
          </w:p>
        </w:tc>
        <w:tc>
          <w:tcPr>
            <w:tcW w:w="1355" w:type="dxa"/>
            <w:hideMark/>
          </w:tcPr>
          <w:p w14:paraId="769F8E0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6219ACF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0E0D5F9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3217FD5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5D5FC1C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3D991BA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35C77A6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40B001A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3B3D73D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3F929E3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76CD191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3547A70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18DE6E5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283CA49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noWrap/>
            <w:hideMark/>
          </w:tcPr>
          <w:p w14:paraId="39827D7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452894B0" w14:textId="77777777" w:rsidTr="0005328C">
        <w:trPr>
          <w:trHeight w:val="620"/>
        </w:trPr>
        <w:tc>
          <w:tcPr>
            <w:tcW w:w="960" w:type="dxa"/>
            <w:hideMark/>
          </w:tcPr>
          <w:p w14:paraId="5F54E08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709" w:type="dxa"/>
            <w:hideMark/>
          </w:tcPr>
          <w:p w14:paraId="56366C1D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 xml:space="preserve"> Sekine and Carter (2019)</w:t>
            </w:r>
          </w:p>
        </w:tc>
        <w:tc>
          <w:tcPr>
            <w:tcW w:w="1355" w:type="dxa"/>
            <w:hideMark/>
          </w:tcPr>
          <w:p w14:paraId="00DE82E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7350C71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7CF36C4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218E46A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6A391A3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2BAF3D2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7CCA734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7DB4A69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16687D6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41A06E7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42BB1AC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1EFF4A0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42C8443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17EEB38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noWrap/>
            <w:hideMark/>
          </w:tcPr>
          <w:p w14:paraId="3B68F91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2C679A96" w14:textId="77777777" w:rsidTr="0005328C">
        <w:trPr>
          <w:trHeight w:val="650"/>
        </w:trPr>
        <w:tc>
          <w:tcPr>
            <w:tcW w:w="960" w:type="dxa"/>
            <w:hideMark/>
          </w:tcPr>
          <w:p w14:paraId="40DCF9A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1709" w:type="dxa"/>
            <w:hideMark/>
          </w:tcPr>
          <w:p w14:paraId="78627413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Sumankuuro et al. (2017)</w:t>
            </w:r>
          </w:p>
        </w:tc>
        <w:tc>
          <w:tcPr>
            <w:tcW w:w="1355" w:type="dxa"/>
            <w:hideMark/>
          </w:tcPr>
          <w:p w14:paraId="740BF92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0A616D7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56B209A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2126" w:type="dxa"/>
            <w:hideMark/>
          </w:tcPr>
          <w:p w14:paraId="072A5E0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7F66427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noWrap/>
            <w:hideMark/>
          </w:tcPr>
          <w:p w14:paraId="11113FE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2123" w:type="dxa"/>
            <w:hideMark/>
          </w:tcPr>
          <w:p w14:paraId="5DCD44E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noWrap/>
            <w:hideMark/>
          </w:tcPr>
          <w:p w14:paraId="26D83BE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1943" w:type="dxa"/>
            <w:noWrap/>
            <w:hideMark/>
          </w:tcPr>
          <w:p w14:paraId="507F411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1577" w:type="dxa"/>
            <w:hideMark/>
          </w:tcPr>
          <w:p w14:paraId="3CF2162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2E49CD5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605721E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09BD581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noWrap/>
            <w:hideMark/>
          </w:tcPr>
          <w:p w14:paraId="3FE93FC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1240" w:type="dxa"/>
            <w:noWrap/>
            <w:hideMark/>
          </w:tcPr>
          <w:p w14:paraId="72406B7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Fair</w:t>
            </w:r>
          </w:p>
        </w:tc>
      </w:tr>
      <w:tr w:rsidR="00705A09" w:rsidRPr="00705A09" w14:paraId="046B261E" w14:textId="77777777" w:rsidTr="0005328C">
        <w:trPr>
          <w:trHeight w:val="710"/>
        </w:trPr>
        <w:tc>
          <w:tcPr>
            <w:tcW w:w="960" w:type="dxa"/>
            <w:hideMark/>
          </w:tcPr>
          <w:p w14:paraId="1DA224C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132</w:t>
            </w:r>
          </w:p>
        </w:tc>
        <w:tc>
          <w:tcPr>
            <w:tcW w:w="1709" w:type="dxa"/>
            <w:hideMark/>
          </w:tcPr>
          <w:p w14:paraId="7069367C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Tariku et al. (2022)</w:t>
            </w:r>
          </w:p>
        </w:tc>
        <w:tc>
          <w:tcPr>
            <w:tcW w:w="1355" w:type="dxa"/>
            <w:hideMark/>
          </w:tcPr>
          <w:p w14:paraId="0F5C379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5FCDA87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6FC5E7A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1654D18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4EF601A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4EA9471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4F183F4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703F5F8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4A41943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50E0D74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5CAFA6F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59A457D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10C9FF3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304F9D7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noWrap/>
            <w:hideMark/>
          </w:tcPr>
          <w:p w14:paraId="7959C86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43BA1B08" w14:textId="77777777" w:rsidTr="0005328C">
        <w:trPr>
          <w:trHeight w:val="660"/>
        </w:trPr>
        <w:tc>
          <w:tcPr>
            <w:tcW w:w="960" w:type="dxa"/>
            <w:hideMark/>
          </w:tcPr>
          <w:p w14:paraId="1DA1EDA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133</w:t>
            </w:r>
          </w:p>
        </w:tc>
        <w:tc>
          <w:tcPr>
            <w:tcW w:w="1709" w:type="dxa"/>
            <w:hideMark/>
          </w:tcPr>
          <w:p w14:paraId="682694E0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Taye et al. (2022)</w:t>
            </w:r>
          </w:p>
        </w:tc>
        <w:tc>
          <w:tcPr>
            <w:tcW w:w="1355" w:type="dxa"/>
            <w:hideMark/>
          </w:tcPr>
          <w:p w14:paraId="2B2A4F9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113BEAC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42AAEAD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2126" w:type="dxa"/>
            <w:hideMark/>
          </w:tcPr>
          <w:p w14:paraId="31FF774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308F6B0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0908F68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37E5975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7DEBD4B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5B4BA6A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004617F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1C12EFE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1D8AEE4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75E2FA5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1FAAEDC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noWrap/>
            <w:hideMark/>
          </w:tcPr>
          <w:p w14:paraId="7B7146E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2844581F" w14:textId="77777777" w:rsidTr="0005328C">
        <w:trPr>
          <w:trHeight w:val="670"/>
        </w:trPr>
        <w:tc>
          <w:tcPr>
            <w:tcW w:w="960" w:type="dxa"/>
            <w:hideMark/>
          </w:tcPr>
          <w:p w14:paraId="55ABD95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lastRenderedPageBreak/>
              <w:t>134</w:t>
            </w:r>
          </w:p>
        </w:tc>
        <w:tc>
          <w:tcPr>
            <w:tcW w:w="1709" w:type="dxa"/>
            <w:hideMark/>
          </w:tcPr>
          <w:p w14:paraId="3CBE0433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Teferi et al. (2022)</w:t>
            </w:r>
          </w:p>
        </w:tc>
        <w:tc>
          <w:tcPr>
            <w:tcW w:w="1355" w:type="dxa"/>
            <w:hideMark/>
          </w:tcPr>
          <w:p w14:paraId="60B3DC5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6F18B7D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2251A2D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2126" w:type="dxa"/>
            <w:hideMark/>
          </w:tcPr>
          <w:p w14:paraId="30E04BE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27CC88D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6CA9F16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4E9FB63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601E511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0619DBE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291568F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3568628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0097F77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60FD225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6A1C21F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noWrap/>
            <w:hideMark/>
          </w:tcPr>
          <w:p w14:paraId="5450511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7B58FA96" w14:textId="77777777" w:rsidTr="0005328C">
        <w:trPr>
          <w:trHeight w:val="680"/>
        </w:trPr>
        <w:tc>
          <w:tcPr>
            <w:tcW w:w="960" w:type="dxa"/>
            <w:hideMark/>
          </w:tcPr>
          <w:p w14:paraId="60F5528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1709" w:type="dxa"/>
            <w:hideMark/>
          </w:tcPr>
          <w:p w14:paraId="3E6C313B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Tikmani et al. (2019)</w:t>
            </w:r>
          </w:p>
        </w:tc>
        <w:tc>
          <w:tcPr>
            <w:tcW w:w="1355" w:type="dxa"/>
            <w:hideMark/>
          </w:tcPr>
          <w:p w14:paraId="57A967A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18F9FC2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494B74D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6ECEC5B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0D847E6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noWrap/>
            <w:hideMark/>
          </w:tcPr>
          <w:p w14:paraId="2EF2562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2123" w:type="dxa"/>
            <w:hideMark/>
          </w:tcPr>
          <w:p w14:paraId="21DF6E4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noWrap/>
            <w:hideMark/>
          </w:tcPr>
          <w:p w14:paraId="13978E4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1943" w:type="dxa"/>
            <w:noWrap/>
            <w:hideMark/>
          </w:tcPr>
          <w:p w14:paraId="383977B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1577" w:type="dxa"/>
            <w:hideMark/>
          </w:tcPr>
          <w:p w14:paraId="0FB22CA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4167CA9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noWrap/>
            <w:hideMark/>
          </w:tcPr>
          <w:p w14:paraId="45D437C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1334" w:type="dxa"/>
            <w:hideMark/>
          </w:tcPr>
          <w:p w14:paraId="796DCD1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noWrap/>
            <w:hideMark/>
          </w:tcPr>
          <w:p w14:paraId="046139A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1240" w:type="dxa"/>
            <w:noWrap/>
            <w:hideMark/>
          </w:tcPr>
          <w:p w14:paraId="20EE91B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Fair</w:t>
            </w:r>
          </w:p>
        </w:tc>
      </w:tr>
      <w:tr w:rsidR="00705A09" w:rsidRPr="00705A09" w14:paraId="54C6667C" w14:textId="77777777" w:rsidTr="0005328C">
        <w:trPr>
          <w:trHeight w:val="660"/>
        </w:trPr>
        <w:tc>
          <w:tcPr>
            <w:tcW w:w="960" w:type="dxa"/>
            <w:hideMark/>
          </w:tcPr>
          <w:p w14:paraId="1F9235E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1709" w:type="dxa"/>
            <w:hideMark/>
          </w:tcPr>
          <w:p w14:paraId="472B41BA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Tolera et al. (2019)</w:t>
            </w:r>
          </w:p>
        </w:tc>
        <w:tc>
          <w:tcPr>
            <w:tcW w:w="1355" w:type="dxa"/>
            <w:hideMark/>
          </w:tcPr>
          <w:p w14:paraId="61854FB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5250F75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072D1A0D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2126" w:type="dxa"/>
            <w:hideMark/>
          </w:tcPr>
          <w:p w14:paraId="684D119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6FA9399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4A12CD8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4E63FAD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6C9A6CB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7B4A3A5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69AD17E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307B2CA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006D92F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06AB9DF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00D8DCB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noWrap/>
            <w:hideMark/>
          </w:tcPr>
          <w:p w14:paraId="1A98036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2B830D1D" w14:textId="77777777" w:rsidTr="0005328C">
        <w:trPr>
          <w:trHeight w:val="670"/>
        </w:trPr>
        <w:tc>
          <w:tcPr>
            <w:tcW w:w="960" w:type="dxa"/>
            <w:hideMark/>
          </w:tcPr>
          <w:p w14:paraId="5A56804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137</w:t>
            </w:r>
          </w:p>
        </w:tc>
        <w:tc>
          <w:tcPr>
            <w:tcW w:w="1709" w:type="dxa"/>
            <w:hideMark/>
          </w:tcPr>
          <w:p w14:paraId="43833C51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Tufa et al. (2020)</w:t>
            </w:r>
          </w:p>
        </w:tc>
        <w:tc>
          <w:tcPr>
            <w:tcW w:w="1355" w:type="dxa"/>
            <w:hideMark/>
          </w:tcPr>
          <w:p w14:paraId="1CADCF3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52F21D2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noWrap/>
            <w:hideMark/>
          </w:tcPr>
          <w:p w14:paraId="2D5574A1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2126" w:type="dxa"/>
            <w:hideMark/>
          </w:tcPr>
          <w:p w14:paraId="426809F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2C52715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71D3DE9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680E3C1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88" w:type="dxa"/>
            <w:hideMark/>
          </w:tcPr>
          <w:p w14:paraId="052408E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5276A23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2C3A147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74" w:type="dxa"/>
            <w:hideMark/>
          </w:tcPr>
          <w:p w14:paraId="4B2EDB3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5F9C8E3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1409C26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1" w:type="dxa"/>
            <w:hideMark/>
          </w:tcPr>
          <w:p w14:paraId="5572E59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noWrap/>
            <w:hideMark/>
          </w:tcPr>
          <w:p w14:paraId="33DFCB3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0F1950B4" w14:textId="77777777" w:rsidTr="0005328C">
        <w:trPr>
          <w:trHeight w:val="310"/>
        </w:trPr>
        <w:tc>
          <w:tcPr>
            <w:tcW w:w="960" w:type="dxa"/>
            <w:noWrap/>
            <w:hideMark/>
          </w:tcPr>
          <w:p w14:paraId="5D9AE41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9" w:type="dxa"/>
            <w:noWrap/>
            <w:hideMark/>
          </w:tcPr>
          <w:p w14:paraId="1A2DC018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55" w:type="dxa"/>
            <w:noWrap/>
            <w:hideMark/>
          </w:tcPr>
          <w:p w14:paraId="682F1BDA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63" w:type="dxa"/>
            <w:noWrap/>
            <w:hideMark/>
          </w:tcPr>
          <w:p w14:paraId="724C70CE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63" w:type="dxa"/>
            <w:noWrap/>
            <w:hideMark/>
          </w:tcPr>
          <w:p w14:paraId="79907D47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6" w:type="dxa"/>
            <w:noWrap/>
            <w:hideMark/>
          </w:tcPr>
          <w:p w14:paraId="3723031B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045" w:type="dxa"/>
            <w:noWrap/>
            <w:hideMark/>
          </w:tcPr>
          <w:p w14:paraId="553AF574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82" w:type="dxa"/>
            <w:noWrap/>
            <w:hideMark/>
          </w:tcPr>
          <w:p w14:paraId="51E74A64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noWrap/>
            <w:hideMark/>
          </w:tcPr>
          <w:p w14:paraId="311DC3B5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88" w:type="dxa"/>
            <w:noWrap/>
            <w:hideMark/>
          </w:tcPr>
          <w:p w14:paraId="5DE9C760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43" w:type="dxa"/>
            <w:noWrap/>
            <w:hideMark/>
          </w:tcPr>
          <w:p w14:paraId="6C9298CC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77" w:type="dxa"/>
            <w:noWrap/>
            <w:hideMark/>
          </w:tcPr>
          <w:p w14:paraId="4EFCABAA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74" w:type="dxa"/>
            <w:noWrap/>
            <w:hideMark/>
          </w:tcPr>
          <w:p w14:paraId="4E5285C7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58" w:type="dxa"/>
            <w:noWrap/>
            <w:hideMark/>
          </w:tcPr>
          <w:p w14:paraId="4EE30825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34" w:type="dxa"/>
            <w:noWrap/>
            <w:hideMark/>
          </w:tcPr>
          <w:p w14:paraId="76BC6002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81" w:type="dxa"/>
            <w:noWrap/>
            <w:hideMark/>
          </w:tcPr>
          <w:p w14:paraId="33BC347F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40" w:type="dxa"/>
            <w:noWrap/>
            <w:hideMark/>
          </w:tcPr>
          <w:p w14:paraId="5636CB1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</w:tr>
      <w:tr w:rsidR="00705A09" w:rsidRPr="00705A09" w14:paraId="7BACBAE3" w14:textId="77777777" w:rsidTr="00705A09">
        <w:trPr>
          <w:trHeight w:val="310"/>
        </w:trPr>
        <w:tc>
          <w:tcPr>
            <w:tcW w:w="960" w:type="dxa"/>
            <w:noWrap/>
            <w:hideMark/>
          </w:tcPr>
          <w:p w14:paraId="5939B0BA" w14:textId="77777777" w:rsidR="00705A09" w:rsidRPr="00705A09" w:rsidRDefault="00705A09" w:rsidP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7061" w:type="dxa"/>
            <w:gridSpan w:val="16"/>
            <w:noWrap/>
            <w:hideMark/>
          </w:tcPr>
          <w:p w14:paraId="153DB746" w14:textId="77777777" w:rsidR="00705A09" w:rsidRPr="00705A09" w:rsidRDefault="00705A09" w:rsidP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NIH Quality assessment tool for the Controlled intervention studies</w:t>
            </w:r>
          </w:p>
        </w:tc>
      </w:tr>
      <w:tr w:rsidR="00705A09" w:rsidRPr="00705A09" w14:paraId="619F83D0" w14:textId="77777777" w:rsidTr="0087292E">
        <w:trPr>
          <w:trHeight w:val="5984"/>
        </w:trPr>
        <w:tc>
          <w:tcPr>
            <w:tcW w:w="960" w:type="dxa"/>
            <w:hideMark/>
          </w:tcPr>
          <w:p w14:paraId="2C8A9B17" w14:textId="77777777" w:rsidR="00705A09" w:rsidRPr="00705A09" w:rsidRDefault="00705A09" w:rsidP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SL.</w:t>
            </w:r>
          </w:p>
        </w:tc>
        <w:tc>
          <w:tcPr>
            <w:tcW w:w="1709" w:type="dxa"/>
            <w:hideMark/>
          </w:tcPr>
          <w:p w14:paraId="5C6C8850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Author</w:t>
            </w:r>
          </w:p>
        </w:tc>
        <w:tc>
          <w:tcPr>
            <w:tcW w:w="1355" w:type="dxa"/>
            <w:hideMark/>
          </w:tcPr>
          <w:p w14:paraId="4AB63F6D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the study described as randomized, a randomized trial, a randomized clinical trial, or an RCT?</w:t>
            </w:r>
          </w:p>
        </w:tc>
        <w:tc>
          <w:tcPr>
            <w:tcW w:w="1963" w:type="dxa"/>
            <w:hideMark/>
          </w:tcPr>
          <w:p w14:paraId="4CAC14AF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method of randomization adequate (i.e., use of randomly generated assignment)</w:t>
            </w:r>
          </w:p>
        </w:tc>
        <w:tc>
          <w:tcPr>
            <w:tcW w:w="1663" w:type="dxa"/>
            <w:hideMark/>
          </w:tcPr>
          <w:p w14:paraId="00A2607C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the treatment allocation concealed (so that assignments could not be predicted)</w:t>
            </w:r>
          </w:p>
        </w:tc>
        <w:tc>
          <w:tcPr>
            <w:tcW w:w="2126" w:type="dxa"/>
            <w:hideMark/>
          </w:tcPr>
          <w:p w14:paraId="705C1F87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study participants and providers blinded to treatment group assignment</w:t>
            </w:r>
          </w:p>
        </w:tc>
        <w:tc>
          <w:tcPr>
            <w:tcW w:w="2045" w:type="dxa"/>
            <w:hideMark/>
          </w:tcPr>
          <w:p w14:paraId="19327DE0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the people assessing the outcomes blinded to the participants' group assignments</w:t>
            </w:r>
          </w:p>
        </w:tc>
        <w:tc>
          <w:tcPr>
            <w:tcW w:w="1782" w:type="dxa"/>
            <w:hideMark/>
          </w:tcPr>
          <w:p w14:paraId="4113B4BF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the groups similar at baseline on important characteristics that could affect outcomes (e.g., demographics, risk factors, co-morbid conditions)</w:t>
            </w:r>
          </w:p>
        </w:tc>
        <w:tc>
          <w:tcPr>
            <w:tcW w:w="2123" w:type="dxa"/>
            <w:hideMark/>
          </w:tcPr>
          <w:p w14:paraId="2C09C9F9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overall drop-out rate from the study at endpoint 20% or lower of the number allocated to treatment</w:t>
            </w:r>
          </w:p>
        </w:tc>
        <w:tc>
          <w:tcPr>
            <w:tcW w:w="1988" w:type="dxa"/>
            <w:hideMark/>
          </w:tcPr>
          <w:p w14:paraId="0E960CFB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the differential drop-out rate (between treatment groups) at endpoint 15 percentage points or lower</w:t>
            </w:r>
          </w:p>
        </w:tc>
        <w:tc>
          <w:tcPr>
            <w:tcW w:w="1943" w:type="dxa"/>
            <w:hideMark/>
          </w:tcPr>
          <w:p w14:paraId="2D7CC384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Was there high adherence to the intervention protocols for each treatment group</w:t>
            </w:r>
          </w:p>
        </w:tc>
        <w:tc>
          <w:tcPr>
            <w:tcW w:w="1577" w:type="dxa"/>
            <w:hideMark/>
          </w:tcPr>
          <w:p w14:paraId="266559A0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other interventions avoided or similar in the groups (e.g., similar background treatments)</w:t>
            </w:r>
          </w:p>
        </w:tc>
        <w:tc>
          <w:tcPr>
            <w:tcW w:w="1474" w:type="dxa"/>
            <w:hideMark/>
          </w:tcPr>
          <w:p w14:paraId="192C0B38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outcomes assessed using valid and reliable measures, implemented consistently across all study participants</w:t>
            </w:r>
          </w:p>
        </w:tc>
        <w:tc>
          <w:tcPr>
            <w:tcW w:w="1358" w:type="dxa"/>
            <w:hideMark/>
          </w:tcPr>
          <w:p w14:paraId="49B730BF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authors report that the sample size was sufficiently large to be able to detect a difference in the main outcome between groups with at least 80% power</w:t>
            </w:r>
          </w:p>
        </w:tc>
        <w:tc>
          <w:tcPr>
            <w:tcW w:w="1334" w:type="dxa"/>
            <w:hideMark/>
          </w:tcPr>
          <w:p w14:paraId="13D5DB38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outcomes reported or subgroups analyzed prespecified (i.e., identified before analyses were conducted)</w:t>
            </w:r>
          </w:p>
        </w:tc>
        <w:tc>
          <w:tcPr>
            <w:tcW w:w="1381" w:type="dxa"/>
            <w:hideMark/>
          </w:tcPr>
          <w:p w14:paraId="0E479FEE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 xml:space="preserve"> all randomized participants analyzed in the group to which they were originally assigned, i.e., did they use an intention-to-treat analysis</w:t>
            </w:r>
          </w:p>
        </w:tc>
        <w:tc>
          <w:tcPr>
            <w:tcW w:w="1240" w:type="dxa"/>
            <w:hideMark/>
          </w:tcPr>
          <w:p w14:paraId="6CCF23DB" w14:textId="77777777" w:rsidR="00705A09" w:rsidRPr="00705A09" w:rsidRDefault="00705A09" w:rsidP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Overall rating</w:t>
            </w:r>
          </w:p>
        </w:tc>
      </w:tr>
      <w:tr w:rsidR="00705A09" w:rsidRPr="00705A09" w14:paraId="2506AC7C" w14:textId="77777777" w:rsidTr="0005328C">
        <w:trPr>
          <w:trHeight w:val="620"/>
        </w:trPr>
        <w:tc>
          <w:tcPr>
            <w:tcW w:w="960" w:type="dxa"/>
            <w:noWrap/>
            <w:hideMark/>
          </w:tcPr>
          <w:p w14:paraId="3F90BB1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138</w:t>
            </w:r>
          </w:p>
        </w:tc>
        <w:tc>
          <w:tcPr>
            <w:tcW w:w="1709" w:type="dxa"/>
            <w:hideMark/>
          </w:tcPr>
          <w:p w14:paraId="2E677811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Shibanuma at al. (2021)</w:t>
            </w:r>
          </w:p>
        </w:tc>
        <w:tc>
          <w:tcPr>
            <w:tcW w:w="1355" w:type="dxa"/>
            <w:hideMark/>
          </w:tcPr>
          <w:p w14:paraId="5275FBE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134E34C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3A4A5D1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51E18C0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54C4BDA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1AABBD5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498B125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88" w:type="dxa"/>
            <w:hideMark/>
          </w:tcPr>
          <w:p w14:paraId="774A55E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79CDC29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65AF5F6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474" w:type="dxa"/>
            <w:hideMark/>
          </w:tcPr>
          <w:p w14:paraId="13EB6A4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4957FAC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4F3D9DB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81" w:type="dxa"/>
            <w:hideMark/>
          </w:tcPr>
          <w:p w14:paraId="09D7FFA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noWrap/>
            <w:hideMark/>
          </w:tcPr>
          <w:p w14:paraId="3E7837E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2ADDC034" w14:textId="77777777" w:rsidTr="0005328C">
        <w:trPr>
          <w:trHeight w:val="540"/>
        </w:trPr>
        <w:tc>
          <w:tcPr>
            <w:tcW w:w="960" w:type="dxa"/>
            <w:hideMark/>
          </w:tcPr>
          <w:p w14:paraId="0C13D0A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139</w:t>
            </w:r>
          </w:p>
        </w:tc>
        <w:tc>
          <w:tcPr>
            <w:tcW w:w="1709" w:type="dxa"/>
            <w:hideMark/>
          </w:tcPr>
          <w:p w14:paraId="6F38C566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Thapa et al. (2019)</w:t>
            </w:r>
          </w:p>
        </w:tc>
        <w:tc>
          <w:tcPr>
            <w:tcW w:w="1355" w:type="dxa"/>
            <w:hideMark/>
          </w:tcPr>
          <w:p w14:paraId="6FF9CA5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5CD5832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0614D3D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680EEDA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1FC06C7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340D3B8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noWrap/>
            <w:hideMark/>
          </w:tcPr>
          <w:p w14:paraId="7AB0F23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1988" w:type="dxa"/>
            <w:noWrap/>
            <w:hideMark/>
          </w:tcPr>
          <w:p w14:paraId="7149422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1943" w:type="dxa"/>
            <w:hideMark/>
          </w:tcPr>
          <w:p w14:paraId="227CD80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2A7814A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474" w:type="dxa"/>
            <w:hideMark/>
          </w:tcPr>
          <w:p w14:paraId="5BBD268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027BFD6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69B55BF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81" w:type="dxa"/>
            <w:hideMark/>
          </w:tcPr>
          <w:p w14:paraId="6D96F79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noWrap/>
            <w:hideMark/>
          </w:tcPr>
          <w:p w14:paraId="53A638C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2D72F84D" w14:textId="77777777" w:rsidTr="0005328C">
        <w:trPr>
          <w:trHeight w:val="660"/>
        </w:trPr>
        <w:tc>
          <w:tcPr>
            <w:tcW w:w="960" w:type="dxa"/>
            <w:noWrap/>
            <w:hideMark/>
          </w:tcPr>
          <w:p w14:paraId="1823596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709" w:type="dxa"/>
            <w:hideMark/>
          </w:tcPr>
          <w:p w14:paraId="1F2A1F23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Tobe et al. (2018)</w:t>
            </w:r>
          </w:p>
        </w:tc>
        <w:tc>
          <w:tcPr>
            <w:tcW w:w="1355" w:type="dxa"/>
            <w:hideMark/>
          </w:tcPr>
          <w:p w14:paraId="2DF93D3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4DADFCA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26C1BFA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71E2134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2045" w:type="dxa"/>
            <w:hideMark/>
          </w:tcPr>
          <w:p w14:paraId="0909773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4B2E268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noWrap/>
            <w:hideMark/>
          </w:tcPr>
          <w:p w14:paraId="44881A4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1988" w:type="dxa"/>
            <w:hideMark/>
          </w:tcPr>
          <w:p w14:paraId="3465C3F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3F1C3D0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395D8B3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474" w:type="dxa"/>
            <w:hideMark/>
          </w:tcPr>
          <w:p w14:paraId="54B2586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noWrap/>
            <w:hideMark/>
          </w:tcPr>
          <w:p w14:paraId="58F653B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334" w:type="dxa"/>
            <w:noWrap/>
            <w:hideMark/>
          </w:tcPr>
          <w:p w14:paraId="7CF572D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381" w:type="dxa"/>
            <w:noWrap/>
            <w:hideMark/>
          </w:tcPr>
          <w:p w14:paraId="6F4344C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×</w:t>
            </w:r>
          </w:p>
        </w:tc>
        <w:tc>
          <w:tcPr>
            <w:tcW w:w="1240" w:type="dxa"/>
            <w:noWrap/>
            <w:hideMark/>
          </w:tcPr>
          <w:p w14:paraId="02B323D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Fair</w:t>
            </w:r>
          </w:p>
        </w:tc>
      </w:tr>
      <w:tr w:rsidR="00705A09" w:rsidRPr="00705A09" w14:paraId="5265D73E" w14:textId="77777777" w:rsidTr="0005328C">
        <w:trPr>
          <w:trHeight w:val="940"/>
        </w:trPr>
        <w:tc>
          <w:tcPr>
            <w:tcW w:w="960" w:type="dxa"/>
            <w:hideMark/>
          </w:tcPr>
          <w:p w14:paraId="2EAC6BD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141</w:t>
            </w:r>
          </w:p>
        </w:tc>
        <w:tc>
          <w:tcPr>
            <w:tcW w:w="1709" w:type="dxa"/>
            <w:hideMark/>
          </w:tcPr>
          <w:p w14:paraId="27B27EC9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Egami and Matsumoto (2020)</w:t>
            </w:r>
          </w:p>
        </w:tc>
        <w:tc>
          <w:tcPr>
            <w:tcW w:w="1355" w:type="dxa"/>
            <w:hideMark/>
          </w:tcPr>
          <w:p w14:paraId="05B6B0C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4CA867E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73A7102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6B23EFC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5CB27AE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4623145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4AD02E9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88" w:type="dxa"/>
            <w:hideMark/>
          </w:tcPr>
          <w:p w14:paraId="2F9725C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5491FAF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7F56D41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474" w:type="dxa"/>
            <w:hideMark/>
          </w:tcPr>
          <w:p w14:paraId="41134CD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1C7705C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1D2690C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81" w:type="dxa"/>
            <w:hideMark/>
          </w:tcPr>
          <w:p w14:paraId="6B8D973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240" w:type="dxa"/>
            <w:hideMark/>
          </w:tcPr>
          <w:p w14:paraId="31EFAA5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211B22EC" w14:textId="77777777" w:rsidTr="0005328C">
        <w:trPr>
          <w:trHeight w:val="350"/>
        </w:trPr>
        <w:tc>
          <w:tcPr>
            <w:tcW w:w="960" w:type="dxa"/>
            <w:hideMark/>
          </w:tcPr>
          <w:p w14:paraId="27FF3BF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9" w:type="dxa"/>
            <w:hideMark/>
          </w:tcPr>
          <w:p w14:paraId="05AD4A48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55" w:type="dxa"/>
            <w:hideMark/>
          </w:tcPr>
          <w:p w14:paraId="640758D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63" w:type="dxa"/>
            <w:hideMark/>
          </w:tcPr>
          <w:p w14:paraId="08E7074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63" w:type="dxa"/>
            <w:hideMark/>
          </w:tcPr>
          <w:p w14:paraId="220F9905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6" w:type="dxa"/>
            <w:hideMark/>
          </w:tcPr>
          <w:p w14:paraId="4B6E275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045" w:type="dxa"/>
            <w:hideMark/>
          </w:tcPr>
          <w:p w14:paraId="5BE7016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82" w:type="dxa"/>
            <w:hideMark/>
          </w:tcPr>
          <w:p w14:paraId="482CAD7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hideMark/>
          </w:tcPr>
          <w:p w14:paraId="7508B10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88" w:type="dxa"/>
            <w:hideMark/>
          </w:tcPr>
          <w:p w14:paraId="697B8BB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43" w:type="dxa"/>
            <w:hideMark/>
          </w:tcPr>
          <w:p w14:paraId="43AAE9C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77" w:type="dxa"/>
            <w:hideMark/>
          </w:tcPr>
          <w:p w14:paraId="0ED7676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74" w:type="dxa"/>
            <w:hideMark/>
          </w:tcPr>
          <w:p w14:paraId="78A6109C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58" w:type="dxa"/>
            <w:hideMark/>
          </w:tcPr>
          <w:p w14:paraId="15D8341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34" w:type="dxa"/>
            <w:hideMark/>
          </w:tcPr>
          <w:p w14:paraId="22536DA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81" w:type="dxa"/>
            <w:hideMark/>
          </w:tcPr>
          <w:p w14:paraId="75A1D5C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40" w:type="dxa"/>
            <w:hideMark/>
          </w:tcPr>
          <w:p w14:paraId="5C937C7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</w:tr>
      <w:tr w:rsidR="00705A09" w:rsidRPr="00705A09" w14:paraId="66794BD2" w14:textId="77777777" w:rsidTr="00705A09">
        <w:trPr>
          <w:trHeight w:val="310"/>
        </w:trPr>
        <w:tc>
          <w:tcPr>
            <w:tcW w:w="960" w:type="dxa"/>
            <w:noWrap/>
            <w:hideMark/>
          </w:tcPr>
          <w:p w14:paraId="29177FF8" w14:textId="77777777" w:rsidR="00705A09" w:rsidRPr="00705A09" w:rsidRDefault="00705A09" w:rsidP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821" w:type="dxa"/>
            <w:gridSpan w:val="15"/>
            <w:noWrap/>
            <w:hideMark/>
          </w:tcPr>
          <w:p w14:paraId="05950478" w14:textId="77777777" w:rsidR="00705A09" w:rsidRPr="00705A09" w:rsidRDefault="00705A09" w:rsidP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NIH Quality Assessment tools for before-after (pre-post) studies with no control group</w:t>
            </w:r>
          </w:p>
        </w:tc>
        <w:tc>
          <w:tcPr>
            <w:tcW w:w="1240" w:type="dxa"/>
            <w:noWrap/>
            <w:hideMark/>
          </w:tcPr>
          <w:p w14:paraId="40D92BFC" w14:textId="77777777" w:rsidR="00705A09" w:rsidRPr="00705A09" w:rsidRDefault="00705A09" w:rsidP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705A09" w:rsidRPr="00705A09" w14:paraId="51F24225" w14:textId="77777777" w:rsidTr="0005328C">
        <w:trPr>
          <w:trHeight w:val="7280"/>
        </w:trPr>
        <w:tc>
          <w:tcPr>
            <w:tcW w:w="960" w:type="dxa"/>
            <w:hideMark/>
          </w:tcPr>
          <w:p w14:paraId="565E98FF" w14:textId="77777777" w:rsidR="00705A09" w:rsidRPr="00705A09" w:rsidRDefault="00705A09" w:rsidP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SL.</w:t>
            </w:r>
          </w:p>
        </w:tc>
        <w:tc>
          <w:tcPr>
            <w:tcW w:w="1709" w:type="dxa"/>
            <w:hideMark/>
          </w:tcPr>
          <w:p w14:paraId="06204316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Author</w:t>
            </w:r>
          </w:p>
        </w:tc>
        <w:tc>
          <w:tcPr>
            <w:tcW w:w="1355" w:type="dxa"/>
            <w:hideMark/>
          </w:tcPr>
          <w:p w14:paraId="1EBA4B4E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 xml:space="preserve">Study objective stated </w:t>
            </w:r>
          </w:p>
        </w:tc>
        <w:tc>
          <w:tcPr>
            <w:tcW w:w="1963" w:type="dxa"/>
            <w:hideMark/>
          </w:tcPr>
          <w:p w14:paraId="6BE7BE88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eligibility/selection criteria for the study population prespecified and clearly described</w:t>
            </w:r>
          </w:p>
        </w:tc>
        <w:tc>
          <w:tcPr>
            <w:tcW w:w="1663" w:type="dxa"/>
            <w:hideMark/>
          </w:tcPr>
          <w:p w14:paraId="34856763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the participants in the study representative of those who would be eligible for the test/service/intervention in the general or clinical population of interest</w:t>
            </w:r>
          </w:p>
        </w:tc>
        <w:tc>
          <w:tcPr>
            <w:tcW w:w="2126" w:type="dxa"/>
            <w:hideMark/>
          </w:tcPr>
          <w:p w14:paraId="7CDBFDBA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all eligible participants that met the prespecified entry criteria enrolled</w:t>
            </w:r>
          </w:p>
        </w:tc>
        <w:tc>
          <w:tcPr>
            <w:tcW w:w="2045" w:type="dxa"/>
            <w:hideMark/>
          </w:tcPr>
          <w:p w14:paraId="1EA1D4B0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 xml:space="preserve">the sample size sufficiently large to provide confidence in the findings </w:t>
            </w:r>
          </w:p>
        </w:tc>
        <w:tc>
          <w:tcPr>
            <w:tcW w:w="1782" w:type="dxa"/>
            <w:hideMark/>
          </w:tcPr>
          <w:p w14:paraId="41693130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the test/service/intervention clearly described and delivered consistently across the study population</w:t>
            </w:r>
          </w:p>
        </w:tc>
        <w:tc>
          <w:tcPr>
            <w:tcW w:w="2123" w:type="dxa"/>
            <w:hideMark/>
          </w:tcPr>
          <w:p w14:paraId="7B90E2B0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 xml:space="preserve"> the outcome measures prespecified, clearly defined, valid, reliable, and assessed consistently across all study participants</w:t>
            </w:r>
          </w:p>
        </w:tc>
        <w:tc>
          <w:tcPr>
            <w:tcW w:w="1988" w:type="dxa"/>
            <w:hideMark/>
          </w:tcPr>
          <w:p w14:paraId="00557B7E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the people assessing the outcomes blinded to the participants' exposures/interventions</w:t>
            </w:r>
          </w:p>
        </w:tc>
        <w:tc>
          <w:tcPr>
            <w:tcW w:w="1943" w:type="dxa"/>
            <w:hideMark/>
          </w:tcPr>
          <w:p w14:paraId="6A6F467F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 xml:space="preserve"> Was the loss to follow-up after baseline 20% or less</w:t>
            </w:r>
          </w:p>
        </w:tc>
        <w:tc>
          <w:tcPr>
            <w:tcW w:w="1577" w:type="dxa"/>
            <w:hideMark/>
          </w:tcPr>
          <w:p w14:paraId="49F0590B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the statistical methods examine changes in outcome measures from before to after the intervention (p values for the pre-to-post changes)</w:t>
            </w:r>
          </w:p>
        </w:tc>
        <w:tc>
          <w:tcPr>
            <w:tcW w:w="1474" w:type="dxa"/>
            <w:hideMark/>
          </w:tcPr>
          <w:p w14:paraId="2494DA3B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outcome measures of interest taken multiple times before the intervention and multiple times after the intervention (i.e., did they use an interrupted time-series design)</w:t>
            </w:r>
          </w:p>
        </w:tc>
        <w:tc>
          <w:tcPr>
            <w:tcW w:w="1358" w:type="dxa"/>
            <w:hideMark/>
          </w:tcPr>
          <w:p w14:paraId="7D84DE19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 xml:space="preserve"> If the intervention was conducted at a group level (e.g., a whole hospital, a community, etc.) did the statistical analysis take into account ( to determine effects at the group level)</w:t>
            </w:r>
          </w:p>
        </w:tc>
        <w:tc>
          <w:tcPr>
            <w:tcW w:w="1334" w:type="dxa"/>
            <w:hideMark/>
          </w:tcPr>
          <w:p w14:paraId="6D496F06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81" w:type="dxa"/>
            <w:hideMark/>
          </w:tcPr>
          <w:p w14:paraId="35352274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40" w:type="dxa"/>
            <w:hideMark/>
          </w:tcPr>
          <w:p w14:paraId="52779DEC" w14:textId="77777777" w:rsidR="00705A09" w:rsidRPr="00705A09" w:rsidRDefault="00705A09" w:rsidP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Overall rating</w:t>
            </w:r>
          </w:p>
        </w:tc>
      </w:tr>
      <w:tr w:rsidR="00705A09" w:rsidRPr="00705A09" w14:paraId="4F691303" w14:textId="77777777" w:rsidTr="0005328C">
        <w:trPr>
          <w:trHeight w:val="670"/>
        </w:trPr>
        <w:tc>
          <w:tcPr>
            <w:tcW w:w="960" w:type="dxa"/>
            <w:noWrap/>
            <w:hideMark/>
          </w:tcPr>
          <w:p w14:paraId="55E0765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142</w:t>
            </w:r>
          </w:p>
        </w:tc>
        <w:tc>
          <w:tcPr>
            <w:tcW w:w="1709" w:type="dxa"/>
            <w:hideMark/>
          </w:tcPr>
          <w:p w14:paraId="1F297700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Rosario et al. (2019)</w:t>
            </w:r>
          </w:p>
        </w:tc>
        <w:tc>
          <w:tcPr>
            <w:tcW w:w="1355" w:type="dxa"/>
            <w:hideMark/>
          </w:tcPr>
          <w:p w14:paraId="14C6EAB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2E27D67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495B2E2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4A0589D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518605D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1D9B42A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6857EA6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88" w:type="dxa"/>
            <w:hideMark/>
          </w:tcPr>
          <w:p w14:paraId="0FC99D4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44A2CD4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34A9467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474" w:type="dxa"/>
            <w:hideMark/>
          </w:tcPr>
          <w:p w14:paraId="5D01869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358" w:type="dxa"/>
            <w:hideMark/>
          </w:tcPr>
          <w:p w14:paraId="1E94571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3BDF101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81" w:type="dxa"/>
            <w:hideMark/>
          </w:tcPr>
          <w:p w14:paraId="7777FA7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40" w:type="dxa"/>
            <w:hideMark/>
          </w:tcPr>
          <w:p w14:paraId="50CFCFF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0C0D4EB1" w14:textId="77777777" w:rsidTr="0005328C">
        <w:trPr>
          <w:trHeight w:val="620"/>
        </w:trPr>
        <w:tc>
          <w:tcPr>
            <w:tcW w:w="960" w:type="dxa"/>
            <w:noWrap/>
            <w:hideMark/>
          </w:tcPr>
          <w:p w14:paraId="0D0B385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lastRenderedPageBreak/>
              <w:t>143</w:t>
            </w:r>
          </w:p>
        </w:tc>
        <w:tc>
          <w:tcPr>
            <w:tcW w:w="1709" w:type="dxa"/>
            <w:hideMark/>
          </w:tcPr>
          <w:p w14:paraId="027D9B82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Thapa et al. (2021)</w:t>
            </w:r>
          </w:p>
        </w:tc>
        <w:tc>
          <w:tcPr>
            <w:tcW w:w="1355" w:type="dxa"/>
            <w:hideMark/>
          </w:tcPr>
          <w:p w14:paraId="27C3704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0FB7AB38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14302FC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17A5B41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4AFBC009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3702EAA4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05F0797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88" w:type="dxa"/>
            <w:hideMark/>
          </w:tcPr>
          <w:p w14:paraId="75705C3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728E743B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577" w:type="dxa"/>
            <w:hideMark/>
          </w:tcPr>
          <w:p w14:paraId="5E0DFBE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474" w:type="dxa"/>
            <w:hideMark/>
          </w:tcPr>
          <w:p w14:paraId="5986ED7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358" w:type="dxa"/>
            <w:hideMark/>
          </w:tcPr>
          <w:p w14:paraId="284FFE4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noWrap/>
            <w:hideMark/>
          </w:tcPr>
          <w:p w14:paraId="1FDB287D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81" w:type="dxa"/>
            <w:noWrap/>
            <w:hideMark/>
          </w:tcPr>
          <w:p w14:paraId="35AD0174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40" w:type="dxa"/>
            <w:noWrap/>
            <w:hideMark/>
          </w:tcPr>
          <w:p w14:paraId="491D81E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68FBCA1E" w14:textId="77777777" w:rsidTr="0005328C">
        <w:trPr>
          <w:trHeight w:val="620"/>
        </w:trPr>
        <w:tc>
          <w:tcPr>
            <w:tcW w:w="960" w:type="dxa"/>
            <w:noWrap/>
            <w:hideMark/>
          </w:tcPr>
          <w:p w14:paraId="7590929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709" w:type="dxa"/>
            <w:hideMark/>
          </w:tcPr>
          <w:p w14:paraId="4655D20D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Winters et al. (2023)</w:t>
            </w:r>
          </w:p>
        </w:tc>
        <w:tc>
          <w:tcPr>
            <w:tcW w:w="1355" w:type="dxa"/>
            <w:hideMark/>
          </w:tcPr>
          <w:p w14:paraId="656812F7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64AC6A31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4572B92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5D3722A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273A488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782" w:type="dxa"/>
            <w:hideMark/>
          </w:tcPr>
          <w:p w14:paraId="01FE0CD0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0A3E34E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88" w:type="dxa"/>
            <w:hideMark/>
          </w:tcPr>
          <w:p w14:paraId="0F800AEA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3E2F75A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577" w:type="dxa"/>
            <w:hideMark/>
          </w:tcPr>
          <w:p w14:paraId="3DC29E7E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474" w:type="dxa"/>
            <w:hideMark/>
          </w:tcPr>
          <w:p w14:paraId="6E4716B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38408876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noWrap/>
            <w:hideMark/>
          </w:tcPr>
          <w:p w14:paraId="1EBFE013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81" w:type="dxa"/>
            <w:noWrap/>
            <w:hideMark/>
          </w:tcPr>
          <w:p w14:paraId="4203FE23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40" w:type="dxa"/>
            <w:noWrap/>
            <w:hideMark/>
          </w:tcPr>
          <w:p w14:paraId="2E395843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  <w:tr w:rsidR="00705A09" w:rsidRPr="00705A09" w14:paraId="0AB6619E" w14:textId="77777777" w:rsidTr="0005328C">
        <w:trPr>
          <w:trHeight w:val="310"/>
        </w:trPr>
        <w:tc>
          <w:tcPr>
            <w:tcW w:w="960" w:type="dxa"/>
            <w:noWrap/>
            <w:hideMark/>
          </w:tcPr>
          <w:p w14:paraId="1E85E18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9" w:type="dxa"/>
            <w:noWrap/>
            <w:hideMark/>
          </w:tcPr>
          <w:p w14:paraId="112AB358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55" w:type="dxa"/>
            <w:noWrap/>
            <w:hideMark/>
          </w:tcPr>
          <w:p w14:paraId="2E2EF7A2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63" w:type="dxa"/>
            <w:noWrap/>
            <w:hideMark/>
          </w:tcPr>
          <w:p w14:paraId="5ADED253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63" w:type="dxa"/>
            <w:noWrap/>
            <w:hideMark/>
          </w:tcPr>
          <w:p w14:paraId="31379724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6" w:type="dxa"/>
            <w:noWrap/>
            <w:hideMark/>
          </w:tcPr>
          <w:p w14:paraId="3CAE0384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045" w:type="dxa"/>
            <w:noWrap/>
            <w:hideMark/>
          </w:tcPr>
          <w:p w14:paraId="7AC9A4B5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82" w:type="dxa"/>
            <w:noWrap/>
            <w:hideMark/>
          </w:tcPr>
          <w:p w14:paraId="24C0B814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noWrap/>
            <w:hideMark/>
          </w:tcPr>
          <w:p w14:paraId="1062A8B7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88" w:type="dxa"/>
            <w:noWrap/>
            <w:hideMark/>
          </w:tcPr>
          <w:p w14:paraId="33EF38F7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43" w:type="dxa"/>
            <w:noWrap/>
            <w:hideMark/>
          </w:tcPr>
          <w:p w14:paraId="7B693651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77" w:type="dxa"/>
            <w:noWrap/>
            <w:hideMark/>
          </w:tcPr>
          <w:p w14:paraId="0E55B26C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74" w:type="dxa"/>
            <w:noWrap/>
            <w:hideMark/>
          </w:tcPr>
          <w:p w14:paraId="08AA896B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58" w:type="dxa"/>
            <w:noWrap/>
            <w:hideMark/>
          </w:tcPr>
          <w:p w14:paraId="1166797C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34" w:type="dxa"/>
            <w:noWrap/>
            <w:hideMark/>
          </w:tcPr>
          <w:p w14:paraId="234F3296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81" w:type="dxa"/>
            <w:noWrap/>
            <w:hideMark/>
          </w:tcPr>
          <w:p w14:paraId="3054623C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40" w:type="dxa"/>
            <w:noWrap/>
            <w:hideMark/>
          </w:tcPr>
          <w:p w14:paraId="3049650D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</w:tr>
      <w:tr w:rsidR="00705A09" w:rsidRPr="00705A09" w14:paraId="0D5553C9" w14:textId="77777777" w:rsidTr="00705A09">
        <w:trPr>
          <w:trHeight w:val="310"/>
        </w:trPr>
        <w:tc>
          <w:tcPr>
            <w:tcW w:w="960" w:type="dxa"/>
            <w:noWrap/>
            <w:hideMark/>
          </w:tcPr>
          <w:p w14:paraId="11CB9F3A" w14:textId="77777777" w:rsidR="00705A09" w:rsidRPr="00705A09" w:rsidRDefault="00705A09" w:rsidP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7061" w:type="dxa"/>
            <w:gridSpan w:val="16"/>
            <w:noWrap/>
            <w:hideMark/>
          </w:tcPr>
          <w:p w14:paraId="4BA829B8" w14:textId="77777777" w:rsidR="00705A09" w:rsidRPr="00705A09" w:rsidRDefault="00705A09" w:rsidP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Quality Assessment tool for case-control study</w:t>
            </w:r>
          </w:p>
        </w:tc>
      </w:tr>
      <w:tr w:rsidR="00705A09" w:rsidRPr="00705A09" w14:paraId="440F2D1A" w14:textId="77777777" w:rsidTr="0005328C">
        <w:trPr>
          <w:trHeight w:val="3299"/>
        </w:trPr>
        <w:tc>
          <w:tcPr>
            <w:tcW w:w="960" w:type="dxa"/>
            <w:hideMark/>
          </w:tcPr>
          <w:p w14:paraId="1D7BF4A1" w14:textId="77777777" w:rsidR="00705A09" w:rsidRPr="00705A09" w:rsidRDefault="00705A09" w:rsidP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SL.</w:t>
            </w:r>
          </w:p>
        </w:tc>
        <w:tc>
          <w:tcPr>
            <w:tcW w:w="1709" w:type="dxa"/>
            <w:hideMark/>
          </w:tcPr>
          <w:p w14:paraId="37647737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Author</w:t>
            </w:r>
          </w:p>
        </w:tc>
        <w:tc>
          <w:tcPr>
            <w:tcW w:w="1355" w:type="dxa"/>
            <w:hideMark/>
          </w:tcPr>
          <w:p w14:paraId="243E51B3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 xml:space="preserve">Study objective stated </w:t>
            </w:r>
          </w:p>
        </w:tc>
        <w:tc>
          <w:tcPr>
            <w:tcW w:w="1963" w:type="dxa"/>
            <w:hideMark/>
          </w:tcPr>
          <w:p w14:paraId="05D0F5E8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Study population defined</w:t>
            </w:r>
          </w:p>
        </w:tc>
        <w:tc>
          <w:tcPr>
            <w:tcW w:w="1663" w:type="dxa"/>
            <w:hideMark/>
          </w:tcPr>
          <w:p w14:paraId="3C766966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Include sample size justification</w:t>
            </w:r>
          </w:p>
        </w:tc>
        <w:tc>
          <w:tcPr>
            <w:tcW w:w="2126" w:type="dxa"/>
            <w:hideMark/>
          </w:tcPr>
          <w:p w14:paraId="25B636AA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controls selected or recruited from the same or similar population (including the same timeframe)</w:t>
            </w:r>
          </w:p>
        </w:tc>
        <w:tc>
          <w:tcPr>
            <w:tcW w:w="2045" w:type="dxa"/>
            <w:hideMark/>
          </w:tcPr>
          <w:p w14:paraId="5A5BCB9B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 xml:space="preserve">definitions, inclusion and exclusion criteria, algorithms or processes used to identify or select cases and controls valid, reliable </w:t>
            </w:r>
          </w:p>
        </w:tc>
        <w:tc>
          <w:tcPr>
            <w:tcW w:w="1782" w:type="dxa"/>
            <w:hideMark/>
          </w:tcPr>
          <w:p w14:paraId="0E9EEDD3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cases clearly defined and differentiated from controls</w:t>
            </w:r>
          </w:p>
        </w:tc>
        <w:tc>
          <w:tcPr>
            <w:tcW w:w="2123" w:type="dxa"/>
            <w:hideMark/>
          </w:tcPr>
          <w:p w14:paraId="02167C71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cases and/or controls randomly selected (less than 100 percent of eligible cases and/or controls were selected)</w:t>
            </w:r>
          </w:p>
        </w:tc>
        <w:tc>
          <w:tcPr>
            <w:tcW w:w="1988" w:type="dxa"/>
            <w:hideMark/>
          </w:tcPr>
          <w:p w14:paraId="33B0A4C9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Was there use of concurrent controls?</w:t>
            </w:r>
          </w:p>
        </w:tc>
        <w:tc>
          <w:tcPr>
            <w:tcW w:w="1943" w:type="dxa"/>
            <w:hideMark/>
          </w:tcPr>
          <w:p w14:paraId="1AAE9388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investigators able to confirm that the exposure/risk occurred prior to the development of the condition or event that defined a participant as a case</w:t>
            </w:r>
          </w:p>
        </w:tc>
        <w:tc>
          <w:tcPr>
            <w:tcW w:w="1577" w:type="dxa"/>
            <w:hideMark/>
          </w:tcPr>
          <w:p w14:paraId="365E9116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 xml:space="preserve">measures of exposure/risk clearly defined, valid, reliable, and implemented consistently (including the same time period) </w:t>
            </w:r>
          </w:p>
        </w:tc>
        <w:tc>
          <w:tcPr>
            <w:tcW w:w="1474" w:type="dxa"/>
            <w:hideMark/>
          </w:tcPr>
          <w:p w14:paraId="64F0DA2C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the assessors of exposure/risk blinded to the case or control status of participants</w:t>
            </w:r>
          </w:p>
        </w:tc>
        <w:tc>
          <w:tcPr>
            <w:tcW w:w="1358" w:type="dxa"/>
            <w:hideMark/>
          </w:tcPr>
          <w:p w14:paraId="06EEBA61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potential confounding variables measured and adjusted statistically, matching was used</w:t>
            </w:r>
          </w:p>
        </w:tc>
        <w:tc>
          <w:tcPr>
            <w:tcW w:w="1334" w:type="dxa"/>
            <w:hideMark/>
          </w:tcPr>
          <w:p w14:paraId="0F70E066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81" w:type="dxa"/>
            <w:hideMark/>
          </w:tcPr>
          <w:p w14:paraId="785D75A1" w14:textId="77777777" w:rsidR="00705A09" w:rsidRPr="00705A09" w:rsidRDefault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40" w:type="dxa"/>
            <w:hideMark/>
          </w:tcPr>
          <w:p w14:paraId="347693C1" w14:textId="77777777" w:rsidR="00705A09" w:rsidRPr="00705A09" w:rsidRDefault="00705A09" w:rsidP="00705A09">
            <w:pPr>
              <w:rPr>
                <w:rFonts w:ascii="Times New Roman" w:hAnsi="Times New Roman" w:cs="Times New Roman"/>
                <w:b/>
                <w:bCs/>
              </w:rPr>
            </w:pPr>
            <w:r w:rsidRPr="00705A09">
              <w:rPr>
                <w:rFonts w:ascii="Times New Roman" w:hAnsi="Times New Roman" w:cs="Times New Roman"/>
                <w:b/>
                <w:bCs/>
              </w:rPr>
              <w:t>Overall rating</w:t>
            </w:r>
          </w:p>
        </w:tc>
      </w:tr>
      <w:tr w:rsidR="00705A09" w:rsidRPr="00705A09" w14:paraId="6217F97B" w14:textId="77777777" w:rsidTr="0005328C">
        <w:trPr>
          <w:trHeight w:val="670"/>
        </w:trPr>
        <w:tc>
          <w:tcPr>
            <w:tcW w:w="960" w:type="dxa"/>
            <w:hideMark/>
          </w:tcPr>
          <w:p w14:paraId="15421E0F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145</w:t>
            </w:r>
          </w:p>
        </w:tc>
        <w:tc>
          <w:tcPr>
            <w:tcW w:w="1709" w:type="dxa"/>
            <w:hideMark/>
          </w:tcPr>
          <w:p w14:paraId="2487D03C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Demissie et al. (2022)</w:t>
            </w:r>
          </w:p>
        </w:tc>
        <w:tc>
          <w:tcPr>
            <w:tcW w:w="1355" w:type="dxa"/>
            <w:hideMark/>
          </w:tcPr>
          <w:p w14:paraId="094C5CC6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63" w:type="dxa"/>
            <w:hideMark/>
          </w:tcPr>
          <w:p w14:paraId="518FDCA3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663" w:type="dxa"/>
            <w:hideMark/>
          </w:tcPr>
          <w:p w14:paraId="171048B6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6" w:type="dxa"/>
            <w:hideMark/>
          </w:tcPr>
          <w:p w14:paraId="66C22C61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045" w:type="dxa"/>
            <w:hideMark/>
          </w:tcPr>
          <w:p w14:paraId="422D8345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1782" w:type="dxa"/>
            <w:hideMark/>
          </w:tcPr>
          <w:p w14:paraId="6711B579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123" w:type="dxa"/>
            <w:hideMark/>
          </w:tcPr>
          <w:p w14:paraId="2D6BC0C5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88" w:type="dxa"/>
            <w:hideMark/>
          </w:tcPr>
          <w:p w14:paraId="19CF08EE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943" w:type="dxa"/>
            <w:hideMark/>
          </w:tcPr>
          <w:p w14:paraId="36965140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577" w:type="dxa"/>
            <w:hideMark/>
          </w:tcPr>
          <w:p w14:paraId="3FB7E655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474" w:type="dxa"/>
            <w:hideMark/>
          </w:tcPr>
          <w:p w14:paraId="0D0C1BCE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58" w:type="dxa"/>
            <w:hideMark/>
          </w:tcPr>
          <w:p w14:paraId="249367E8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1334" w:type="dxa"/>
            <w:hideMark/>
          </w:tcPr>
          <w:p w14:paraId="4606005B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81" w:type="dxa"/>
            <w:hideMark/>
          </w:tcPr>
          <w:p w14:paraId="6F486B10" w14:textId="77777777" w:rsidR="00705A09" w:rsidRPr="00705A09" w:rsidRDefault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40" w:type="dxa"/>
            <w:hideMark/>
          </w:tcPr>
          <w:p w14:paraId="48403402" w14:textId="77777777" w:rsidR="00705A09" w:rsidRPr="00705A09" w:rsidRDefault="00705A09" w:rsidP="00705A09">
            <w:pPr>
              <w:rPr>
                <w:rFonts w:ascii="Times New Roman" w:hAnsi="Times New Roman" w:cs="Times New Roman"/>
              </w:rPr>
            </w:pPr>
            <w:r w:rsidRPr="00705A09">
              <w:rPr>
                <w:rFonts w:ascii="Times New Roman" w:hAnsi="Times New Roman" w:cs="Times New Roman"/>
              </w:rPr>
              <w:t>Good</w:t>
            </w:r>
          </w:p>
        </w:tc>
      </w:tr>
    </w:tbl>
    <w:p w14:paraId="12D8521E" w14:textId="77777777" w:rsidR="004D1B88" w:rsidRDefault="004D1B88"/>
    <w:sectPr w:rsidR="004D1B88" w:rsidSect="00705A09">
      <w:pgSz w:w="31185" w:h="22680" w:code="1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B41"/>
    <w:rsid w:val="0005328C"/>
    <w:rsid w:val="00077F92"/>
    <w:rsid w:val="004C6429"/>
    <w:rsid w:val="004D1B88"/>
    <w:rsid w:val="0064189D"/>
    <w:rsid w:val="00705A09"/>
    <w:rsid w:val="007848E1"/>
    <w:rsid w:val="00854182"/>
    <w:rsid w:val="0087292E"/>
    <w:rsid w:val="00AE28B5"/>
    <w:rsid w:val="00D10B41"/>
    <w:rsid w:val="00E6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87560F"/>
  <w15:chartTrackingRefBased/>
  <w15:docId w15:val="{F8210C40-5317-4152-A817-451865FAF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0B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0B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0B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0B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0B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0B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0B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0B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0B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0B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0B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0B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0B4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0B4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0B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0B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0B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0B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0B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0B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0B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0B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0B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0B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0B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0B4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0B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0B4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0B4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705A09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05A09"/>
    <w:rPr>
      <w:color w:val="954F72"/>
      <w:u w:val="single"/>
    </w:rPr>
  </w:style>
  <w:style w:type="paragraph" w:customStyle="1" w:styleId="msonormal0">
    <w:name w:val="msonormal"/>
    <w:basedOn w:val="Normal"/>
    <w:rsid w:val="00705A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65">
    <w:name w:val="xl65"/>
    <w:basedOn w:val="Normal"/>
    <w:rsid w:val="00705A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66">
    <w:name w:val="xl66"/>
    <w:basedOn w:val="Normal"/>
    <w:rsid w:val="00705A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AU"/>
      <w14:ligatures w14:val="none"/>
    </w:rPr>
  </w:style>
  <w:style w:type="paragraph" w:customStyle="1" w:styleId="xl67">
    <w:name w:val="xl67"/>
    <w:basedOn w:val="Normal"/>
    <w:rsid w:val="00705A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68">
    <w:name w:val="xl68"/>
    <w:basedOn w:val="Normal"/>
    <w:rsid w:val="00705A0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69">
    <w:name w:val="xl69"/>
    <w:basedOn w:val="Normal"/>
    <w:rsid w:val="00705A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AU"/>
      <w14:ligatures w14:val="none"/>
    </w:rPr>
  </w:style>
  <w:style w:type="paragraph" w:customStyle="1" w:styleId="xl70">
    <w:name w:val="xl70"/>
    <w:basedOn w:val="Normal"/>
    <w:rsid w:val="00705A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AU"/>
      <w14:ligatures w14:val="none"/>
    </w:rPr>
  </w:style>
  <w:style w:type="paragraph" w:customStyle="1" w:styleId="xl71">
    <w:name w:val="xl71"/>
    <w:basedOn w:val="Normal"/>
    <w:rsid w:val="00705A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AU"/>
      <w14:ligatures w14:val="none"/>
    </w:rPr>
  </w:style>
  <w:style w:type="paragraph" w:customStyle="1" w:styleId="xl72">
    <w:name w:val="xl72"/>
    <w:basedOn w:val="Normal"/>
    <w:rsid w:val="00705A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3">
    <w:name w:val="xl73"/>
    <w:basedOn w:val="Normal"/>
    <w:rsid w:val="00705A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4">
    <w:name w:val="xl74"/>
    <w:basedOn w:val="Normal"/>
    <w:rsid w:val="00705A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5">
    <w:name w:val="xl75"/>
    <w:basedOn w:val="Normal"/>
    <w:rsid w:val="00705A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6">
    <w:name w:val="xl76"/>
    <w:basedOn w:val="Normal"/>
    <w:rsid w:val="00705A0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AU"/>
      <w14:ligatures w14:val="none"/>
    </w:rPr>
  </w:style>
  <w:style w:type="paragraph" w:customStyle="1" w:styleId="xl77">
    <w:name w:val="xl77"/>
    <w:basedOn w:val="Normal"/>
    <w:rsid w:val="00705A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8">
    <w:name w:val="xl78"/>
    <w:basedOn w:val="Normal"/>
    <w:rsid w:val="00705A09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9">
    <w:name w:val="xl79"/>
    <w:basedOn w:val="Normal"/>
    <w:rsid w:val="00705A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80">
    <w:name w:val="xl80"/>
    <w:basedOn w:val="Normal"/>
    <w:rsid w:val="00705A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81">
    <w:name w:val="xl81"/>
    <w:basedOn w:val="Normal"/>
    <w:rsid w:val="00705A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AU"/>
      <w14:ligatures w14:val="none"/>
    </w:rPr>
  </w:style>
  <w:style w:type="paragraph" w:customStyle="1" w:styleId="xl82">
    <w:name w:val="xl82"/>
    <w:basedOn w:val="Normal"/>
    <w:rsid w:val="00705A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83">
    <w:name w:val="xl83"/>
    <w:basedOn w:val="Normal"/>
    <w:rsid w:val="00705A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84">
    <w:name w:val="xl84"/>
    <w:basedOn w:val="Normal"/>
    <w:rsid w:val="00705A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85">
    <w:name w:val="xl85"/>
    <w:basedOn w:val="Normal"/>
    <w:rsid w:val="00705A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table" w:styleId="TableGrid">
    <w:name w:val="Table Grid"/>
    <w:basedOn w:val="TableNormal"/>
    <w:uiPriority w:val="39"/>
    <w:rsid w:val="00705A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5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f7f7579-3e9c-4a7e-b844-420280f53859}" enabled="0" method="" siteId="{df7f7579-3e9c-4a7e-b844-420280f5385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8</Pages>
  <Words>2018</Words>
  <Characters>12109</Characters>
  <Application>Microsoft Office Word</Application>
  <DocSecurity>0</DocSecurity>
  <Lines>672</Lines>
  <Paragraphs>743</Paragraphs>
  <ScaleCrop>false</ScaleCrop>
  <Company>Swinburne University of Technology</Company>
  <LinksUpToDate>false</LinksUpToDate>
  <CharactersWithSpaces>13384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 Baten</dc:creator>
  <cp:keywords/>
  <dc:description/>
  <cp:lastModifiedBy>Abdul Baten</cp:lastModifiedBy>
  <cp:revision>9</cp:revision>
  <dcterms:created xsi:type="dcterms:W3CDTF">2025-02-01T05:46:00Z</dcterms:created>
  <dcterms:modified xsi:type="dcterms:W3CDTF">2025-02-01T05:58:00Z</dcterms:modified>
</cp:coreProperties>
</file>