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20C2" w:rsidRPr="00D777A7" w:rsidRDefault="009520C2" w:rsidP="009520C2">
      <w:pPr>
        <w:pStyle w:val="Heading1"/>
        <w:rPr>
          <w:rFonts w:eastAsia="Times New Roman"/>
        </w:rPr>
      </w:pPr>
      <w:r w:rsidRPr="00D777A7">
        <w:rPr>
          <w:rFonts w:eastAsia="Times New Roman"/>
        </w:rPr>
        <w:t>Online supplementary files</w:t>
      </w:r>
    </w:p>
    <w:p w:rsidR="009520C2" w:rsidRPr="00D777A7" w:rsidRDefault="009520C2" w:rsidP="009520C2">
      <w:pPr>
        <w:spacing w:line="360" w:lineRule="auto"/>
        <w:jc w:val="both"/>
        <w:rPr>
          <w:rFonts w:ascii="Times New Roman" w:eastAsia="Times New Roman" w:hAnsi="Times New Roman" w:cs="Times New Roman"/>
          <w:b/>
          <w:color w:val="000000"/>
          <w:sz w:val="20"/>
          <w:szCs w:val="20"/>
        </w:rPr>
      </w:pPr>
      <w:r w:rsidRPr="00D777A7">
        <w:rPr>
          <w:rFonts w:ascii="Times New Roman" w:eastAsia="Times New Roman" w:hAnsi="Times New Roman" w:cs="Times New Roman"/>
          <w:b/>
          <w:color w:val="000000"/>
          <w:sz w:val="20"/>
          <w:szCs w:val="20"/>
        </w:rPr>
        <w:t>Supplemental text 1: PubMed/Medline search</w:t>
      </w:r>
    </w:p>
    <w:p w:rsidR="00FD5D62" w:rsidRDefault="009520C2" w:rsidP="009520C2">
      <w:pPr>
        <w:jc w:val="both"/>
        <w:rPr>
          <w:rFonts w:ascii="Times New Roman" w:eastAsia="Times New Roman" w:hAnsi="Times New Roman" w:cs="Times New Roman"/>
          <w:color w:val="000000"/>
          <w:sz w:val="20"/>
          <w:szCs w:val="20"/>
        </w:rPr>
      </w:pPr>
      <w:r w:rsidRPr="00F055E2">
        <w:rPr>
          <w:rFonts w:ascii="Times New Roman" w:eastAsia="Times New Roman" w:hAnsi="Times New Roman" w:cs="Times New Roman"/>
          <w:color w:val="000000"/>
          <w:sz w:val="20"/>
          <w:szCs w:val="20"/>
        </w:rPr>
        <w:t>"cardiovascular disease"[Title/Abstract]) OR ("coronary heart disease"[Title/Abs</w:t>
      </w:r>
      <w:r>
        <w:rPr>
          <w:rFonts w:ascii="Times New Roman" w:eastAsia="Times New Roman" w:hAnsi="Times New Roman" w:cs="Times New Roman"/>
          <w:color w:val="000000"/>
          <w:sz w:val="20"/>
          <w:szCs w:val="20"/>
        </w:rPr>
        <w:t xml:space="preserve">tract])) OR ("coronary arterial </w:t>
      </w:r>
      <w:r w:rsidRPr="00F055E2">
        <w:rPr>
          <w:rFonts w:ascii="Times New Roman" w:eastAsia="Times New Roman" w:hAnsi="Times New Roman" w:cs="Times New Roman"/>
          <w:color w:val="000000"/>
          <w:sz w:val="20"/>
          <w:szCs w:val="20"/>
        </w:rPr>
        <w:t>disease"[Title/Abstract])) OR ("peripheral arterial diseases"[Title/Abstract])) OR ("myocardial infarction"[Title/Abstract])) AND ("lifestyle interventions"[Title/Abstract])) OR ("technology-based patient education"[Title/Abstract])) OR ("technology-based patient education"[Title/Abstract])) OR ("peer group-based intervention"[Title/Abstract])) OR ("family-based interventions"[Title/Abstract])) OR (:nurse-led patient centered intervention"[Title/Abstract])) AND ("routine care"[Title/Abstract])) AND ("standard care"[Title/Abstract])) OR ("routine care"[Title/Abstract]) (Cholesterol [Mesh]) OR (Lipoproteins, LDL [Mesh]) AND (adherence[Title/Abstract])) AND (smoking[Title/Abstract])) AND ("blood pressure"[Title/Abstract])) AND ("randomized controlled trials"[Title/Abstract])</w:t>
      </w:r>
    </w:p>
    <w:p w:rsidR="009520C2" w:rsidRPr="00D777A7" w:rsidRDefault="009520C2" w:rsidP="009520C2">
      <w:pPr>
        <w:jc w:val="both"/>
        <w:rPr>
          <w:rFonts w:ascii="Times New Roman" w:hAnsi="Times New Roman" w:cs="Times New Roman"/>
          <w:b/>
          <w:sz w:val="20"/>
          <w:szCs w:val="20"/>
        </w:rPr>
      </w:pPr>
      <w:r w:rsidRPr="00D777A7">
        <w:rPr>
          <w:rFonts w:ascii="Times New Roman" w:hAnsi="Times New Roman" w:cs="Times New Roman"/>
          <w:b/>
          <w:sz w:val="20"/>
          <w:szCs w:val="20"/>
        </w:rPr>
        <w:br w:type="page"/>
      </w:r>
    </w:p>
    <w:p w:rsidR="009520C2" w:rsidRPr="00D777A7" w:rsidRDefault="009520C2" w:rsidP="009520C2">
      <w:pPr>
        <w:rPr>
          <w:rFonts w:ascii="Times New Roman" w:hAnsi="Times New Roman" w:cs="Times New Roman"/>
          <w:b/>
          <w:sz w:val="20"/>
          <w:szCs w:val="20"/>
        </w:rPr>
      </w:pPr>
      <w:r w:rsidRPr="00D777A7">
        <w:rPr>
          <w:rFonts w:ascii="Times New Roman" w:hAnsi="Times New Roman" w:cs="Times New Roman"/>
          <w:b/>
          <w:sz w:val="20"/>
          <w:szCs w:val="20"/>
        </w:rPr>
        <w:lastRenderedPageBreak/>
        <w:t>Supplemental text 2: Cochrane Library search</w:t>
      </w:r>
    </w:p>
    <w:p w:rsidR="009520C2" w:rsidRPr="00A626E4" w:rsidRDefault="009520C2" w:rsidP="009520C2">
      <w:pPr>
        <w:spacing w:line="240" w:lineRule="auto"/>
        <w:rPr>
          <w:rFonts w:ascii="Times New Roman" w:hAnsi="Times New Roman" w:cs="Times New Roman"/>
          <w:sz w:val="18"/>
          <w:szCs w:val="20"/>
        </w:rPr>
      </w:pPr>
      <w:r>
        <w:rPr>
          <w:rFonts w:ascii="Times New Roman" w:hAnsi="Times New Roman" w:cs="Times New Roman"/>
          <w:sz w:val="18"/>
          <w:szCs w:val="20"/>
        </w:rPr>
        <w:t xml:space="preserve">#1 </w:t>
      </w:r>
      <w:r>
        <w:rPr>
          <w:rFonts w:ascii="Times New Roman" w:hAnsi="Times New Roman" w:cs="Times New Roman"/>
          <w:sz w:val="18"/>
          <w:szCs w:val="20"/>
        </w:rPr>
        <w:tab/>
      </w:r>
      <w:r w:rsidRPr="00A626E4">
        <w:rPr>
          <w:rFonts w:ascii="Times New Roman" w:hAnsi="Times New Roman" w:cs="Times New Roman"/>
          <w:sz w:val="18"/>
          <w:szCs w:val="20"/>
        </w:rPr>
        <w:t>"Coronary heart diseases"</w:t>
      </w:r>
      <w:r w:rsidRPr="00A626E4">
        <w:rPr>
          <w:rFonts w:ascii="Times New Roman" w:hAnsi="Times New Roman" w:cs="Times New Roman"/>
          <w:sz w:val="18"/>
          <w:szCs w:val="20"/>
        </w:rPr>
        <w:tab/>
        <w:t>144</w:t>
      </w:r>
    </w:p>
    <w:p w:rsidR="009520C2" w:rsidRPr="00A626E4" w:rsidRDefault="009520C2" w:rsidP="009520C2">
      <w:pPr>
        <w:spacing w:line="240" w:lineRule="auto"/>
        <w:rPr>
          <w:rFonts w:ascii="Times New Roman" w:hAnsi="Times New Roman" w:cs="Times New Roman"/>
          <w:sz w:val="18"/>
          <w:szCs w:val="20"/>
        </w:rPr>
      </w:pPr>
      <w:r w:rsidRPr="00A626E4">
        <w:rPr>
          <w:rFonts w:ascii="Times New Roman" w:hAnsi="Times New Roman" w:cs="Times New Roman"/>
          <w:sz w:val="18"/>
          <w:szCs w:val="20"/>
        </w:rPr>
        <w:t>#2</w:t>
      </w:r>
      <w:r w:rsidRPr="00A626E4">
        <w:rPr>
          <w:rFonts w:ascii="Times New Roman" w:hAnsi="Times New Roman" w:cs="Times New Roman"/>
          <w:sz w:val="18"/>
          <w:szCs w:val="20"/>
        </w:rPr>
        <w:tab/>
        <w:t>"Myocardial infarction"</w:t>
      </w:r>
      <w:r w:rsidRPr="00A626E4">
        <w:rPr>
          <w:rFonts w:ascii="Times New Roman" w:hAnsi="Times New Roman" w:cs="Times New Roman"/>
          <w:sz w:val="18"/>
          <w:szCs w:val="20"/>
        </w:rPr>
        <w:tab/>
        <w:t>38101</w:t>
      </w:r>
    </w:p>
    <w:p w:rsidR="009520C2" w:rsidRPr="00A626E4" w:rsidRDefault="009520C2" w:rsidP="009520C2">
      <w:pPr>
        <w:spacing w:line="240" w:lineRule="auto"/>
        <w:rPr>
          <w:rFonts w:ascii="Times New Roman" w:hAnsi="Times New Roman" w:cs="Times New Roman"/>
          <w:sz w:val="18"/>
          <w:szCs w:val="20"/>
        </w:rPr>
      </w:pPr>
      <w:r w:rsidRPr="00A626E4">
        <w:rPr>
          <w:rFonts w:ascii="Times New Roman" w:hAnsi="Times New Roman" w:cs="Times New Roman"/>
          <w:sz w:val="18"/>
          <w:szCs w:val="20"/>
        </w:rPr>
        <w:t>#3</w:t>
      </w:r>
      <w:r w:rsidRPr="00A626E4">
        <w:rPr>
          <w:rFonts w:ascii="Times New Roman" w:hAnsi="Times New Roman" w:cs="Times New Roman"/>
          <w:sz w:val="18"/>
          <w:szCs w:val="20"/>
        </w:rPr>
        <w:tab/>
        <w:t>"Congestive heart failure"</w:t>
      </w:r>
      <w:r w:rsidRPr="00A626E4">
        <w:rPr>
          <w:rFonts w:ascii="Times New Roman" w:hAnsi="Times New Roman" w:cs="Times New Roman"/>
          <w:sz w:val="18"/>
          <w:szCs w:val="20"/>
        </w:rPr>
        <w:tab/>
        <w:t>7138</w:t>
      </w:r>
    </w:p>
    <w:p w:rsidR="009520C2" w:rsidRPr="00A626E4" w:rsidRDefault="009520C2" w:rsidP="009520C2">
      <w:pPr>
        <w:spacing w:line="240" w:lineRule="auto"/>
        <w:rPr>
          <w:rFonts w:ascii="Times New Roman" w:hAnsi="Times New Roman" w:cs="Times New Roman"/>
          <w:sz w:val="18"/>
          <w:szCs w:val="20"/>
        </w:rPr>
      </w:pPr>
      <w:r w:rsidRPr="00A626E4">
        <w:rPr>
          <w:rFonts w:ascii="Times New Roman" w:hAnsi="Times New Roman" w:cs="Times New Roman"/>
          <w:sz w:val="18"/>
          <w:szCs w:val="20"/>
        </w:rPr>
        <w:t>#4</w:t>
      </w:r>
      <w:r w:rsidRPr="00A626E4">
        <w:rPr>
          <w:rFonts w:ascii="Times New Roman" w:hAnsi="Times New Roman" w:cs="Times New Roman"/>
          <w:sz w:val="18"/>
          <w:szCs w:val="20"/>
        </w:rPr>
        <w:tab/>
        <w:t>"Cardiovascular diseases"</w:t>
      </w:r>
      <w:r w:rsidRPr="00A626E4">
        <w:rPr>
          <w:rFonts w:ascii="Times New Roman" w:hAnsi="Times New Roman" w:cs="Times New Roman"/>
          <w:sz w:val="18"/>
          <w:szCs w:val="20"/>
        </w:rPr>
        <w:tab/>
        <w:t>20563</w:t>
      </w:r>
    </w:p>
    <w:p w:rsidR="009520C2" w:rsidRPr="00A626E4" w:rsidRDefault="009520C2" w:rsidP="009520C2">
      <w:pPr>
        <w:spacing w:line="240" w:lineRule="auto"/>
        <w:rPr>
          <w:rFonts w:ascii="Times New Roman" w:hAnsi="Times New Roman" w:cs="Times New Roman"/>
          <w:sz w:val="18"/>
          <w:szCs w:val="20"/>
        </w:rPr>
      </w:pPr>
      <w:r w:rsidRPr="00A626E4">
        <w:rPr>
          <w:rFonts w:ascii="Times New Roman" w:hAnsi="Times New Roman" w:cs="Times New Roman"/>
          <w:sz w:val="18"/>
          <w:szCs w:val="20"/>
        </w:rPr>
        <w:t>#5</w:t>
      </w:r>
      <w:r w:rsidRPr="00A626E4">
        <w:rPr>
          <w:rFonts w:ascii="Times New Roman" w:hAnsi="Times New Roman" w:cs="Times New Roman"/>
          <w:sz w:val="18"/>
          <w:szCs w:val="20"/>
        </w:rPr>
        <w:tab/>
        <w:t xml:space="preserve">"Myocardial </w:t>
      </w:r>
      <w:proofErr w:type="spellStart"/>
      <w:r w:rsidRPr="00A626E4">
        <w:rPr>
          <w:rFonts w:ascii="Times New Roman" w:hAnsi="Times New Roman" w:cs="Times New Roman"/>
          <w:sz w:val="18"/>
          <w:szCs w:val="20"/>
        </w:rPr>
        <w:t>ischaemia</w:t>
      </w:r>
      <w:proofErr w:type="spellEnd"/>
      <w:r w:rsidRPr="00A626E4">
        <w:rPr>
          <w:rFonts w:ascii="Times New Roman" w:hAnsi="Times New Roman" w:cs="Times New Roman"/>
          <w:sz w:val="18"/>
          <w:szCs w:val="20"/>
        </w:rPr>
        <w:t>"</w:t>
      </w:r>
      <w:r w:rsidRPr="00A626E4">
        <w:rPr>
          <w:rFonts w:ascii="Times New Roman" w:hAnsi="Times New Roman" w:cs="Times New Roman"/>
          <w:sz w:val="18"/>
          <w:szCs w:val="20"/>
        </w:rPr>
        <w:tab/>
        <w:t>7561</w:t>
      </w:r>
    </w:p>
    <w:p w:rsidR="009520C2" w:rsidRPr="00A626E4" w:rsidRDefault="009520C2" w:rsidP="009520C2">
      <w:pPr>
        <w:spacing w:line="240" w:lineRule="auto"/>
        <w:rPr>
          <w:rFonts w:ascii="Times New Roman" w:hAnsi="Times New Roman" w:cs="Times New Roman"/>
          <w:sz w:val="18"/>
          <w:szCs w:val="20"/>
        </w:rPr>
      </w:pPr>
      <w:r>
        <w:rPr>
          <w:rFonts w:ascii="Times New Roman" w:hAnsi="Times New Roman" w:cs="Times New Roman"/>
          <w:sz w:val="18"/>
          <w:szCs w:val="20"/>
        </w:rPr>
        <w:t>#6</w:t>
      </w:r>
      <w:r>
        <w:rPr>
          <w:rFonts w:ascii="Times New Roman" w:hAnsi="Times New Roman" w:cs="Times New Roman"/>
          <w:sz w:val="18"/>
          <w:szCs w:val="20"/>
        </w:rPr>
        <w:tab/>
        <w:t>#1 OR #2 OR #3 OR #4 OR #5</w:t>
      </w:r>
      <w:r>
        <w:rPr>
          <w:rFonts w:ascii="Times New Roman" w:hAnsi="Times New Roman" w:cs="Times New Roman"/>
          <w:sz w:val="18"/>
          <w:szCs w:val="20"/>
        </w:rPr>
        <w:tab/>
      </w:r>
      <w:r w:rsidRPr="00A626E4">
        <w:rPr>
          <w:rFonts w:ascii="Times New Roman" w:hAnsi="Times New Roman" w:cs="Times New Roman"/>
          <w:sz w:val="18"/>
          <w:szCs w:val="20"/>
        </w:rPr>
        <w:t>66107</w:t>
      </w:r>
    </w:p>
    <w:p w:rsidR="009520C2" w:rsidRPr="00A626E4" w:rsidRDefault="009520C2" w:rsidP="009520C2">
      <w:pPr>
        <w:spacing w:line="240" w:lineRule="auto"/>
        <w:rPr>
          <w:rFonts w:ascii="Times New Roman" w:hAnsi="Times New Roman" w:cs="Times New Roman"/>
          <w:sz w:val="18"/>
          <w:szCs w:val="20"/>
        </w:rPr>
      </w:pPr>
      <w:r w:rsidRPr="00A626E4">
        <w:rPr>
          <w:rFonts w:ascii="Times New Roman" w:hAnsi="Times New Roman" w:cs="Times New Roman"/>
          <w:sz w:val="18"/>
          <w:szCs w:val="20"/>
        </w:rPr>
        <w:t>#7</w:t>
      </w:r>
      <w:r w:rsidRPr="00A626E4">
        <w:rPr>
          <w:rFonts w:ascii="Times New Roman" w:hAnsi="Times New Roman" w:cs="Times New Roman"/>
          <w:sz w:val="18"/>
          <w:szCs w:val="20"/>
        </w:rPr>
        <w:tab/>
        <w:t>"Mobile health"</w:t>
      </w:r>
      <w:r w:rsidRPr="00A626E4">
        <w:rPr>
          <w:rFonts w:ascii="Times New Roman" w:hAnsi="Times New Roman" w:cs="Times New Roman"/>
          <w:sz w:val="18"/>
          <w:szCs w:val="20"/>
        </w:rPr>
        <w:tab/>
        <w:t>2618</w:t>
      </w:r>
    </w:p>
    <w:p w:rsidR="009520C2" w:rsidRPr="00A626E4" w:rsidRDefault="009520C2" w:rsidP="009520C2">
      <w:pPr>
        <w:spacing w:line="240" w:lineRule="auto"/>
        <w:rPr>
          <w:rFonts w:ascii="Times New Roman" w:hAnsi="Times New Roman" w:cs="Times New Roman"/>
          <w:sz w:val="18"/>
          <w:szCs w:val="20"/>
        </w:rPr>
      </w:pPr>
      <w:r w:rsidRPr="00A626E4">
        <w:rPr>
          <w:rFonts w:ascii="Times New Roman" w:hAnsi="Times New Roman" w:cs="Times New Roman"/>
          <w:sz w:val="18"/>
          <w:szCs w:val="20"/>
        </w:rPr>
        <w:t>#8</w:t>
      </w:r>
      <w:r w:rsidRPr="00A626E4">
        <w:rPr>
          <w:rFonts w:ascii="Times New Roman" w:hAnsi="Times New Roman" w:cs="Times New Roman"/>
          <w:sz w:val="18"/>
          <w:szCs w:val="20"/>
        </w:rPr>
        <w:tab/>
        <w:t>Telehealth</w:t>
      </w:r>
      <w:r w:rsidRPr="00A626E4">
        <w:rPr>
          <w:rFonts w:ascii="Times New Roman" w:hAnsi="Times New Roman" w:cs="Times New Roman"/>
          <w:sz w:val="18"/>
          <w:szCs w:val="20"/>
        </w:rPr>
        <w:tab/>
        <w:t>4514</w:t>
      </w:r>
    </w:p>
    <w:p w:rsidR="009520C2" w:rsidRPr="00A626E4" w:rsidRDefault="009520C2" w:rsidP="009520C2">
      <w:pPr>
        <w:spacing w:line="240" w:lineRule="auto"/>
        <w:rPr>
          <w:rFonts w:ascii="Times New Roman" w:hAnsi="Times New Roman" w:cs="Times New Roman"/>
          <w:sz w:val="18"/>
          <w:szCs w:val="20"/>
        </w:rPr>
      </w:pPr>
      <w:r w:rsidRPr="00A626E4">
        <w:rPr>
          <w:rFonts w:ascii="Times New Roman" w:hAnsi="Times New Roman" w:cs="Times New Roman"/>
          <w:sz w:val="18"/>
          <w:szCs w:val="20"/>
        </w:rPr>
        <w:t>#9</w:t>
      </w:r>
      <w:r w:rsidRPr="00A626E4">
        <w:rPr>
          <w:rFonts w:ascii="Times New Roman" w:hAnsi="Times New Roman" w:cs="Times New Roman"/>
          <w:sz w:val="18"/>
          <w:szCs w:val="20"/>
        </w:rPr>
        <w:tab/>
        <w:t>"Text messaging"</w:t>
      </w:r>
      <w:r w:rsidRPr="00A626E4">
        <w:rPr>
          <w:rFonts w:ascii="Times New Roman" w:hAnsi="Times New Roman" w:cs="Times New Roman"/>
          <w:sz w:val="18"/>
          <w:szCs w:val="20"/>
        </w:rPr>
        <w:tab/>
        <w:t>3681</w:t>
      </w:r>
    </w:p>
    <w:p w:rsidR="009520C2" w:rsidRPr="00A626E4" w:rsidRDefault="009520C2" w:rsidP="009520C2">
      <w:pPr>
        <w:spacing w:line="240" w:lineRule="auto"/>
        <w:rPr>
          <w:rFonts w:ascii="Times New Roman" w:hAnsi="Times New Roman" w:cs="Times New Roman"/>
          <w:sz w:val="18"/>
          <w:szCs w:val="20"/>
        </w:rPr>
      </w:pPr>
      <w:r w:rsidRPr="00A626E4">
        <w:rPr>
          <w:rFonts w:ascii="Times New Roman" w:hAnsi="Times New Roman" w:cs="Times New Roman"/>
          <w:sz w:val="18"/>
          <w:szCs w:val="20"/>
        </w:rPr>
        <w:t>#10</w:t>
      </w:r>
      <w:r w:rsidRPr="00A626E4">
        <w:rPr>
          <w:rFonts w:ascii="Times New Roman" w:hAnsi="Times New Roman" w:cs="Times New Roman"/>
          <w:sz w:val="18"/>
          <w:szCs w:val="20"/>
        </w:rPr>
        <w:tab/>
        <w:t>Internet</w:t>
      </w:r>
      <w:r w:rsidRPr="00A626E4">
        <w:rPr>
          <w:rFonts w:ascii="Times New Roman" w:hAnsi="Times New Roman" w:cs="Times New Roman"/>
          <w:sz w:val="18"/>
          <w:szCs w:val="20"/>
        </w:rPr>
        <w:tab/>
        <w:t>18778</w:t>
      </w:r>
    </w:p>
    <w:p w:rsidR="009520C2" w:rsidRPr="00A626E4" w:rsidRDefault="009520C2" w:rsidP="009520C2">
      <w:pPr>
        <w:spacing w:line="240" w:lineRule="auto"/>
        <w:rPr>
          <w:rFonts w:ascii="Times New Roman" w:hAnsi="Times New Roman" w:cs="Times New Roman"/>
          <w:sz w:val="18"/>
          <w:szCs w:val="20"/>
        </w:rPr>
      </w:pPr>
      <w:r w:rsidRPr="00A626E4">
        <w:rPr>
          <w:rFonts w:ascii="Times New Roman" w:hAnsi="Times New Roman" w:cs="Times New Roman"/>
          <w:sz w:val="18"/>
          <w:szCs w:val="20"/>
        </w:rPr>
        <w:t>#11</w:t>
      </w:r>
      <w:r w:rsidRPr="00A626E4">
        <w:rPr>
          <w:rFonts w:ascii="Times New Roman" w:hAnsi="Times New Roman" w:cs="Times New Roman"/>
          <w:sz w:val="18"/>
          <w:szCs w:val="20"/>
        </w:rPr>
        <w:tab/>
        <w:t>Web site</w:t>
      </w:r>
      <w:r w:rsidRPr="00A626E4">
        <w:rPr>
          <w:rFonts w:ascii="Times New Roman" w:hAnsi="Times New Roman" w:cs="Times New Roman"/>
          <w:sz w:val="18"/>
          <w:szCs w:val="20"/>
        </w:rPr>
        <w:tab/>
        <w:t>3788</w:t>
      </w:r>
    </w:p>
    <w:p w:rsidR="009520C2" w:rsidRPr="00A626E4" w:rsidRDefault="009520C2" w:rsidP="009520C2">
      <w:pPr>
        <w:spacing w:line="240" w:lineRule="auto"/>
        <w:rPr>
          <w:rFonts w:ascii="Times New Roman" w:hAnsi="Times New Roman" w:cs="Times New Roman"/>
          <w:sz w:val="18"/>
          <w:szCs w:val="20"/>
        </w:rPr>
      </w:pPr>
      <w:r w:rsidRPr="00A626E4">
        <w:rPr>
          <w:rFonts w:ascii="Times New Roman" w:hAnsi="Times New Roman" w:cs="Times New Roman"/>
          <w:sz w:val="18"/>
          <w:szCs w:val="20"/>
        </w:rPr>
        <w:t>#12</w:t>
      </w:r>
      <w:r w:rsidRPr="00A626E4">
        <w:rPr>
          <w:rFonts w:ascii="Times New Roman" w:hAnsi="Times New Roman" w:cs="Times New Roman"/>
          <w:sz w:val="18"/>
          <w:szCs w:val="20"/>
        </w:rPr>
        <w:tab/>
        <w:t>Phone call</w:t>
      </w:r>
      <w:r w:rsidRPr="00A626E4">
        <w:rPr>
          <w:rFonts w:ascii="Times New Roman" w:hAnsi="Times New Roman" w:cs="Times New Roman"/>
          <w:sz w:val="18"/>
          <w:szCs w:val="20"/>
        </w:rPr>
        <w:tab/>
        <w:t>4451</w:t>
      </w:r>
    </w:p>
    <w:p w:rsidR="009520C2" w:rsidRPr="00A626E4" w:rsidRDefault="009520C2" w:rsidP="009520C2">
      <w:pPr>
        <w:spacing w:line="240" w:lineRule="auto"/>
        <w:rPr>
          <w:rFonts w:ascii="Times New Roman" w:hAnsi="Times New Roman" w:cs="Times New Roman"/>
          <w:sz w:val="18"/>
          <w:szCs w:val="20"/>
        </w:rPr>
      </w:pPr>
      <w:r w:rsidRPr="00A626E4">
        <w:rPr>
          <w:rFonts w:ascii="Times New Roman" w:hAnsi="Times New Roman" w:cs="Times New Roman"/>
          <w:sz w:val="18"/>
          <w:szCs w:val="20"/>
        </w:rPr>
        <w:t>#13</w:t>
      </w:r>
      <w:r w:rsidRPr="00A626E4">
        <w:rPr>
          <w:rFonts w:ascii="Times New Roman" w:hAnsi="Times New Roman" w:cs="Times New Roman"/>
          <w:sz w:val="18"/>
          <w:szCs w:val="20"/>
        </w:rPr>
        <w:tab/>
        <w:t>#7 OR #8 OR #9 OR #10 OR #11 OR #12</w:t>
      </w:r>
      <w:r w:rsidRPr="00A626E4">
        <w:rPr>
          <w:rFonts w:ascii="Times New Roman" w:hAnsi="Times New Roman" w:cs="Times New Roman"/>
          <w:sz w:val="18"/>
          <w:szCs w:val="20"/>
        </w:rPr>
        <w:tab/>
        <w:t>34346</w:t>
      </w:r>
    </w:p>
    <w:p w:rsidR="009520C2" w:rsidRPr="00A626E4" w:rsidRDefault="009520C2" w:rsidP="009520C2">
      <w:pPr>
        <w:spacing w:line="240" w:lineRule="auto"/>
        <w:rPr>
          <w:rFonts w:ascii="Times New Roman" w:hAnsi="Times New Roman" w:cs="Times New Roman"/>
          <w:sz w:val="18"/>
          <w:szCs w:val="20"/>
        </w:rPr>
      </w:pPr>
      <w:r w:rsidRPr="00A626E4">
        <w:rPr>
          <w:rFonts w:ascii="Times New Roman" w:hAnsi="Times New Roman" w:cs="Times New Roman"/>
          <w:sz w:val="18"/>
          <w:szCs w:val="20"/>
        </w:rPr>
        <w:t>#14</w:t>
      </w:r>
      <w:r w:rsidRPr="00A626E4">
        <w:rPr>
          <w:rFonts w:ascii="Times New Roman" w:hAnsi="Times New Roman" w:cs="Times New Roman"/>
          <w:sz w:val="18"/>
          <w:szCs w:val="20"/>
        </w:rPr>
        <w:tab/>
        <w:t>Coach*</w:t>
      </w:r>
      <w:r w:rsidRPr="00A626E4">
        <w:rPr>
          <w:rFonts w:ascii="Times New Roman" w:hAnsi="Times New Roman" w:cs="Times New Roman"/>
          <w:sz w:val="18"/>
          <w:szCs w:val="20"/>
        </w:rPr>
        <w:tab/>
        <w:t>8791</w:t>
      </w:r>
    </w:p>
    <w:p w:rsidR="009520C2" w:rsidRPr="00A626E4" w:rsidRDefault="009520C2" w:rsidP="009520C2">
      <w:pPr>
        <w:spacing w:line="240" w:lineRule="auto"/>
        <w:rPr>
          <w:rFonts w:ascii="Times New Roman" w:hAnsi="Times New Roman" w:cs="Times New Roman"/>
          <w:sz w:val="18"/>
          <w:szCs w:val="20"/>
        </w:rPr>
      </w:pPr>
      <w:r w:rsidRPr="00A626E4">
        <w:rPr>
          <w:rFonts w:ascii="Times New Roman" w:hAnsi="Times New Roman" w:cs="Times New Roman"/>
          <w:sz w:val="18"/>
          <w:szCs w:val="20"/>
        </w:rPr>
        <w:t>#15</w:t>
      </w:r>
      <w:r w:rsidRPr="00A626E4">
        <w:rPr>
          <w:rFonts w:ascii="Times New Roman" w:hAnsi="Times New Roman" w:cs="Times New Roman"/>
          <w:sz w:val="18"/>
          <w:szCs w:val="20"/>
        </w:rPr>
        <w:tab/>
        <w:t>Consultation</w:t>
      </w:r>
      <w:r w:rsidRPr="00A626E4">
        <w:rPr>
          <w:rFonts w:ascii="Times New Roman" w:hAnsi="Times New Roman" w:cs="Times New Roman"/>
          <w:sz w:val="18"/>
          <w:szCs w:val="20"/>
        </w:rPr>
        <w:tab/>
        <w:t>18655</w:t>
      </w:r>
    </w:p>
    <w:p w:rsidR="009520C2" w:rsidRPr="00A626E4" w:rsidRDefault="009520C2" w:rsidP="009520C2">
      <w:pPr>
        <w:spacing w:line="240" w:lineRule="auto"/>
        <w:rPr>
          <w:rFonts w:ascii="Times New Roman" w:hAnsi="Times New Roman" w:cs="Times New Roman"/>
          <w:sz w:val="18"/>
          <w:szCs w:val="20"/>
        </w:rPr>
      </w:pPr>
      <w:r w:rsidRPr="00A626E4">
        <w:rPr>
          <w:rFonts w:ascii="Times New Roman" w:hAnsi="Times New Roman" w:cs="Times New Roman"/>
          <w:sz w:val="18"/>
          <w:szCs w:val="20"/>
        </w:rPr>
        <w:t>#16</w:t>
      </w:r>
      <w:r w:rsidRPr="00A626E4">
        <w:rPr>
          <w:rFonts w:ascii="Times New Roman" w:hAnsi="Times New Roman" w:cs="Times New Roman"/>
          <w:sz w:val="18"/>
          <w:szCs w:val="20"/>
        </w:rPr>
        <w:tab/>
        <w:t>Medic*</w:t>
      </w:r>
      <w:r w:rsidRPr="00A626E4">
        <w:rPr>
          <w:rFonts w:ascii="Times New Roman" w:hAnsi="Times New Roman" w:cs="Times New Roman"/>
          <w:sz w:val="18"/>
          <w:szCs w:val="20"/>
        </w:rPr>
        <w:tab/>
        <w:t>750233</w:t>
      </w:r>
    </w:p>
    <w:p w:rsidR="009520C2" w:rsidRPr="00A626E4" w:rsidRDefault="009520C2" w:rsidP="009520C2">
      <w:pPr>
        <w:spacing w:line="240" w:lineRule="auto"/>
        <w:rPr>
          <w:rFonts w:ascii="Times New Roman" w:hAnsi="Times New Roman" w:cs="Times New Roman"/>
          <w:sz w:val="18"/>
          <w:szCs w:val="20"/>
        </w:rPr>
      </w:pPr>
      <w:r w:rsidRPr="00A626E4">
        <w:rPr>
          <w:rFonts w:ascii="Times New Roman" w:hAnsi="Times New Roman" w:cs="Times New Roman"/>
          <w:sz w:val="18"/>
          <w:szCs w:val="20"/>
        </w:rPr>
        <w:t>#17</w:t>
      </w:r>
      <w:r w:rsidRPr="00A626E4">
        <w:rPr>
          <w:rFonts w:ascii="Times New Roman" w:hAnsi="Times New Roman" w:cs="Times New Roman"/>
          <w:sz w:val="18"/>
          <w:szCs w:val="20"/>
        </w:rPr>
        <w:tab/>
        <w:t>#14 OR #15 OR #16</w:t>
      </w:r>
      <w:r w:rsidRPr="00A626E4">
        <w:rPr>
          <w:rFonts w:ascii="Times New Roman" w:hAnsi="Times New Roman" w:cs="Times New Roman"/>
          <w:sz w:val="18"/>
          <w:szCs w:val="20"/>
        </w:rPr>
        <w:tab/>
        <w:t>762246</w:t>
      </w:r>
    </w:p>
    <w:p w:rsidR="009520C2" w:rsidRPr="00A626E4" w:rsidRDefault="009520C2" w:rsidP="009520C2">
      <w:pPr>
        <w:spacing w:line="240" w:lineRule="auto"/>
        <w:rPr>
          <w:rFonts w:ascii="Times New Roman" w:hAnsi="Times New Roman" w:cs="Times New Roman"/>
          <w:sz w:val="18"/>
          <w:szCs w:val="20"/>
        </w:rPr>
      </w:pPr>
      <w:r w:rsidRPr="00A626E4">
        <w:rPr>
          <w:rFonts w:ascii="Times New Roman" w:hAnsi="Times New Roman" w:cs="Times New Roman"/>
          <w:sz w:val="18"/>
          <w:szCs w:val="20"/>
        </w:rPr>
        <w:t>#18</w:t>
      </w:r>
      <w:r w:rsidRPr="00A626E4">
        <w:rPr>
          <w:rFonts w:ascii="Times New Roman" w:hAnsi="Times New Roman" w:cs="Times New Roman"/>
          <w:sz w:val="18"/>
          <w:szCs w:val="20"/>
        </w:rPr>
        <w:tab/>
        <w:t>"Blood pressure"</w:t>
      </w:r>
      <w:r w:rsidRPr="00A626E4">
        <w:rPr>
          <w:rFonts w:ascii="Times New Roman" w:hAnsi="Times New Roman" w:cs="Times New Roman"/>
          <w:sz w:val="18"/>
          <w:szCs w:val="20"/>
        </w:rPr>
        <w:tab/>
        <w:t>119598</w:t>
      </w:r>
    </w:p>
    <w:p w:rsidR="009520C2" w:rsidRPr="00A626E4" w:rsidRDefault="009520C2" w:rsidP="009520C2">
      <w:pPr>
        <w:spacing w:line="240" w:lineRule="auto"/>
        <w:rPr>
          <w:rFonts w:ascii="Times New Roman" w:hAnsi="Times New Roman" w:cs="Times New Roman"/>
          <w:sz w:val="18"/>
          <w:szCs w:val="20"/>
        </w:rPr>
      </w:pPr>
      <w:r w:rsidRPr="00A626E4">
        <w:rPr>
          <w:rFonts w:ascii="Times New Roman" w:hAnsi="Times New Roman" w:cs="Times New Roman"/>
          <w:sz w:val="18"/>
          <w:szCs w:val="20"/>
        </w:rPr>
        <w:t>#19</w:t>
      </w:r>
      <w:r w:rsidRPr="00A626E4">
        <w:rPr>
          <w:rFonts w:ascii="Times New Roman" w:hAnsi="Times New Roman" w:cs="Times New Roman"/>
          <w:sz w:val="18"/>
          <w:szCs w:val="20"/>
        </w:rPr>
        <w:tab/>
        <w:t>"Systolic blood pressure"</w:t>
      </w:r>
      <w:r w:rsidRPr="00A626E4">
        <w:rPr>
          <w:rFonts w:ascii="Times New Roman" w:hAnsi="Times New Roman" w:cs="Times New Roman"/>
          <w:sz w:val="18"/>
          <w:szCs w:val="20"/>
        </w:rPr>
        <w:tab/>
        <w:t>31818</w:t>
      </w:r>
    </w:p>
    <w:p w:rsidR="009520C2" w:rsidRPr="00A626E4" w:rsidRDefault="009520C2" w:rsidP="009520C2">
      <w:pPr>
        <w:spacing w:line="240" w:lineRule="auto"/>
        <w:rPr>
          <w:rFonts w:ascii="Times New Roman" w:hAnsi="Times New Roman" w:cs="Times New Roman"/>
          <w:sz w:val="18"/>
          <w:szCs w:val="20"/>
        </w:rPr>
      </w:pPr>
      <w:r w:rsidRPr="00A626E4">
        <w:rPr>
          <w:rFonts w:ascii="Times New Roman" w:hAnsi="Times New Roman" w:cs="Times New Roman"/>
          <w:sz w:val="18"/>
          <w:szCs w:val="20"/>
        </w:rPr>
        <w:t>#20</w:t>
      </w:r>
      <w:r w:rsidRPr="00A626E4">
        <w:rPr>
          <w:rFonts w:ascii="Times New Roman" w:hAnsi="Times New Roman" w:cs="Times New Roman"/>
          <w:sz w:val="18"/>
          <w:szCs w:val="20"/>
        </w:rPr>
        <w:tab/>
        <w:t>"Diastolic blood pressure"</w:t>
      </w:r>
      <w:r w:rsidRPr="00A626E4">
        <w:rPr>
          <w:rFonts w:ascii="Times New Roman" w:hAnsi="Times New Roman" w:cs="Times New Roman"/>
          <w:sz w:val="18"/>
          <w:szCs w:val="20"/>
        </w:rPr>
        <w:tab/>
        <w:t>24994</w:t>
      </w:r>
    </w:p>
    <w:p w:rsidR="009520C2" w:rsidRPr="00A626E4" w:rsidRDefault="009520C2" w:rsidP="009520C2">
      <w:pPr>
        <w:spacing w:line="240" w:lineRule="auto"/>
        <w:rPr>
          <w:rFonts w:ascii="Times New Roman" w:hAnsi="Times New Roman" w:cs="Times New Roman"/>
          <w:sz w:val="18"/>
          <w:szCs w:val="20"/>
        </w:rPr>
      </w:pPr>
      <w:r w:rsidRPr="00A626E4">
        <w:rPr>
          <w:rFonts w:ascii="Times New Roman" w:hAnsi="Times New Roman" w:cs="Times New Roman"/>
          <w:sz w:val="18"/>
          <w:szCs w:val="20"/>
        </w:rPr>
        <w:t>#21</w:t>
      </w:r>
      <w:r w:rsidRPr="00A626E4">
        <w:rPr>
          <w:rFonts w:ascii="Times New Roman" w:hAnsi="Times New Roman" w:cs="Times New Roman"/>
          <w:sz w:val="18"/>
          <w:szCs w:val="20"/>
        </w:rPr>
        <w:tab/>
        <w:t>#18 OR #19 OR #20</w:t>
      </w:r>
      <w:r w:rsidRPr="00A626E4">
        <w:rPr>
          <w:rFonts w:ascii="Times New Roman" w:hAnsi="Times New Roman" w:cs="Times New Roman"/>
          <w:sz w:val="18"/>
          <w:szCs w:val="20"/>
        </w:rPr>
        <w:tab/>
        <w:t>119598</w:t>
      </w:r>
    </w:p>
    <w:p w:rsidR="009520C2" w:rsidRPr="00A626E4" w:rsidRDefault="009520C2" w:rsidP="009520C2">
      <w:pPr>
        <w:spacing w:line="240" w:lineRule="auto"/>
        <w:rPr>
          <w:rFonts w:ascii="Times New Roman" w:hAnsi="Times New Roman" w:cs="Times New Roman"/>
          <w:sz w:val="18"/>
          <w:szCs w:val="20"/>
        </w:rPr>
      </w:pPr>
      <w:r w:rsidRPr="00A626E4">
        <w:rPr>
          <w:rFonts w:ascii="Times New Roman" w:hAnsi="Times New Roman" w:cs="Times New Roman"/>
          <w:sz w:val="18"/>
          <w:szCs w:val="20"/>
        </w:rPr>
        <w:t>#22</w:t>
      </w:r>
      <w:r w:rsidRPr="00A626E4">
        <w:rPr>
          <w:rFonts w:ascii="Times New Roman" w:hAnsi="Times New Roman" w:cs="Times New Roman"/>
          <w:sz w:val="18"/>
          <w:szCs w:val="20"/>
        </w:rPr>
        <w:tab/>
        <w:t>"Total Cholesterol"</w:t>
      </w:r>
      <w:r w:rsidRPr="00A626E4">
        <w:rPr>
          <w:rFonts w:ascii="Times New Roman" w:hAnsi="Times New Roman" w:cs="Times New Roman"/>
          <w:sz w:val="18"/>
          <w:szCs w:val="20"/>
        </w:rPr>
        <w:tab/>
        <w:t>16261</w:t>
      </w:r>
    </w:p>
    <w:p w:rsidR="009520C2" w:rsidRPr="00A626E4" w:rsidRDefault="009520C2" w:rsidP="009520C2">
      <w:pPr>
        <w:spacing w:line="240" w:lineRule="auto"/>
        <w:rPr>
          <w:rFonts w:ascii="Times New Roman" w:hAnsi="Times New Roman" w:cs="Times New Roman"/>
          <w:sz w:val="18"/>
          <w:szCs w:val="20"/>
        </w:rPr>
      </w:pPr>
      <w:r w:rsidRPr="00A626E4">
        <w:rPr>
          <w:rFonts w:ascii="Times New Roman" w:hAnsi="Times New Roman" w:cs="Times New Roman"/>
          <w:sz w:val="18"/>
          <w:szCs w:val="20"/>
        </w:rPr>
        <w:t>#23</w:t>
      </w:r>
      <w:r w:rsidRPr="00A626E4">
        <w:rPr>
          <w:rFonts w:ascii="Times New Roman" w:hAnsi="Times New Roman" w:cs="Times New Roman"/>
          <w:sz w:val="18"/>
          <w:szCs w:val="20"/>
        </w:rPr>
        <w:tab/>
        <w:t>"Low Density lipoprotein"</w:t>
      </w:r>
      <w:r w:rsidRPr="00A626E4">
        <w:rPr>
          <w:rFonts w:ascii="Times New Roman" w:hAnsi="Times New Roman" w:cs="Times New Roman"/>
          <w:sz w:val="18"/>
          <w:szCs w:val="20"/>
        </w:rPr>
        <w:tab/>
        <w:t>16725</w:t>
      </w:r>
    </w:p>
    <w:p w:rsidR="009520C2" w:rsidRPr="00A626E4" w:rsidRDefault="009520C2" w:rsidP="009520C2">
      <w:pPr>
        <w:spacing w:line="240" w:lineRule="auto"/>
        <w:rPr>
          <w:rFonts w:ascii="Times New Roman" w:hAnsi="Times New Roman" w:cs="Times New Roman"/>
          <w:sz w:val="18"/>
          <w:szCs w:val="20"/>
        </w:rPr>
      </w:pPr>
      <w:r w:rsidRPr="00A626E4">
        <w:rPr>
          <w:rFonts w:ascii="Times New Roman" w:hAnsi="Times New Roman" w:cs="Times New Roman"/>
          <w:sz w:val="18"/>
          <w:szCs w:val="20"/>
        </w:rPr>
        <w:t>#24</w:t>
      </w:r>
      <w:r w:rsidRPr="00A626E4">
        <w:rPr>
          <w:rFonts w:ascii="Times New Roman" w:hAnsi="Times New Roman" w:cs="Times New Roman"/>
          <w:sz w:val="18"/>
          <w:szCs w:val="20"/>
        </w:rPr>
        <w:tab/>
        <w:t>"High Density lipoprotein"</w:t>
      </w:r>
      <w:r w:rsidRPr="00A626E4">
        <w:rPr>
          <w:rFonts w:ascii="Times New Roman" w:hAnsi="Times New Roman" w:cs="Times New Roman"/>
          <w:sz w:val="18"/>
          <w:szCs w:val="20"/>
        </w:rPr>
        <w:tab/>
        <w:t>13059</w:t>
      </w:r>
    </w:p>
    <w:p w:rsidR="009520C2" w:rsidRPr="00A626E4" w:rsidRDefault="009520C2" w:rsidP="009520C2">
      <w:pPr>
        <w:spacing w:line="240" w:lineRule="auto"/>
        <w:rPr>
          <w:rFonts w:ascii="Times New Roman" w:hAnsi="Times New Roman" w:cs="Times New Roman"/>
          <w:sz w:val="18"/>
          <w:szCs w:val="20"/>
        </w:rPr>
      </w:pPr>
      <w:r w:rsidRPr="00A626E4">
        <w:rPr>
          <w:rFonts w:ascii="Times New Roman" w:hAnsi="Times New Roman" w:cs="Times New Roman"/>
          <w:sz w:val="18"/>
          <w:szCs w:val="20"/>
        </w:rPr>
        <w:t>#25</w:t>
      </w:r>
      <w:r w:rsidRPr="00A626E4">
        <w:rPr>
          <w:rFonts w:ascii="Times New Roman" w:hAnsi="Times New Roman" w:cs="Times New Roman"/>
          <w:sz w:val="18"/>
          <w:szCs w:val="20"/>
        </w:rPr>
        <w:tab/>
        <w:t>#22 OR #23 OR #24</w:t>
      </w:r>
      <w:r w:rsidRPr="00A626E4">
        <w:rPr>
          <w:rFonts w:ascii="Times New Roman" w:hAnsi="Times New Roman" w:cs="Times New Roman"/>
          <w:sz w:val="18"/>
          <w:szCs w:val="20"/>
        </w:rPr>
        <w:tab/>
        <w:t>26023</w:t>
      </w:r>
    </w:p>
    <w:p w:rsidR="009520C2" w:rsidRPr="00A626E4" w:rsidRDefault="009520C2" w:rsidP="009520C2">
      <w:pPr>
        <w:spacing w:line="240" w:lineRule="auto"/>
        <w:rPr>
          <w:rFonts w:ascii="Times New Roman" w:hAnsi="Times New Roman" w:cs="Times New Roman"/>
          <w:sz w:val="18"/>
          <w:szCs w:val="20"/>
        </w:rPr>
      </w:pPr>
      <w:r w:rsidRPr="00A626E4">
        <w:rPr>
          <w:rFonts w:ascii="Times New Roman" w:hAnsi="Times New Roman" w:cs="Times New Roman"/>
          <w:sz w:val="18"/>
          <w:szCs w:val="20"/>
        </w:rPr>
        <w:t>#26</w:t>
      </w:r>
      <w:r w:rsidRPr="00A626E4">
        <w:rPr>
          <w:rFonts w:ascii="Times New Roman" w:hAnsi="Times New Roman" w:cs="Times New Roman"/>
          <w:sz w:val="18"/>
          <w:szCs w:val="20"/>
        </w:rPr>
        <w:tab/>
        <w:t>smok*</w:t>
      </w:r>
      <w:r w:rsidRPr="00A626E4">
        <w:rPr>
          <w:rFonts w:ascii="Times New Roman" w:hAnsi="Times New Roman" w:cs="Times New Roman"/>
          <w:sz w:val="18"/>
          <w:szCs w:val="20"/>
        </w:rPr>
        <w:tab/>
        <w:t>48646</w:t>
      </w:r>
    </w:p>
    <w:p w:rsidR="009520C2" w:rsidRPr="00A626E4" w:rsidRDefault="009520C2" w:rsidP="009520C2">
      <w:pPr>
        <w:spacing w:line="240" w:lineRule="auto"/>
        <w:rPr>
          <w:rFonts w:ascii="Times New Roman" w:hAnsi="Times New Roman" w:cs="Times New Roman"/>
          <w:sz w:val="18"/>
          <w:szCs w:val="20"/>
        </w:rPr>
      </w:pPr>
      <w:r w:rsidRPr="00A626E4">
        <w:rPr>
          <w:rFonts w:ascii="Times New Roman" w:hAnsi="Times New Roman" w:cs="Times New Roman"/>
          <w:sz w:val="18"/>
          <w:szCs w:val="20"/>
        </w:rPr>
        <w:t>#27</w:t>
      </w:r>
      <w:r w:rsidRPr="00A626E4">
        <w:rPr>
          <w:rFonts w:ascii="Times New Roman" w:hAnsi="Times New Roman" w:cs="Times New Roman"/>
          <w:sz w:val="18"/>
          <w:szCs w:val="20"/>
        </w:rPr>
        <w:tab/>
        <w:t>chat</w:t>
      </w:r>
      <w:r w:rsidRPr="00A626E4">
        <w:rPr>
          <w:rFonts w:ascii="Times New Roman" w:hAnsi="Times New Roman" w:cs="Times New Roman"/>
          <w:sz w:val="18"/>
          <w:szCs w:val="20"/>
        </w:rPr>
        <w:tab/>
        <w:t>1818</w:t>
      </w:r>
    </w:p>
    <w:p w:rsidR="009520C2" w:rsidRPr="00A626E4" w:rsidRDefault="009520C2" w:rsidP="009520C2">
      <w:pPr>
        <w:spacing w:line="240" w:lineRule="auto"/>
        <w:rPr>
          <w:rFonts w:ascii="Times New Roman" w:hAnsi="Times New Roman" w:cs="Times New Roman"/>
          <w:sz w:val="18"/>
          <w:szCs w:val="20"/>
        </w:rPr>
      </w:pPr>
      <w:r w:rsidRPr="00A626E4">
        <w:rPr>
          <w:rFonts w:ascii="Times New Roman" w:hAnsi="Times New Roman" w:cs="Times New Roman"/>
          <w:sz w:val="18"/>
          <w:szCs w:val="20"/>
        </w:rPr>
        <w:t>#28</w:t>
      </w:r>
      <w:r w:rsidRPr="00A626E4">
        <w:rPr>
          <w:rFonts w:ascii="Times New Roman" w:hAnsi="Times New Roman" w:cs="Times New Roman"/>
          <w:sz w:val="18"/>
          <w:szCs w:val="20"/>
        </w:rPr>
        <w:tab/>
      </w:r>
      <w:proofErr w:type="spellStart"/>
      <w:r w:rsidRPr="00A626E4">
        <w:rPr>
          <w:rFonts w:ascii="Times New Roman" w:hAnsi="Times New Roman" w:cs="Times New Roman"/>
          <w:sz w:val="18"/>
          <w:szCs w:val="20"/>
        </w:rPr>
        <w:t>Khat</w:t>
      </w:r>
      <w:proofErr w:type="spellEnd"/>
      <w:r w:rsidRPr="00A626E4">
        <w:rPr>
          <w:rFonts w:ascii="Times New Roman" w:hAnsi="Times New Roman" w:cs="Times New Roman"/>
          <w:sz w:val="18"/>
          <w:szCs w:val="20"/>
        </w:rPr>
        <w:tab/>
        <w:t>48</w:t>
      </w:r>
    </w:p>
    <w:p w:rsidR="009520C2" w:rsidRPr="00A626E4" w:rsidRDefault="009520C2" w:rsidP="009520C2">
      <w:pPr>
        <w:spacing w:line="240" w:lineRule="auto"/>
        <w:rPr>
          <w:rFonts w:ascii="Times New Roman" w:hAnsi="Times New Roman" w:cs="Times New Roman"/>
          <w:sz w:val="18"/>
          <w:szCs w:val="20"/>
        </w:rPr>
      </w:pPr>
      <w:r w:rsidRPr="00A626E4">
        <w:rPr>
          <w:rFonts w:ascii="Times New Roman" w:hAnsi="Times New Roman" w:cs="Times New Roman"/>
          <w:sz w:val="18"/>
          <w:szCs w:val="20"/>
        </w:rPr>
        <w:t>#29</w:t>
      </w:r>
      <w:r w:rsidRPr="00A626E4">
        <w:rPr>
          <w:rFonts w:ascii="Times New Roman" w:hAnsi="Times New Roman" w:cs="Times New Roman"/>
          <w:sz w:val="18"/>
          <w:szCs w:val="20"/>
        </w:rPr>
        <w:tab/>
        <w:t>alcohol*</w:t>
      </w:r>
      <w:r w:rsidRPr="00A626E4">
        <w:rPr>
          <w:rFonts w:ascii="Times New Roman" w:hAnsi="Times New Roman" w:cs="Times New Roman"/>
          <w:sz w:val="18"/>
          <w:szCs w:val="20"/>
        </w:rPr>
        <w:tab/>
        <w:t>44067</w:t>
      </w:r>
    </w:p>
    <w:p w:rsidR="009520C2" w:rsidRPr="00A626E4" w:rsidRDefault="009520C2" w:rsidP="009520C2">
      <w:pPr>
        <w:spacing w:line="240" w:lineRule="auto"/>
        <w:rPr>
          <w:rFonts w:ascii="Times New Roman" w:hAnsi="Times New Roman" w:cs="Times New Roman"/>
          <w:sz w:val="18"/>
          <w:szCs w:val="20"/>
        </w:rPr>
      </w:pPr>
      <w:r w:rsidRPr="00A626E4">
        <w:rPr>
          <w:rFonts w:ascii="Times New Roman" w:hAnsi="Times New Roman" w:cs="Times New Roman"/>
          <w:sz w:val="18"/>
          <w:szCs w:val="20"/>
        </w:rPr>
        <w:t>#30</w:t>
      </w:r>
      <w:r w:rsidRPr="00A626E4">
        <w:rPr>
          <w:rFonts w:ascii="Times New Roman" w:hAnsi="Times New Roman" w:cs="Times New Roman"/>
          <w:sz w:val="18"/>
          <w:szCs w:val="20"/>
        </w:rPr>
        <w:tab/>
        <w:t>#26 OR #27 OR #28 OR #29</w:t>
      </w:r>
      <w:r w:rsidRPr="00A626E4">
        <w:rPr>
          <w:rFonts w:ascii="Times New Roman" w:hAnsi="Times New Roman" w:cs="Times New Roman"/>
          <w:sz w:val="18"/>
          <w:szCs w:val="20"/>
        </w:rPr>
        <w:tab/>
        <w:t>87252</w:t>
      </w:r>
    </w:p>
    <w:p w:rsidR="009520C2" w:rsidRPr="00A626E4" w:rsidRDefault="009520C2" w:rsidP="009520C2">
      <w:pPr>
        <w:spacing w:line="240" w:lineRule="auto"/>
        <w:rPr>
          <w:rFonts w:ascii="Times New Roman" w:hAnsi="Times New Roman" w:cs="Times New Roman"/>
          <w:sz w:val="18"/>
          <w:szCs w:val="20"/>
        </w:rPr>
      </w:pPr>
      <w:r w:rsidRPr="00A626E4">
        <w:rPr>
          <w:rFonts w:ascii="Times New Roman" w:hAnsi="Times New Roman" w:cs="Times New Roman"/>
          <w:sz w:val="18"/>
          <w:szCs w:val="20"/>
        </w:rPr>
        <w:t>#31</w:t>
      </w:r>
      <w:r w:rsidRPr="00A626E4">
        <w:rPr>
          <w:rFonts w:ascii="Times New Roman" w:hAnsi="Times New Roman" w:cs="Times New Roman"/>
          <w:sz w:val="18"/>
          <w:szCs w:val="20"/>
        </w:rPr>
        <w:tab/>
        <w:t>"quality of life"</w:t>
      </w:r>
      <w:r w:rsidRPr="00A626E4">
        <w:rPr>
          <w:rFonts w:ascii="Times New Roman" w:hAnsi="Times New Roman" w:cs="Times New Roman"/>
          <w:sz w:val="18"/>
          <w:szCs w:val="20"/>
        </w:rPr>
        <w:tab/>
        <w:t>169401</w:t>
      </w:r>
    </w:p>
    <w:p w:rsidR="009520C2" w:rsidRPr="00A626E4" w:rsidRDefault="009520C2" w:rsidP="009520C2">
      <w:pPr>
        <w:spacing w:line="240" w:lineRule="auto"/>
        <w:rPr>
          <w:rFonts w:ascii="Times New Roman" w:hAnsi="Times New Roman" w:cs="Times New Roman"/>
          <w:sz w:val="18"/>
          <w:szCs w:val="20"/>
        </w:rPr>
      </w:pPr>
      <w:r w:rsidRPr="00A626E4">
        <w:rPr>
          <w:rFonts w:ascii="Times New Roman" w:hAnsi="Times New Roman" w:cs="Times New Roman"/>
          <w:sz w:val="18"/>
          <w:szCs w:val="20"/>
        </w:rPr>
        <w:lastRenderedPageBreak/>
        <w:t>#32</w:t>
      </w:r>
      <w:r w:rsidRPr="00A626E4">
        <w:rPr>
          <w:rFonts w:ascii="Times New Roman" w:hAnsi="Times New Roman" w:cs="Times New Roman"/>
          <w:sz w:val="18"/>
          <w:szCs w:val="20"/>
        </w:rPr>
        <w:tab/>
        <w:t>depression</w:t>
      </w:r>
      <w:r w:rsidRPr="00A626E4">
        <w:rPr>
          <w:rFonts w:ascii="Times New Roman" w:hAnsi="Times New Roman" w:cs="Times New Roman"/>
          <w:sz w:val="18"/>
          <w:szCs w:val="20"/>
        </w:rPr>
        <w:tab/>
        <w:t>109302</w:t>
      </w:r>
    </w:p>
    <w:p w:rsidR="009520C2" w:rsidRPr="00A626E4" w:rsidRDefault="009520C2" w:rsidP="009520C2">
      <w:pPr>
        <w:spacing w:line="240" w:lineRule="auto"/>
        <w:rPr>
          <w:rFonts w:ascii="Times New Roman" w:hAnsi="Times New Roman" w:cs="Times New Roman"/>
          <w:sz w:val="18"/>
          <w:szCs w:val="20"/>
        </w:rPr>
      </w:pPr>
      <w:r w:rsidRPr="00A626E4">
        <w:rPr>
          <w:rFonts w:ascii="Times New Roman" w:hAnsi="Times New Roman" w:cs="Times New Roman"/>
          <w:sz w:val="18"/>
          <w:szCs w:val="20"/>
        </w:rPr>
        <w:t>#33</w:t>
      </w:r>
      <w:r w:rsidRPr="00A626E4">
        <w:rPr>
          <w:rFonts w:ascii="Times New Roman" w:hAnsi="Times New Roman" w:cs="Times New Roman"/>
          <w:sz w:val="18"/>
          <w:szCs w:val="20"/>
        </w:rPr>
        <w:tab/>
        <w:t>anxiety</w:t>
      </w:r>
      <w:r w:rsidRPr="00A626E4">
        <w:rPr>
          <w:rFonts w:ascii="Times New Roman" w:hAnsi="Times New Roman" w:cs="Times New Roman"/>
          <w:sz w:val="18"/>
          <w:szCs w:val="20"/>
        </w:rPr>
        <w:tab/>
        <w:t>82260</w:t>
      </w:r>
    </w:p>
    <w:p w:rsidR="009520C2" w:rsidRPr="00A626E4" w:rsidRDefault="009520C2" w:rsidP="009520C2">
      <w:pPr>
        <w:spacing w:line="240" w:lineRule="auto"/>
        <w:rPr>
          <w:rFonts w:ascii="Times New Roman" w:hAnsi="Times New Roman" w:cs="Times New Roman"/>
          <w:sz w:val="18"/>
          <w:szCs w:val="20"/>
        </w:rPr>
      </w:pPr>
      <w:r w:rsidRPr="00A626E4">
        <w:rPr>
          <w:rFonts w:ascii="Times New Roman" w:hAnsi="Times New Roman" w:cs="Times New Roman"/>
          <w:sz w:val="18"/>
          <w:szCs w:val="20"/>
        </w:rPr>
        <w:t>#34</w:t>
      </w:r>
      <w:r w:rsidRPr="00A626E4">
        <w:rPr>
          <w:rFonts w:ascii="Times New Roman" w:hAnsi="Times New Roman" w:cs="Times New Roman"/>
          <w:sz w:val="18"/>
          <w:szCs w:val="20"/>
        </w:rPr>
        <w:tab/>
        <w:t>#31 OR #32 OR #33</w:t>
      </w:r>
      <w:r w:rsidRPr="00A626E4">
        <w:rPr>
          <w:rFonts w:ascii="Times New Roman" w:hAnsi="Times New Roman" w:cs="Times New Roman"/>
          <w:sz w:val="18"/>
          <w:szCs w:val="20"/>
        </w:rPr>
        <w:tab/>
        <w:t>286724</w:t>
      </w:r>
    </w:p>
    <w:p w:rsidR="009520C2" w:rsidRPr="00A626E4" w:rsidRDefault="009520C2" w:rsidP="009520C2">
      <w:pPr>
        <w:spacing w:line="240" w:lineRule="auto"/>
        <w:rPr>
          <w:sz w:val="20"/>
        </w:rPr>
      </w:pPr>
      <w:r w:rsidRPr="00A626E4">
        <w:rPr>
          <w:rFonts w:ascii="Times New Roman" w:hAnsi="Times New Roman" w:cs="Times New Roman"/>
          <w:sz w:val="18"/>
          <w:szCs w:val="20"/>
        </w:rPr>
        <w:t>#35</w:t>
      </w:r>
      <w:r w:rsidRPr="00A626E4">
        <w:rPr>
          <w:rFonts w:ascii="Times New Roman" w:hAnsi="Times New Roman" w:cs="Times New Roman"/>
          <w:sz w:val="18"/>
          <w:szCs w:val="20"/>
        </w:rPr>
        <w:tab/>
        <w:t>#6 AND #13 AND #17 AND #21 AND #25 #30 AND #34</w:t>
      </w:r>
      <w:r w:rsidRPr="00A626E4">
        <w:rPr>
          <w:rFonts w:ascii="Times New Roman" w:hAnsi="Times New Roman" w:cs="Times New Roman"/>
          <w:sz w:val="18"/>
          <w:szCs w:val="20"/>
        </w:rPr>
        <w:tab/>
        <w:t>48</w:t>
      </w:r>
    </w:p>
    <w:p w:rsidR="009520C2" w:rsidRPr="00C85E1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br w:type="page"/>
      </w:r>
      <w:r w:rsidRPr="00D777A7">
        <w:rPr>
          <w:rFonts w:ascii="Times New Roman" w:hAnsi="Times New Roman" w:cs="Times New Roman"/>
          <w:b/>
          <w:sz w:val="20"/>
          <w:szCs w:val="20"/>
        </w:rPr>
        <w:lastRenderedPageBreak/>
        <w:t>Supplemental Text 3: data analysis</w:t>
      </w:r>
    </w:p>
    <w:p w:rsidR="009520C2" w:rsidRPr="00D777A7" w:rsidRDefault="009520C2" w:rsidP="009520C2">
      <w:pPr>
        <w:spacing w:line="360" w:lineRule="auto"/>
        <w:jc w:val="both"/>
        <w:rPr>
          <w:rFonts w:ascii="Times New Roman" w:hAnsi="Times New Roman" w:cs="Times New Roman"/>
          <w:bCs/>
          <w:sz w:val="20"/>
          <w:szCs w:val="20"/>
        </w:rPr>
      </w:pPr>
      <w:r w:rsidRPr="00D777A7">
        <w:rPr>
          <w:rFonts w:ascii="Times New Roman" w:hAnsi="Times New Roman" w:cs="Times New Roman"/>
          <w:sz w:val="20"/>
          <w:szCs w:val="20"/>
        </w:rPr>
        <w:t xml:space="preserve">Numerical data was reported as mean and standard deviation (SD) and categorical data as number and percentage (%). </w:t>
      </w:r>
      <w:r w:rsidRPr="00D777A7">
        <w:rPr>
          <w:rFonts w:ascii="Times New Roman" w:hAnsi="Times New Roman" w:cs="Times New Roman"/>
          <w:bCs/>
          <w:sz w:val="20"/>
          <w:szCs w:val="20"/>
        </w:rPr>
        <w:t xml:space="preserve">Where 95% confidence intervals (CIs) and not SD were reported, these were converted to SD using the equation SD= √N x (upper limit 95% CI-lower limit 95% CI)/3.92. Where only the standard error (SE) was reported, this was converted to SD by using the formula: </w:t>
      </w:r>
      <w:r w:rsidRPr="00D777A7">
        <w:rPr>
          <w:rFonts w:ascii="Times New Roman" w:hAnsi="Times New Roman" w:cs="Times New Roman"/>
          <w:noProof/>
          <w:sz w:val="20"/>
          <w:szCs w:val="20"/>
        </w:rPr>
        <w:t xml:space="preserve">SD = SE x </w:t>
      </w:r>
      <w:r w:rsidRPr="00D777A7">
        <w:rPr>
          <w:rFonts w:ascii="Times New Roman" w:hAnsi="Times New Roman" w:cs="Times New Roman"/>
          <w:bCs/>
          <w:sz w:val="20"/>
          <w:szCs w:val="20"/>
        </w:rPr>
        <w:t>√N.</w:t>
      </w:r>
      <w:r w:rsidRPr="00D777A7">
        <w:rPr>
          <w:rFonts w:ascii="Times New Roman" w:hAnsi="Times New Roman" w:cs="Times New Roman"/>
          <w:bCs/>
          <w:sz w:val="20"/>
          <w:szCs w:val="20"/>
        </w:rPr>
        <w:fldChar w:fldCharType="begin"/>
      </w:r>
      <w:r>
        <w:rPr>
          <w:rFonts w:ascii="Times New Roman" w:hAnsi="Times New Roman" w:cs="Times New Roman"/>
          <w:bCs/>
          <w:sz w:val="20"/>
          <w:szCs w:val="20"/>
        </w:rPr>
        <w:instrText xml:space="preserve"> ADDIN EN.CITE &lt;EndNote&gt;&lt;Cite&gt;&lt;Author&gt;Higgins JPT&lt;/Author&gt;&lt;Year&gt;2021&lt;/Year&gt;&lt;RecNum&gt;8516&lt;/RecNum&gt;&lt;DisplayText&gt;(1)&lt;/DisplayText&gt;&lt;record&gt;&lt;rec-number&gt;8516&lt;/rec-number&gt;&lt;foreign-keys&gt;&lt;key app="EN" db-id="9v0xz5a2vdzsxle5tpxppffu9wv2vd20590e" timestamp="1631335683"&gt;8516&lt;/key&gt;&lt;/foreign-keys&gt;&lt;ref-type name="Web Page"&gt;12&lt;/ref-type&gt;&lt;contributors&gt;&lt;authors&gt;&lt;author&gt;Higgins JPT, Thomas J, Chandler J, Cumpston M, Li T, Page MJ, Welch VA (editors)&lt;/author&gt;&lt;/authors&gt;&lt;/contributors&gt;&lt;titles&gt;&lt;title&gt; Cochrane Handbook for Systematic Reviews of Interventions version 6.2 (updated February 2021). &lt;/title&gt;&lt;/titles&gt;&lt;volume&gt;2021&lt;/volume&gt;&lt;number&gt;5th July&lt;/number&gt;&lt;dates&gt;&lt;year&gt;2021&lt;/year&gt;&lt;/dates&gt;&lt;pub-location&gt;Available from www.training.cochrane.org/handbook.&lt;/pub-location&gt;&lt;publisher&gt;Cochrane, 2021. &lt;/publisher&gt;&lt;urls&gt;&lt;/urls&gt;&lt;/record&gt;&lt;/Cite&gt;&lt;/EndNote&gt;</w:instrText>
      </w:r>
      <w:r w:rsidRPr="00D777A7">
        <w:rPr>
          <w:rFonts w:ascii="Times New Roman" w:hAnsi="Times New Roman" w:cs="Times New Roman"/>
          <w:bCs/>
          <w:sz w:val="20"/>
          <w:szCs w:val="20"/>
        </w:rPr>
        <w:fldChar w:fldCharType="separate"/>
      </w:r>
      <w:r>
        <w:rPr>
          <w:rFonts w:ascii="Times New Roman" w:hAnsi="Times New Roman" w:cs="Times New Roman"/>
          <w:bCs/>
          <w:noProof/>
          <w:sz w:val="20"/>
          <w:szCs w:val="20"/>
        </w:rPr>
        <w:t>(1)</w:t>
      </w:r>
      <w:r w:rsidRPr="00D777A7">
        <w:rPr>
          <w:rFonts w:ascii="Times New Roman" w:hAnsi="Times New Roman" w:cs="Times New Roman"/>
          <w:bCs/>
          <w:sz w:val="20"/>
          <w:szCs w:val="20"/>
        </w:rPr>
        <w:fldChar w:fldCharType="end"/>
      </w:r>
      <w:r w:rsidRPr="00D777A7">
        <w:rPr>
          <w:rFonts w:ascii="Times New Roman" w:hAnsi="Times New Roman" w:cs="Times New Roman"/>
          <w:bCs/>
          <w:sz w:val="20"/>
          <w:szCs w:val="20"/>
        </w:rPr>
        <w:t xml:space="preserve"> </w:t>
      </w:r>
    </w:p>
    <w:p w:rsidR="009520C2" w:rsidRPr="00D777A7" w:rsidRDefault="009520C2" w:rsidP="009520C2">
      <w:pPr>
        <w:spacing w:line="360" w:lineRule="auto"/>
        <w:jc w:val="both"/>
        <w:rPr>
          <w:rFonts w:ascii="Times New Roman" w:hAnsi="Times New Roman" w:cs="Times New Roman"/>
          <w:bCs/>
          <w:sz w:val="20"/>
          <w:szCs w:val="20"/>
        </w:rPr>
      </w:pPr>
      <w:r w:rsidRPr="00D777A7">
        <w:rPr>
          <w:rFonts w:ascii="Times New Roman" w:hAnsi="Times New Roman" w:cs="Times New Roman"/>
          <w:sz w:val="20"/>
          <w:szCs w:val="20"/>
        </w:rPr>
        <w:t>Some studies reporting lipid profile in millimol/liter was converted to mg/dl by multiplying with 38.67 as a conversion factor which is derived from the molecular weight of cholesterol, 386.7 g/mole</w:t>
      </w:r>
      <w:r w:rsidRPr="00D777A7">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&lt;EndNote&gt;&lt;Cite&gt;&lt;Author&gt;Rugge&lt;/Author&gt;&lt;Year&gt;2012&lt;/Year&gt;&lt;RecNum&gt;82&lt;/RecNum&gt;&lt;DisplayText&gt;(2)&lt;/DisplayText&gt;&lt;record&gt;&lt;rec-number&gt;82&lt;/rec-number&gt;&lt;foreign-keys&gt;&lt;key app="EN" db-id="55xtdxas9tpsaweezd6xetty0sx9xwap9tew" timestamp="1713872689"&gt;82&lt;/key&gt;&lt;/foreign-keys&gt;&lt;ref-type name="Journal Article"&gt;17&lt;/ref-type&gt;&lt;contributors&gt;&lt;authors&gt;&lt;author&gt;Rugge, Bruin&lt;/author&gt;&lt;author&gt;Balshem, Howard&lt;/author&gt;&lt;author&gt;Sehgal, Raj&lt;/author&gt;&lt;author&gt;Relevo, Rose&lt;/author&gt;&lt;author&gt;Gorman, Paul&lt;/author&gt;&lt;author&gt;Helfand, Mark&lt;/author&gt;&lt;/authors&gt;&lt;/contributors&gt;&lt;titles&gt;&lt;title&gt;Screening and treatment of subclinical hypothyroidism or hyperthyroidism&lt;/title&gt;&lt;/titles&gt;&lt;dates&gt;&lt;year&gt;2012&lt;/year&gt;&lt;/dates&gt;&lt;urls&gt;&lt;/urls&gt;&lt;/record&gt;&lt;/Cite&gt;&lt;/EndNote&gt;</w:instrText>
      </w:r>
      <w:r w:rsidRPr="00D777A7">
        <w:rPr>
          <w:rFonts w:ascii="Times New Roman" w:hAnsi="Times New Roman" w:cs="Times New Roman"/>
          <w:sz w:val="20"/>
          <w:szCs w:val="20"/>
        </w:rPr>
        <w:fldChar w:fldCharType="separate"/>
      </w:r>
      <w:r>
        <w:rPr>
          <w:rFonts w:ascii="Times New Roman" w:hAnsi="Times New Roman" w:cs="Times New Roman"/>
          <w:noProof/>
          <w:sz w:val="20"/>
          <w:szCs w:val="20"/>
        </w:rPr>
        <w:t>(2)</w:t>
      </w:r>
      <w:r w:rsidRPr="00D777A7">
        <w:rPr>
          <w:rFonts w:ascii="Times New Roman" w:hAnsi="Times New Roman" w:cs="Times New Roman"/>
          <w:sz w:val="20"/>
          <w:szCs w:val="20"/>
        </w:rPr>
        <w:fldChar w:fldCharType="end"/>
      </w:r>
      <w:r w:rsidRPr="00D777A7">
        <w:rPr>
          <w:rFonts w:ascii="Times New Roman" w:hAnsi="Times New Roman" w:cs="Times New Roman"/>
          <w:sz w:val="20"/>
          <w:szCs w:val="20"/>
        </w:rPr>
        <w:t xml:space="preserve">. Furthermore, studies reporting median (IQR) were converted to mean (SD) using the formula, Mean=2*median </w:t>
      </w:r>
      <w:r>
        <w:rPr>
          <w:rFonts w:ascii="Times New Roman" w:hAnsi="Times New Roman" w:cs="Times New Roman"/>
          <w:sz w:val="20"/>
          <w:szCs w:val="20"/>
        </w:rPr>
        <w:t xml:space="preserve">+ </w:t>
      </w:r>
      <w:r w:rsidRPr="00D777A7">
        <w:rPr>
          <w:rFonts w:ascii="Times New Roman" w:hAnsi="Times New Roman" w:cs="Times New Roman"/>
          <w:sz w:val="20"/>
          <w:szCs w:val="20"/>
        </w:rPr>
        <w:t>Range/4, SD=R/4</w:t>
      </w:r>
      <w:r>
        <w:rPr>
          <w:rFonts w:ascii="Times New Roman" w:hAnsi="Times New Roman" w:cs="Times New Roman"/>
          <w:sz w:val="20"/>
          <w:szCs w:val="20"/>
        </w:rPr>
        <w:t>. We extracted data from the last observation possible and if data were not reported in the follow up period, we didn’t include from baseline reported data.</w:t>
      </w:r>
    </w:p>
    <w:p w:rsidR="009520C2" w:rsidRPr="00D777A7" w:rsidRDefault="009520C2" w:rsidP="009520C2">
      <w:pPr>
        <w:spacing w:line="360" w:lineRule="auto"/>
        <w:jc w:val="both"/>
        <w:rPr>
          <w:rFonts w:ascii="Times New Roman" w:hAnsi="Times New Roman" w:cs="Times New Roman"/>
          <w:sz w:val="20"/>
          <w:szCs w:val="20"/>
        </w:rPr>
      </w:pPr>
      <w:r w:rsidRPr="00D777A7">
        <w:rPr>
          <w:rFonts w:ascii="Times New Roman" w:hAnsi="Times New Roman" w:cs="Times New Roman"/>
          <w:sz w:val="20"/>
          <w:szCs w:val="20"/>
        </w:rPr>
        <w:t xml:space="preserve">A random effect models with the restricted maximum likelihood (REML) method was used as there was substantial heterogeneity between the included studies as depicted by Forest plot, 2 test, I2 test, and </w:t>
      </w:r>
      <w:r>
        <w:rPr>
          <w:rFonts w:ascii="Times New Roman" w:hAnsi="Times New Roman" w:cs="Times New Roman"/>
          <w:sz w:val="20"/>
          <w:szCs w:val="20"/>
        </w:rPr>
        <w:t>Galbraith plot</w:t>
      </w:r>
      <w:r w:rsidRPr="00D777A7">
        <w:rPr>
          <w:rFonts w:ascii="Times New Roman" w:hAnsi="Times New Roman" w:cs="Times New Roman"/>
          <w:sz w:val="20"/>
          <w:szCs w:val="20"/>
        </w:rPr>
        <w:t xml:space="preserve">. The subgroup analysis were conducted by types of intervention, and cardiovascular diseases. </w:t>
      </w:r>
    </w:p>
    <w:p w:rsidR="009520C2" w:rsidRPr="00D777A7" w:rsidRDefault="009520C2" w:rsidP="009520C2">
      <w:pPr>
        <w:spacing w:line="360" w:lineRule="auto"/>
        <w:jc w:val="both"/>
        <w:rPr>
          <w:rFonts w:ascii="Times New Roman" w:hAnsi="Times New Roman" w:cs="Times New Roman"/>
          <w:sz w:val="20"/>
          <w:szCs w:val="20"/>
        </w:rPr>
      </w:pPr>
      <w:r w:rsidRPr="00D777A7">
        <w:rPr>
          <w:rFonts w:ascii="Times New Roman" w:hAnsi="Times New Roman" w:cs="Times New Roman"/>
          <w:sz w:val="20"/>
          <w:szCs w:val="20"/>
        </w:rPr>
        <w:t>The results were reported as standardized mean difference (SMD)</w:t>
      </w:r>
      <w:r w:rsidRPr="00D777A7">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&lt;EndNote&gt;&lt;Cite&gt;&lt;Author&gt;Takeshima&lt;/Author&gt;&lt;Year&gt;2014&lt;/Year&gt;&lt;RecNum&gt;8521&lt;/RecNum&gt;&lt;DisplayText&gt;(3)&lt;/DisplayText&gt;&lt;record&gt;&lt;rec-number&gt;8521&lt;/rec-number&gt;&lt;foreign-keys&gt;&lt;key app="EN" db-id="9v0xz5a2vdzsxle5tpxppffu9wv2vd20590e" timestamp="1634298292"&gt;8521&lt;/key&gt;&lt;/foreign-keys&gt;&lt;ref-type name="Journal Article"&gt;17&lt;/ref-type&gt;&lt;contributors&gt;&lt;authors&gt;&lt;author&gt;Takeshima, Nozomi&lt;/author&gt;&lt;author&gt;Sozu, Takashi&lt;/author&gt;&lt;author&gt;Tajika, Aran&lt;/author&gt;&lt;author&gt;Ogawa, Yusuke&lt;/author&gt;&lt;author&gt;Hayasaka, Yu&lt;/author&gt;&lt;author&gt;Furukawa, Toshiaki A.&lt;/author&gt;&lt;/authors&gt;&lt;/contributors&gt;&lt;titles&gt;&lt;title&gt;Which is more generalizable, powerful and interpretable in meta-analyses, mean difference or standardized mean difference?&lt;/title&gt;&lt;secondary-title&gt;BMC Medical Research Methodology&lt;/secondary-title&gt;&lt;/titles&gt;&lt;periodical&gt;&lt;full-title&gt;BMC Medical Research Methodology&lt;/full-title&gt;&lt;/periodical&gt;&lt;pages&gt;30&lt;/pages&gt;&lt;volume&gt;14&lt;/volume&gt;&lt;number&gt;1&lt;/number&gt;&lt;dates&gt;&lt;year&gt;2014&lt;/year&gt;&lt;pub-dates&gt;&lt;date&gt;2014/02/21&lt;/date&gt;&lt;/pub-dates&gt;&lt;/dates&gt;&lt;isbn&gt;1471-2288&lt;/isbn&gt;&lt;urls&gt;&lt;related-urls&gt;&lt;url&gt;https://doi.org/10.1186/1471-2288-14-30&lt;/url&gt;&lt;/related-urls&gt;&lt;/urls&gt;&lt;electronic-resource-num&gt;10.1186/1471-2288-14-30&lt;/electronic-resource-num&gt;&lt;/record&gt;&lt;/Cite&gt;&lt;/EndNote&gt;</w:instrText>
      </w:r>
      <w:r w:rsidRPr="00D777A7">
        <w:rPr>
          <w:rFonts w:ascii="Times New Roman" w:hAnsi="Times New Roman" w:cs="Times New Roman"/>
          <w:sz w:val="20"/>
          <w:szCs w:val="20"/>
        </w:rPr>
        <w:fldChar w:fldCharType="separate"/>
      </w:r>
      <w:r>
        <w:rPr>
          <w:rFonts w:ascii="Times New Roman" w:hAnsi="Times New Roman" w:cs="Times New Roman"/>
          <w:noProof/>
          <w:sz w:val="20"/>
          <w:szCs w:val="20"/>
        </w:rPr>
        <w:t>(3)</w:t>
      </w:r>
      <w:r w:rsidRPr="00D777A7">
        <w:rPr>
          <w:rFonts w:ascii="Times New Roman" w:hAnsi="Times New Roman" w:cs="Times New Roman"/>
          <w:sz w:val="20"/>
          <w:szCs w:val="20"/>
        </w:rPr>
        <w:fldChar w:fldCharType="end"/>
      </w:r>
      <w:r w:rsidRPr="00D777A7">
        <w:rPr>
          <w:rFonts w:ascii="Times New Roman" w:hAnsi="Times New Roman" w:cs="Times New Roman"/>
          <w:sz w:val="20"/>
          <w:szCs w:val="20"/>
        </w:rPr>
        <w:t xml:space="preserve"> or Odds ratio (RR) and 95% CI for dichotomous outcomes.</w:t>
      </w:r>
      <w:r w:rsidRPr="00D777A7">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&lt;EndNote&gt;&lt;Cite&gt;&lt;Author&gt;Higgins JPT&lt;/Author&gt;&lt;Year&gt;2021&lt;/Year&gt;&lt;RecNum&gt;8516&lt;/RecNum&gt;&lt;DisplayText&gt;(1)&lt;/DisplayText&gt;&lt;record&gt;&lt;rec-number&gt;8516&lt;/rec-number&gt;&lt;foreign-keys&gt;&lt;key app="EN" db-id="9v0xz5a2vdzsxle5tpxppffu9wv2vd20590e" timestamp="1631335683"&gt;8516&lt;/key&gt;&lt;/foreign-keys&gt;&lt;ref-type name="Web Page"&gt;12&lt;/ref-type&gt;&lt;contributors&gt;&lt;authors&gt;&lt;author&gt;Higgins JPT, Thomas J, Chandler J, Cumpston M, Li T, Page MJ, Welch VA (editors)&lt;/author&gt;&lt;/authors&gt;&lt;/contributors&gt;&lt;titles&gt;&lt;title&gt; Cochrane Handbook for Systematic Reviews of Interventions version 6.2 (updated February 2021). &lt;/title&gt;&lt;/titles&gt;&lt;volume&gt;2021&lt;/volume&gt;&lt;number&gt;5th July&lt;/number&gt;&lt;dates&gt;&lt;year&gt;2021&lt;/year&gt;&lt;/dates&gt;&lt;pub-location&gt;Available from www.training.cochrane.org/handbook.&lt;/pub-location&gt;&lt;publisher&gt;Cochrane, 2021. &lt;/publisher&gt;&lt;urls&gt;&lt;/urls&gt;&lt;/record&gt;&lt;/Cite&gt;&lt;/EndNote&gt;</w:instrText>
      </w:r>
      <w:r w:rsidRPr="00D777A7">
        <w:rPr>
          <w:rFonts w:ascii="Times New Roman" w:hAnsi="Times New Roman" w:cs="Times New Roman"/>
          <w:sz w:val="20"/>
          <w:szCs w:val="20"/>
        </w:rPr>
        <w:fldChar w:fldCharType="separate"/>
      </w:r>
      <w:r>
        <w:rPr>
          <w:rFonts w:ascii="Times New Roman" w:hAnsi="Times New Roman" w:cs="Times New Roman"/>
          <w:noProof/>
          <w:sz w:val="20"/>
          <w:szCs w:val="20"/>
        </w:rPr>
        <w:t>(1)</w:t>
      </w:r>
      <w:r w:rsidRPr="00D777A7">
        <w:rPr>
          <w:rFonts w:ascii="Times New Roman" w:hAnsi="Times New Roman" w:cs="Times New Roman"/>
          <w:sz w:val="20"/>
          <w:szCs w:val="20"/>
        </w:rPr>
        <w:fldChar w:fldCharType="end"/>
      </w:r>
      <w:r w:rsidRPr="00D777A7">
        <w:rPr>
          <w:rFonts w:ascii="Times New Roman" w:hAnsi="Times New Roman" w:cs="Times New Roman"/>
          <w:sz w:val="20"/>
          <w:szCs w:val="20"/>
        </w:rPr>
        <w:t xml:space="preserve"> SMDs were interpreted as Cohen’s d values</w:t>
      </w:r>
      <w:r w:rsidRPr="00D777A7">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&lt;EndNote&gt;&lt;Cite&gt;&lt;Author&gt;Cohen&lt;/Author&gt;&lt;Year&gt;1988&lt;/Year&gt;&lt;RecNum&gt;6358&lt;/RecNum&gt;&lt;DisplayText&gt;(4)&lt;/DisplayText&gt;&lt;record&gt;&lt;rec-number&gt;6358&lt;/rec-number&gt;&lt;foreign-keys&gt;&lt;key app="EN" db-id="9v0xz5a2vdzsxle5tpxppffu9wv2vd20590e" timestamp="0"&gt;6358&lt;/key&gt;&lt;/foreign-keys&gt;&lt;ref-type name="Book"&gt;6&lt;/ref-type&gt;&lt;contributors&gt;&lt;authors&gt;&lt;author&gt;Cohen, J. A.&lt;/author&gt;&lt;/authors&gt;&lt;secondary-authors&gt;&lt;author&gt;Mahwah, NJ&lt;/author&gt;&lt;/secondary-authors&gt;&lt;/contributors&gt;&lt;titles&gt;&lt;title&gt;Statistical power analysis for the behavioral sciences (&lt;/title&gt;&lt;/titles&gt;&lt;edition&gt;2nd edition&lt;/edition&gt;&lt;dates&gt;&lt;year&gt;1988&lt;/year&gt;&lt;/dates&gt;&lt;publisher&gt;Lawrence Erlbaum Associates&lt;/publisher&gt;&lt;urls&gt;&lt;/urls&gt;&lt;/record&gt;&lt;/Cite&gt;&lt;/EndNote&gt;</w:instrText>
      </w:r>
      <w:r w:rsidRPr="00D777A7">
        <w:rPr>
          <w:rFonts w:ascii="Times New Roman" w:hAnsi="Times New Roman" w:cs="Times New Roman"/>
          <w:sz w:val="20"/>
          <w:szCs w:val="20"/>
        </w:rPr>
        <w:fldChar w:fldCharType="separate"/>
      </w:r>
      <w:r>
        <w:rPr>
          <w:rFonts w:ascii="Times New Roman" w:hAnsi="Times New Roman" w:cs="Times New Roman"/>
          <w:noProof/>
          <w:sz w:val="20"/>
          <w:szCs w:val="20"/>
        </w:rPr>
        <w:t>(4)</w:t>
      </w:r>
      <w:r w:rsidRPr="00D777A7">
        <w:rPr>
          <w:rFonts w:ascii="Times New Roman" w:hAnsi="Times New Roman" w:cs="Times New Roman"/>
          <w:sz w:val="20"/>
          <w:szCs w:val="20"/>
        </w:rPr>
        <w:fldChar w:fldCharType="end"/>
      </w:r>
      <w:r w:rsidRPr="00D777A7">
        <w:rPr>
          <w:rFonts w:ascii="Times New Roman" w:hAnsi="Times New Roman" w:cs="Times New Roman"/>
          <w:sz w:val="20"/>
          <w:szCs w:val="20"/>
        </w:rPr>
        <w:t>, with d=0.2 regarded as a 'small' effect size, d=0.5 as a 'medium' effect size and d=0.8 as a 'large' effect size.</w:t>
      </w:r>
      <w:r w:rsidRPr="00D777A7">
        <w:rPr>
          <w:rFonts w:ascii="Times New Roman" w:hAnsi="Times New Roman" w:cs="Times New Roman"/>
          <w:color w:val="202124"/>
          <w:sz w:val="20"/>
          <w:szCs w:val="20"/>
          <w:shd w:val="clear" w:color="auto" w:fill="FFFFFF"/>
        </w:rPr>
        <w:t> </w:t>
      </w:r>
      <w:r w:rsidRPr="00D777A7">
        <w:rPr>
          <w:rFonts w:ascii="Times New Roman" w:hAnsi="Times New Roman" w:cs="Times New Roman"/>
          <w:sz w:val="20"/>
          <w:szCs w:val="20"/>
        </w:rPr>
        <w:t>All statistical tests were two-sided and a p-value &lt;0.05 was considered significant.</w:t>
      </w:r>
      <w:r w:rsidRPr="00D777A7">
        <w:rPr>
          <w:rFonts w:ascii="Times New Roman" w:hAnsi="Times New Roman" w:cs="Times New Roman"/>
          <w:color w:val="333333"/>
          <w:sz w:val="20"/>
          <w:szCs w:val="20"/>
        </w:rPr>
        <w:t xml:space="preserve"> </w:t>
      </w:r>
      <w:r w:rsidRPr="00D777A7">
        <w:rPr>
          <w:rFonts w:ascii="Times New Roman" w:hAnsi="Times New Roman" w:cs="Times New Roman"/>
          <w:sz w:val="20"/>
          <w:szCs w:val="20"/>
        </w:rPr>
        <w:t>Heterogeneity was assessed using I</w:t>
      </w:r>
      <w:r w:rsidRPr="00D777A7">
        <w:rPr>
          <w:rFonts w:ascii="Times New Roman" w:hAnsi="Times New Roman" w:cs="Times New Roman"/>
          <w:sz w:val="20"/>
          <w:szCs w:val="20"/>
          <w:vertAlign w:val="superscript"/>
        </w:rPr>
        <w:t>2</w:t>
      </w:r>
      <w:r w:rsidRPr="00D777A7">
        <w:rPr>
          <w:rFonts w:ascii="Times New Roman" w:hAnsi="Times New Roman" w:cs="Times New Roman"/>
          <w:sz w:val="20"/>
          <w:szCs w:val="20"/>
        </w:rPr>
        <w:t xml:space="preserve"> statistic values (interpreted as 0 to 49%: low, 50 to 74%: moderate and 75 to 100%: high).</w:t>
      </w:r>
      <w:r w:rsidRPr="00D777A7">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&lt;EndNote&gt;&lt;Cite&gt;&lt;Author&gt;Higgins&lt;/Author&gt;&lt;Year&gt;2002&lt;/Year&gt;&lt;RecNum&gt;217&lt;/RecNum&gt;&lt;DisplayText&gt;(5)&lt;/DisplayText&gt;&lt;record&gt;&lt;rec-number&gt;217&lt;/rec-number&gt;&lt;foreign-keys&gt;&lt;key app="EN" db-id="fzvexp0erwfa0bed90qx9e05pdsdrtw0sa0r" timestamp="1609890688"&gt;217&lt;/key&gt;&lt;/foreign-keys&gt;&lt;ref-type name="Journal Article"&gt;17&lt;/ref-type&gt;&lt;contributors&gt;&lt;authors&gt;&lt;author&gt;Higgins, J. P.&lt;/author&gt;&lt;author&gt;Thompson, S. G.&lt;/author&gt;&lt;/authors&gt;&lt;/contributors&gt;&lt;auth-address&gt;MRC Biostatistics Unit, Institute of Public Health, Robinson Way, Cambridge CB2 2SR, UK. julian.higgins@mrc-bsu.cam.ac.uk&lt;/auth-address&gt;&lt;titles&gt;&lt;title&gt;Quantifying heterogeneity in a meta-analysis&lt;/title&gt;&lt;secondary-title&gt;Stat Med&lt;/secondary-title&gt;&lt;alt-title&gt;Statistics in medicine&lt;/alt-title&gt;&lt;/titles&gt;&lt;periodical&gt;&lt;full-title&gt;Stat Med&lt;/full-title&gt;&lt;abbr-1&gt;Statistics in medicine&lt;/abbr-1&gt;&lt;/periodical&gt;&lt;alt-periodical&gt;&lt;full-title&gt;Stat Med&lt;/full-title&gt;&lt;abbr-1&gt;Statistics in medicine&lt;/abbr-1&gt;&lt;/alt-periodical&gt;&lt;pages&gt;1539-58&lt;/pages&gt;&lt;volume&gt;21&lt;/volume&gt;&lt;number&gt;11&lt;/number&gt;&lt;edition&gt;2002/07/12&lt;/edition&gt;&lt;keywords&gt;&lt;keyword&gt;Albumins/therapeutic use&lt;/keyword&gt;&lt;keyword&gt;Chemotherapy, Adjuvant/methods&lt;/keyword&gt;&lt;keyword&gt;Clinical Trials as Topic/*methods&lt;/keyword&gt;&lt;keyword&gt;Cognition Disorders/drug therapy&lt;/keyword&gt;&lt;keyword&gt;Cytidine Diphosphate Choline/therapeutic use&lt;/keyword&gt;&lt;keyword&gt;Fibrosis/therapy&lt;/keyword&gt;&lt;keyword&gt;Fracture Fixation/methods&lt;/keyword&gt;&lt;keyword&gt;Hip Fractures/surgery&lt;/keyword&gt;&lt;keyword&gt;Humans&lt;/keyword&gt;&lt;keyword&gt;*Meta-Analysis as Topic&lt;/keyword&gt;&lt;keyword&gt;Resuscitation/methods&lt;/keyword&gt;&lt;keyword&gt;Sarcoma/drug therapy&lt;/keyword&gt;&lt;keyword&gt;Sclerotherapy&lt;/keyword&gt;&lt;keyword&gt;Statistics as Topic/*methods&lt;/keyword&gt;&lt;/keywords&gt;&lt;dates&gt;&lt;year&gt;2002&lt;/year&gt;&lt;pub-dates&gt;&lt;date&gt;Jun 15&lt;/date&gt;&lt;/pub-dates&gt;&lt;/dates&gt;&lt;isbn&gt;0277-6715 (Print)&amp;#xD;0277-6715&lt;/isbn&gt;&lt;accession-num&gt;12111919&lt;/accession-num&gt;&lt;urls&gt;&lt;/urls&gt;&lt;electronic-resource-num&gt;10.1002/sim.1186&lt;/electronic-resource-num&gt;&lt;remote-database-provider&gt;NLM&lt;/remote-database-provider&gt;&lt;language&gt;eng&lt;/language&gt;&lt;/record&gt;&lt;/Cite&gt;&lt;/EndNote&gt;</w:instrText>
      </w:r>
      <w:r w:rsidRPr="00D777A7">
        <w:rPr>
          <w:rFonts w:ascii="Times New Roman" w:hAnsi="Times New Roman" w:cs="Times New Roman"/>
          <w:sz w:val="20"/>
          <w:szCs w:val="20"/>
        </w:rPr>
        <w:fldChar w:fldCharType="separate"/>
      </w:r>
      <w:r>
        <w:rPr>
          <w:rFonts w:ascii="Times New Roman" w:hAnsi="Times New Roman" w:cs="Times New Roman"/>
          <w:noProof/>
          <w:sz w:val="20"/>
          <w:szCs w:val="20"/>
        </w:rPr>
        <w:t>(5)</w:t>
      </w:r>
      <w:r w:rsidRPr="00D777A7">
        <w:rPr>
          <w:rFonts w:ascii="Times New Roman" w:hAnsi="Times New Roman" w:cs="Times New Roman"/>
          <w:sz w:val="20"/>
          <w:szCs w:val="20"/>
        </w:rPr>
        <w:fldChar w:fldCharType="end"/>
      </w:r>
      <w:r w:rsidRPr="00D777A7">
        <w:rPr>
          <w:rFonts w:ascii="Times New Roman" w:hAnsi="Times New Roman" w:cs="Times New Roman"/>
          <w:sz w:val="20"/>
          <w:szCs w:val="20"/>
        </w:rPr>
        <w:t xml:space="preserve"> Leave-one-out (LOO) sensitivity analyses assessed the contribution of each study by excluding individual studies one at a time and recalculating the remaining pooled estimates. Additional sensitivity analyses were performed excluding studies with high risk of bias.</w:t>
      </w:r>
      <w:r w:rsidRPr="00D777A7">
        <w:rPr>
          <w:rFonts w:ascii="Times New Roman" w:hAnsi="Times New Roman" w:cs="Times New Roman"/>
          <w:sz w:val="20"/>
          <w:szCs w:val="20"/>
        </w:rPr>
        <w:fldChar w:fldCharType="begin">
          <w:fldData xml:space="preserve">PEVuZE5vdGU+PENpdGU+PEF1dGhvcj5TdGVybmU8L0F1dGhvcj48WWVhcj4yMDE5PC9ZZWFyPjxS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=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PEVuZE5vdGU+PENpdGU+PEF1dGhvcj5TdGVybmU8L0F1dGhvcj48WWVhcj4yMDE5PC9ZZWFyPjxS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=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D777A7">
        <w:rPr>
          <w:rFonts w:ascii="Times New Roman" w:hAnsi="Times New Roman" w:cs="Times New Roman"/>
          <w:sz w:val="20"/>
          <w:szCs w:val="20"/>
        </w:rPr>
      </w:r>
      <w:r w:rsidRPr="00D777A7">
        <w:rPr>
          <w:rFonts w:ascii="Times New Roman" w:hAnsi="Times New Roman" w:cs="Times New Roman"/>
          <w:sz w:val="20"/>
          <w:szCs w:val="20"/>
        </w:rPr>
        <w:fldChar w:fldCharType="separate"/>
      </w:r>
      <w:r>
        <w:rPr>
          <w:rFonts w:ascii="Times New Roman" w:hAnsi="Times New Roman" w:cs="Times New Roman"/>
          <w:noProof/>
          <w:sz w:val="20"/>
          <w:szCs w:val="20"/>
        </w:rPr>
        <w:t>(6)</w:t>
      </w:r>
      <w:r w:rsidRPr="00D777A7">
        <w:rPr>
          <w:rFonts w:ascii="Times New Roman" w:hAnsi="Times New Roman" w:cs="Times New Roman"/>
          <w:sz w:val="20"/>
          <w:szCs w:val="20"/>
        </w:rPr>
        <w:fldChar w:fldCharType="end"/>
      </w:r>
      <w:r w:rsidRPr="00D777A7">
        <w:rPr>
          <w:rFonts w:ascii="Times New Roman" w:hAnsi="Times New Roman" w:cs="Times New Roman"/>
          <w:sz w:val="20"/>
          <w:szCs w:val="20"/>
        </w:rPr>
        <w:t xml:space="preserve"> </w:t>
      </w:r>
    </w:p>
    <w:p w:rsidR="009520C2" w:rsidRDefault="009520C2" w:rsidP="009520C2">
      <w:pPr>
        <w:spacing w:after="0" w:line="360" w:lineRule="auto"/>
        <w:jc w:val="both"/>
        <w:rPr>
          <w:rFonts w:ascii="Times New Roman" w:hAnsi="Times New Roman" w:cs="Times New Roman"/>
          <w:sz w:val="20"/>
          <w:szCs w:val="20"/>
        </w:rPr>
      </w:pPr>
      <w:r w:rsidRPr="00D777A7">
        <w:rPr>
          <w:rFonts w:ascii="Times New Roman" w:hAnsi="Times New Roman" w:cs="Times New Roman"/>
          <w:sz w:val="20"/>
          <w:szCs w:val="20"/>
        </w:rPr>
        <w:t>Publication bias was examined by a funnel plot and the objective diagnostic test was conducted with Egger's correlation, Begg's regression tests, and Trim and fill method. All the analysis was conducted with Review manager, STATA 17, and Trial sequential analysis software.</w:t>
      </w:r>
    </w:p>
    <w:p w:rsidR="009520C2" w:rsidRPr="00A1192B" w:rsidRDefault="009520C2" w:rsidP="009520C2">
      <w:pPr>
        <w:autoSpaceDE w:val="0"/>
        <w:autoSpaceDN w:val="0"/>
        <w:adjustRightInd w:val="0"/>
        <w:spacing w:line="360" w:lineRule="auto"/>
        <w:jc w:val="both"/>
        <w:rPr>
          <w:rFonts w:ascii="Times New Roman" w:hAnsi="Times New Roman" w:cs="Times New Roman"/>
          <w:color w:val="131413"/>
          <w:sz w:val="20"/>
        </w:rPr>
      </w:pPr>
      <w:r w:rsidRPr="00A1192B">
        <w:rPr>
          <w:rFonts w:ascii="Times New Roman" w:hAnsi="Times New Roman" w:cs="Times New Roman"/>
          <w:color w:val="131413"/>
          <w:sz w:val="20"/>
        </w:rPr>
        <w:t>Trial Sequential Analysis was conducted to control for the risks of type I and II errors on the outcomes and it was used to calculate the number of participants needed to detect or reject primary hypotheses and the cumulative Z-curve’s breach of relevant trial sequential monitoring boundaries.</w:t>
      </w:r>
    </w:p>
    <w:p w:rsidR="009520C2" w:rsidRPr="00A1192B" w:rsidRDefault="009520C2" w:rsidP="009520C2">
      <w:pPr>
        <w:spacing w:line="360" w:lineRule="auto"/>
        <w:jc w:val="both"/>
        <w:rPr>
          <w:rFonts w:ascii="Times New Roman" w:hAnsi="Times New Roman" w:cs="Times New Roman"/>
          <w:sz w:val="20"/>
          <w:szCs w:val="24"/>
        </w:rPr>
      </w:pPr>
      <w:r w:rsidRPr="00A1192B">
        <w:rPr>
          <w:rFonts w:ascii="Times New Roman" w:hAnsi="Times New Roman" w:cs="Times New Roman"/>
          <w:sz w:val="20"/>
          <w:szCs w:val="24"/>
        </w:rPr>
        <w:t>The overall quality of evidence was determined using the GRADE system (Grading of Recommendations, Assessment, Development, and Evaluation)</w:t>
      </w:r>
      <w:r w:rsidRPr="00A1192B">
        <w:rPr>
          <w:rFonts w:ascii="Times New Roman" w:hAnsi="Times New Roman" w:cs="Times New Roman"/>
          <w:sz w:val="20"/>
          <w:szCs w:val="24"/>
        </w:rPr>
        <w:fldChar w:fldCharType="begin"/>
      </w:r>
      <w:r>
        <w:rPr>
          <w:rFonts w:ascii="Times New Roman" w:hAnsi="Times New Roman" w:cs="Times New Roman"/>
          <w:sz w:val="20"/>
          <w:szCs w:val="24"/>
        </w:rPr>
        <w:instrText xml:space="preserve"> ADDIN EN.CITE &lt;EndNote&gt;&lt;Cite&gt;&lt;Author&gt;Abd El-Hamid&lt;/Author&gt;&lt;Year&gt;2016&lt;/Year&gt;&lt;RecNum&gt;45&lt;/RecNum&gt;&lt;DisplayText&gt;(7, 8)&lt;/DisplayText&gt;&lt;record&gt;&lt;rec-number&gt;45&lt;/rec-number&gt;&lt;foreign-keys&gt;&lt;key app="EN" db-id="9axx00zr3wdzr6epaa2pep0h0zd55rxv2tsa"&gt;45&lt;/key&gt;&lt;/foreign-keys&gt;&lt;ref-type name="Journal Article"&gt;17&lt;/ref-type&gt;&lt;contributors&gt;&lt;authors&gt;&lt;author&gt;Abd El-Hamid, Ahmed M&lt;/author&gt;&lt;author&gt;Alrabiey, Mohamed IA&lt;/author&gt;&lt;author&gt;Abd El-Fattah, Mohamed H&lt;/author&gt;&lt;/authors&gt;&lt;/contributors&gt;&lt;titles&gt;&lt;title&gt;A comparison of the postoperative analgesic effects of intravenous dexmedetomidine with a combination of dexmedetomidine and bupivacaine wound infiltration for lower segment cesarean section: A prospective, randomized study&lt;/title&gt;&lt;secondary-title&gt;Ain-Shams Journal of Anaesthesiology&lt;/secondary-title&gt;&lt;/titles&gt;&lt;pages&gt;235&lt;/pages&gt;&lt;volume&gt;9&lt;/volume&gt;&lt;number&gt;2&lt;/number&gt;&lt;dates&gt;&lt;year&gt;2016&lt;/year&gt;&lt;/dates&gt;&lt;isbn&gt;1687-7934&lt;/isbn&gt;&lt;urls&gt;&lt;/urls&gt;&lt;/record&gt;&lt;/Cite&gt;&lt;Cite&gt;&lt;Author&gt;Guyatt&lt;/Author&gt;&lt;Year&gt;2011&lt;/Year&gt;&lt;RecNum&gt;37&lt;/RecNum&gt;&lt;record&gt;&lt;rec-number&gt;37&lt;/rec-number&gt;&lt;foreign-keys&gt;&lt;key app="EN" db-id="p5rwdrtvy5092cezspc50x28tffpzwv9pzxe" timestamp="1589020242"&gt;37&lt;/key&gt;&lt;/foreign-keys&gt;&lt;ref-type name="Journal Article"&gt;17&lt;/ref-type&gt;&lt;contributors&gt;&lt;authors&gt;&lt;author&gt;Guyatt, Gordon H&lt;/author&gt;&lt;author&gt;Oxman, Andrew D&lt;/author&gt;&lt;author&gt;Kunz, Regina&lt;/author&gt;&lt;author&gt;Brozek, Jan&lt;/author&gt;&lt;author&gt;Alonso-Coello, Pablo&lt;/author&gt;&lt;author&gt;Rind, David&lt;/author&gt;&lt;author&gt;Devereaux, PJ&lt;/author&gt;&lt;author&gt;Montori, Victor M&lt;/author&gt;&lt;author&gt;Freyschuss, Bo&lt;/author&gt;&lt;author&gt;Vist, Gunn&lt;/author&gt;&lt;/authors&gt;&lt;/contributors&gt;&lt;titles&gt;&lt;title&gt;GRADE guidelines 6. Rating the quality of evidence—imprecision&lt;/title&gt;&lt;secondary-title&gt;Journal of clinical epidemiology&lt;/secondary-title&gt;&lt;/titles&gt;&lt;periodical&gt;&lt;full-title&gt;Journal of clinical epidemiology&lt;/full-title&gt;&lt;/periodical&gt;&lt;pages&gt;1283-1293&lt;/pages&gt;&lt;volume&gt;64&lt;/volume&gt;&lt;number&gt;12&lt;/number&gt;&lt;dates&gt;&lt;year&gt;2011&lt;/year&gt;&lt;/dates&gt;&lt;isbn&gt;0895-4356&lt;/isbn&gt;&lt;urls&gt;&lt;/urls&gt;&lt;/record&gt;&lt;/Cite&gt;&lt;/EndNote&gt;</w:instrText>
      </w:r>
      <w:r w:rsidRPr="00A1192B">
        <w:rPr>
          <w:rFonts w:ascii="Times New Roman" w:hAnsi="Times New Roman" w:cs="Times New Roman"/>
          <w:sz w:val="20"/>
          <w:szCs w:val="24"/>
        </w:rPr>
        <w:fldChar w:fldCharType="separate"/>
      </w:r>
      <w:r>
        <w:rPr>
          <w:rFonts w:ascii="Times New Roman" w:hAnsi="Times New Roman" w:cs="Times New Roman"/>
          <w:noProof/>
          <w:sz w:val="20"/>
          <w:szCs w:val="24"/>
        </w:rPr>
        <w:t>(7, 8)</w:t>
      </w:r>
      <w:r w:rsidRPr="00A1192B">
        <w:rPr>
          <w:rFonts w:ascii="Times New Roman" w:hAnsi="Times New Roman" w:cs="Times New Roman"/>
          <w:sz w:val="20"/>
          <w:szCs w:val="24"/>
        </w:rPr>
        <w:fldChar w:fldCharType="end"/>
      </w:r>
      <w:r w:rsidRPr="00A1192B">
        <w:rPr>
          <w:rFonts w:ascii="Times New Roman" w:hAnsi="Times New Roman" w:cs="Times New Roman"/>
          <w:sz w:val="20"/>
          <w:szCs w:val="24"/>
        </w:rPr>
        <w:t>. The system incorporates study quality (risk of bias), inconsistency (comparison of effect estimates across studies), indirectness (applicability of the population, intervention, comparator and outcomes to the clinical decision), imprecision (certainty of confidence interval) and high probability of publication bias. The overall quality of evidence were categorized as high, moderate, low, and very low by combining the aforementioned five parameters.</w:t>
      </w:r>
    </w:p>
    <w:p w:rsidR="009520C2" w:rsidRPr="00D777A7" w:rsidRDefault="009520C2" w:rsidP="009520C2">
      <w:pPr>
        <w:spacing w:after="0" w:line="360" w:lineRule="auto"/>
        <w:jc w:val="both"/>
        <w:rPr>
          <w:rFonts w:ascii="Times New Roman" w:hAnsi="Times New Roman" w:cs="Times New Roman"/>
          <w:sz w:val="20"/>
          <w:szCs w:val="20"/>
        </w:rPr>
      </w:pPr>
    </w:p>
    <w:p w:rsidR="009520C2" w:rsidRPr="00D777A7" w:rsidRDefault="009520C2" w:rsidP="009520C2">
      <w:pPr>
        <w:spacing w:line="240" w:lineRule="auto"/>
        <w:jc w:val="both"/>
        <w:rPr>
          <w:rFonts w:ascii="Times New Roman" w:hAnsi="Times New Roman" w:cs="Times New Roman"/>
          <w:sz w:val="20"/>
          <w:szCs w:val="20"/>
        </w:rPr>
      </w:pPr>
    </w:p>
    <w:p w:rsidR="009520C2" w:rsidRPr="00D777A7" w:rsidRDefault="009520C2" w:rsidP="009520C2">
      <w:pPr>
        <w:rPr>
          <w:rFonts w:ascii="Times New Roman" w:hAnsi="Times New Roman" w:cs="Times New Roman"/>
          <w:sz w:val="20"/>
          <w:szCs w:val="20"/>
        </w:rPr>
      </w:pPr>
    </w:p>
    <w:p w:rsidR="009520C2" w:rsidRPr="003C3550" w:rsidRDefault="009520C2" w:rsidP="009520C2">
      <w:pPr>
        <w:pStyle w:val="Heading2"/>
        <w:spacing w:after="240"/>
        <w:rPr>
          <w:rFonts w:ascii="Times New Roman" w:hAnsi="Times New Roman" w:cs="Times New Roman"/>
          <w:b/>
          <w:sz w:val="22"/>
        </w:rPr>
      </w:pPr>
      <w:r w:rsidRPr="003C3550">
        <w:rPr>
          <w:rFonts w:ascii="Times New Roman" w:hAnsi="Times New Roman" w:cs="Times New Roman"/>
          <w:b/>
          <w:sz w:val="22"/>
        </w:rPr>
        <w:t>Supplemental Text 4: Trial Sequential Analysis results</w:t>
      </w:r>
    </w:p>
    <w:p w:rsidR="009520C2" w:rsidRPr="00D777A7" w:rsidRDefault="009520C2" w:rsidP="009520C2">
      <w:pPr>
        <w:spacing w:line="360" w:lineRule="auto"/>
        <w:jc w:val="both"/>
        <w:rPr>
          <w:rFonts w:ascii="Times New Roman" w:hAnsi="Times New Roman" w:cs="Times New Roman"/>
          <w:sz w:val="20"/>
          <w:szCs w:val="20"/>
        </w:rPr>
      </w:pPr>
      <w:r w:rsidRPr="00D777A7">
        <w:rPr>
          <w:rFonts w:ascii="Times New Roman" w:hAnsi="Times New Roman" w:cs="Times New Roman"/>
          <w:sz w:val="20"/>
          <w:szCs w:val="20"/>
        </w:rPr>
        <w:t>The trial sequential analysis for the outcome ‘Total cholesterol’ revealed that the cumulative Z-curve crossed both the conventional and TSA monitoring boundaries for benefit, but it didn’t reach the required information size threshold, revealing inconclusive evidence (</w:t>
      </w:r>
      <w:r w:rsidRPr="00D777A7">
        <w:rPr>
          <w:rFonts w:ascii="Times New Roman" w:hAnsi="Times New Roman" w:cs="Times New Roman"/>
          <w:b/>
          <w:color w:val="7030A0"/>
          <w:sz w:val="20"/>
          <w:szCs w:val="20"/>
        </w:rPr>
        <w:t>supplemental results, Fig 6.1</w:t>
      </w:r>
      <w:r w:rsidRPr="00D777A7">
        <w:rPr>
          <w:rFonts w:ascii="Times New Roman" w:hAnsi="Times New Roman" w:cs="Times New Roman"/>
          <w:sz w:val="20"/>
          <w:szCs w:val="20"/>
        </w:rPr>
        <w:t xml:space="preserve">). The trial sequential analysis for the outcome ‘HDL’ revealed that the cumulative Z-curve crossed both the conventional and TSA monitoring boundaries for benefit, but it didn’t reach the required information size threshold, revealing inconclusive evidence. The estimated required information size of 384 patients was calculated using </w:t>
      </w:r>
      <w:r w:rsidRPr="00D777A7">
        <w:rPr>
          <w:rFonts w:ascii="Times New Roman" w:eastAsia="ArialMT-Identity-H" w:hAnsi="Times New Roman" w:cs="Times New Roman"/>
          <w:sz w:val="20"/>
          <w:szCs w:val="20"/>
        </w:rPr>
        <w:t xml:space="preserve">α </w:t>
      </w:r>
      <w:r w:rsidRPr="00D777A7">
        <w:rPr>
          <w:rFonts w:ascii="Times New Roman" w:hAnsi="Times New Roman" w:cs="Times New Roman"/>
          <w:sz w:val="20"/>
          <w:szCs w:val="20"/>
        </w:rPr>
        <w:t xml:space="preserve">= 0.05 (two-sided) and </w:t>
      </w:r>
      <w:r w:rsidRPr="00D777A7">
        <w:rPr>
          <w:rFonts w:ascii="Times New Roman" w:eastAsia="ArialMT-Identity-H" w:hAnsi="Times New Roman" w:cs="Times New Roman"/>
          <w:sz w:val="20"/>
          <w:szCs w:val="20"/>
        </w:rPr>
        <w:t xml:space="preserve">β </w:t>
      </w:r>
      <w:r w:rsidRPr="00D777A7">
        <w:rPr>
          <w:rFonts w:ascii="Times New Roman" w:hAnsi="Times New Roman" w:cs="Times New Roman"/>
          <w:sz w:val="20"/>
          <w:szCs w:val="20"/>
        </w:rPr>
        <w:t xml:space="preserve">= 0.20 (power 80%), an anticipated estimated mean difference reduction of </w:t>
      </w:r>
      <w:r w:rsidRPr="00D777A7">
        <w:rPr>
          <w:rFonts w:ascii="Times New Roman" w:eastAsia="ArialMT-Identity-H" w:hAnsi="Times New Roman" w:cs="Times New Roman"/>
          <w:sz w:val="20"/>
          <w:szCs w:val="20"/>
        </w:rPr>
        <w:t>−</w:t>
      </w:r>
      <w:r w:rsidRPr="00D777A7">
        <w:rPr>
          <w:rFonts w:ascii="Times New Roman" w:hAnsi="Times New Roman" w:cs="Times New Roman"/>
          <w:sz w:val="20"/>
          <w:szCs w:val="20"/>
        </w:rPr>
        <w:t>1.42, and a heterogeneity correction of 97% in control group. The TSA-adjusted confidence interval was -0.3 to -0.07(</w:t>
      </w:r>
      <w:r w:rsidRPr="00D777A7">
        <w:rPr>
          <w:rFonts w:ascii="Times New Roman" w:hAnsi="Times New Roman" w:cs="Times New Roman"/>
          <w:color w:val="7030A0"/>
          <w:sz w:val="20"/>
          <w:szCs w:val="20"/>
        </w:rPr>
        <w:t xml:space="preserve">supplemental results, </w:t>
      </w:r>
      <w:r w:rsidRPr="00D777A7">
        <w:rPr>
          <w:rFonts w:ascii="Times New Roman" w:hAnsi="Times New Roman" w:cs="Times New Roman"/>
          <w:b/>
          <w:color w:val="7030A0"/>
          <w:sz w:val="20"/>
          <w:szCs w:val="20"/>
        </w:rPr>
        <w:t>Fig 6.2</w:t>
      </w:r>
      <w:r w:rsidRPr="00D777A7">
        <w:rPr>
          <w:rFonts w:ascii="Times New Roman" w:hAnsi="Times New Roman" w:cs="Times New Roman"/>
          <w:sz w:val="20"/>
          <w:szCs w:val="20"/>
        </w:rPr>
        <w:t>). However, Trial sequential analysis showed that the cumulative Z-curve didn’t cross TSA monitoring boundaries for harm or benefit revealing insufficient evidence to accept or reject the intervention effect for the outcome ’LDL-C’ (</w:t>
      </w:r>
      <w:r w:rsidRPr="00D777A7">
        <w:rPr>
          <w:rFonts w:ascii="Times New Roman" w:hAnsi="Times New Roman" w:cs="Times New Roman"/>
          <w:b/>
          <w:color w:val="7030A0"/>
          <w:sz w:val="20"/>
          <w:szCs w:val="20"/>
        </w:rPr>
        <w:t>supplemental results,  Fig 6.3</w:t>
      </w:r>
      <w:r w:rsidRPr="00D777A7">
        <w:rPr>
          <w:rFonts w:ascii="Times New Roman" w:hAnsi="Times New Roman" w:cs="Times New Roman"/>
          <w:sz w:val="20"/>
          <w:szCs w:val="20"/>
        </w:rPr>
        <w:t>).</w:t>
      </w:r>
    </w:p>
    <w:p w:rsidR="009520C2" w:rsidRPr="00D777A7" w:rsidRDefault="009520C2" w:rsidP="009520C2">
      <w:pPr>
        <w:spacing w:line="360" w:lineRule="auto"/>
        <w:jc w:val="both"/>
        <w:rPr>
          <w:rFonts w:ascii="Times New Roman" w:hAnsi="Times New Roman" w:cs="Times New Roman"/>
          <w:sz w:val="20"/>
          <w:szCs w:val="20"/>
        </w:rPr>
      </w:pPr>
      <w:r w:rsidRPr="00D777A7">
        <w:rPr>
          <w:rFonts w:ascii="Times New Roman" w:hAnsi="Times New Roman" w:cs="Times New Roman"/>
          <w:sz w:val="20"/>
          <w:szCs w:val="20"/>
        </w:rPr>
        <w:t>The trial sequential analysis was conducted for the modifiable risk factors including systolic blood pressure, diastolic blood pressure, waist circumference, and physical activity, but none of them showed strong quality of evidence to accept or reject the intervention effect. Besides, the quality of evidence was low to moderate due to downgrading for imprecision and inconsistency in most of the outcomes (</w:t>
      </w:r>
      <w:r w:rsidRPr="00D777A7">
        <w:rPr>
          <w:rFonts w:ascii="Times New Roman" w:hAnsi="Times New Roman" w:cs="Times New Roman"/>
          <w:b/>
          <w:color w:val="7030A0"/>
          <w:sz w:val="20"/>
          <w:szCs w:val="20"/>
        </w:rPr>
        <w:t>supplemental results, Fig 6.4-6.7</w:t>
      </w:r>
      <w:r w:rsidRPr="00D777A7">
        <w:rPr>
          <w:rFonts w:ascii="Times New Roman" w:hAnsi="Times New Roman" w:cs="Times New Roman"/>
          <w:sz w:val="20"/>
          <w:szCs w:val="20"/>
        </w:rPr>
        <w:t>). The Trial sequential analysis for the outcomes physical quality of life (PQOL) and mental quality of life (MQOL) showed that the cumulative Z-curve crosses both alpha-spent boundaries for harm but didn’t reach the required information size threshold, revealing insufficient evidence. However, the quality of evidence was moderate for PQOL, and low for MQOL due to downgrading for imprecision, and inconsistency (</w:t>
      </w:r>
      <w:r w:rsidRPr="00D777A7">
        <w:rPr>
          <w:rFonts w:ascii="Times New Roman" w:hAnsi="Times New Roman" w:cs="Times New Roman"/>
          <w:b/>
          <w:color w:val="7030A0"/>
          <w:sz w:val="20"/>
          <w:szCs w:val="20"/>
        </w:rPr>
        <w:t>supplemental results, Figures 6.8 and 6.9</w:t>
      </w:r>
      <w:r w:rsidRPr="00D777A7">
        <w:rPr>
          <w:rFonts w:ascii="Times New Roman" w:hAnsi="Times New Roman" w:cs="Times New Roman"/>
          <w:sz w:val="20"/>
          <w:szCs w:val="20"/>
        </w:rPr>
        <w:t>). The Trial sequential analysis showed that the cumulative Z-curve cross both alpha-spending boundaries, but does not reach the required information size threshold, revealing a low power for current evidence to reject or accept the effect of lifestyle and risk factor modification interventions on medication adherence. However, the quality of evidence was moderate due to downgrading for imprecision (</w:t>
      </w:r>
      <w:r w:rsidRPr="00D777A7">
        <w:rPr>
          <w:rFonts w:ascii="Times New Roman" w:hAnsi="Times New Roman" w:cs="Times New Roman"/>
          <w:b/>
          <w:color w:val="7030A0"/>
          <w:sz w:val="20"/>
          <w:szCs w:val="20"/>
        </w:rPr>
        <w:t>supplemental results, Fig 6.10</w:t>
      </w:r>
      <w:r w:rsidRPr="00D777A7">
        <w:rPr>
          <w:rFonts w:ascii="Times New Roman" w:hAnsi="Times New Roman" w:cs="Times New Roman"/>
          <w:sz w:val="20"/>
          <w:szCs w:val="20"/>
        </w:rPr>
        <w:t xml:space="preserve">) </w:t>
      </w:r>
    </w:p>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br w:type="page"/>
      </w:r>
    </w:p>
    <w:p w:rsidR="009520C2" w:rsidRDefault="009520C2" w:rsidP="009520C2">
      <w:pPr>
        <w:pStyle w:val="Heading1"/>
        <w:sectPr w:rsidR="009520C2" w:rsidSect="009520C2">
          <w:headerReference w:type="default" r:id="rId7"/>
          <w:pgSz w:w="12240" w:h="15840"/>
          <w:pgMar w:top="1260" w:right="1440" w:bottom="1440" w:left="1440" w:header="720" w:footer="720" w:gutter="0"/>
          <w:cols w:space="720"/>
          <w:docGrid w:linePitch="360"/>
        </w:sectPr>
      </w:pPr>
      <w:bookmarkStart w:id="0" w:name="_Toc87916116"/>
    </w:p>
    <w:p w:rsidR="009520C2" w:rsidRPr="008C0099" w:rsidRDefault="009520C2" w:rsidP="009520C2">
      <w:pPr>
        <w:pStyle w:val="Heading1"/>
      </w:pPr>
      <w:r w:rsidRPr="008C0099">
        <w:lastRenderedPageBreak/>
        <w:t>Supplemental Table 1: Excluded studies and reasons for exclusion (n=27).</w:t>
      </w:r>
      <w:bookmarkEnd w:id="0"/>
    </w:p>
    <w:tbl>
      <w:tblPr>
        <w:tblStyle w:val="TableGrid"/>
        <w:tblW w:w="19921" w:type="dxa"/>
        <w:tblLook w:val="04A0" w:firstRow="1" w:lastRow="0" w:firstColumn="1" w:lastColumn="0" w:noHBand="0" w:noVBand="1"/>
      </w:tblPr>
      <w:tblGrid>
        <w:gridCol w:w="1303"/>
        <w:gridCol w:w="1995"/>
        <w:gridCol w:w="1285"/>
        <w:gridCol w:w="1495"/>
        <w:gridCol w:w="650"/>
        <w:gridCol w:w="971"/>
        <w:gridCol w:w="1446"/>
        <w:gridCol w:w="2926"/>
        <w:gridCol w:w="710"/>
        <w:gridCol w:w="3870"/>
        <w:gridCol w:w="2596"/>
        <w:gridCol w:w="663"/>
        <w:gridCol w:w="11"/>
      </w:tblGrid>
      <w:tr w:rsidR="009520C2" w:rsidRPr="00D777A7" w:rsidTr="0034647B">
        <w:trPr>
          <w:trHeight w:val="285"/>
        </w:trPr>
        <w:tc>
          <w:tcPr>
            <w:tcW w:w="12043" w:type="dxa"/>
            <w:gridSpan w:val="8"/>
          </w:tcPr>
          <w:p w:rsidR="009520C2" w:rsidRPr="00D777A7" w:rsidRDefault="009520C2" w:rsidP="009520C2">
            <w:pPr>
              <w:rPr>
                <w:rFonts w:ascii="Times New Roman" w:hAnsi="Times New Roman" w:cs="Times New Roman"/>
                <w:bCs/>
                <w:color w:val="000000" w:themeColor="text1"/>
                <w:sz w:val="20"/>
                <w:szCs w:val="20"/>
              </w:rPr>
            </w:pPr>
            <w:r w:rsidRPr="00D777A7">
              <w:rPr>
                <w:rFonts w:ascii="Times New Roman" w:hAnsi="Times New Roman" w:cs="Times New Roman"/>
                <w:bCs/>
                <w:color w:val="000000" w:themeColor="text1"/>
                <w:sz w:val="20"/>
                <w:szCs w:val="20"/>
              </w:rPr>
              <w:t>Overall Cohort</w:t>
            </w:r>
          </w:p>
        </w:tc>
        <w:tc>
          <w:tcPr>
            <w:tcW w:w="4599" w:type="dxa"/>
            <w:gridSpan w:val="2"/>
          </w:tcPr>
          <w:p w:rsidR="009520C2" w:rsidRPr="00D777A7" w:rsidRDefault="009520C2" w:rsidP="009520C2">
            <w:pPr>
              <w:rPr>
                <w:rFonts w:ascii="Times New Roman" w:hAnsi="Times New Roman" w:cs="Times New Roman"/>
                <w:bCs/>
                <w:color w:val="000000" w:themeColor="text1"/>
                <w:sz w:val="20"/>
                <w:szCs w:val="20"/>
              </w:rPr>
            </w:pPr>
            <w:r w:rsidRPr="00D777A7">
              <w:rPr>
                <w:rFonts w:ascii="Times New Roman" w:hAnsi="Times New Roman" w:cs="Times New Roman"/>
                <w:bCs/>
                <w:color w:val="000000" w:themeColor="text1"/>
                <w:sz w:val="20"/>
                <w:szCs w:val="20"/>
              </w:rPr>
              <w:t xml:space="preserve">INTERVENTION  GROUP  </w:t>
            </w:r>
          </w:p>
          <w:p w:rsidR="009520C2" w:rsidRPr="00D777A7" w:rsidRDefault="009520C2" w:rsidP="009520C2">
            <w:pPr>
              <w:jc w:val="center"/>
              <w:rPr>
                <w:rFonts w:ascii="Times New Roman" w:hAnsi="Times New Roman" w:cs="Times New Roman"/>
                <w:bCs/>
                <w:color w:val="000000" w:themeColor="text1"/>
                <w:sz w:val="20"/>
                <w:szCs w:val="20"/>
              </w:rPr>
            </w:pPr>
          </w:p>
        </w:tc>
        <w:tc>
          <w:tcPr>
            <w:tcW w:w="3279" w:type="dxa"/>
            <w:gridSpan w:val="3"/>
          </w:tcPr>
          <w:p w:rsidR="009520C2" w:rsidRPr="00D777A7" w:rsidRDefault="009520C2" w:rsidP="009520C2">
            <w:pPr>
              <w:rPr>
                <w:rFonts w:ascii="Times New Roman" w:hAnsi="Times New Roman" w:cs="Times New Roman"/>
                <w:bCs/>
                <w:color w:val="000000" w:themeColor="text1"/>
                <w:sz w:val="20"/>
                <w:szCs w:val="20"/>
              </w:rPr>
            </w:pPr>
            <w:r w:rsidRPr="00D777A7">
              <w:rPr>
                <w:rFonts w:ascii="Times New Roman" w:hAnsi="Times New Roman" w:cs="Times New Roman"/>
                <w:bCs/>
                <w:color w:val="000000" w:themeColor="text1"/>
                <w:sz w:val="20"/>
                <w:szCs w:val="20"/>
              </w:rPr>
              <w:t>CONTROL GROUP</w:t>
            </w:r>
          </w:p>
        </w:tc>
      </w:tr>
      <w:tr w:rsidR="009520C2" w:rsidRPr="00D777A7" w:rsidTr="0034647B">
        <w:trPr>
          <w:gridAfter w:val="1"/>
          <w:wAfter w:w="11" w:type="dxa"/>
          <w:trHeight w:val="308"/>
        </w:trPr>
        <w:tc>
          <w:tcPr>
            <w:tcW w:w="1303"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Study</w:t>
            </w:r>
          </w:p>
        </w:tc>
        <w:tc>
          <w:tcPr>
            <w:tcW w:w="2001"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 xml:space="preserve">Reason for exclusion </w:t>
            </w:r>
          </w:p>
        </w:tc>
        <w:tc>
          <w:tcPr>
            <w:tcW w:w="1286"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Country</w:t>
            </w:r>
          </w:p>
        </w:tc>
        <w:tc>
          <w:tcPr>
            <w:tcW w:w="1497"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Design</w:t>
            </w:r>
          </w:p>
        </w:tc>
        <w:tc>
          <w:tcPr>
            <w:tcW w:w="650"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N</w:t>
            </w:r>
          </w:p>
        </w:tc>
        <w:tc>
          <w:tcPr>
            <w:tcW w:w="972"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Attrition</w:t>
            </w:r>
          </w:p>
        </w:tc>
        <w:tc>
          <w:tcPr>
            <w:tcW w:w="1401"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follow-up</w:t>
            </w:r>
          </w:p>
        </w:tc>
        <w:tc>
          <w:tcPr>
            <w:tcW w:w="2933"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Population description</w:t>
            </w:r>
          </w:p>
        </w:tc>
        <w:tc>
          <w:tcPr>
            <w:tcW w:w="711"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N</w:t>
            </w:r>
          </w:p>
        </w:tc>
        <w:tc>
          <w:tcPr>
            <w:tcW w:w="3888"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Description of intervention</w:t>
            </w:r>
          </w:p>
        </w:tc>
        <w:tc>
          <w:tcPr>
            <w:tcW w:w="2604"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 xml:space="preserve"> Description of control</w:t>
            </w:r>
          </w:p>
        </w:tc>
        <w:tc>
          <w:tcPr>
            <w:tcW w:w="664"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N</w:t>
            </w:r>
          </w:p>
        </w:tc>
      </w:tr>
      <w:tr w:rsidR="009520C2" w:rsidRPr="00D777A7" w:rsidTr="0034647B">
        <w:trPr>
          <w:gridAfter w:val="1"/>
          <w:wAfter w:w="11" w:type="dxa"/>
          <w:trHeight w:val="308"/>
        </w:trPr>
        <w:tc>
          <w:tcPr>
            <w:tcW w:w="1303"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Allen et al</w:t>
            </w:r>
          </w:p>
        </w:tc>
        <w:tc>
          <w:tcPr>
            <w:tcW w:w="2001"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Primary prevention Of CVD</w:t>
            </w:r>
          </w:p>
        </w:tc>
        <w:tc>
          <w:tcPr>
            <w:tcW w:w="1286"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USA</w:t>
            </w:r>
          </w:p>
        </w:tc>
        <w:tc>
          <w:tcPr>
            <w:tcW w:w="1497" w:type="dxa"/>
          </w:tcPr>
          <w:p w:rsidR="009520C2" w:rsidRPr="00D777A7" w:rsidRDefault="009520C2" w:rsidP="009520C2">
            <w:pPr>
              <w:jc w:val="center"/>
              <w:rPr>
                <w:rFonts w:ascii="Times New Roman" w:hAnsi="Times New Roman" w:cs="Times New Roman"/>
                <w:sz w:val="20"/>
                <w:szCs w:val="20"/>
              </w:rPr>
            </w:pPr>
          </w:p>
        </w:tc>
        <w:tc>
          <w:tcPr>
            <w:tcW w:w="650" w:type="dxa"/>
          </w:tcPr>
          <w:p w:rsidR="009520C2" w:rsidRPr="00D777A7" w:rsidRDefault="009520C2" w:rsidP="009520C2">
            <w:pPr>
              <w:jc w:val="right"/>
              <w:rPr>
                <w:rFonts w:ascii="Times New Roman" w:hAnsi="Times New Roman" w:cs="Times New Roman"/>
                <w:color w:val="000000"/>
                <w:sz w:val="20"/>
                <w:szCs w:val="20"/>
              </w:rPr>
            </w:pPr>
            <w:r w:rsidRPr="00D777A7">
              <w:rPr>
                <w:rFonts w:ascii="Times New Roman" w:hAnsi="Times New Roman" w:cs="Times New Roman"/>
                <w:color w:val="000000"/>
                <w:sz w:val="20"/>
                <w:szCs w:val="20"/>
              </w:rPr>
              <w:t>525</w:t>
            </w:r>
          </w:p>
        </w:tc>
        <w:tc>
          <w:tcPr>
            <w:tcW w:w="972"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58</w:t>
            </w:r>
          </w:p>
        </w:tc>
        <w:tc>
          <w:tcPr>
            <w:tcW w:w="1401"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1 year</w:t>
            </w:r>
          </w:p>
        </w:tc>
        <w:tc>
          <w:tcPr>
            <w:tcW w:w="2933"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Patients with CVD, and type2 DM</w:t>
            </w:r>
          </w:p>
        </w:tc>
        <w:tc>
          <w:tcPr>
            <w:tcW w:w="711"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227</w:t>
            </w:r>
          </w:p>
        </w:tc>
        <w:tc>
          <w:tcPr>
            <w:tcW w:w="3888"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 xml:space="preserve">The intervention group received comprehensive intensive intervention as </w:t>
            </w:r>
          </w:p>
        </w:tc>
        <w:tc>
          <w:tcPr>
            <w:tcW w:w="2604"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 xml:space="preserve">Usual care </w:t>
            </w:r>
          </w:p>
        </w:tc>
        <w:tc>
          <w:tcPr>
            <w:tcW w:w="664"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240</w:t>
            </w:r>
          </w:p>
        </w:tc>
      </w:tr>
      <w:tr w:rsidR="009520C2" w:rsidRPr="00D777A7" w:rsidTr="0034647B">
        <w:trPr>
          <w:gridAfter w:val="1"/>
          <w:wAfter w:w="11" w:type="dxa"/>
          <w:trHeight w:val="308"/>
        </w:trPr>
        <w:tc>
          <w:tcPr>
            <w:tcW w:w="1303"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 xml:space="preserve">Appel et al </w:t>
            </w:r>
          </w:p>
        </w:tc>
        <w:tc>
          <w:tcPr>
            <w:tcW w:w="2001"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Primary prevention Of CVD</w:t>
            </w:r>
          </w:p>
        </w:tc>
        <w:tc>
          <w:tcPr>
            <w:tcW w:w="1286"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Korea</w:t>
            </w:r>
          </w:p>
        </w:tc>
        <w:tc>
          <w:tcPr>
            <w:tcW w:w="1497" w:type="dxa"/>
          </w:tcPr>
          <w:p w:rsidR="009520C2" w:rsidRPr="00D777A7" w:rsidRDefault="009520C2" w:rsidP="009520C2">
            <w:pPr>
              <w:jc w:val="center"/>
              <w:rPr>
                <w:rFonts w:ascii="Times New Roman" w:hAnsi="Times New Roman" w:cs="Times New Roman"/>
                <w:sz w:val="20"/>
                <w:szCs w:val="20"/>
              </w:rPr>
            </w:pPr>
          </w:p>
        </w:tc>
        <w:tc>
          <w:tcPr>
            <w:tcW w:w="650" w:type="dxa"/>
          </w:tcPr>
          <w:p w:rsidR="009520C2" w:rsidRPr="00D777A7" w:rsidRDefault="009520C2" w:rsidP="009520C2">
            <w:pPr>
              <w:jc w:val="right"/>
              <w:rPr>
                <w:rFonts w:ascii="Times New Roman" w:hAnsi="Times New Roman" w:cs="Times New Roman"/>
                <w:color w:val="000000"/>
                <w:sz w:val="20"/>
                <w:szCs w:val="20"/>
              </w:rPr>
            </w:pPr>
            <w:r w:rsidRPr="00D777A7">
              <w:rPr>
                <w:rFonts w:ascii="Times New Roman" w:hAnsi="Times New Roman" w:cs="Times New Roman"/>
                <w:color w:val="000000"/>
                <w:sz w:val="20"/>
                <w:szCs w:val="20"/>
              </w:rPr>
              <w:t>810</w:t>
            </w:r>
          </w:p>
        </w:tc>
        <w:tc>
          <w:tcPr>
            <w:tcW w:w="972"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w:t>
            </w:r>
          </w:p>
        </w:tc>
        <w:tc>
          <w:tcPr>
            <w:tcW w:w="1401"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 xml:space="preserve">6 months </w:t>
            </w:r>
          </w:p>
        </w:tc>
        <w:tc>
          <w:tcPr>
            <w:tcW w:w="2933"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Generally health adult with stage 1 hypertension not on antihypertensive medication</w:t>
            </w:r>
          </w:p>
        </w:tc>
        <w:tc>
          <w:tcPr>
            <w:tcW w:w="711"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537</w:t>
            </w:r>
          </w:p>
        </w:tc>
        <w:tc>
          <w:tcPr>
            <w:tcW w:w="3888"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 xml:space="preserve">Established and established plus diet Behavioural intervention involving  intensive </w:t>
            </w:r>
            <w:proofErr w:type="spellStart"/>
            <w:r w:rsidRPr="00D777A7">
              <w:rPr>
                <w:rFonts w:ascii="Times New Roman" w:hAnsi="Times New Roman" w:cs="Times New Roman"/>
                <w:sz w:val="20"/>
                <w:szCs w:val="20"/>
              </w:rPr>
              <w:t>behavioral</w:t>
            </w:r>
            <w:proofErr w:type="spellEnd"/>
            <w:r w:rsidRPr="00D777A7">
              <w:rPr>
                <w:rFonts w:ascii="Times New Roman" w:hAnsi="Times New Roman" w:cs="Times New Roman"/>
                <w:sz w:val="20"/>
                <w:szCs w:val="20"/>
              </w:rPr>
              <w:t xml:space="preserve"> change on weight reduction, physical activity, alcohol consumption </w:t>
            </w:r>
          </w:p>
        </w:tc>
        <w:tc>
          <w:tcPr>
            <w:tcW w:w="2604" w:type="dxa"/>
          </w:tcPr>
          <w:p w:rsidR="009520C2" w:rsidRPr="00D777A7" w:rsidRDefault="009520C2" w:rsidP="009520C2">
            <w:pPr>
              <w:autoSpaceDE w:val="0"/>
              <w:autoSpaceDN w:val="0"/>
              <w:adjustRightInd w:val="0"/>
              <w:jc w:val="both"/>
              <w:rPr>
                <w:rFonts w:ascii="Times New Roman" w:hAnsi="Times New Roman" w:cs="Times New Roman"/>
                <w:sz w:val="20"/>
                <w:szCs w:val="20"/>
              </w:rPr>
            </w:pPr>
            <w:r w:rsidRPr="00D777A7">
              <w:rPr>
                <w:rFonts w:ascii="Times New Roman" w:hAnsi="Times New Roman" w:cs="Times New Roman"/>
                <w:sz w:val="20"/>
                <w:szCs w:val="20"/>
              </w:rPr>
              <w:t>A single 30-minute advice and printed material about weight reduction, sodium intake, exercise and diet.</w:t>
            </w:r>
          </w:p>
          <w:p w:rsidR="009520C2" w:rsidRPr="00D777A7" w:rsidRDefault="009520C2" w:rsidP="009520C2">
            <w:pPr>
              <w:jc w:val="center"/>
              <w:rPr>
                <w:rFonts w:ascii="Times New Roman" w:hAnsi="Times New Roman" w:cs="Times New Roman"/>
                <w:sz w:val="20"/>
                <w:szCs w:val="20"/>
              </w:rPr>
            </w:pPr>
          </w:p>
        </w:tc>
        <w:tc>
          <w:tcPr>
            <w:tcW w:w="664"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273</w:t>
            </w:r>
          </w:p>
        </w:tc>
      </w:tr>
      <w:tr w:rsidR="009520C2" w:rsidRPr="00D777A7" w:rsidTr="0034647B">
        <w:trPr>
          <w:gridAfter w:val="1"/>
          <w:wAfter w:w="11" w:type="dxa"/>
          <w:trHeight w:val="308"/>
        </w:trPr>
        <w:tc>
          <w:tcPr>
            <w:tcW w:w="1303"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Blumenthal et al</w:t>
            </w:r>
          </w:p>
        </w:tc>
        <w:tc>
          <w:tcPr>
            <w:tcW w:w="2001"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Primary prevention Of CVD</w:t>
            </w:r>
          </w:p>
        </w:tc>
        <w:tc>
          <w:tcPr>
            <w:tcW w:w="1286"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USA</w:t>
            </w:r>
          </w:p>
        </w:tc>
        <w:tc>
          <w:tcPr>
            <w:tcW w:w="1497"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 xml:space="preserve">Cluster randomized trial </w:t>
            </w:r>
          </w:p>
        </w:tc>
        <w:tc>
          <w:tcPr>
            <w:tcW w:w="650" w:type="dxa"/>
          </w:tcPr>
          <w:p w:rsidR="009520C2" w:rsidRPr="00D777A7" w:rsidRDefault="009520C2" w:rsidP="009520C2">
            <w:pPr>
              <w:jc w:val="right"/>
              <w:rPr>
                <w:rFonts w:ascii="Times New Roman" w:hAnsi="Times New Roman" w:cs="Times New Roman"/>
                <w:color w:val="000000"/>
                <w:sz w:val="20"/>
                <w:szCs w:val="20"/>
              </w:rPr>
            </w:pPr>
            <w:r w:rsidRPr="00D777A7">
              <w:rPr>
                <w:rFonts w:ascii="Times New Roman" w:hAnsi="Times New Roman" w:cs="Times New Roman"/>
                <w:color w:val="000000"/>
                <w:sz w:val="20"/>
                <w:szCs w:val="20"/>
              </w:rPr>
              <w:t>140</w:t>
            </w:r>
          </w:p>
        </w:tc>
        <w:tc>
          <w:tcPr>
            <w:tcW w:w="972"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4</w:t>
            </w:r>
          </w:p>
        </w:tc>
        <w:tc>
          <w:tcPr>
            <w:tcW w:w="1401"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 xml:space="preserve">6 months </w:t>
            </w:r>
          </w:p>
        </w:tc>
        <w:tc>
          <w:tcPr>
            <w:tcW w:w="2933" w:type="dxa"/>
          </w:tcPr>
          <w:p w:rsidR="009520C2" w:rsidRPr="00D777A7" w:rsidRDefault="009520C2" w:rsidP="009520C2">
            <w:pPr>
              <w:autoSpaceDE w:val="0"/>
              <w:autoSpaceDN w:val="0"/>
              <w:adjustRightInd w:val="0"/>
              <w:rPr>
                <w:rFonts w:ascii="Times New Roman" w:hAnsi="Times New Roman" w:cs="Times New Roman"/>
                <w:sz w:val="20"/>
                <w:szCs w:val="20"/>
              </w:rPr>
            </w:pPr>
            <w:r w:rsidRPr="00D777A7">
              <w:rPr>
                <w:rFonts w:ascii="Times New Roman" w:hAnsi="Times New Roman" w:cs="Times New Roman"/>
                <w:sz w:val="20"/>
                <w:szCs w:val="20"/>
              </w:rPr>
              <w:t xml:space="preserve">Patients with resistant hypertension, body mass index </w:t>
            </w:r>
            <w:r w:rsidRPr="00D777A7">
              <w:rPr>
                <w:rFonts w:ascii="Times New Roman" w:eastAsia="SymbolMT" w:hAnsi="Times New Roman" w:cs="Times New Roman"/>
                <w:sz w:val="20"/>
                <w:szCs w:val="20"/>
              </w:rPr>
              <w:t>≥</w:t>
            </w:r>
            <w:r w:rsidRPr="00D777A7">
              <w:rPr>
                <w:rFonts w:ascii="Times New Roman" w:hAnsi="Times New Roman" w:cs="Times New Roman"/>
                <w:sz w:val="20"/>
                <w:szCs w:val="20"/>
              </w:rPr>
              <w:t>25 kg/m2, lack of regular moderate or vigorous physical activity, and age 35 to 80 years.</w:t>
            </w:r>
          </w:p>
        </w:tc>
        <w:tc>
          <w:tcPr>
            <w:tcW w:w="711"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90</w:t>
            </w:r>
          </w:p>
        </w:tc>
        <w:tc>
          <w:tcPr>
            <w:tcW w:w="3888" w:type="dxa"/>
          </w:tcPr>
          <w:p w:rsidR="009520C2" w:rsidRPr="00D777A7" w:rsidRDefault="009520C2" w:rsidP="009520C2">
            <w:pPr>
              <w:autoSpaceDE w:val="0"/>
              <w:autoSpaceDN w:val="0"/>
              <w:adjustRightInd w:val="0"/>
              <w:jc w:val="both"/>
              <w:rPr>
                <w:rFonts w:ascii="Times New Roman" w:hAnsi="Times New Roman" w:cs="Times New Roman"/>
                <w:sz w:val="20"/>
                <w:szCs w:val="20"/>
              </w:rPr>
            </w:pPr>
            <w:r w:rsidRPr="00D777A7">
              <w:rPr>
                <w:rFonts w:ascii="Times New Roman" w:hAnsi="Times New Roman" w:cs="Times New Roman"/>
                <w:sz w:val="20"/>
                <w:szCs w:val="20"/>
              </w:rPr>
              <w:t>The intervention received a 4-month program of lifestyle modification, where participants received instruction from a nutritionist on  diet with caloric and sodium restriction (</w:t>
            </w:r>
            <w:r w:rsidRPr="00D777A7">
              <w:rPr>
                <w:rFonts w:ascii="Times New Roman" w:eastAsia="SymbolMT" w:hAnsi="Times New Roman" w:cs="Times New Roman"/>
                <w:sz w:val="20"/>
                <w:szCs w:val="20"/>
              </w:rPr>
              <w:t>≤</w:t>
            </w:r>
            <w:r w:rsidRPr="00D777A7">
              <w:rPr>
                <w:rFonts w:ascii="Times New Roman" w:hAnsi="Times New Roman" w:cs="Times New Roman"/>
                <w:sz w:val="20"/>
                <w:szCs w:val="20"/>
              </w:rPr>
              <w:t xml:space="preserve">2300 mg/d) and underwent weekly 45-minute group counselling sessions delivered by a clinical psychologist </w:t>
            </w:r>
          </w:p>
          <w:p w:rsidR="009520C2" w:rsidRPr="00D777A7" w:rsidRDefault="009520C2" w:rsidP="009520C2">
            <w:pPr>
              <w:jc w:val="center"/>
              <w:rPr>
                <w:rFonts w:ascii="Times New Roman" w:hAnsi="Times New Roman" w:cs="Times New Roman"/>
                <w:sz w:val="20"/>
                <w:szCs w:val="20"/>
              </w:rPr>
            </w:pPr>
          </w:p>
        </w:tc>
        <w:tc>
          <w:tcPr>
            <w:tcW w:w="2604" w:type="dxa"/>
          </w:tcPr>
          <w:p w:rsidR="009520C2" w:rsidRPr="00D777A7" w:rsidRDefault="009520C2" w:rsidP="009520C2">
            <w:pPr>
              <w:autoSpaceDE w:val="0"/>
              <w:autoSpaceDN w:val="0"/>
              <w:adjustRightInd w:val="0"/>
              <w:jc w:val="both"/>
              <w:rPr>
                <w:rFonts w:ascii="Times New Roman" w:hAnsi="Times New Roman" w:cs="Times New Roman"/>
                <w:sz w:val="20"/>
                <w:szCs w:val="20"/>
              </w:rPr>
            </w:pPr>
            <w:r w:rsidRPr="00D777A7">
              <w:rPr>
                <w:rFonts w:ascii="Times New Roman" w:hAnsi="Times New Roman" w:cs="Times New Roman"/>
                <w:sz w:val="20"/>
                <w:szCs w:val="20"/>
              </w:rPr>
              <w:t>Patients received a 1-hour educational session on BP management delivered</w:t>
            </w:r>
          </w:p>
          <w:p w:rsidR="009520C2" w:rsidRPr="00D777A7" w:rsidRDefault="009520C2" w:rsidP="009520C2">
            <w:pPr>
              <w:autoSpaceDE w:val="0"/>
              <w:autoSpaceDN w:val="0"/>
              <w:adjustRightInd w:val="0"/>
              <w:jc w:val="both"/>
              <w:rPr>
                <w:rFonts w:ascii="Times New Roman" w:hAnsi="Times New Roman" w:cs="Times New Roman"/>
                <w:sz w:val="20"/>
                <w:szCs w:val="20"/>
              </w:rPr>
            </w:pPr>
            <w:r w:rsidRPr="00D777A7">
              <w:rPr>
                <w:rFonts w:ascii="Times New Roman" w:hAnsi="Times New Roman" w:cs="Times New Roman"/>
                <w:sz w:val="20"/>
                <w:szCs w:val="20"/>
              </w:rPr>
              <w:t>by a health educator along with a workbook in which they received an individualized diet and exercise program</w:t>
            </w:r>
          </w:p>
        </w:tc>
        <w:tc>
          <w:tcPr>
            <w:tcW w:w="664"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50</w:t>
            </w:r>
          </w:p>
        </w:tc>
      </w:tr>
      <w:tr w:rsidR="009520C2" w:rsidRPr="00D777A7" w:rsidTr="0034647B">
        <w:trPr>
          <w:gridAfter w:val="1"/>
          <w:wAfter w:w="11" w:type="dxa"/>
          <w:trHeight w:val="308"/>
        </w:trPr>
        <w:tc>
          <w:tcPr>
            <w:tcW w:w="1303"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Broekhuizen et al</w:t>
            </w:r>
          </w:p>
        </w:tc>
        <w:tc>
          <w:tcPr>
            <w:tcW w:w="2001"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Primary prevention Of CVD</w:t>
            </w:r>
          </w:p>
        </w:tc>
        <w:tc>
          <w:tcPr>
            <w:tcW w:w="1286"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Netherlands</w:t>
            </w:r>
          </w:p>
        </w:tc>
        <w:tc>
          <w:tcPr>
            <w:tcW w:w="1497"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 xml:space="preserve">Randomized controlled trial </w:t>
            </w:r>
          </w:p>
        </w:tc>
        <w:tc>
          <w:tcPr>
            <w:tcW w:w="650" w:type="dxa"/>
          </w:tcPr>
          <w:p w:rsidR="009520C2" w:rsidRPr="00D777A7" w:rsidRDefault="009520C2" w:rsidP="009520C2">
            <w:pPr>
              <w:jc w:val="right"/>
              <w:rPr>
                <w:rFonts w:ascii="Times New Roman" w:hAnsi="Times New Roman" w:cs="Times New Roman"/>
                <w:color w:val="000000"/>
                <w:sz w:val="20"/>
                <w:szCs w:val="20"/>
              </w:rPr>
            </w:pPr>
            <w:r w:rsidRPr="00D777A7">
              <w:rPr>
                <w:rFonts w:ascii="Times New Roman" w:hAnsi="Times New Roman" w:cs="Times New Roman"/>
                <w:color w:val="000000"/>
                <w:sz w:val="20"/>
                <w:szCs w:val="20"/>
              </w:rPr>
              <w:t>340</w:t>
            </w:r>
          </w:p>
        </w:tc>
        <w:tc>
          <w:tcPr>
            <w:tcW w:w="972"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24</w:t>
            </w:r>
          </w:p>
        </w:tc>
        <w:tc>
          <w:tcPr>
            <w:tcW w:w="1401"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 xml:space="preserve">12 months </w:t>
            </w:r>
          </w:p>
        </w:tc>
        <w:tc>
          <w:tcPr>
            <w:tcW w:w="2933" w:type="dxa"/>
          </w:tcPr>
          <w:p w:rsidR="009520C2" w:rsidRPr="00D777A7" w:rsidRDefault="009520C2" w:rsidP="009520C2">
            <w:pPr>
              <w:autoSpaceDE w:val="0"/>
              <w:autoSpaceDN w:val="0"/>
              <w:adjustRightInd w:val="0"/>
              <w:rPr>
                <w:rFonts w:ascii="Times New Roman" w:hAnsi="Times New Roman" w:cs="Times New Roman"/>
                <w:sz w:val="20"/>
                <w:szCs w:val="20"/>
              </w:rPr>
            </w:pPr>
            <w:r w:rsidRPr="00D777A7">
              <w:rPr>
                <w:rFonts w:ascii="Times New Roman" w:hAnsi="Times New Roman" w:cs="Times New Roman"/>
                <w:sz w:val="20"/>
                <w:szCs w:val="20"/>
              </w:rPr>
              <w:t>Participants with diagnosis of familial hypercholesterolemia, aged from 18 to 70 years and with a LDL-C</w:t>
            </w:r>
          </w:p>
          <w:p w:rsidR="009520C2" w:rsidRPr="00D777A7" w:rsidRDefault="009520C2" w:rsidP="009520C2">
            <w:pPr>
              <w:autoSpaceDE w:val="0"/>
              <w:autoSpaceDN w:val="0"/>
              <w:adjustRightInd w:val="0"/>
              <w:jc w:val="both"/>
              <w:rPr>
                <w:rFonts w:ascii="Times New Roman" w:hAnsi="Times New Roman" w:cs="Times New Roman"/>
                <w:sz w:val="20"/>
                <w:szCs w:val="20"/>
              </w:rPr>
            </w:pPr>
            <w:r w:rsidRPr="00D777A7">
              <w:rPr>
                <w:rFonts w:ascii="Times New Roman" w:hAnsi="Times New Roman" w:cs="Times New Roman"/>
                <w:sz w:val="20"/>
                <w:szCs w:val="20"/>
              </w:rPr>
              <w:t>Level&gt;75</w:t>
            </w:r>
            <w:r w:rsidRPr="00D777A7">
              <w:rPr>
                <w:rFonts w:ascii="Times New Roman" w:hAnsi="Times New Roman" w:cs="Times New Roman"/>
                <w:sz w:val="20"/>
                <w:szCs w:val="20"/>
                <w:vertAlign w:val="superscript"/>
              </w:rPr>
              <w:t>th</w:t>
            </w:r>
            <w:r w:rsidRPr="00D777A7">
              <w:rPr>
                <w:rFonts w:ascii="Times New Roman" w:hAnsi="Times New Roman" w:cs="Times New Roman"/>
                <w:sz w:val="20"/>
                <w:szCs w:val="20"/>
              </w:rPr>
              <w:t xml:space="preserve"> percentile</w:t>
            </w:r>
          </w:p>
          <w:p w:rsidR="009520C2" w:rsidRPr="00D777A7" w:rsidRDefault="009520C2" w:rsidP="009520C2">
            <w:pPr>
              <w:jc w:val="center"/>
              <w:rPr>
                <w:rFonts w:ascii="Times New Roman" w:hAnsi="Times New Roman" w:cs="Times New Roman"/>
                <w:sz w:val="20"/>
                <w:szCs w:val="20"/>
              </w:rPr>
            </w:pPr>
          </w:p>
        </w:tc>
        <w:tc>
          <w:tcPr>
            <w:tcW w:w="711"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181</w:t>
            </w:r>
          </w:p>
        </w:tc>
        <w:tc>
          <w:tcPr>
            <w:tcW w:w="3888"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The intervention consisted of a personalized health counselling intervention; a combination of computer-generated tailored web-based advice and face-to-face counselling complemented with telephone booster to manage CVS modifiable risk factors, and data were collected at patients home.</w:t>
            </w:r>
          </w:p>
        </w:tc>
        <w:tc>
          <w:tcPr>
            <w:tcW w:w="2604"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The control group received the usual care</w:t>
            </w:r>
          </w:p>
        </w:tc>
        <w:tc>
          <w:tcPr>
            <w:tcW w:w="664"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159</w:t>
            </w:r>
          </w:p>
        </w:tc>
      </w:tr>
      <w:tr w:rsidR="009520C2" w:rsidRPr="00D777A7" w:rsidTr="0034647B">
        <w:trPr>
          <w:gridAfter w:val="1"/>
          <w:wAfter w:w="11" w:type="dxa"/>
          <w:trHeight w:val="308"/>
        </w:trPr>
        <w:tc>
          <w:tcPr>
            <w:tcW w:w="1303" w:type="dxa"/>
          </w:tcPr>
          <w:p w:rsidR="009520C2" w:rsidRPr="00AC42B9" w:rsidRDefault="009520C2" w:rsidP="009520C2">
            <w:pPr>
              <w:rPr>
                <w:rFonts w:ascii="Times New Roman" w:hAnsi="Times New Roman" w:cs="Times New Roman"/>
                <w:color w:val="000000"/>
                <w:sz w:val="20"/>
                <w:szCs w:val="20"/>
              </w:rPr>
            </w:pPr>
            <w:r w:rsidRPr="00AC42B9">
              <w:rPr>
                <w:rFonts w:ascii="Times New Roman" w:hAnsi="Times New Roman" w:cs="Times New Roman"/>
                <w:color w:val="000000"/>
                <w:sz w:val="20"/>
                <w:szCs w:val="20"/>
              </w:rPr>
              <w:lastRenderedPageBreak/>
              <w:t>Dornelas et al</w:t>
            </w:r>
          </w:p>
        </w:tc>
        <w:tc>
          <w:tcPr>
            <w:tcW w:w="2001" w:type="dxa"/>
          </w:tcPr>
          <w:p w:rsidR="009520C2" w:rsidRPr="006B18BE" w:rsidRDefault="009520C2" w:rsidP="009520C2">
            <w:pPr>
              <w:rPr>
                <w:rFonts w:ascii="Times New Roman" w:hAnsi="Times New Roman" w:cs="Times New Roman"/>
                <w:color w:val="000000"/>
                <w:sz w:val="20"/>
                <w:szCs w:val="20"/>
              </w:rPr>
            </w:pPr>
            <w:r>
              <w:rPr>
                <w:rFonts w:ascii="Times New Roman" w:hAnsi="Times New Roman" w:cs="Times New Roman"/>
                <w:color w:val="000000"/>
                <w:sz w:val="20"/>
                <w:szCs w:val="20"/>
              </w:rPr>
              <w:t>Myocardial infarction, follow up data were not available</w:t>
            </w:r>
          </w:p>
        </w:tc>
        <w:tc>
          <w:tcPr>
            <w:tcW w:w="1286" w:type="dxa"/>
          </w:tcPr>
          <w:p w:rsidR="009520C2" w:rsidRPr="006B18BE" w:rsidRDefault="009520C2" w:rsidP="009520C2">
            <w:pPr>
              <w:rPr>
                <w:rFonts w:ascii="Times New Roman" w:hAnsi="Times New Roman" w:cs="Times New Roman"/>
                <w:color w:val="000000"/>
                <w:sz w:val="20"/>
                <w:szCs w:val="20"/>
              </w:rPr>
            </w:pPr>
            <w:r w:rsidRPr="006B18BE">
              <w:rPr>
                <w:rFonts w:ascii="Times New Roman" w:hAnsi="Times New Roman" w:cs="Times New Roman"/>
                <w:color w:val="000000"/>
                <w:sz w:val="20"/>
                <w:szCs w:val="20"/>
              </w:rPr>
              <w:t>USA</w:t>
            </w:r>
          </w:p>
        </w:tc>
        <w:tc>
          <w:tcPr>
            <w:tcW w:w="1497" w:type="dxa"/>
          </w:tcPr>
          <w:p w:rsidR="009520C2" w:rsidRPr="006B18BE" w:rsidRDefault="009520C2" w:rsidP="009520C2">
            <w:pPr>
              <w:rPr>
                <w:rFonts w:ascii="Times New Roman" w:hAnsi="Times New Roman" w:cs="Times New Roman"/>
                <w:color w:val="000000"/>
                <w:sz w:val="20"/>
                <w:szCs w:val="20"/>
              </w:rPr>
            </w:pPr>
            <w:r>
              <w:rPr>
                <w:rFonts w:ascii="Times New Roman" w:hAnsi="Times New Roman" w:cs="Times New Roman"/>
                <w:color w:val="000000"/>
                <w:sz w:val="20"/>
                <w:szCs w:val="20"/>
              </w:rPr>
              <w:t>Randomized trial</w:t>
            </w:r>
          </w:p>
        </w:tc>
        <w:tc>
          <w:tcPr>
            <w:tcW w:w="650" w:type="dxa"/>
          </w:tcPr>
          <w:p w:rsidR="009520C2" w:rsidRPr="006B18BE" w:rsidRDefault="009520C2" w:rsidP="009520C2">
            <w:pP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972" w:type="dxa"/>
          </w:tcPr>
          <w:p w:rsidR="009520C2" w:rsidRPr="006B18BE" w:rsidRDefault="009520C2" w:rsidP="009520C2">
            <w:pPr>
              <w:rPr>
                <w:rFonts w:ascii="Times New Roman" w:hAnsi="Times New Roman" w:cs="Times New Roman"/>
                <w:color w:val="000000"/>
                <w:sz w:val="20"/>
                <w:szCs w:val="20"/>
              </w:rPr>
            </w:pPr>
            <w:r>
              <w:rPr>
                <w:rFonts w:ascii="Times New Roman" w:hAnsi="Times New Roman" w:cs="Times New Roman"/>
                <w:color w:val="000000"/>
                <w:sz w:val="20"/>
                <w:szCs w:val="20"/>
              </w:rPr>
              <w:t>NR</w:t>
            </w:r>
          </w:p>
        </w:tc>
        <w:tc>
          <w:tcPr>
            <w:tcW w:w="1401" w:type="dxa"/>
          </w:tcPr>
          <w:p w:rsidR="009520C2" w:rsidRPr="006B18BE" w:rsidRDefault="009520C2" w:rsidP="009520C2">
            <w:pPr>
              <w:rPr>
                <w:rFonts w:ascii="Times New Roman" w:hAnsi="Times New Roman" w:cs="Times New Roman"/>
                <w:color w:val="000000"/>
                <w:sz w:val="20"/>
                <w:szCs w:val="20"/>
              </w:rPr>
            </w:pPr>
            <w:r>
              <w:rPr>
                <w:rFonts w:ascii="Times New Roman" w:hAnsi="Times New Roman" w:cs="Times New Roman"/>
                <w:color w:val="000000"/>
                <w:sz w:val="20"/>
                <w:szCs w:val="20"/>
              </w:rPr>
              <w:t>1Year</w:t>
            </w:r>
          </w:p>
        </w:tc>
        <w:tc>
          <w:tcPr>
            <w:tcW w:w="2933" w:type="dxa"/>
          </w:tcPr>
          <w:p w:rsidR="009520C2" w:rsidRPr="00D777A7" w:rsidRDefault="009520C2" w:rsidP="009520C2">
            <w:pPr>
              <w:jc w:val="both"/>
              <w:rPr>
                <w:rFonts w:ascii="Times New Roman" w:hAnsi="Times New Roman" w:cs="Times New Roman"/>
                <w:sz w:val="20"/>
                <w:szCs w:val="20"/>
              </w:rPr>
            </w:pPr>
            <w:r>
              <w:rPr>
                <w:rFonts w:ascii="Times New Roman" w:hAnsi="Times New Roman" w:cs="Times New Roman"/>
                <w:sz w:val="20"/>
                <w:szCs w:val="20"/>
              </w:rPr>
              <w:t>Cigarette smokers with CHD</w:t>
            </w:r>
          </w:p>
        </w:tc>
        <w:tc>
          <w:tcPr>
            <w:tcW w:w="711" w:type="dxa"/>
          </w:tcPr>
          <w:p w:rsidR="009520C2" w:rsidRPr="00D777A7" w:rsidRDefault="009520C2" w:rsidP="009520C2">
            <w:pPr>
              <w:jc w:val="center"/>
              <w:rPr>
                <w:rFonts w:ascii="Times New Roman" w:hAnsi="Times New Roman" w:cs="Times New Roman"/>
                <w:sz w:val="20"/>
                <w:szCs w:val="20"/>
              </w:rPr>
            </w:pPr>
            <w:r>
              <w:rPr>
                <w:rFonts w:ascii="Times New Roman" w:hAnsi="Times New Roman" w:cs="Times New Roman"/>
                <w:sz w:val="20"/>
                <w:szCs w:val="20"/>
              </w:rPr>
              <w:t>54</w:t>
            </w:r>
          </w:p>
        </w:tc>
        <w:tc>
          <w:tcPr>
            <w:tcW w:w="3888" w:type="dxa"/>
          </w:tcPr>
          <w:p w:rsidR="009520C2" w:rsidRPr="00D777A7" w:rsidRDefault="009520C2" w:rsidP="009520C2">
            <w:pPr>
              <w:jc w:val="both"/>
              <w:rPr>
                <w:rFonts w:ascii="Times New Roman" w:hAnsi="Times New Roman" w:cs="Times New Roman"/>
                <w:sz w:val="20"/>
                <w:szCs w:val="20"/>
              </w:rPr>
            </w:pPr>
            <w:r>
              <w:rPr>
                <w:rFonts w:ascii="Times New Roman" w:hAnsi="Times New Roman" w:cs="Times New Roman"/>
                <w:sz w:val="20"/>
                <w:szCs w:val="20"/>
              </w:rPr>
              <w:t>Intervention included bedside cessation counselling delivered by psychologist</w:t>
            </w:r>
          </w:p>
        </w:tc>
        <w:tc>
          <w:tcPr>
            <w:tcW w:w="2604" w:type="dxa"/>
          </w:tcPr>
          <w:p w:rsidR="009520C2" w:rsidRPr="00D777A7" w:rsidRDefault="009520C2" w:rsidP="009520C2">
            <w:pPr>
              <w:jc w:val="both"/>
              <w:rPr>
                <w:rFonts w:ascii="Times New Roman" w:hAnsi="Times New Roman" w:cs="Times New Roman"/>
                <w:sz w:val="20"/>
                <w:szCs w:val="20"/>
              </w:rPr>
            </w:pPr>
            <w:r w:rsidRPr="00D777A7">
              <w:rPr>
                <w:rFonts w:ascii="Times New Roman" w:hAnsi="Times New Roman" w:cs="Times New Roman"/>
                <w:sz w:val="20"/>
                <w:szCs w:val="20"/>
              </w:rPr>
              <w:t>The control group received the usual care</w:t>
            </w:r>
          </w:p>
        </w:tc>
        <w:tc>
          <w:tcPr>
            <w:tcW w:w="664" w:type="dxa"/>
          </w:tcPr>
          <w:p w:rsidR="009520C2" w:rsidRPr="00D777A7" w:rsidRDefault="009520C2" w:rsidP="009520C2">
            <w:pPr>
              <w:jc w:val="center"/>
              <w:rPr>
                <w:rFonts w:ascii="Times New Roman" w:hAnsi="Times New Roman" w:cs="Times New Roman"/>
                <w:sz w:val="20"/>
                <w:szCs w:val="20"/>
              </w:rPr>
            </w:pPr>
            <w:r>
              <w:rPr>
                <w:rFonts w:ascii="Times New Roman" w:hAnsi="Times New Roman" w:cs="Times New Roman"/>
                <w:sz w:val="20"/>
                <w:szCs w:val="20"/>
              </w:rPr>
              <w:t>46</w:t>
            </w:r>
          </w:p>
        </w:tc>
      </w:tr>
      <w:tr w:rsidR="009520C2" w:rsidRPr="00D777A7" w:rsidTr="0034647B">
        <w:trPr>
          <w:gridAfter w:val="1"/>
          <w:wAfter w:w="11" w:type="dxa"/>
          <w:trHeight w:val="308"/>
        </w:trPr>
        <w:tc>
          <w:tcPr>
            <w:tcW w:w="1303"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Duduma et al</w:t>
            </w:r>
          </w:p>
        </w:tc>
        <w:tc>
          <w:tcPr>
            <w:tcW w:w="2001"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Primary prevention Of CVD</w:t>
            </w:r>
          </w:p>
        </w:tc>
        <w:tc>
          <w:tcPr>
            <w:tcW w:w="1286"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USA</w:t>
            </w:r>
          </w:p>
        </w:tc>
        <w:tc>
          <w:tcPr>
            <w:tcW w:w="1497" w:type="dxa"/>
          </w:tcPr>
          <w:p w:rsidR="009520C2" w:rsidRPr="00D777A7" w:rsidRDefault="009520C2" w:rsidP="009520C2">
            <w:pPr>
              <w:jc w:val="center"/>
              <w:rPr>
                <w:rFonts w:ascii="Times New Roman" w:hAnsi="Times New Roman" w:cs="Times New Roman"/>
                <w:sz w:val="20"/>
                <w:szCs w:val="20"/>
              </w:rPr>
            </w:pPr>
            <w:proofErr w:type="spellStart"/>
            <w:r w:rsidRPr="00D777A7">
              <w:rPr>
                <w:rFonts w:ascii="Times New Roman" w:hAnsi="Times New Roman" w:cs="Times New Roman"/>
                <w:sz w:val="20"/>
                <w:szCs w:val="20"/>
              </w:rPr>
              <w:t>Multicenter</w:t>
            </w:r>
            <w:proofErr w:type="spellEnd"/>
            <w:r w:rsidRPr="00D777A7">
              <w:rPr>
                <w:rFonts w:ascii="Times New Roman" w:hAnsi="Times New Roman" w:cs="Times New Roman"/>
                <w:sz w:val="20"/>
                <w:szCs w:val="20"/>
              </w:rPr>
              <w:t xml:space="preserve"> randomized control trial</w:t>
            </w:r>
          </w:p>
        </w:tc>
        <w:tc>
          <w:tcPr>
            <w:tcW w:w="650" w:type="dxa"/>
          </w:tcPr>
          <w:p w:rsidR="009520C2" w:rsidRPr="00D777A7" w:rsidRDefault="009520C2" w:rsidP="009520C2">
            <w:pPr>
              <w:jc w:val="right"/>
              <w:rPr>
                <w:rFonts w:ascii="Times New Roman" w:hAnsi="Times New Roman" w:cs="Times New Roman"/>
                <w:color w:val="000000"/>
                <w:sz w:val="20"/>
                <w:szCs w:val="20"/>
              </w:rPr>
            </w:pPr>
            <w:r w:rsidRPr="00D777A7">
              <w:rPr>
                <w:rFonts w:ascii="Times New Roman" w:hAnsi="Times New Roman" w:cs="Times New Roman"/>
                <w:color w:val="000000"/>
                <w:sz w:val="20"/>
                <w:szCs w:val="20"/>
              </w:rPr>
              <w:t>756</w:t>
            </w:r>
          </w:p>
        </w:tc>
        <w:tc>
          <w:tcPr>
            <w:tcW w:w="972"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40</w:t>
            </w:r>
          </w:p>
        </w:tc>
        <w:tc>
          <w:tcPr>
            <w:tcW w:w="1401"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 xml:space="preserve">18 months </w:t>
            </w:r>
          </w:p>
        </w:tc>
        <w:tc>
          <w:tcPr>
            <w:tcW w:w="2933" w:type="dxa"/>
          </w:tcPr>
          <w:p w:rsidR="009520C2" w:rsidRPr="00D777A7" w:rsidRDefault="009520C2" w:rsidP="009520C2">
            <w:pPr>
              <w:jc w:val="both"/>
              <w:rPr>
                <w:rFonts w:ascii="Times New Roman" w:hAnsi="Times New Roman" w:cs="Times New Roman"/>
                <w:sz w:val="20"/>
                <w:szCs w:val="20"/>
              </w:rPr>
            </w:pPr>
            <w:r w:rsidRPr="00D777A7">
              <w:rPr>
                <w:rFonts w:ascii="Times New Roman" w:hAnsi="Times New Roman" w:cs="Times New Roman"/>
                <w:sz w:val="20"/>
                <w:szCs w:val="20"/>
              </w:rPr>
              <w:t>Individuals with pre- and Stage 1 hypertension who were not treated with antihypertensive medications</w:t>
            </w:r>
          </w:p>
        </w:tc>
        <w:tc>
          <w:tcPr>
            <w:tcW w:w="711"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498</w:t>
            </w:r>
          </w:p>
        </w:tc>
        <w:tc>
          <w:tcPr>
            <w:tcW w:w="3888" w:type="dxa"/>
          </w:tcPr>
          <w:p w:rsidR="009520C2" w:rsidRPr="00D777A7" w:rsidRDefault="009520C2" w:rsidP="009520C2">
            <w:pPr>
              <w:jc w:val="both"/>
              <w:rPr>
                <w:rFonts w:ascii="Times New Roman" w:hAnsi="Times New Roman" w:cs="Times New Roman"/>
                <w:sz w:val="20"/>
                <w:szCs w:val="20"/>
              </w:rPr>
            </w:pPr>
            <w:r w:rsidRPr="00D777A7">
              <w:rPr>
                <w:rFonts w:ascii="Times New Roman" w:hAnsi="Times New Roman" w:cs="Times New Roman"/>
                <w:sz w:val="20"/>
                <w:szCs w:val="20"/>
              </w:rPr>
              <w:t>The intervention group received a combination of individual and group counselling sessions focused on behaviour change. They attended 26 group sessions and 7 individual sessions.</w:t>
            </w:r>
          </w:p>
        </w:tc>
        <w:tc>
          <w:tcPr>
            <w:tcW w:w="2604" w:type="dxa"/>
          </w:tcPr>
          <w:p w:rsidR="009520C2" w:rsidRPr="00D777A7" w:rsidRDefault="009520C2" w:rsidP="009520C2">
            <w:pPr>
              <w:jc w:val="both"/>
              <w:rPr>
                <w:rFonts w:ascii="Times New Roman" w:hAnsi="Times New Roman" w:cs="Times New Roman"/>
                <w:sz w:val="20"/>
                <w:szCs w:val="20"/>
              </w:rPr>
            </w:pPr>
            <w:r w:rsidRPr="00D777A7">
              <w:rPr>
                <w:rFonts w:ascii="Times New Roman" w:hAnsi="Times New Roman" w:cs="Times New Roman"/>
                <w:sz w:val="20"/>
                <w:szCs w:val="20"/>
              </w:rPr>
              <w:t xml:space="preserve">The control group received information regarding dietary sodium reduction, weight loss, increased exercise, and eating a healthful diet at the study’s onset and at six-month follow-up  </w:t>
            </w:r>
          </w:p>
        </w:tc>
        <w:tc>
          <w:tcPr>
            <w:tcW w:w="664"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258</w:t>
            </w:r>
          </w:p>
        </w:tc>
      </w:tr>
      <w:tr w:rsidR="009520C2" w:rsidRPr="00D777A7" w:rsidTr="0034647B">
        <w:trPr>
          <w:gridAfter w:val="1"/>
          <w:wAfter w:w="11" w:type="dxa"/>
          <w:trHeight w:val="308"/>
        </w:trPr>
        <w:tc>
          <w:tcPr>
            <w:tcW w:w="1303"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 xml:space="preserve">Eriksson et al </w:t>
            </w:r>
          </w:p>
        </w:tc>
        <w:tc>
          <w:tcPr>
            <w:tcW w:w="2001"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Primary prevention Of CVD</w:t>
            </w:r>
          </w:p>
        </w:tc>
        <w:tc>
          <w:tcPr>
            <w:tcW w:w="1286"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Sweden</w:t>
            </w:r>
          </w:p>
        </w:tc>
        <w:tc>
          <w:tcPr>
            <w:tcW w:w="1497" w:type="dxa"/>
          </w:tcPr>
          <w:p w:rsidR="009520C2" w:rsidRPr="00D777A7" w:rsidRDefault="009520C2" w:rsidP="009520C2">
            <w:pPr>
              <w:jc w:val="center"/>
              <w:rPr>
                <w:rFonts w:ascii="Times New Roman" w:hAnsi="Times New Roman" w:cs="Times New Roman"/>
                <w:color w:val="000000" w:themeColor="text1"/>
                <w:sz w:val="20"/>
                <w:szCs w:val="20"/>
              </w:rPr>
            </w:pPr>
            <w:r w:rsidRPr="00D777A7">
              <w:rPr>
                <w:rFonts w:ascii="Times New Roman" w:hAnsi="Times New Roman" w:cs="Times New Roman"/>
                <w:color w:val="000000" w:themeColor="text1"/>
                <w:sz w:val="20"/>
                <w:szCs w:val="20"/>
              </w:rPr>
              <w:t>Open Randomized controlled trial</w:t>
            </w:r>
          </w:p>
        </w:tc>
        <w:tc>
          <w:tcPr>
            <w:tcW w:w="650" w:type="dxa"/>
          </w:tcPr>
          <w:p w:rsidR="009520C2" w:rsidRPr="00D777A7" w:rsidRDefault="009520C2" w:rsidP="009520C2">
            <w:pPr>
              <w:jc w:val="right"/>
              <w:rPr>
                <w:rFonts w:ascii="Times New Roman" w:hAnsi="Times New Roman" w:cs="Times New Roman"/>
                <w:color w:val="000000"/>
                <w:sz w:val="20"/>
                <w:szCs w:val="20"/>
              </w:rPr>
            </w:pPr>
            <w:r w:rsidRPr="00D777A7">
              <w:rPr>
                <w:rFonts w:ascii="Times New Roman" w:hAnsi="Times New Roman" w:cs="Times New Roman"/>
                <w:color w:val="000000"/>
                <w:sz w:val="20"/>
                <w:szCs w:val="20"/>
              </w:rPr>
              <w:t>151</w:t>
            </w:r>
          </w:p>
        </w:tc>
        <w:tc>
          <w:tcPr>
            <w:tcW w:w="972" w:type="dxa"/>
          </w:tcPr>
          <w:p w:rsidR="009520C2" w:rsidRPr="00D777A7" w:rsidRDefault="009520C2" w:rsidP="009520C2">
            <w:pPr>
              <w:jc w:val="center"/>
              <w:rPr>
                <w:rFonts w:ascii="Times New Roman" w:hAnsi="Times New Roman" w:cs="Times New Roman"/>
                <w:color w:val="000000" w:themeColor="text1"/>
                <w:sz w:val="20"/>
                <w:szCs w:val="20"/>
              </w:rPr>
            </w:pPr>
            <w:r w:rsidRPr="00D777A7">
              <w:rPr>
                <w:rFonts w:ascii="Times New Roman" w:hAnsi="Times New Roman" w:cs="Times New Roman"/>
                <w:color w:val="000000" w:themeColor="text1"/>
                <w:sz w:val="20"/>
                <w:szCs w:val="20"/>
              </w:rPr>
              <w:t>18</w:t>
            </w:r>
          </w:p>
        </w:tc>
        <w:tc>
          <w:tcPr>
            <w:tcW w:w="1401" w:type="dxa"/>
          </w:tcPr>
          <w:p w:rsidR="009520C2" w:rsidRPr="00D777A7" w:rsidRDefault="009520C2" w:rsidP="009520C2">
            <w:pPr>
              <w:jc w:val="center"/>
              <w:rPr>
                <w:rFonts w:ascii="Times New Roman" w:hAnsi="Times New Roman" w:cs="Times New Roman"/>
                <w:color w:val="000000" w:themeColor="text1"/>
                <w:sz w:val="20"/>
                <w:szCs w:val="20"/>
              </w:rPr>
            </w:pPr>
            <w:r w:rsidRPr="00D777A7">
              <w:rPr>
                <w:rFonts w:ascii="Times New Roman" w:hAnsi="Times New Roman" w:cs="Times New Roman"/>
                <w:color w:val="000000" w:themeColor="text1"/>
                <w:sz w:val="20"/>
                <w:szCs w:val="20"/>
              </w:rPr>
              <w:t>36 months</w:t>
            </w:r>
          </w:p>
        </w:tc>
        <w:tc>
          <w:tcPr>
            <w:tcW w:w="2933" w:type="dxa"/>
          </w:tcPr>
          <w:p w:rsidR="009520C2" w:rsidRPr="00D777A7" w:rsidRDefault="009520C2" w:rsidP="009520C2">
            <w:pPr>
              <w:autoSpaceDE w:val="0"/>
              <w:autoSpaceDN w:val="0"/>
              <w:adjustRightInd w:val="0"/>
              <w:jc w:val="both"/>
              <w:rPr>
                <w:rFonts w:ascii="Times New Roman" w:hAnsi="Times New Roman" w:cs="Times New Roman"/>
                <w:sz w:val="20"/>
                <w:szCs w:val="20"/>
              </w:rPr>
            </w:pPr>
            <w:r w:rsidRPr="00D777A7">
              <w:rPr>
                <w:rFonts w:ascii="Times New Roman" w:hAnsi="Times New Roman" w:cs="Times New Roman"/>
                <w:sz w:val="20"/>
                <w:szCs w:val="20"/>
              </w:rPr>
              <w:t>All individuals aged 18–65 years with a clinically documented diagnosis of</w:t>
            </w:r>
          </w:p>
          <w:p w:rsidR="009520C2" w:rsidRPr="00D777A7" w:rsidRDefault="009520C2" w:rsidP="009520C2">
            <w:pPr>
              <w:autoSpaceDE w:val="0"/>
              <w:autoSpaceDN w:val="0"/>
              <w:adjustRightInd w:val="0"/>
              <w:jc w:val="both"/>
              <w:rPr>
                <w:rFonts w:ascii="Times New Roman" w:hAnsi="Times New Roman" w:cs="Times New Roman"/>
                <w:sz w:val="20"/>
                <w:szCs w:val="20"/>
              </w:rPr>
            </w:pPr>
            <w:r w:rsidRPr="00D777A7">
              <w:rPr>
                <w:rFonts w:ascii="Times New Roman" w:hAnsi="Times New Roman" w:cs="Times New Roman"/>
                <w:sz w:val="20"/>
                <w:szCs w:val="20"/>
              </w:rPr>
              <w:t xml:space="preserve">hypertension, </w:t>
            </w:r>
            <w:proofErr w:type="spellStart"/>
            <w:r w:rsidRPr="00D777A7">
              <w:rPr>
                <w:rFonts w:ascii="Times New Roman" w:hAnsi="Times New Roman" w:cs="Times New Roman"/>
                <w:sz w:val="20"/>
                <w:szCs w:val="20"/>
              </w:rPr>
              <w:t>dyslipidemia</w:t>
            </w:r>
            <w:proofErr w:type="spellEnd"/>
            <w:r w:rsidRPr="00D777A7">
              <w:rPr>
                <w:rFonts w:ascii="Times New Roman" w:hAnsi="Times New Roman" w:cs="Times New Roman"/>
                <w:sz w:val="20"/>
                <w:szCs w:val="20"/>
              </w:rPr>
              <w:t>, type 2 diabetes, obesity or any</w:t>
            </w:r>
          </w:p>
          <w:p w:rsidR="009520C2" w:rsidRPr="00D777A7" w:rsidRDefault="009520C2" w:rsidP="009520C2">
            <w:pPr>
              <w:jc w:val="both"/>
              <w:rPr>
                <w:rFonts w:ascii="Times New Roman" w:hAnsi="Times New Roman" w:cs="Times New Roman"/>
                <w:color w:val="000000" w:themeColor="text1"/>
                <w:sz w:val="20"/>
                <w:szCs w:val="20"/>
              </w:rPr>
            </w:pPr>
            <w:r w:rsidRPr="00D777A7">
              <w:rPr>
                <w:rFonts w:ascii="Times New Roman" w:hAnsi="Times New Roman" w:cs="Times New Roman"/>
                <w:sz w:val="20"/>
                <w:szCs w:val="20"/>
              </w:rPr>
              <w:t>combinations</w:t>
            </w:r>
          </w:p>
        </w:tc>
        <w:tc>
          <w:tcPr>
            <w:tcW w:w="711" w:type="dxa"/>
          </w:tcPr>
          <w:p w:rsidR="009520C2" w:rsidRPr="00D777A7" w:rsidRDefault="009520C2" w:rsidP="009520C2">
            <w:pPr>
              <w:jc w:val="center"/>
              <w:rPr>
                <w:rFonts w:ascii="Times New Roman" w:hAnsi="Times New Roman" w:cs="Times New Roman"/>
                <w:color w:val="000000" w:themeColor="text1"/>
                <w:sz w:val="20"/>
                <w:szCs w:val="20"/>
              </w:rPr>
            </w:pPr>
            <w:r w:rsidRPr="00D777A7">
              <w:rPr>
                <w:rFonts w:ascii="Times New Roman" w:hAnsi="Times New Roman" w:cs="Times New Roman"/>
                <w:color w:val="000000" w:themeColor="text1"/>
                <w:sz w:val="20"/>
                <w:szCs w:val="20"/>
              </w:rPr>
              <w:t>71</w:t>
            </w:r>
          </w:p>
        </w:tc>
        <w:tc>
          <w:tcPr>
            <w:tcW w:w="3888" w:type="dxa"/>
          </w:tcPr>
          <w:p w:rsidR="009520C2" w:rsidRPr="00D777A7" w:rsidRDefault="009520C2" w:rsidP="009520C2">
            <w:pPr>
              <w:autoSpaceDE w:val="0"/>
              <w:autoSpaceDN w:val="0"/>
              <w:adjustRightInd w:val="0"/>
              <w:rPr>
                <w:rFonts w:ascii="Times New Roman" w:hAnsi="Times New Roman" w:cs="Times New Roman"/>
                <w:sz w:val="20"/>
                <w:szCs w:val="20"/>
              </w:rPr>
            </w:pPr>
            <w:r w:rsidRPr="00D777A7">
              <w:rPr>
                <w:rFonts w:ascii="Times New Roman" w:hAnsi="Times New Roman" w:cs="Times New Roman"/>
                <w:sz w:val="20"/>
                <w:szCs w:val="20"/>
              </w:rPr>
              <w:t>The intervention received supervised exercise training and diet counselling, followed by regular group meetings.</w:t>
            </w:r>
          </w:p>
          <w:p w:rsidR="009520C2" w:rsidRPr="00D777A7" w:rsidRDefault="009520C2" w:rsidP="009520C2">
            <w:pPr>
              <w:autoSpaceDE w:val="0"/>
              <w:autoSpaceDN w:val="0"/>
              <w:adjustRightInd w:val="0"/>
              <w:rPr>
                <w:rFonts w:ascii="Times New Roman" w:hAnsi="Times New Roman" w:cs="Times New Roman"/>
                <w:sz w:val="20"/>
                <w:szCs w:val="20"/>
              </w:rPr>
            </w:pPr>
            <w:r w:rsidRPr="00D777A7">
              <w:rPr>
                <w:rFonts w:ascii="Times New Roman" w:hAnsi="Times New Roman" w:cs="Times New Roman"/>
                <w:sz w:val="20"/>
                <w:szCs w:val="20"/>
              </w:rPr>
              <w:t>The first three months of the intervention included three sessions per week of supervised progressive  exercise training and diet</w:t>
            </w:r>
          </w:p>
          <w:p w:rsidR="009520C2" w:rsidRPr="00D777A7" w:rsidRDefault="009520C2" w:rsidP="009520C2">
            <w:pPr>
              <w:rPr>
                <w:rFonts w:ascii="Times New Roman" w:hAnsi="Times New Roman" w:cs="Times New Roman"/>
                <w:color w:val="000000" w:themeColor="text1"/>
                <w:sz w:val="20"/>
                <w:szCs w:val="20"/>
              </w:rPr>
            </w:pPr>
            <w:r w:rsidRPr="00D777A7">
              <w:rPr>
                <w:rFonts w:ascii="Times New Roman" w:hAnsi="Times New Roman" w:cs="Times New Roman"/>
                <w:sz w:val="20"/>
                <w:szCs w:val="20"/>
              </w:rPr>
              <w:t xml:space="preserve"> counselling on a total of five occasions</w:t>
            </w:r>
          </w:p>
        </w:tc>
        <w:tc>
          <w:tcPr>
            <w:tcW w:w="2604" w:type="dxa"/>
          </w:tcPr>
          <w:p w:rsidR="009520C2" w:rsidRPr="00D777A7" w:rsidRDefault="009520C2" w:rsidP="009520C2">
            <w:pPr>
              <w:autoSpaceDE w:val="0"/>
              <w:autoSpaceDN w:val="0"/>
              <w:adjustRightInd w:val="0"/>
              <w:jc w:val="both"/>
              <w:rPr>
                <w:rFonts w:ascii="Times New Roman" w:hAnsi="Times New Roman" w:cs="Times New Roman"/>
                <w:sz w:val="20"/>
                <w:szCs w:val="20"/>
              </w:rPr>
            </w:pPr>
            <w:r w:rsidRPr="00D777A7">
              <w:rPr>
                <w:rFonts w:ascii="Times New Roman" w:hAnsi="Times New Roman" w:cs="Times New Roman"/>
                <w:sz w:val="20"/>
                <w:szCs w:val="20"/>
              </w:rPr>
              <w:t>Participants in the standard care control group were given verbal and written information about healthy behaviour, including exercise and diet.</w:t>
            </w:r>
          </w:p>
        </w:tc>
        <w:tc>
          <w:tcPr>
            <w:tcW w:w="664" w:type="dxa"/>
          </w:tcPr>
          <w:p w:rsidR="009520C2" w:rsidRPr="00D777A7" w:rsidRDefault="009520C2" w:rsidP="009520C2">
            <w:pPr>
              <w:jc w:val="center"/>
              <w:rPr>
                <w:rFonts w:ascii="Times New Roman" w:hAnsi="Times New Roman" w:cs="Times New Roman"/>
                <w:color w:val="000000" w:themeColor="text1"/>
                <w:sz w:val="20"/>
                <w:szCs w:val="20"/>
              </w:rPr>
            </w:pPr>
            <w:r w:rsidRPr="00D777A7">
              <w:rPr>
                <w:rFonts w:ascii="Times New Roman" w:hAnsi="Times New Roman" w:cs="Times New Roman"/>
                <w:color w:val="000000" w:themeColor="text1"/>
                <w:sz w:val="20"/>
                <w:szCs w:val="20"/>
              </w:rPr>
              <w:t>74</w:t>
            </w:r>
          </w:p>
        </w:tc>
      </w:tr>
      <w:tr w:rsidR="009520C2" w:rsidRPr="00D777A7" w:rsidTr="0034647B">
        <w:trPr>
          <w:gridAfter w:val="1"/>
          <w:wAfter w:w="11" w:type="dxa"/>
          <w:trHeight w:val="308"/>
        </w:trPr>
        <w:tc>
          <w:tcPr>
            <w:tcW w:w="1303"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Feeney et al</w:t>
            </w:r>
          </w:p>
        </w:tc>
        <w:tc>
          <w:tcPr>
            <w:tcW w:w="2001" w:type="dxa"/>
          </w:tcPr>
          <w:p w:rsidR="009520C2" w:rsidRPr="00D777A7" w:rsidRDefault="009520C2" w:rsidP="009520C2">
            <w:pPr>
              <w:rPr>
                <w:rFonts w:ascii="Times New Roman" w:hAnsi="Times New Roman" w:cs="Times New Roman"/>
                <w:color w:val="000000"/>
                <w:sz w:val="20"/>
                <w:szCs w:val="20"/>
              </w:rPr>
            </w:pPr>
            <w:r>
              <w:rPr>
                <w:rFonts w:ascii="Times New Roman" w:hAnsi="Times New Roman" w:cs="Times New Roman"/>
                <w:color w:val="000000"/>
                <w:sz w:val="20"/>
                <w:szCs w:val="20"/>
              </w:rPr>
              <w:t xml:space="preserve">Different outcomes of </w:t>
            </w:r>
            <w:r w:rsidR="000C59A9">
              <w:rPr>
                <w:rFonts w:ascii="Times New Roman" w:hAnsi="Times New Roman" w:cs="Times New Roman"/>
                <w:color w:val="000000"/>
                <w:sz w:val="20"/>
                <w:szCs w:val="20"/>
              </w:rPr>
              <w:t>interest</w:t>
            </w:r>
          </w:p>
        </w:tc>
        <w:tc>
          <w:tcPr>
            <w:tcW w:w="1286" w:type="dxa"/>
          </w:tcPr>
          <w:p w:rsidR="009520C2" w:rsidRPr="00D777A7" w:rsidRDefault="009520C2" w:rsidP="009520C2">
            <w:pPr>
              <w:rPr>
                <w:rFonts w:ascii="Times New Roman" w:hAnsi="Times New Roman" w:cs="Times New Roman"/>
                <w:color w:val="000000"/>
                <w:sz w:val="20"/>
                <w:szCs w:val="20"/>
              </w:rPr>
            </w:pPr>
            <w:r>
              <w:rPr>
                <w:rFonts w:ascii="Times New Roman" w:hAnsi="Times New Roman" w:cs="Times New Roman"/>
                <w:color w:val="000000"/>
                <w:sz w:val="20"/>
                <w:szCs w:val="20"/>
              </w:rPr>
              <w:t xml:space="preserve">Australia </w:t>
            </w:r>
          </w:p>
        </w:tc>
        <w:tc>
          <w:tcPr>
            <w:tcW w:w="1497" w:type="dxa"/>
          </w:tcPr>
          <w:p w:rsidR="009520C2" w:rsidRPr="00D777A7" w:rsidRDefault="009520C2" w:rsidP="009520C2">
            <w:pPr>
              <w:pStyle w:val="Default"/>
              <w:rPr>
                <w:rFonts w:ascii="Times New Roman" w:hAnsi="Times New Roman" w:cs="Times New Roman"/>
                <w:sz w:val="20"/>
                <w:szCs w:val="20"/>
              </w:rPr>
            </w:pPr>
            <w:r w:rsidRPr="00D777A7">
              <w:rPr>
                <w:rFonts w:ascii="Times New Roman" w:hAnsi="Times New Roman" w:cs="Times New Roman"/>
                <w:color w:val="000000" w:themeColor="text1"/>
                <w:sz w:val="20"/>
                <w:szCs w:val="20"/>
              </w:rPr>
              <w:t>Randomized controlled trial</w:t>
            </w:r>
          </w:p>
        </w:tc>
        <w:tc>
          <w:tcPr>
            <w:tcW w:w="650" w:type="dxa"/>
          </w:tcPr>
          <w:p w:rsidR="009520C2" w:rsidRPr="00D777A7" w:rsidRDefault="009520C2" w:rsidP="009520C2">
            <w:pPr>
              <w:jc w:val="right"/>
              <w:rPr>
                <w:rFonts w:ascii="Times New Roman" w:hAnsi="Times New Roman" w:cs="Times New Roman"/>
                <w:color w:val="000000"/>
                <w:sz w:val="20"/>
                <w:szCs w:val="20"/>
              </w:rPr>
            </w:pPr>
            <w:r>
              <w:rPr>
                <w:rFonts w:ascii="Times New Roman" w:hAnsi="Times New Roman" w:cs="Times New Roman"/>
                <w:color w:val="000000"/>
                <w:sz w:val="20"/>
                <w:szCs w:val="20"/>
              </w:rPr>
              <w:t>196</w:t>
            </w:r>
          </w:p>
        </w:tc>
        <w:tc>
          <w:tcPr>
            <w:tcW w:w="972" w:type="dxa"/>
          </w:tcPr>
          <w:p w:rsidR="009520C2" w:rsidRPr="00D777A7" w:rsidRDefault="009520C2" w:rsidP="009520C2">
            <w:pPr>
              <w:jc w:val="center"/>
              <w:rPr>
                <w:rFonts w:ascii="Times New Roman" w:hAnsi="Times New Roman" w:cs="Times New Roman"/>
                <w:sz w:val="20"/>
                <w:szCs w:val="20"/>
              </w:rPr>
            </w:pPr>
            <w:r>
              <w:rPr>
                <w:rFonts w:ascii="Times New Roman" w:hAnsi="Times New Roman" w:cs="Times New Roman"/>
                <w:sz w:val="20"/>
                <w:szCs w:val="20"/>
              </w:rPr>
              <w:t>NR</w:t>
            </w:r>
          </w:p>
        </w:tc>
        <w:tc>
          <w:tcPr>
            <w:tcW w:w="1401" w:type="dxa"/>
          </w:tcPr>
          <w:p w:rsidR="009520C2" w:rsidRPr="00D777A7" w:rsidRDefault="009520C2" w:rsidP="009520C2">
            <w:pPr>
              <w:jc w:val="center"/>
              <w:rPr>
                <w:rFonts w:ascii="Times New Roman" w:hAnsi="Times New Roman" w:cs="Times New Roman"/>
                <w:sz w:val="20"/>
                <w:szCs w:val="20"/>
              </w:rPr>
            </w:pPr>
            <w:r>
              <w:rPr>
                <w:rFonts w:ascii="Times New Roman" w:hAnsi="Times New Roman" w:cs="Times New Roman"/>
                <w:sz w:val="20"/>
                <w:szCs w:val="20"/>
              </w:rPr>
              <w:t>12 months</w:t>
            </w:r>
          </w:p>
        </w:tc>
        <w:tc>
          <w:tcPr>
            <w:tcW w:w="2933" w:type="dxa"/>
          </w:tcPr>
          <w:p w:rsidR="009520C2" w:rsidRPr="00D777A7" w:rsidRDefault="009520C2" w:rsidP="009520C2">
            <w:pPr>
              <w:rPr>
                <w:rFonts w:ascii="Times New Roman" w:hAnsi="Times New Roman" w:cs="Times New Roman"/>
                <w:color w:val="000000"/>
                <w:sz w:val="20"/>
                <w:szCs w:val="20"/>
              </w:rPr>
            </w:pPr>
            <w:r>
              <w:rPr>
                <w:rFonts w:ascii="Times New Roman" w:hAnsi="Times New Roman" w:cs="Times New Roman"/>
                <w:color w:val="000000"/>
                <w:sz w:val="20"/>
                <w:szCs w:val="20"/>
              </w:rPr>
              <w:t>Current cigarette smoker who suffered with acute myocardial infarction</w:t>
            </w:r>
          </w:p>
        </w:tc>
        <w:tc>
          <w:tcPr>
            <w:tcW w:w="711" w:type="dxa"/>
          </w:tcPr>
          <w:p w:rsidR="009520C2" w:rsidRPr="00D777A7" w:rsidRDefault="009520C2" w:rsidP="009520C2">
            <w:pPr>
              <w:jc w:val="center"/>
              <w:rPr>
                <w:rFonts w:ascii="Times New Roman" w:hAnsi="Times New Roman" w:cs="Times New Roman"/>
                <w:sz w:val="20"/>
                <w:szCs w:val="20"/>
              </w:rPr>
            </w:pPr>
            <w:r>
              <w:rPr>
                <w:rFonts w:ascii="Times New Roman" w:hAnsi="Times New Roman" w:cs="Times New Roman"/>
                <w:sz w:val="20"/>
                <w:szCs w:val="20"/>
              </w:rPr>
              <w:t>96</w:t>
            </w:r>
          </w:p>
        </w:tc>
        <w:tc>
          <w:tcPr>
            <w:tcW w:w="3888"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color w:val="000000"/>
                <w:sz w:val="20"/>
                <w:szCs w:val="20"/>
              </w:rPr>
              <w:t>Nurse-led intervention with manual and telephone call on follow up</w:t>
            </w:r>
          </w:p>
        </w:tc>
        <w:tc>
          <w:tcPr>
            <w:tcW w:w="2604"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 xml:space="preserve">The usual care programme included verbal and printed advice about tobacco cessation, and patients watched an educational video during their coronary care unit stay and were reviewed by the ADAU nurse. The Outpatient ADAU supportive counselling and follow up was offered at 3-, 6-, 12-month intervals, and all </w:t>
            </w:r>
            <w:r w:rsidRPr="00D777A7">
              <w:rPr>
                <w:rFonts w:ascii="Times New Roman" w:hAnsi="Times New Roman" w:cs="Times New Roman"/>
                <w:sz w:val="20"/>
                <w:szCs w:val="20"/>
              </w:rPr>
              <w:lastRenderedPageBreak/>
              <w:t>patients were advised by the attending cardiologist to stop smoking.</w:t>
            </w:r>
          </w:p>
        </w:tc>
        <w:tc>
          <w:tcPr>
            <w:tcW w:w="664" w:type="dxa"/>
          </w:tcPr>
          <w:p w:rsidR="009520C2" w:rsidRPr="00D777A7" w:rsidRDefault="009520C2" w:rsidP="009520C2">
            <w:pPr>
              <w:jc w:val="center"/>
              <w:rPr>
                <w:rFonts w:ascii="Times New Roman" w:hAnsi="Times New Roman" w:cs="Times New Roman"/>
                <w:sz w:val="20"/>
                <w:szCs w:val="20"/>
              </w:rPr>
            </w:pPr>
            <w:r>
              <w:rPr>
                <w:rFonts w:ascii="Times New Roman" w:hAnsi="Times New Roman" w:cs="Times New Roman"/>
                <w:sz w:val="20"/>
                <w:szCs w:val="20"/>
              </w:rPr>
              <w:lastRenderedPageBreak/>
              <w:t>102</w:t>
            </w:r>
          </w:p>
        </w:tc>
      </w:tr>
      <w:tr w:rsidR="000C59A9" w:rsidRPr="00D777A7" w:rsidTr="0034647B">
        <w:trPr>
          <w:gridAfter w:val="1"/>
          <w:wAfter w:w="11" w:type="dxa"/>
          <w:trHeight w:val="308"/>
        </w:trPr>
        <w:tc>
          <w:tcPr>
            <w:tcW w:w="1303" w:type="dxa"/>
          </w:tcPr>
          <w:p w:rsidR="000C59A9" w:rsidRPr="009F38F0" w:rsidRDefault="000C59A9" w:rsidP="000C59A9">
            <w:pPr>
              <w:rPr>
                <w:rFonts w:ascii="Calibri" w:hAnsi="Calibri" w:cs="Calibri"/>
                <w:sz w:val="20"/>
                <w:szCs w:val="20"/>
                <w:lang w:val="en-GB"/>
              </w:rPr>
            </w:pPr>
            <w:r w:rsidRPr="009F38F0">
              <w:rPr>
                <w:rFonts w:ascii="Calibri" w:hAnsi="Calibri" w:cs="Calibri"/>
                <w:sz w:val="20"/>
                <w:szCs w:val="20"/>
                <w:lang w:val="en-GB"/>
              </w:rPr>
              <w:t>Farkouh et al</w:t>
            </w:r>
          </w:p>
        </w:tc>
        <w:tc>
          <w:tcPr>
            <w:tcW w:w="2001" w:type="dxa"/>
          </w:tcPr>
          <w:p w:rsidR="000C59A9" w:rsidRPr="009F38F0" w:rsidRDefault="000C59A9" w:rsidP="000C59A9">
            <w:pPr>
              <w:rPr>
                <w:rFonts w:ascii="Calibri" w:hAnsi="Calibri" w:cs="Calibri"/>
                <w:sz w:val="20"/>
                <w:szCs w:val="20"/>
                <w:lang w:val="en-GB"/>
              </w:rPr>
            </w:pPr>
            <w:r>
              <w:rPr>
                <w:rFonts w:ascii="Calibri" w:hAnsi="Calibri" w:cs="Calibri"/>
                <w:sz w:val="20"/>
                <w:szCs w:val="20"/>
                <w:lang w:val="en-GB"/>
              </w:rPr>
              <w:t>data for primary outcomes not reported</w:t>
            </w:r>
          </w:p>
        </w:tc>
        <w:tc>
          <w:tcPr>
            <w:tcW w:w="1286" w:type="dxa"/>
          </w:tcPr>
          <w:p w:rsidR="000C59A9" w:rsidRPr="009F38F0" w:rsidRDefault="000C59A9" w:rsidP="000C59A9">
            <w:pPr>
              <w:rPr>
                <w:rFonts w:ascii="Calibri" w:hAnsi="Calibri" w:cs="Calibri"/>
                <w:sz w:val="20"/>
                <w:szCs w:val="20"/>
                <w:lang w:val="en-GB"/>
              </w:rPr>
            </w:pPr>
            <w:r w:rsidRPr="009F38F0">
              <w:rPr>
                <w:rFonts w:ascii="Calibri" w:hAnsi="Calibri" w:cs="Calibri"/>
                <w:sz w:val="20"/>
                <w:szCs w:val="20"/>
                <w:lang w:val="en-GB"/>
              </w:rPr>
              <w:t>USA</w:t>
            </w:r>
          </w:p>
        </w:tc>
        <w:tc>
          <w:tcPr>
            <w:tcW w:w="1497" w:type="dxa"/>
          </w:tcPr>
          <w:p w:rsidR="000C59A9" w:rsidRPr="00D777A7" w:rsidRDefault="000C59A9" w:rsidP="000C59A9">
            <w:pPr>
              <w:pStyle w:val="Default"/>
              <w:rPr>
                <w:rFonts w:ascii="Times New Roman" w:hAnsi="Times New Roman" w:cs="Times New Roman"/>
                <w:color w:val="000000" w:themeColor="text1"/>
                <w:sz w:val="20"/>
                <w:szCs w:val="20"/>
              </w:rPr>
            </w:pPr>
            <w:r w:rsidRPr="00D777A7">
              <w:rPr>
                <w:rFonts w:ascii="Times New Roman" w:hAnsi="Times New Roman" w:cs="Times New Roman"/>
                <w:color w:val="000000" w:themeColor="text1"/>
                <w:sz w:val="20"/>
                <w:szCs w:val="20"/>
              </w:rPr>
              <w:t>Randomized controlled trial</w:t>
            </w:r>
          </w:p>
        </w:tc>
        <w:tc>
          <w:tcPr>
            <w:tcW w:w="650" w:type="dxa"/>
          </w:tcPr>
          <w:p w:rsidR="000C59A9" w:rsidRDefault="000C59A9" w:rsidP="000C59A9">
            <w:pPr>
              <w:jc w:val="right"/>
              <w:rPr>
                <w:rFonts w:ascii="Times New Roman" w:hAnsi="Times New Roman" w:cs="Times New Roman"/>
                <w:color w:val="000000"/>
                <w:sz w:val="20"/>
                <w:szCs w:val="20"/>
              </w:rPr>
            </w:pPr>
            <w:r>
              <w:rPr>
                <w:rFonts w:ascii="Times New Roman" w:hAnsi="Times New Roman" w:cs="Times New Roman"/>
                <w:color w:val="000000"/>
                <w:sz w:val="20"/>
                <w:szCs w:val="20"/>
              </w:rPr>
              <w:t>5034</w:t>
            </w:r>
          </w:p>
        </w:tc>
        <w:tc>
          <w:tcPr>
            <w:tcW w:w="972" w:type="dxa"/>
          </w:tcPr>
          <w:p w:rsidR="000C59A9" w:rsidRDefault="000C59A9" w:rsidP="000C59A9">
            <w:pPr>
              <w:jc w:val="center"/>
              <w:rPr>
                <w:rFonts w:ascii="Times New Roman" w:hAnsi="Times New Roman" w:cs="Times New Roman"/>
                <w:sz w:val="20"/>
                <w:szCs w:val="20"/>
              </w:rPr>
            </w:pPr>
            <w:r>
              <w:rPr>
                <w:rFonts w:ascii="Times New Roman" w:hAnsi="Times New Roman" w:cs="Times New Roman"/>
                <w:sz w:val="20"/>
                <w:szCs w:val="20"/>
              </w:rPr>
              <w:t>NR</w:t>
            </w:r>
          </w:p>
        </w:tc>
        <w:tc>
          <w:tcPr>
            <w:tcW w:w="1401" w:type="dxa"/>
          </w:tcPr>
          <w:p w:rsidR="000C59A9" w:rsidRDefault="000C59A9" w:rsidP="000C59A9">
            <w:pPr>
              <w:jc w:val="center"/>
              <w:rPr>
                <w:rFonts w:ascii="Times New Roman" w:hAnsi="Times New Roman" w:cs="Times New Roman"/>
                <w:sz w:val="20"/>
                <w:szCs w:val="20"/>
              </w:rPr>
            </w:pPr>
            <w:r>
              <w:rPr>
                <w:rFonts w:ascii="Times New Roman" w:hAnsi="Times New Roman" w:cs="Times New Roman"/>
                <w:sz w:val="20"/>
                <w:szCs w:val="20"/>
              </w:rPr>
              <w:t xml:space="preserve">1 </w:t>
            </w:r>
            <w:proofErr w:type="spellStart"/>
            <w:r>
              <w:rPr>
                <w:rFonts w:ascii="Times New Roman" w:hAnsi="Times New Roman" w:cs="Times New Roman"/>
                <w:sz w:val="20"/>
                <w:szCs w:val="20"/>
              </w:rPr>
              <w:t>yer</w:t>
            </w:r>
            <w:proofErr w:type="spellEnd"/>
          </w:p>
        </w:tc>
        <w:tc>
          <w:tcPr>
            <w:tcW w:w="2933" w:type="dxa"/>
          </w:tcPr>
          <w:p w:rsidR="000C59A9" w:rsidRDefault="000C59A9" w:rsidP="000C59A9">
            <w:pPr>
              <w:rPr>
                <w:rFonts w:ascii="Times New Roman" w:hAnsi="Times New Roman" w:cs="Times New Roman"/>
                <w:color w:val="000000"/>
                <w:sz w:val="20"/>
                <w:szCs w:val="20"/>
              </w:rPr>
            </w:pPr>
            <w:r>
              <w:rPr>
                <w:rFonts w:ascii="Times New Roman" w:hAnsi="Times New Roman" w:cs="Times New Roman"/>
                <w:color w:val="000000"/>
                <w:sz w:val="20"/>
                <w:szCs w:val="20"/>
              </w:rPr>
              <w:t>Patients with and without DM having coronary heart disease</w:t>
            </w:r>
          </w:p>
        </w:tc>
        <w:tc>
          <w:tcPr>
            <w:tcW w:w="711" w:type="dxa"/>
          </w:tcPr>
          <w:p w:rsidR="000C59A9" w:rsidRDefault="000C59A9" w:rsidP="000C59A9">
            <w:pPr>
              <w:jc w:val="center"/>
              <w:rPr>
                <w:rFonts w:ascii="Times New Roman" w:hAnsi="Times New Roman" w:cs="Times New Roman"/>
                <w:sz w:val="20"/>
                <w:szCs w:val="20"/>
              </w:rPr>
            </w:pPr>
            <w:r>
              <w:rPr>
                <w:rFonts w:ascii="Times New Roman" w:hAnsi="Times New Roman" w:cs="Times New Roman"/>
                <w:sz w:val="20"/>
                <w:szCs w:val="20"/>
              </w:rPr>
              <w:t>NA</w:t>
            </w:r>
          </w:p>
        </w:tc>
        <w:tc>
          <w:tcPr>
            <w:tcW w:w="3888" w:type="dxa"/>
          </w:tcPr>
          <w:p w:rsidR="000C59A9" w:rsidRPr="00D777A7" w:rsidRDefault="000C59A9" w:rsidP="000C59A9">
            <w:pPr>
              <w:rPr>
                <w:rFonts w:ascii="Times New Roman" w:hAnsi="Times New Roman" w:cs="Times New Roman"/>
                <w:color w:val="000000"/>
                <w:sz w:val="20"/>
                <w:szCs w:val="20"/>
              </w:rPr>
            </w:pPr>
            <w:r>
              <w:rPr>
                <w:rFonts w:ascii="Times New Roman" w:hAnsi="Times New Roman" w:cs="Times New Roman"/>
                <w:color w:val="000000"/>
                <w:sz w:val="20"/>
                <w:szCs w:val="20"/>
              </w:rPr>
              <w:t>NA</w:t>
            </w:r>
          </w:p>
        </w:tc>
        <w:tc>
          <w:tcPr>
            <w:tcW w:w="2604" w:type="dxa"/>
          </w:tcPr>
          <w:p w:rsidR="000C59A9" w:rsidRPr="00D777A7" w:rsidRDefault="000C59A9" w:rsidP="000C59A9">
            <w:pPr>
              <w:jc w:val="center"/>
              <w:rPr>
                <w:rFonts w:ascii="Times New Roman" w:hAnsi="Times New Roman" w:cs="Times New Roman"/>
                <w:sz w:val="20"/>
                <w:szCs w:val="20"/>
              </w:rPr>
            </w:pPr>
            <w:r>
              <w:rPr>
                <w:rFonts w:ascii="Times New Roman" w:hAnsi="Times New Roman" w:cs="Times New Roman"/>
                <w:sz w:val="20"/>
                <w:szCs w:val="20"/>
              </w:rPr>
              <w:t>NA</w:t>
            </w:r>
          </w:p>
        </w:tc>
        <w:tc>
          <w:tcPr>
            <w:tcW w:w="664" w:type="dxa"/>
          </w:tcPr>
          <w:p w:rsidR="000C59A9" w:rsidRDefault="000C59A9" w:rsidP="000C59A9">
            <w:pPr>
              <w:jc w:val="center"/>
              <w:rPr>
                <w:rFonts w:ascii="Times New Roman" w:hAnsi="Times New Roman" w:cs="Times New Roman"/>
                <w:sz w:val="20"/>
                <w:szCs w:val="20"/>
              </w:rPr>
            </w:pPr>
            <w:r>
              <w:rPr>
                <w:rFonts w:ascii="Times New Roman" w:hAnsi="Times New Roman" w:cs="Times New Roman"/>
                <w:sz w:val="20"/>
                <w:szCs w:val="20"/>
              </w:rPr>
              <w:t>NA</w:t>
            </w:r>
          </w:p>
        </w:tc>
      </w:tr>
      <w:tr w:rsidR="000C59A9" w:rsidRPr="00D777A7" w:rsidTr="0034647B">
        <w:trPr>
          <w:gridAfter w:val="1"/>
          <w:wAfter w:w="11" w:type="dxa"/>
          <w:trHeight w:val="308"/>
        </w:trPr>
        <w:tc>
          <w:tcPr>
            <w:tcW w:w="1303" w:type="dxa"/>
          </w:tcPr>
          <w:p w:rsidR="000C59A9" w:rsidRPr="00D777A7" w:rsidRDefault="000C59A9" w:rsidP="000C59A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Golshahi et al</w:t>
            </w:r>
          </w:p>
        </w:tc>
        <w:tc>
          <w:tcPr>
            <w:tcW w:w="2001" w:type="dxa"/>
          </w:tcPr>
          <w:p w:rsidR="000C59A9" w:rsidRPr="00D777A7" w:rsidRDefault="000C59A9" w:rsidP="000C59A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Primary prevention Of CVD</w:t>
            </w:r>
          </w:p>
        </w:tc>
        <w:tc>
          <w:tcPr>
            <w:tcW w:w="1286" w:type="dxa"/>
          </w:tcPr>
          <w:p w:rsidR="000C59A9" w:rsidRPr="00D777A7" w:rsidRDefault="000C59A9" w:rsidP="000C59A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China</w:t>
            </w:r>
          </w:p>
        </w:tc>
        <w:tc>
          <w:tcPr>
            <w:tcW w:w="1497" w:type="dxa"/>
          </w:tcPr>
          <w:p w:rsidR="000C59A9" w:rsidRPr="00D777A7" w:rsidRDefault="000C59A9" w:rsidP="000C59A9">
            <w:pPr>
              <w:pStyle w:val="Default"/>
              <w:rPr>
                <w:rFonts w:ascii="Times New Roman" w:hAnsi="Times New Roman" w:cs="Times New Roman"/>
                <w:sz w:val="20"/>
                <w:szCs w:val="20"/>
              </w:rPr>
            </w:pPr>
          </w:p>
          <w:p w:rsidR="000C59A9" w:rsidRPr="00D777A7" w:rsidRDefault="000C59A9" w:rsidP="000C59A9">
            <w:pPr>
              <w:jc w:val="center"/>
              <w:rPr>
                <w:rFonts w:ascii="Times New Roman" w:hAnsi="Times New Roman" w:cs="Times New Roman"/>
                <w:sz w:val="20"/>
                <w:szCs w:val="20"/>
              </w:rPr>
            </w:pPr>
            <w:r w:rsidRPr="00D777A7">
              <w:rPr>
                <w:rFonts w:ascii="Times New Roman" w:hAnsi="Times New Roman" w:cs="Times New Roman"/>
                <w:sz w:val="20"/>
                <w:szCs w:val="20"/>
              </w:rPr>
              <w:t xml:space="preserve"> </w:t>
            </w:r>
            <w:r w:rsidRPr="00D777A7">
              <w:rPr>
                <w:rFonts w:ascii="Times New Roman" w:hAnsi="Times New Roman" w:cs="Times New Roman"/>
                <w:color w:val="000000"/>
                <w:sz w:val="20"/>
                <w:szCs w:val="20"/>
              </w:rPr>
              <w:t>Randomized controlled clinical trial,</w:t>
            </w:r>
          </w:p>
        </w:tc>
        <w:tc>
          <w:tcPr>
            <w:tcW w:w="650" w:type="dxa"/>
          </w:tcPr>
          <w:p w:rsidR="000C59A9" w:rsidRPr="00D777A7" w:rsidRDefault="000C59A9" w:rsidP="000C59A9">
            <w:pPr>
              <w:jc w:val="right"/>
              <w:rPr>
                <w:rFonts w:ascii="Times New Roman" w:hAnsi="Times New Roman" w:cs="Times New Roman"/>
                <w:color w:val="000000"/>
                <w:sz w:val="20"/>
                <w:szCs w:val="20"/>
              </w:rPr>
            </w:pPr>
            <w:r w:rsidRPr="00D777A7">
              <w:rPr>
                <w:rFonts w:ascii="Times New Roman" w:hAnsi="Times New Roman" w:cs="Times New Roman"/>
                <w:color w:val="000000"/>
                <w:sz w:val="20"/>
                <w:szCs w:val="20"/>
              </w:rPr>
              <w:t>180</w:t>
            </w:r>
          </w:p>
        </w:tc>
        <w:tc>
          <w:tcPr>
            <w:tcW w:w="972" w:type="dxa"/>
          </w:tcPr>
          <w:p w:rsidR="000C59A9" w:rsidRPr="00D777A7" w:rsidRDefault="000C59A9" w:rsidP="000C59A9">
            <w:pPr>
              <w:jc w:val="center"/>
              <w:rPr>
                <w:rFonts w:ascii="Times New Roman" w:hAnsi="Times New Roman" w:cs="Times New Roman"/>
                <w:sz w:val="20"/>
                <w:szCs w:val="20"/>
              </w:rPr>
            </w:pPr>
            <w:r w:rsidRPr="00D777A7">
              <w:rPr>
                <w:rFonts w:ascii="Times New Roman" w:hAnsi="Times New Roman" w:cs="Times New Roman"/>
                <w:sz w:val="20"/>
                <w:szCs w:val="20"/>
              </w:rPr>
              <w:t>-</w:t>
            </w:r>
          </w:p>
        </w:tc>
        <w:tc>
          <w:tcPr>
            <w:tcW w:w="1401" w:type="dxa"/>
          </w:tcPr>
          <w:p w:rsidR="000C59A9" w:rsidRPr="00D777A7" w:rsidRDefault="000C59A9" w:rsidP="000C59A9">
            <w:pPr>
              <w:jc w:val="center"/>
              <w:rPr>
                <w:rFonts w:ascii="Times New Roman" w:hAnsi="Times New Roman" w:cs="Times New Roman"/>
                <w:sz w:val="20"/>
                <w:szCs w:val="20"/>
              </w:rPr>
            </w:pPr>
            <w:r w:rsidRPr="00D777A7">
              <w:rPr>
                <w:rFonts w:ascii="Times New Roman" w:hAnsi="Times New Roman" w:cs="Times New Roman"/>
                <w:sz w:val="20"/>
                <w:szCs w:val="20"/>
              </w:rPr>
              <w:t xml:space="preserve">8 months </w:t>
            </w:r>
          </w:p>
        </w:tc>
        <w:tc>
          <w:tcPr>
            <w:tcW w:w="2933" w:type="dxa"/>
          </w:tcPr>
          <w:p w:rsidR="000C59A9" w:rsidRPr="00D777A7" w:rsidRDefault="000C59A9" w:rsidP="000C59A9">
            <w:pPr>
              <w:rPr>
                <w:rFonts w:ascii="Times New Roman" w:hAnsi="Times New Roman" w:cs="Times New Roman"/>
                <w:sz w:val="20"/>
                <w:szCs w:val="20"/>
              </w:rPr>
            </w:pPr>
            <w:r w:rsidRPr="00D777A7">
              <w:rPr>
                <w:rFonts w:ascii="Times New Roman" w:hAnsi="Times New Roman" w:cs="Times New Roman"/>
                <w:color w:val="000000"/>
                <w:sz w:val="20"/>
                <w:szCs w:val="20"/>
              </w:rPr>
              <w:t>Antihypertensive patient who were more than 18</w:t>
            </w:r>
            <w:r w:rsidRPr="00D777A7">
              <w:rPr>
                <w:rFonts w:ascii="Times New Roman" w:hAnsi="Times New Roman" w:cs="Times New Roman"/>
                <w:color w:val="000000"/>
                <w:sz w:val="20"/>
                <w:szCs w:val="20"/>
              </w:rPr>
              <w:noBreakHyphen/>
              <w:t>year</w:t>
            </w:r>
            <w:r w:rsidRPr="00D777A7">
              <w:rPr>
                <w:rFonts w:ascii="Times New Roman" w:hAnsi="Times New Roman" w:cs="Times New Roman"/>
                <w:color w:val="000000"/>
                <w:sz w:val="20"/>
                <w:szCs w:val="20"/>
              </w:rPr>
              <w:noBreakHyphen/>
              <w:t>old; moderate hypertensive or stage I hypertension, and Iranian by nationality</w:t>
            </w:r>
          </w:p>
        </w:tc>
        <w:tc>
          <w:tcPr>
            <w:tcW w:w="711" w:type="dxa"/>
          </w:tcPr>
          <w:p w:rsidR="000C59A9" w:rsidRPr="00D777A7" w:rsidRDefault="000C59A9" w:rsidP="000C59A9">
            <w:pPr>
              <w:jc w:val="center"/>
              <w:rPr>
                <w:rFonts w:ascii="Times New Roman" w:hAnsi="Times New Roman" w:cs="Times New Roman"/>
                <w:sz w:val="20"/>
                <w:szCs w:val="20"/>
              </w:rPr>
            </w:pPr>
            <w:r w:rsidRPr="00D777A7">
              <w:rPr>
                <w:rFonts w:ascii="Times New Roman" w:hAnsi="Times New Roman" w:cs="Times New Roman"/>
                <w:sz w:val="20"/>
                <w:szCs w:val="20"/>
              </w:rPr>
              <w:t>135</w:t>
            </w:r>
          </w:p>
        </w:tc>
        <w:tc>
          <w:tcPr>
            <w:tcW w:w="3888" w:type="dxa"/>
          </w:tcPr>
          <w:p w:rsidR="000C59A9" w:rsidRPr="00D777A7" w:rsidRDefault="000C59A9" w:rsidP="000C59A9">
            <w:pPr>
              <w:rPr>
                <w:rFonts w:ascii="Times New Roman" w:hAnsi="Times New Roman" w:cs="Times New Roman"/>
                <w:sz w:val="20"/>
                <w:szCs w:val="20"/>
              </w:rPr>
            </w:pPr>
            <w:r w:rsidRPr="00D777A7">
              <w:rPr>
                <w:rFonts w:ascii="Times New Roman" w:hAnsi="Times New Roman" w:cs="Times New Roman"/>
                <w:sz w:val="20"/>
                <w:szCs w:val="20"/>
              </w:rPr>
              <w:t xml:space="preserve">The  </w:t>
            </w:r>
            <w:r w:rsidRPr="00D777A7">
              <w:rPr>
                <w:rFonts w:ascii="Times New Roman" w:hAnsi="Times New Roman" w:cs="Times New Roman"/>
                <w:color w:val="000000"/>
                <w:sz w:val="20"/>
                <w:szCs w:val="20"/>
              </w:rPr>
              <w:t>patients and their family were educated by cardiology resident about self</w:t>
            </w:r>
            <w:r w:rsidRPr="00D777A7">
              <w:rPr>
                <w:rFonts w:ascii="Times New Roman" w:hAnsi="Times New Roman" w:cs="Times New Roman"/>
                <w:color w:val="000000"/>
                <w:sz w:val="20"/>
                <w:szCs w:val="20"/>
              </w:rPr>
              <w:noBreakHyphen/>
              <w:t>care behaviours through in-person, pamphlets or eight short message services (SMS)</w:t>
            </w:r>
          </w:p>
          <w:p w:rsidR="000C59A9" w:rsidRPr="00D777A7" w:rsidRDefault="000C59A9" w:rsidP="000C59A9">
            <w:pPr>
              <w:jc w:val="center"/>
              <w:rPr>
                <w:rFonts w:ascii="Times New Roman" w:hAnsi="Times New Roman" w:cs="Times New Roman"/>
                <w:sz w:val="20"/>
                <w:szCs w:val="20"/>
              </w:rPr>
            </w:pPr>
          </w:p>
        </w:tc>
        <w:tc>
          <w:tcPr>
            <w:tcW w:w="2604" w:type="dxa"/>
          </w:tcPr>
          <w:p w:rsidR="000C59A9" w:rsidRPr="00D777A7" w:rsidRDefault="000C59A9" w:rsidP="000C59A9">
            <w:pPr>
              <w:jc w:val="center"/>
              <w:rPr>
                <w:rFonts w:ascii="Times New Roman" w:hAnsi="Times New Roman" w:cs="Times New Roman"/>
                <w:sz w:val="20"/>
                <w:szCs w:val="20"/>
              </w:rPr>
            </w:pPr>
            <w:r w:rsidRPr="00D777A7">
              <w:rPr>
                <w:rFonts w:ascii="Times New Roman" w:hAnsi="Times New Roman" w:cs="Times New Roman"/>
                <w:sz w:val="20"/>
                <w:szCs w:val="20"/>
              </w:rPr>
              <w:t xml:space="preserve">Usual care </w:t>
            </w:r>
          </w:p>
        </w:tc>
        <w:tc>
          <w:tcPr>
            <w:tcW w:w="664" w:type="dxa"/>
          </w:tcPr>
          <w:p w:rsidR="000C59A9" w:rsidRPr="00D777A7" w:rsidRDefault="000C59A9" w:rsidP="000C59A9">
            <w:pPr>
              <w:jc w:val="center"/>
              <w:rPr>
                <w:rFonts w:ascii="Times New Roman" w:hAnsi="Times New Roman" w:cs="Times New Roman"/>
                <w:sz w:val="20"/>
                <w:szCs w:val="20"/>
              </w:rPr>
            </w:pPr>
            <w:r w:rsidRPr="00D777A7">
              <w:rPr>
                <w:rFonts w:ascii="Times New Roman" w:hAnsi="Times New Roman" w:cs="Times New Roman"/>
                <w:sz w:val="20"/>
                <w:szCs w:val="20"/>
              </w:rPr>
              <w:t>45</w:t>
            </w:r>
          </w:p>
        </w:tc>
      </w:tr>
      <w:tr w:rsidR="000C59A9" w:rsidRPr="00D777A7" w:rsidTr="0034647B">
        <w:trPr>
          <w:gridAfter w:val="1"/>
          <w:wAfter w:w="11" w:type="dxa"/>
          <w:trHeight w:val="308"/>
        </w:trPr>
        <w:tc>
          <w:tcPr>
            <w:tcW w:w="1303" w:type="dxa"/>
          </w:tcPr>
          <w:p w:rsidR="000C59A9" w:rsidRPr="00D777A7" w:rsidRDefault="000C59A9" w:rsidP="000C59A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Gonzalez-Sanchez et al</w:t>
            </w:r>
          </w:p>
        </w:tc>
        <w:tc>
          <w:tcPr>
            <w:tcW w:w="2001" w:type="dxa"/>
          </w:tcPr>
          <w:p w:rsidR="000C59A9" w:rsidRPr="00D777A7" w:rsidRDefault="000C59A9" w:rsidP="000C59A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Primary prevention Of CVD</w:t>
            </w:r>
          </w:p>
        </w:tc>
        <w:tc>
          <w:tcPr>
            <w:tcW w:w="1286" w:type="dxa"/>
          </w:tcPr>
          <w:p w:rsidR="000C59A9" w:rsidRPr="00D777A7" w:rsidRDefault="000C59A9" w:rsidP="000C59A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Spain</w:t>
            </w:r>
          </w:p>
        </w:tc>
        <w:tc>
          <w:tcPr>
            <w:tcW w:w="1497" w:type="dxa"/>
          </w:tcPr>
          <w:p w:rsidR="000C59A9" w:rsidRPr="00D777A7" w:rsidRDefault="000C59A9" w:rsidP="000C59A9">
            <w:pPr>
              <w:jc w:val="center"/>
              <w:rPr>
                <w:rFonts w:ascii="Times New Roman" w:hAnsi="Times New Roman" w:cs="Times New Roman"/>
                <w:sz w:val="20"/>
                <w:szCs w:val="20"/>
              </w:rPr>
            </w:pPr>
            <w:proofErr w:type="spellStart"/>
            <w:r w:rsidRPr="00D777A7">
              <w:rPr>
                <w:rFonts w:ascii="Times New Roman" w:hAnsi="Times New Roman" w:cs="Times New Roman"/>
                <w:sz w:val="20"/>
                <w:szCs w:val="20"/>
              </w:rPr>
              <w:t>Multicenter</w:t>
            </w:r>
            <w:proofErr w:type="spellEnd"/>
            <w:r w:rsidRPr="00D777A7">
              <w:rPr>
                <w:rFonts w:ascii="Times New Roman" w:hAnsi="Times New Roman" w:cs="Times New Roman"/>
                <w:sz w:val="20"/>
                <w:szCs w:val="20"/>
              </w:rPr>
              <w:t xml:space="preserve"> randomized control trial</w:t>
            </w:r>
          </w:p>
        </w:tc>
        <w:tc>
          <w:tcPr>
            <w:tcW w:w="650" w:type="dxa"/>
          </w:tcPr>
          <w:p w:rsidR="000C59A9" w:rsidRPr="00D777A7" w:rsidRDefault="000C59A9" w:rsidP="000C59A9">
            <w:pPr>
              <w:jc w:val="right"/>
              <w:rPr>
                <w:rFonts w:ascii="Times New Roman" w:hAnsi="Times New Roman" w:cs="Times New Roman"/>
                <w:color w:val="000000"/>
                <w:sz w:val="20"/>
                <w:szCs w:val="20"/>
              </w:rPr>
            </w:pPr>
            <w:r w:rsidRPr="00D777A7">
              <w:rPr>
                <w:rFonts w:ascii="Times New Roman" w:hAnsi="Times New Roman" w:cs="Times New Roman"/>
                <w:color w:val="000000"/>
                <w:sz w:val="20"/>
                <w:szCs w:val="20"/>
              </w:rPr>
              <w:t>833</w:t>
            </w:r>
          </w:p>
        </w:tc>
        <w:tc>
          <w:tcPr>
            <w:tcW w:w="972" w:type="dxa"/>
          </w:tcPr>
          <w:p w:rsidR="000C59A9" w:rsidRPr="00D777A7" w:rsidRDefault="000C59A9" w:rsidP="000C59A9">
            <w:pPr>
              <w:jc w:val="center"/>
              <w:rPr>
                <w:rFonts w:ascii="Times New Roman" w:hAnsi="Times New Roman" w:cs="Times New Roman"/>
                <w:sz w:val="20"/>
                <w:szCs w:val="20"/>
              </w:rPr>
            </w:pPr>
            <w:r w:rsidRPr="00D777A7">
              <w:rPr>
                <w:rFonts w:ascii="Times New Roman" w:hAnsi="Times New Roman" w:cs="Times New Roman"/>
                <w:sz w:val="20"/>
                <w:szCs w:val="20"/>
              </w:rPr>
              <w:t>118</w:t>
            </w:r>
          </w:p>
        </w:tc>
        <w:tc>
          <w:tcPr>
            <w:tcW w:w="1401" w:type="dxa"/>
          </w:tcPr>
          <w:p w:rsidR="000C59A9" w:rsidRPr="00D777A7" w:rsidRDefault="000C59A9" w:rsidP="000C59A9">
            <w:pPr>
              <w:jc w:val="center"/>
              <w:rPr>
                <w:rFonts w:ascii="Times New Roman" w:hAnsi="Times New Roman" w:cs="Times New Roman"/>
                <w:sz w:val="20"/>
                <w:szCs w:val="20"/>
              </w:rPr>
            </w:pPr>
            <w:r w:rsidRPr="00D777A7">
              <w:rPr>
                <w:rFonts w:ascii="Times New Roman" w:hAnsi="Times New Roman" w:cs="Times New Roman"/>
                <w:sz w:val="20"/>
                <w:szCs w:val="20"/>
              </w:rPr>
              <w:t>3 months</w:t>
            </w:r>
          </w:p>
        </w:tc>
        <w:tc>
          <w:tcPr>
            <w:tcW w:w="2933" w:type="dxa"/>
          </w:tcPr>
          <w:p w:rsidR="000C59A9" w:rsidRPr="00D777A7" w:rsidRDefault="000C59A9" w:rsidP="000C59A9">
            <w:pPr>
              <w:jc w:val="center"/>
              <w:rPr>
                <w:rFonts w:ascii="Times New Roman" w:hAnsi="Times New Roman" w:cs="Times New Roman"/>
                <w:sz w:val="20"/>
                <w:szCs w:val="20"/>
              </w:rPr>
            </w:pPr>
            <w:r w:rsidRPr="00D777A7">
              <w:rPr>
                <w:rFonts w:ascii="Times New Roman" w:hAnsi="Times New Roman" w:cs="Times New Roman"/>
                <w:sz w:val="20"/>
                <w:szCs w:val="20"/>
              </w:rPr>
              <w:t>The participants were 18 and 70 years old attending a consultation with their family doctor in each participating centre.</w:t>
            </w:r>
          </w:p>
        </w:tc>
        <w:tc>
          <w:tcPr>
            <w:tcW w:w="711" w:type="dxa"/>
          </w:tcPr>
          <w:p w:rsidR="000C59A9" w:rsidRPr="00D777A7" w:rsidRDefault="000C59A9" w:rsidP="000C59A9">
            <w:pPr>
              <w:jc w:val="center"/>
              <w:rPr>
                <w:rFonts w:ascii="Times New Roman" w:hAnsi="Times New Roman" w:cs="Times New Roman"/>
                <w:sz w:val="20"/>
                <w:szCs w:val="20"/>
              </w:rPr>
            </w:pPr>
            <w:r w:rsidRPr="00D777A7">
              <w:rPr>
                <w:rFonts w:ascii="Times New Roman" w:hAnsi="Times New Roman" w:cs="Times New Roman"/>
                <w:sz w:val="20"/>
                <w:szCs w:val="20"/>
              </w:rPr>
              <w:t>415</w:t>
            </w:r>
          </w:p>
        </w:tc>
        <w:tc>
          <w:tcPr>
            <w:tcW w:w="3888" w:type="dxa"/>
          </w:tcPr>
          <w:p w:rsidR="000C59A9" w:rsidRPr="00D777A7" w:rsidRDefault="000C59A9" w:rsidP="000C59A9">
            <w:pPr>
              <w:autoSpaceDE w:val="0"/>
              <w:autoSpaceDN w:val="0"/>
              <w:adjustRightInd w:val="0"/>
              <w:jc w:val="both"/>
              <w:rPr>
                <w:rFonts w:ascii="Times New Roman" w:hAnsi="Times New Roman" w:cs="Times New Roman"/>
                <w:sz w:val="20"/>
                <w:szCs w:val="20"/>
              </w:rPr>
            </w:pPr>
            <w:r w:rsidRPr="00D777A7">
              <w:rPr>
                <w:rFonts w:ascii="Times New Roman" w:hAnsi="Times New Roman" w:cs="Times New Roman"/>
                <w:sz w:val="20"/>
                <w:szCs w:val="20"/>
              </w:rPr>
              <w:t>The intervention group provided with smartphone with and advising on how to use it for 3 months. The application generated detailed information on the eating deviations. Physical activity was evaluated, using an accelerometer included in the smartphone application, and which counted the steps taken over a period of 24 h.</w:t>
            </w:r>
          </w:p>
          <w:p w:rsidR="000C59A9" w:rsidRPr="00D777A7" w:rsidRDefault="000C59A9" w:rsidP="000C59A9">
            <w:pPr>
              <w:jc w:val="center"/>
              <w:rPr>
                <w:rFonts w:ascii="Times New Roman" w:hAnsi="Times New Roman" w:cs="Times New Roman"/>
                <w:sz w:val="20"/>
                <w:szCs w:val="20"/>
              </w:rPr>
            </w:pPr>
          </w:p>
        </w:tc>
        <w:tc>
          <w:tcPr>
            <w:tcW w:w="2604" w:type="dxa"/>
          </w:tcPr>
          <w:p w:rsidR="000C59A9" w:rsidRPr="00D777A7" w:rsidRDefault="000C59A9" w:rsidP="000C59A9">
            <w:pPr>
              <w:jc w:val="center"/>
              <w:rPr>
                <w:rFonts w:ascii="Times New Roman" w:hAnsi="Times New Roman" w:cs="Times New Roman"/>
                <w:sz w:val="20"/>
                <w:szCs w:val="20"/>
              </w:rPr>
            </w:pPr>
            <w:r w:rsidRPr="00D777A7">
              <w:rPr>
                <w:rFonts w:ascii="Times New Roman" w:hAnsi="Times New Roman" w:cs="Times New Roman"/>
                <w:sz w:val="20"/>
                <w:szCs w:val="20"/>
              </w:rPr>
              <w:t xml:space="preserve">The control group received </w:t>
            </w:r>
            <w:proofErr w:type="spellStart"/>
            <w:r w:rsidRPr="00D777A7">
              <w:rPr>
                <w:rFonts w:ascii="Times New Roman" w:hAnsi="Times New Roman" w:cs="Times New Roman"/>
                <w:sz w:val="20"/>
                <w:szCs w:val="20"/>
              </w:rPr>
              <w:t>counseling</w:t>
            </w:r>
            <w:proofErr w:type="spellEnd"/>
            <w:r w:rsidRPr="00D777A7">
              <w:rPr>
                <w:rFonts w:ascii="Times New Roman" w:hAnsi="Times New Roman" w:cs="Times New Roman"/>
                <w:sz w:val="20"/>
                <w:szCs w:val="20"/>
              </w:rPr>
              <w:t xml:space="preserve"> on physical activity</w:t>
            </w:r>
          </w:p>
        </w:tc>
        <w:tc>
          <w:tcPr>
            <w:tcW w:w="664" w:type="dxa"/>
          </w:tcPr>
          <w:p w:rsidR="000C59A9" w:rsidRPr="00D777A7" w:rsidRDefault="000C59A9" w:rsidP="000C59A9">
            <w:pPr>
              <w:jc w:val="center"/>
              <w:rPr>
                <w:rFonts w:ascii="Times New Roman" w:hAnsi="Times New Roman" w:cs="Times New Roman"/>
                <w:sz w:val="20"/>
                <w:szCs w:val="20"/>
              </w:rPr>
            </w:pPr>
            <w:r w:rsidRPr="00D777A7">
              <w:rPr>
                <w:rFonts w:ascii="Times New Roman" w:hAnsi="Times New Roman" w:cs="Times New Roman"/>
                <w:sz w:val="20"/>
                <w:szCs w:val="20"/>
              </w:rPr>
              <w:t>418</w:t>
            </w:r>
          </w:p>
        </w:tc>
      </w:tr>
      <w:tr w:rsidR="000C59A9" w:rsidRPr="00D777A7" w:rsidTr="0034647B">
        <w:trPr>
          <w:gridAfter w:val="1"/>
          <w:wAfter w:w="11" w:type="dxa"/>
          <w:trHeight w:val="308"/>
        </w:trPr>
        <w:tc>
          <w:tcPr>
            <w:tcW w:w="1303" w:type="dxa"/>
          </w:tcPr>
          <w:p w:rsidR="000C59A9" w:rsidRPr="00D777A7" w:rsidRDefault="000C59A9" w:rsidP="000C59A9">
            <w:pPr>
              <w:rPr>
                <w:rFonts w:ascii="Times New Roman" w:hAnsi="Times New Roman" w:cs="Times New Roman"/>
                <w:color w:val="000000"/>
                <w:sz w:val="20"/>
                <w:szCs w:val="20"/>
              </w:rPr>
            </w:pPr>
            <w:proofErr w:type="spellStart"/>
            <w:r w:rsidRPr="00D777A7">
              <w:rPr>
                <w:rFonts w:ascii="Times New Roman" w:hAnsi="Times New Roman" w:cs="Times New Roman"/>
                <w:color w:val="000000"/>
                <w:sz w:val="20"/>
                <w:szCs w:val="20"/>
              </w:rPr>
              <w:t>Goyer</w:t>
            </w:r>
            <w:proofErr w:type="spellEnd"/>
            <w:r w:rsidRPr="00D777A7">
              <w:rPr>
                <w:rFonts w:ascii="Times New Roman" w:hAnsi="Times New Roman" w:cs="Times New Roman"/>
                <w:color w:val="000000"/>
                <w:sz w:val="20"/>
                <w:szCs w:val="20"/>
              </w:rPr>
              <w:t xml:space="preserve"> et al</w:t>
            </w:r>
          </w:p>
        </w:tc>
        <w:tc>
          <w:tcPr>
            <w:tcW w:w="2001" w:type="dxa"/>
          </w:tcPr>
          <w:p w:rsidR="000C59A9" w:rsidRPr="00D777A7" w:rsidRDefault="000C59A9" w:rsidP="000C59A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Primary prevention Of CVD</w:t>
            </w:r>
          </w:p>
        </w:tc>
        <w:tc>
          <w:tcPr>
            <w:tcW w:w="1286" w:type="dxa"/>
          </w:tcPr>
          <w:p w:rsidR="000C59A9" w:rsidRPr="00D777A7" w:rsidRDefault="000C59A9" w:rsidP="000C59A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Canada</w:t>
            </w:r>
          </w:p>
        </w:tc>
        <w:tc>
          <w:tcPr>
            <w:tcW w:w="1497" w:type="dxa"/>
          </w:tcPr>
          <w:p w:rsidR="000C59A9" w:rsidRPr="00D777A7" w:rsidRDefault="000C59A9" w:rsidP="000C59A9">
            <w:pPr>
              <w:jc w:val="both"/>
              <w:rPr>
                <w:rFonts w:ascii="Times New Roman" w:hAnsi="Times New Roman" w:cs="Times New Roman"/>
                <w:sz w:val="20"/>
                <w:szCs w:val="20"/>
              </w:rPr>
            </w:pPr>
            <w:r w:rsidRPr="00D777A7">
              <w:rPr>
                <w:rFonts w:ascii="Times New Roman" w:hAnsi="Times New Roman" w:cs="Times New Roman"/>
                <w:sz w:val="20"/>
                <w:szCs w:val="20"/>
              </w:rPr>
              <w:t>Parallel, randomized, controlled trial</w:t>
            </w:r>
          </w:p>
        </w:tc>
        <w:tc>
          <w:tcPr>
            <w:tcW w:w="650" w:type="dxa"/>
          </w:tcPr>
          <w:p w:rsidR="000C59A9" w:rsidRPr="00D777A7" w:rsidRDefault="000C59A9" w:rsidP="000C59A9">
            <w:pPr>
              <w:jc w:val="right"/>
              <w:rPr>
                <w:rFonts w:ascii="Times New Roman" w:hAnsi="Times New Roman" w:cs="Times New Roman"/>
                <w:color w:val="000000"/>
                <w:sz w:val="20"/>
                <w:szCs w:val="20"/>
              </w:rPr>
            </w:pPr>
            <w:r w:rsidRPr="00D777A7">
              <w:rPr>
                <w:rFonts w:ascii="Times New Roman" w:hAnsi="Times New Roman" w:cs="Times New Roman"/>
                <w:color w:val="000000"/>
                <w:sz w:val="20"/>
                <w:szCs w:val="20"/>
              </w:rPr>
              <w:t>185</w:t>
            </w:r>
          </w:p>
        </w:tc>
        <w:tc>
          <w:tcPr>
            <w:tcW w:w="972" w:type="dxa"/>
          </w:tcPr>
          <w:p w:rsidR="000C59A9" w:rsidRPr="00D777A7" w:rsidRDefault="000C59A9" w:rsidP="000C59A9">
            <w:pPr>
              <w:jc w:val="center"/>
              <w:rPr>
                <w:rFonts w:ascii="Times New Roman" w:hAnsi="Times New Roman" w:cs="Times New Roman"/>
                <w:sz w:val="20"/>
                <w:szCs w:val="20"/>
              </w:rPr>
            </w:pPr>
            <w:r w:rsidRPr="00D777A7">
              <w:rPr>
                <w:rFonts w:ascii="Times New Roman" w:hAnsi="Times New Roman" w:cs="Times New Roman"/>
                <w:sz w:val="20"/>
                <w:szCs w:val="20"/>
              </w:rPr>
              <w:t>32</w:t>
            </w:r>
          </w:p>
        </w:tc>
        <w:tc>
          <w:tcPr>
            <w:tcW w:w="1401" w:type="dxa"/>
          </w:tcPr>
          <w:p w:rsidR="000C59A9" w:rsidRPr="00D777A7" w:rsidRDefault="000C59A9" w:rsidP="000C59A9">
            <w:pPr>
              <w:jc w:val="center"/>
              <w:rPr>
                <w:rFonts w:ascii="Times New Roman" w:hAnsi="Times New Roman" w:cs="Times New Roman"/>
                <w:sz w:val="20"/>
                <w:szCs w:val="20"/>
              </w:rPr>
            </w:pPr>
            <w:r w:rsidRPr="00D777A7">
              <w:rPr>
                <w:rFonts w:ascii="Times New Roman" w:hAnsi="Times New Roman" w:cs="Times New Roman"/>
                <w:sz w:val="20"/>
                <w:szCs w:val="20"/>
              </w:rPr>
              <w:t>2 years</w:t>
            </w:r>
          </w:p>
        </w:tc>
        <w:tc>
          <w:tcPr>
            <w:tcW w:w="2933" w:type="dxa"/>
          </w:tcPr>
          <w:p w:rsidR="000C59A9" w:rsidRPr="00D777A7" w:rsidRDefault="000C59A9" w:rsidP="000C59A9">
            <w:pPr>
              <w:autoSpaceDE w:val="0"/>
              <w:autoSpaceDN w:val="0"/>
              <w:adjustRightInd w:val="0"/>
              <w:rPr>
                <w:rFonts w:ascii="Times New Roman" w:hAnsi="Times New Roman" w:cs="Times New Roman"/>
                <w:sz w:val="20"/>
                <w:szCs w:val="20"/>
              </w:rPr>
            </w:pPr>
            <w:r w:rsidRPr="00D777A7">
              <w:rPr>
                <w:rFonts w:ascii="Times New Roman" w:hAnsi="Times New Roman" w:cs="Times New Roman"/>
                <w:sz w:val="20"/>
                <w:szCs w:val="20"/>
              </w:rPr>
              <w:t xml:space="preserve">Patients aged 35 to 70 years, had at least 2 Cardiovascular risk factors such as systolic blood pressure (SBP) C 140 mmHg; diastolic blood pressure (DBP) C 90 mmHg; elevated low-density lipoprotein cholesterol (LDL-C) (&gt;2.5 mmol/l if Framingham </w:t>
            </w:r>
            <w:r w:rsidRPr="00D777A7">
              <w:rPr>
                <w:rFonts w:ascii="Times New Roman" w:hAnsi="Times New Roman" w:cs="Times New Roman"/>
                <w:sz w:val="20"/>
                <w:szCs w:val="20"/>
              </w:rPr>
              <w:lastRenderedPageBreak/>
              <w:t>cardiovascular risk over 10 years was &gt;20%, C3.5 mmol/l etc.</w:t>
            </w:r>
          </w:p>
          <w:p w:rsidR="000C59A9" w:rsidRPr="00D777A7" w:rsidRDefault="000C59A9" w:rsidP="000C59A9">
            <w:pPr>
              <w:jc w:val="center"/>
              <w:rPr>
                <w:rFonts w:ascii="Times New Roman" w:hAnsi="Times New Roman" w:cs="Times New Roman"/>
                <w:sz w:val="20"/>
                <w:szCs w:val="20"/>
              </w:rPr>
            </w:pPr>
          </w:p>
        </w:tc>
        <w:tc>
          <w:tcPr>
            <w:tcW w:w="711" w:type="dxa"/>
          </w:tcPr>
          <w:p w:rsidR="000C59A9" w:rsidRPr="00D777A7" w:rsidRDefault="000C59A9" w:rsidP="000C59A9">
            <w:pPr>
              <w:jc w:val="center"/>
              <w:rPr>
                <w:rFonts w:ascii="Times New Roman" w:hAnsi="Times New Roman" w:cs="Times New Roman"/>
                <w:sz w:val="20"/>
                <w:szCs w:val="20"/>
              </w:rPr>
            </w:pPr>
            <w:r w:rsidRPr="00D777A7">
              <w:rPr>
                <w:rFonts w:ascii="Times New Roman" w:hAnsi="Times New Roman" w:cs="Times New Roman"/>
                <w:sz w:val="20"/>
                <w:szCs w:val="20"/>
              </w:rPr>
              <w:lastRenderedPageBreak/>
              <w:t>123</w:t>
            </w:r>
          </w:p>
        </w:tc>
        <w:tc>
          <w:tcPr>
            <w:tcW w:w="3888" w:type="dxa"/>
          </w:tcPr>
          <w:p w:rsidR="000C59A9" w:rsidRPr="00D777A7" w:rsidRDefault="000C59A9" w:rsidP="000C59A9">
            <w:pPr>
              <w:jc w:val="center"/>
              <w:rPr>
                <w:rFonts w:ascii="Times New Roman" w:hAnsi="Times New Roman" w:cs="Times New Roman"/>
                <w:sz w:val="20"/>
                <w:szCs w:val="20"/>
              </w:rPr>
            </w:pPr>
            <w:r w:rsidRPr="00D777A7">
              <w:rPr>
                <w:rFonts w:ascii="Times New Roman" w:hAnsi="Times New Roman" w:cs="Times New Roman"/>
                <w:sz w:val="20"/>
                <w:szCs w:val="20"/>
              </w:rPr>
              <w:t>The intervention group received integrated exercise, nutritional and physician counselling  over the course of follow up</w:t>
            </w:r>
          </w:p>
        </w:tc>
        <w:tc>
          <w:tcPr>
            <w:tcW w:w="2604" w:type="dxa"/>
          </w:tcPr>
          <w:p w:rsidR="000C59A9" w:rsidRPr="00D777A7" w:rsidRDefault="000C59A9" w:rsidP="000C59A9">
            <w:pPr>
              <w:jc w:val="center"/>
              <w:rPr>
                <w:rFonts w:ascii="Times New Roman" w:hAnsi="Times New Roman" w:cs="Times New Roman"/>
                <w:sz w:val="20"/>
                <w:szCs w:val="20"/>
              </w:rPr>
            </w:pPr>
            <w:r w:rsidRPr="00D777A7">
              <w:rPr>
                <w:rFonts w:ascii="Times New Roman" w:hAnsi="Times New Roman" w:cs="Times New Roman"/>
                <w:sz w:val="20"/>
                <w:szCs w:val="20"/>
              </w:rPr>
              <w:t xml:space="preserve">Usual care </w:t>
            </w:r>
          </w:p>
        </w:tc>
        <w:tc>
          <w:tcPr>
            <w:tcW w:w="664" w:type="dxa"/>
          </w:tcPr>
          <w:p w:rsidR="000C59A9" w:rsidRPr="00D777A7" w:rsidRDefault="000C59A9" w:rsidP="000C59A9">
            <w:pPr>
              <w:jc w:val="center"/>
              <w:rPr>
                <w:rFonts w:ascii="Times New Roman" w:hAnsi="Times New Roman" w:cs="Times New Roman"/>
                <w:sz w:val="20"/>
                <w:szCs w:val="20"/>
              </w:rPr>
            </w:pPr>
            <w:r w:rsidRPr="00D777A7">
              <w:rPr>
                <w:rFonts w:ascii="Times New Roman" w:hAnsi="Times New Roman" w:cs="Times New Roman"/>
                <w:sz w:val="20"/>
                <w:szCs w:val="20"/>
              </w:rPr>
              <w:t>62</w:t>
            </w:r>
          </w:p>
        </w:tc>
      </w:tr>
      <w:tr w:rsidR="000C59A9" w:rsidRPr="00D777A7" w:rsidTr="0034647B">
        <w:trPr>
          <w:gridAfter w:val="1"/>
          <w:wAfter w:w="11" w:type="dxa"/>
          <w:trHeight w:val="308"/>
        </w:trPr>
        <w:tc>
          <w:tcPr>
            <w:tcW w:w="1303" w:type="dxa"/>
          </w:tcPr>
          <w:p w:rsidR="000C59A9" w:rsidRPr="009F38F0" w:rsidRDefault="000C59A9" w:rsidP="000C59A9">
            <w:pPr>
              <w:rPr>
                <w:rFonts w:ascii="Calibri" w:hAnsi="Calibri" w:cs="Calibri"/>
                <w:sz w:val="20"/>
                <w:szCs w:val="20"/>
                <w:lang w:val="en-GB"/>
              </w:rPr>
            </w:pPr>
            <w:r w:rsidRPr="009F38F0">
              <w:rPr>
                <w:rFonts w:ascii="Calibri" w:hAnsi="Calibri" w:cs="Calibri"/>
                <w:sz w:val="20"/>
                <w:szCs w:val="20"/>
                <w:lang w:val="en-GB"/>
              </w:rPr>
              <w:t>Gaudel et al</w:t>
            </w:r>
          </w:p>
        </w:tc>
        <w:tc>
          <w:tcPr>
            <w:tcW w:w="2001" w:type="dxa"/>
          </w:tcPr>
          <w:p w:rsidR="000C59A9" w:rsidRPr="009F38F0" w:rsidRDefault="000C59A9" w:rsidP="000C59A9">
            <w:pPr>
              <w:rPr>
                <w:rFonts w:ascii="Calibri" w:hAnsi="Calibri" w:cs="Calibri"/>
                <w:sz w:val="20"/>
                <w:szCs w:val="20"/>
                <w:lang w:val="en-GB"/>
              </w:rPr>
            </w:pPr>
            <w:r>
              <w:rPr>
                <w:rFonts w:ascii="Calibri" w:hAnsi="Calibri" w:cs="Calibri"/>
                <w:sz w:val="20"/>
                <w:szCs w:val="20"/>
                <w:lang w:val="en-GB"/>
              </w:rPr>
              <w:t>Data not reported for primary outcomes</w:t>
            </w:r>
          </w:p>
        </w:tc>
        <w:tc>
          <w:tcPr>
            <w:tcW w:w="1286" w:type="dxa"/>
          </w:tcPr>
          <w:p w:rsidR="000C59A9" w:rsidRPr="009F38F0" w:rsidRDefault="000C59A9" w:rsidP="000C59A9">
            <w:pPr>
              <w:rPr>
                <w:rFonts w:ascii="Calibri" w:hAnsi="Calibri" w:cs="Calibri"/>
                <w:sz w:val="20"/>
                <w:szCs w:val="20"/>
                <w:lang w:val="en-GB"/>
              </w:rPr>
            </w:pPr>
            <w:r w:rsidRPr="009F38F0">
              <w:rPr>
                <w:rFonts w:ascii="Calibri" w:hAnsi="Calibri" w:cs="Calibri"/>
                <w:sz w:val="20"/>
                <w:szCs w:val="20"/>
                <w:lang w:val="en-GB"/>
              </w:rPr>
              <w:t>Nepal</w:t>
            </w:r>
          </w:p>
        </w:tc>
        <w:tc>
          <w:tcPr>
            <w:tcW w:w="1497" w:type="dxa"/>
          </w:tcPr>
          <w:p w:rsidR="000C59A9" w:rsidRPr="00D777A7" w:rsidRDefault="000C59A9" w:rsidP="000C59A9">
            <w:pPr>
              <w:jc w:val="both"/>
              <w:rPr>
                <w:rFonts w:ascii="Times New Roman" w:hAnsi="Times New Roman" w:cs="Times New Roman"/>
                <w:sz w:val="20"/>
                <w:szCs w:val="20"/>
              </w:rPr>
            </w:pPr>
            <w:r w:rsidRPr="00D777A7">
              <w:rPr>
                <w:rFonts w:ascii="Times New Roman" w:hAnsi="Times New Roman" w:cs="Times New Roman"/>
                <w:sz w:val="20"/>
                <w:szCs w:val="20"/>
              </w:rPr>
              <w:t>Parallel, randomized, controlled trial</w:t>
            </w:r>
          </w:p>
        </w:tc>
        <w:tc>
          <w:tcPr>
            <w:tcW w:w="650" w:type="dxa"/>
          </w:tcPr>
          <w:p w:rsidR="000C59A9" w:rsidRPr="00D777A7" w:rsidRDefault="000C59A9" w:rsidP="000C59A9">
            <w:pPr>
              <w:jc w:val="right"/>
              <w:rPr>
                <w:rFonts w:ascii="Times New Roman" w:hAnsi="Times New Roman" w:cs="Times New Roman"/>
                <w:color w:val="000000"/>
                <w:sz w:val="20"/>
                <w:szCs w:val="20"/>
              </w:rPr>
            </w:pPr>
            <w:r>
              <w:rPr>
                <w:rFonts w:ascii="Times New Roman" w:hAnsi="Times New Roman" w:cs="Times New Roman"/>
                <w:color w:val="000000"/>
                <w:sz w:val="20"/>
                <w:szCs w:val="20"/>
              </w:rPr>
              <w:t>196</w:t>
            </w:r>
          </w:p>
        </w:tc>
        <w:tc>
          <w:tcPr>
            <w:tcW w:w="972" w:type="dxa"/>
          </w:tcPr>
          <w:p w:rsidR="000C59A9" w:rsidRPr="00D777A7" w:rsidRDefault="000C59A9" w:rsidP="000C59A9">
            <w:pPr>
              <w:jc w:val="center"/>
              <w:rPr>
                <w:rFonts w:ascii="Times New Roman" w:hAnsi="Times New Roman" w:cs="Times New Roman"/>
                <w:sz w:val="20"/>
                <w:szCs w:val="20"/>
              </w:rPr>
            </w:pPr>
            <w:r>
              <w:rPr>
                <w:rFonts w:ascii="Times New Roman" w:hAnsi="Times New Roman" w:cs="Times New Roman"/>
                <w:sz w:val="20"/>
                <w:szCs w:val="20"/>
              </w:rPr>
              <w:t>28</w:t>
            </w:r>
          </w:p>
        </w:tc>
        <w:tc>
          <w:tcPr>
            <w:tcW w:w="1401" w:type="dxa"/>
          </w:tcPr>
          <w:p w:rsidR="000C59A9" w:rsidRPr="00D777A7" w:rsidRDefault="000C59A9" w:rsidP="000C59A9">
            <w:pPr>
              <w:jc w:val="center"/>
              <w:rPr>
                <w:rFonts w:ascii="Times New Roman" w:hAnsi="Times New Roman" w:cs="Times New Roman"/>
                <w:sz w:val="20"/>
                <w:szCs w:val="20"/>
              </w:rPr>
            </w:pPr>
            <w:r>
              <w:rPr>
                <w:rFonts w:ascii="Times New Roman" w:hAnsi="Times New Roman" w:cs="Times New Roman"/>
                <w:sz w:val="20"/>
                <w:szCs w:val="20"/>
              </w:rPr>
              <w:t>3 months</w:t>
            </w:r>
          </w:p>
        </w:tc>
        <w:tc>
          <w:tcPr>
            <w:tcW w:w="2933" w:type="dxa"/>
          </w:tcPr>
          <w:p w:rsidR="000C59A9" w:rsidRPr="00D777A7" w:rsidRDefault="00794306" w:rsidP="00794306">
            <w:pPr>
              <w:autoSpaceDE w:val="0"/>
              <w:autoSpaceDN w:val="0"/>
              <w:adjustRightInd w:val="0"/>
              <w:jc w:val="both"/>
              <w:rPr>
                <w:rFonts w:ascii="Times New Roman" w:hAnsi="Times New Roman" w:cs="Times New Roman"/>
                <w:sz w:val="20"/>
                <w:szCs w:val="20"/>
              </w:rPr>
            </w:pPr>
            <w:r w:rsidRPr="00794306">
              <w:rPr>
                <w:sz w:val="20"/>
                <w:szCs w:val="16"/>
              </w:rPr>
              <w:t>All patients aged over 18 years, who had a diagnosis of CAD con</w:t>
            </w:r>
            <w:r w:rsidRPr="00794306">
              <w:rPr>
                <w:rFonts w:ascii="FFGDM M+ Adv O T 863180fb+fb" w:hAnsi="FFGDM M+ Adv O T 863180fb+fb" w:cs="FFGDM M+ Adv O T 863180fb+fb"/>
                <w:sz w:val="20"/>
                <w:szCs w:val="16"/>
              </w:rPr>
              <w:t>fi</w:t>
            </w:r>
            <w:r w:rsidRPr="00794306">
              <w:rPr>
                <w:sz w:val="20"/>
                <w:szCs w:val="16"/>
              </w:rPr>
              <w:t>rmed by medical records</w:t>
            </w:r>
          </w:p>
        </w:tc>
        <w:tc>
          <w:tcPr>
            <w:tcW w:w="711" w:type="dxa"/>
          </w:tcPr>
          <w:p w:rsidR="000C59A9" w:rsidRPr="00D777A7" w:rsidRDefault="00794306" w:rsidP="000C59A9">
            <w:pPr>
              <w:jc w:val="center"/>
              <w:rPr>
                <w:rFonts w:ascii="Times New Roman" w:hAnsi="Times New Roman" w:cs="Times New Roman"/>
                <w:sz w:val="20"/>
                <w:szCs w:val="20"/>
              </w:rPr>
            </w:pPr>
            <w:r>
              <w:rPr>
                <w:rFonts w:ascii="Times New Roman" w:hAnsi="Times New Roman" w:cs="Times New Roman"/>
                <w:sz w:val="20"/>
                <w:szCs w:val="20"/>
              </w:rPr>
              <w:t>98</w:t>
            </w:r>
          </w:p>
        </w:tc>
        <w:tc>
          <w:tcPr>
            <w:tcW w:w="3888" w:type="dxa"/>
          </w:tcPr>
          <w:p w:rsidR="000C59A9" w:rsidRPr="00D777A7" w:rsidRDefault="00794306" w:rsidP="000C59A9">
            <w:pPr>
              <w:jc w:val="center"/>
              <w:rPr>
                <w:rFonts w:ascii="Times New Roman" w:hAnsi="Times New Roman" w:cs="Times New Roman"/>
                <w:sz w:val="20"/>
                <w:szCs w:val="20"/>
              </w:rPr>
            </w:pPr>
            <w:r w:rsidRPr="009F38F0">
              <w:rPr>
                <w:rFonts w:ascii="Calibri" w:hAnsi="Calibri" w:cs="Calibri"/>
                <w:sz w:val="20"/>
                <w:szCs w:val="20"/>
                <w:lang w:val="en-GB"/>
              </w:rPr>
              <w:t>Nurse-led face-to face and telephone interview</w:t>
            </w:r>
          </w:p>
        </w:tc>
        <w:tc>
          <w:tcPr>
            <w:tcW w:w="2604" w:type="dxa"/>
          </w:tcPr>
          <w:p w:rsidR="000C59A9" w:rsidRPr="00D777A7" w:rsidRDefault="00794306" w:rsidP="000C59A9">
            <w:pPr>
              <w:jc w:val="center"/>
              <w:rPr>
                <w:rFonts w:ascii="Times New Roman" w:hAnsi="Times New Roman" w:cs="Times New Roman"/>
                <w:sz w:val="20"/>
                <w:szCs w:val="20"/>
              </w:rPr>
            </w:pPr>
            <w:r w:rsidRPr="009F38F0">
              <w:rPr>
                <w:rFonts w:ascii="Calibri" w:hAnsi="Calibri" w:cs="Calibri"/>
                <w:sz w:val="20"/>
                <w:szCs w:val="20"/>
                <w:lang w:val="en-GB"/>
              </w:rPr>
              <w:t>Usual care with unstructured counselling</w:t>
            </w:r>
          </w:p>
        </w:tc>
        <w:tc>
          <w:tcPr>
            <w:tcW w:w="664" w:type="dxa"/>
          </w:tcPr>
          <w:p w:rsidR="000C59A9" w:rsidRPr="00D777A7" w:rsidRDefault="00794306" w:rsidP="000C59A9">
            <w:pPr>
              <w:jc w:val="center"/>
              <w:rPr>
                <w:rFonts w:ascii="Times New Roman" w:hAnsi="Times New Roman" w:cs="Times New Roman"/>
                <w:sz w:val="20"/>
                <w:szCs w:val="20"/>
              </w:rPr>
            </w:pPr>
            <w:r>
              <w:rPr>
                <w:rFonts w:ascii="Times New Roman" w:hAnsi="Times New Roman" w:cs="Times New Roman"/>
                <w:sz w:val="20"/>
                <w:szCs w:val="20"/>
              </w:rPr>
              <w:t>98</w:t>
            </w:r>
          </w:p>
        </w:tc>
      </w:tr>
      <w:tr w:rsidR="000C59A9" w:rsidRPr="00D777A7" w:rsidTr="0034647B">
        <w:trPr>
          <w:gridAfter w:val="1"/>
          <w:wAfter w:w="11" w:type="dxa"/>
          <w:trHeight w:val="308"/>
        </w:trPr>
        <w:tc>
          <w:tcPr>
            <w:tcW w:w="1303" w:type="dxa"/>
          </w:tcPr>
          <w:p w:rsidR="000C59A9" w:rsidRPr="00D777A7" w:rsidRDefault="000C59A9" w:rsidP="000C59A9">
            <w:pPr>
              <w:rPr>
                <w:rFonts w:ascii="Times New Roman" w:hAnsi="Times New Roman" w:cs="Times New Roman"/>
                <w:color w:val="000000"/>
                <w:sz w:val="20"/>
                <w:szCs w:val="20"/>
              </w:rPr>
            </w:pPr>
            <w:proofErr w:type="spellStart"/>
            <w:r w:rsidRPr="00D777A7">
              <w:rPr>
                <w:rFonts w:ascii="Times New Roman" w:hAnsi="Times New Roman" w:cs="Times New Roman"/>
                <w:color w:val="000000"/>
                <w:sz w:val="20"/>
                <w:szCs w:val="20"/>
              </w:rPr>
              <w:t>HellCnius</w:t>
            </w:r>
            <w:proofErr w:type="spellEnd"/>
            <w:r w:rsidRPr="00D777A7">
              <w:rPr>
                <w:rFonts w:ascii="Times New Roman" w:hAnsi="Times New Roman" w:cs="Times New Roman"/>
                <w:color w:val="000000"/>
                <w:sz w:val="20"/>
                <w:szCs w:val="20"/>
              </w:rPr>
              <w:t xml:space="preserve"> et al</w:t>
            </w:r>
          </w:p>
        </w:tc>
        <w:tc>
          <w:tcPr>
            <w:tcW w:w="2001" w:type="dxa"/>
          </w:tcPr>
          <w:p w:rsidR="000C59A9" w:rsidRPr="00D777A7" w:rsidRDefault="000C59A9" w:rsidP="000C59A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Primary prevention Of CVD</w:t>
            </w:r>
          </w:p>
        </w:tc>
        <w:tc>
          <w:tcPr>
            <w:tcW w:w="1286" w:type="dxa"/>
          </w:tcPr>
          <w:p w:rsidR="000C59A9" w:rsidRPr="00D777A7" w:rsidRDefault="000C59A9" w:rsidP="000C59A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Sweden</w:t>
            </w:r>
          </w:p>
        </w:tc>
        <w:tc>
          <w:tcPr>
            <w:tcW w:w="1497" w:type="dxa"/>
          </w:tcPr>
          <w:p w:rsidR="000C59A9" w:rsidRPr="00D777A7" w:rsidRDefault="00794306" w:rsidP="000C59A9">
            <w:pPr>
              <w:jc w:val="center"/>
              <w:rPr>
                <w:rFonts w:ascii="Times New Roman" w:hAnsi="Times New Roman" w:cs="Times New Roman"/>
                <w:sz w:val="20"/>
                <w:szCs w:val="20"/>
              </w:rPr>
            </w:pPr>
            <w:r w:rsidRPr="00D777A7">
              <w:rPr>
                <w:rFonts w:ascii="Times New Roman" w:hAnsi="Times New Roman" w:cs="Times New Roman"/>
                <w:sz w:val="20"/>
                <w:szCs w:val="20"/>
              </w:rPr>
              <w:t>Parallel, randomized, controlled trial</w:t>
            </w:r>
          </w:p>
        </w:tc>
        <w:tc>
          <w:tcPr>
            <w:tcW w:w="650" w:type="dxa"/>
          </w:tcPr>
          <w:p w:rsidR="000C59A9" w:rsidRPr="00D777A7" w:rsidRDefault="000C59A9" w:rsidP="000C59A9">
            <w:pPr>
              <w:jc w:val="right"/>
              <w:rPr>
                <w:rFonts w:ascii="Times New Roman" w:hAnsi="Times New Roman" w:cs="Times New Roman"/>
                <w:color w:val="000000"/>
                <w:sz w:val="20"/>
                <w:szCs w:val="20"/>
              </w:rPr>
            </w:pPr>
            <w:r w:rsidRPr="00D777A7">
              <w:rPr>
                <w:rFonts w:ascii="Times New Roman" w:hAnsi="Times New Roman" w:cs="Times New Roman"/>
                <w:color w:val="000000"/>
                <w:sz w:val="20"/>
                <w:szCs w:val="20"/>
              </w:rPr>
              <w:t>157</w:t>
            </w:r>
          </w:p>
        </w:tc>
        <w:tc>
          <w:tcPr>
            <w:tcW w:w="972" w:type="dxa"/>
          </w:tcPr>
          <w:p w:rsidR="000C59A9" w:rsidRPr="00D777A7" w:rsidRDefault="000C59A9" w:rsidP="000C59A9">
            <w:pPr>
              <w:jc w:val="center"/>
              <w:rPr>
                <w:rFonts w:ascii="Times New Roman" w:hAnsi="Times New Roman" w:cs="Times New Roman"/>
                <w:sz w:val="20"/>
                <w:szCs w:val="20"/>
              </w:rPr>
            </w:pPr>
            <w:r w:rsidRPr="00D777A7">
              <w:rPr>
                <w:rFonts w:ascii="Times New Roman" w:hAnsi="Times New Roman" w:cs="Times New Roman"/>
                <w:sz w:val="20"/>
                <w:szCs w:val="20"/>
              </w:rPr>
              <w:t>-</w:t>
            </w:r>
          </w:p>
        </w:tc>
        <w:tc>
          <w:tcPr>
            <w:tcW w:w="1401" w:type="dxa"/>
          </w:tcPr>
          <w:p w:rsidR="000C59A9" w:rsidRPr="00D777A7" w:rsidRDefault="000C59A9" w:rsidP="000C59A9">
            <w:pPr>
              <w:jc w:val="center"/>
              <w:rPr>
                <w:rFonts w:ascii="Times New Roman" w:hAnsi="Times New Roman" w:cs="Times New Roman"/>
                <w:sz w:val="20"/>
                <w:szCs w:val="20"/>
              </w:rPr>
            </w:pPr>
            <w:r w:rsidRPr="00D777A7">
              <w:rPr>
                <w:rFonts w:ascii="Times New Roman" w:hAnsi="Times New Roman" w:cs="Times New Roman"/>
                <w:sz w:val="20"/>
                <w:szCs w:val="20"/>
              </w:rPr>
              <w:t xml:space="preserve">6 months </w:t>
            </w:r>
          </w:p>
        </w:tc>
        <w:tc>
          <w:tcPr>
            <w:tcW w:w="2933" w:type="dxa"/>
          </w:tcPr>
          <w:p w:rsidR="000C59A9" w:rsidRPr="00D777A7" w:rsidRDefault="000C59A9" w:rsidP="000C59A9">
            <w:pPr>
              <w:autoSpaceDE w:val="0"/>
              <w:autoSpaceDN w:val="0"/>
              <w:adjustRightInd w:val="0"/>
              <w:rPr>
                <w:rFonts w:ascii="Times New Roman" w:hAnsi="Times New Roman" w:cs="Times New Roman"/>
                <w:sz w:val="20"/>
                <w:szCs w:val="20"/>
              </w:rPr>
            </w:pPr>
            <w:r w:rsidRPr="00D777A7">
              <w:rPr>
                <w:rFonts w:ascii="Times New Roman" w:hAnsi="Times New Roman" w:cs="Times New Roman"/>
                <w:sz w:val="20"/>
                <w:szCs w:val="20"/>
              </w:rPr>
              <w:t>Healthy men aged 35-60 years with slightly to moderately raised cardiovascular risk factors</w:t>
            </w:r>
          </w:p>
        </w:tc>
        <w:tc>
          <w:tcPr>
            <w:tcW w:w="711" w:type="dxa"/>
          </w:tcPr>
          <w:p w:rsidR="000C59A9" w:rsidRPr="00D777A7" w:rsidRDefault="000C59A9" w:rsidP="000C59A9">
            <w:pPr>
              <w:jc w:val="center"/>
              <w:rPr>
                <w:rFonts w:ascii="Times New Roman" w:hAnsi="Times New Roman" w:cs="Times New Roman"/>
                <w:sz w:val="20"/>
                <w:szCs w:val="20"/>
              </w:rPr>
            </w:pPr>
            <w:r w:rsidRPr="00D777A7">
              <w:rPr>
                <w:rFonts w:ascii="Times New Roman" w:hAnsi="Times New Roman" w:cs="Times New Roman"/>
                <w:sz w:val="20"/>
                <w:szCs w:val="20"/>
              </w:rPr>
              <w:t>118</w:t>
            </w:r>
          </w:p>
        </w:tc>
        <w:tc>
          <w:tcPr>
            <w:tcW w:w="3888" w:type="dxa"/>
          </w:tcPr>
          <w:p w:rsidR="000C59A9" w:rsidRPr="00D777A7" w:rsidRDefault="000C59A9" w:rsidP="000C59A9">
            <w:pPr>
              <w:autoSpaceDE w:val="0"/>
              <w:autoSpaceDN w:val="0"/>
              <w:adjustRightInd w:val="0"/>
              <w:rPr>
                <w:rFonts w:ascii="Times New Roman" w:hAnsi="Times New Roman" w:cs="Times New Roman"/>
                <w:sz w:val="20"/>
                <w:szCs w:val="20"/>
              </w:rPr>
            </w:pPr>
            <w:r w:rsidRPr="00D777A7">
              <w:rPr>
                <w:rFonts w:ascii="Times New Roman" w:hAnsi="Times New Roman" w:cs="Times New Roman"/>
                <w:sz w:val="20"/>
                <w:szCs w:val="20"/>
              </w:rPr>
              <w:t xml:space="preserve">Intervention were given individual information about diet and/or exercise by the physician. </w:t>
            </w:r>
          </w:p>
        </w:tc>
        <w:tc>
          <w:tcPr>
            <w:tcW w:w="2604" w:type="dxa"/>
          </w:tcPr>
          <w:p w:rsidR="000C59A9" w:rsidRPr="00D777A7" w:rsidRDefault="000C59A9" w:rsidP="000C59A9">
            <w:pPr>
              <w:jc w:val="center"/>
              <w:rPr>
                <w:rFonts w:ascii="Times New Roman" w:hAnsi="Times New Roman" w:cs="Times New Roman"/>
                <w:sz w:val="20"/>
                <w:szCs w:val="20"/>
              </w:rPr>
            </w:pPr>
            <w:r w:rsidRPr="00D777A7">
              <w:rPr>
                <w:rFonts w:ascii="Times New Roman" w:hAnsi="Times New Roman" w:cs="Times New Roman"/>
                <w:sz w:val="20"/>
                <w:szCs w:val="20"/>
              </w:rPr>
              <w:t xml:space="preserve">Usual care </w:t>
            </w:r>
          </w:p>
        </w:tc>
        <w:tc>
          <w:tcPr>
            <w:tcW w:w="664" w:type="dxa"/>
          </w:tcPr>
          <w:p w:rsidR="000C59A9" w:rsidRPr="00D777A7" w:rsidRDefault="000C59A9" w:rsidP="000C59A9">
            <w:pPr>
              <w:jc w:val="center"/>
              <w:rPr>
                <w:rFonts w:ascii="Times New Roman" w:hAnsi="Times New Roman" w:cs="Times New Roman"/>
                <w:sz w:val="20"/>
                <w:szCs w:val="20"/>
              </w:rPr>
            </w:pPr>
            <w:r w:rsidRPr="00D777A7">
              <w:rPr>
                <w:rFonts w:ascii="Times New Roman" w:hAnsi="Times New Roman" w:cs="Times New Roman"/>
                <w:sz w:val="20"/>
                <w:szCs w:val="20"/>
              </w:rPr>
              <w:t>39</w:t>
            </w:r>
          </w:p>
        </w:tc>
      </w:tr>
      <w:tr w:rsidR="00794306" w:rsidRPr="00D777A7" w:rsidTr="0034647B">
        <w:trPr>
          <w:gridAfter w:val="1"/>
          <w:wAfter w:w="11" w:type="dxa"/>
          <w:trHeight w:val="308"/>
        </w:trPr>
        <w:tc>
          <w:tcPr>
            <w:tcW w:w="1303" w:type="dxa"/>
          </w:tcPr>
          <w:p w:rsidR="00794306" w:rsidRPr="009F38F0" w:rsidRDefault="00794306" w:rsidP="00794306">
            <w:pPr>
              <w:rPr>
                <w:rFonts w:ascii="Calibri" w:hAnsi="Calibri" w:cs="Calibri"/>
                <w:sz w:val="20"/>
                <w:szCs w:val="20"/>
                <w:lang w:val="en-GB"/>
              </w:rPr>
            </w:pPr>
            <w:r w:rsidRPr="009F38F0">
              <w:rPr>
                <w:rFonts w:ascii="Calibri" w:hAnsi="Calibri" w:cs="Calibri"/>
                <w:sz w:val="20"/>
                <w:szCs w:val="20"/>
                <w:lang w:val="en-GB"/>
              </w:rPr>
              <w:t>Ijzelenberg et al</w:t>
            </w:r>
          </w:p>
        </w:tc>
        <w:tc>
          <w:tcPr>
            <w:tcW w:w="2001" w:type="dxa"/>
          </w:tcPr>
          <w:p w:rsidR="00794306" w:rsidRPr="009F38F0" w:rsidRDefault="00794306" w:rsidP="00794306">
            <w:pPr>
              <w:rPr>
                <w:rFonts w:ascii="Calibri" w:hAnsi="Calibri" w:cs="Calibri"/>
                <w:sz w:val="20"/>
                <w:szCs w:val="20"/>
                <w:lang w:val="en-GB"/>
              </w:rPr>
            </w:pPr>
            <w:r>
              <w:rPr>
                <w:rFonts w:ascii="Calibri" w:hAnsi="Calibri" w:cs="Calibri"/>
                <w:sz w:val="20"/>
                <w:szCs w:val="20"/>
                <w:lang w:val="en-GB"/>
              </w:rPr>
              <w:t>Data not reported for primary outcomes</w:t>
            </w:r>
          </w:p>
        </w:tc>
        <w:tc>
          <w:tcPr>
            <w:tcW w:w="1286" w:type="dxa"/>
          </w:tcPr>
          <w:p w:rsidR="00794306" w:rsidRPr="009F38F0" w:rsidRDefault="00794306" w:rsidP="00794306">
            <w:pPr>
              <w:rPr>
                <w:rFonts w:ascii="Calibri" w:hAnsi="Calibri" w:cs="Calibri"/>
                <w:sz w:val="20"/>
                <w:szCs w:val="20"/>
                <w:lang w:val="en-GB"/>
              </w:rPr>
            </w:pPr>
            <w:r w:rsidRPr="009F38F0">
              <w:rPr>
                <w:rFonts w:ascii="Calibri" w:hAnsi="Calibri" w:cs="Calibri"/>
                <w:sz w:val="20"/>
                <w:szCs w:val="20"/>
                <w:lang w:val="en-GB"/>
              </w:rPr>
              <w:t>Netherlands</w:t>
            </w:r>
          </w:p>
        </w:tc>
        <w:tc>
          <w:tcPr>
            <w:tcW w:w="1497" w:type="dxa"/>
          </w:tcPr>
          <w:p w:rsidR="00794306" w:rsidRPr="00D777A7" w:rsidRDefault="00794306" w:rsidP="00794306">
            <w:pPr>
              <w:jc w:val="center"/>
              <w:rPr>
                <w:rFonts w:ascii="Times New Roman" w:hAnsi="Times New Roman" w:cs="Times New Roman"/>
                <w:sz w:val="20"/>
                <w:szCs w:val="20"/>
              </w:rPr>
            </w:pPr>
            <w:r w:rsidRPr="00D777A7">
              <w:rPr>
                <w:rFonts w:ascii="Times New Roman" w:hAnsi="Times New Roman" w:cs="Times New Roman"/>
                <w:sz w:val="20"/>
                <w:szCs w:val="20"/>
              </w:rPr>
              <w:t>Parallel, randomized, controlled trial</w:t>
            </w:r>
          </w:p>
        </w:tc>
        <w:tc>
          <w:tcPr>
            <w:tcW w:w="650" w:type="dxa"/>
          </w:tcPr>
          <w:p w:rsidR="00794306" w:rsidRPr="00D777A7" w:rsidRDefault="00794306" w:rsidP="00794306">
            <w:pPr>
              <w:jc w:val="right"/>
              <w:rPr>
                <w:rFonts w:ascii="Times New Roman" w:hAnsi="Times New Roman" w:cs="Times New Roman"/>
                <w:color w:val="000000"/>
                <w:sz w:val="20"/>
                <w:szCs w:val="20"/>
              </w:rPr>
            </w:pPr>
            <w:r>
              <w:rPr>
                <w:rFonts w:ascii="Times New Roman" w:hAnsi="Times New Roman" w:cs="Times New Roman"/>
                <w:color w:val="000000"/>
                <w:sz w:val="20"/>
                <w:szCs w:val="20"/>
              </w:rPr>
              <w:t>146</w:t>
            </w:r>
          </w:p>
        </w:tc>
        <w:tc>
          <w:tcPr>
            <w:tcW w:w="972" w:type="dxa"/>
          </w:tcPr>
          <w:p w:rsidR="00794306" w:rsidRPr="00D777A7" w:rsidRDefault="00794306" w:rsidP="00794306">
            <w:pPr>
              <w:jc w:val="center"/>
              <w:rPr>
                <w:rFonts w:ascii="Times New Roman" w:hAnsi="Times New Roman" w:cs="Times New Roman"/>
                <w:sz w:val="20"/>
                <w:szCs w:val="20"/>
              </w:rPr>
            </w:pPr>
            <w:r>
              <w:rPr>
                <w:rFonts w:ascii="Times New Roman" w:hAnsi="Times New Roman" w:cs="Times New Roman"/>
                <w:sz w:val="20"/>
                <w:szCs w:val="20"/>
              </w:rPr>
              <w:t>27</w:t>
            </w:r>
          </w:p>
        </w:tc>
        <w:tc>
          <w:tcPr>
            <w:tcW w:w="1401" w:type="dxa"/>
          </w:tcPr>
          <w:p w:rsidR="00794306" w:rsidRPr="00D777A7" w:rsidRDefault="00794306" w:rsidP="00794306">
            <w:pPr>
              <w:jc w:val="center"/>
              <w:rPr>
                <w:rFonts w:ascii="Times New Roman" w:hAnsi="Times New Roman" w:cs="Times New Roman"/>
                <w:sz w:val="20"/>
                <w:szCs w:val="20"/>
              </w:rPr>
            </w:pPr>
            <w:r>
              <w:rPr>
                <w:rFonts w:ascii="Times New Roman" w:hAnsi="Times New Roman" w:cs="Times New Roman"/>
                <w:sz w:val="20"/>
                <w:szCs w:val="20"/>
              </w:rPr>
              <w:t>24 months</w:t>
            </w:r>
          </w:p>
        </w:tc>
        <w:tc>
          <w:tcPr>
            <w:tcW w:w="2933" w:type="dxa"/>
          </w:tcPr>
          <w:p w:rsidR="00794306" w:rsidRDefault="00794306" w:rsidP="00794306">
            <w:pPr>
              <w:autoSpaceDE w:val="0"/>
              <w:autoSpaceDN w:val="0"/>
              <w:adjustRightInd w:val="0"/>
              <w:spacing w:after="0" w:line="240" w:lineRule="auto"/>
              <w:rPr>
                <w:rFonts w:ascii="LdjsvmAdvTT86d47313" w:hAnsi="LdjsvmAdvTT86d47313" w:cs="LdjsvmAdvTT86d47313"/>
                <w:sz w:val="20"/>
                <w:szCs w:val="20"/>
              </w:rPr>
            </w:pPr>
            <w:r>
              <w:rPr>
                <w:rFonts w:ascii="LdjsvmAdvTT86d47313" w:hAnsi="LdjsvmAdvTT86d47313" w:cs="LdjsvmAdvTT86d47313"/>
                <w:sz w:val="20"/>
                <w:szCs w:val="20"/>
              </w:rPr>
              <w:t>patients aged 18</w:t>
            </w:r>
            <w:r>
              <w:rPr>
                <w:rFonts w:ascii="DvwvwjAdvTT86d47313+20" w:hAnsi="DvwvwjAdvTT86d47313+20" w:cs="DvwvwjAdvTT86d47313+20"/>
                <w:sz w:val="20"/>
                <w:szCs w:val="20"/>
              </w:rPr>
              <w:t>–</w:t>
            </w:r>
            <w:r>
              <w:rPr>
                <w:rFonts w:ascii="LdjsvmAdvTT86d47313" w:hAnsi="LdjsvmAdvTT86d47313" w:cs="LdjsvmAdvTT86d47313"/>
                <w:sz w:val="20"/>
                <w:szCs w:val="20"/>
              </w:rPr>
              <w:t>75 years had to be diagnosed</w:t>
            </w:r>
          </w:p>
          <w:p w:rsidR="00794306" w:rsidRDefault="00794306" w:rsidP="00794306">
            <w:pPr>
              <w:autoSpaceDE w:val="0"/>
              <w:autoSpaceDN w:val="0"/>
              <w:adjustRightInd w:val="0"/>
              <w:spacing w:after="0" w:line="240" w:lineRule="auto"/>
              <w:rPr>
                <w:rFonts w:ascii="LdjsvmAdvTT86d47313" w:hAnsi="LdjsvmAdvTT86d47313" w:cs="LdjsvmAdvTT86d47313"/>
                <w:sz w:val="20"/>
                <w:szCs w:val="20"/>
              </w:rPr>
            </w:pPr>
            <w:r>
              <w:rPr>
                <w:rFonts w:ascii="LdjsvmAdvTT86d47313" w:hAnsi="LdjsvmAdvTT86d47313" w:cs="LdjsvmAdvTT86d47313"/>
                <w:sz w:val="20"/>
                <w:szCs w:val="20"/>
              </w:rPr>
              <w:t>with CVD by a physician and had to have at least one of</w:t>
            </w:r>
          </w:p>
          <w:p w:rsidR="00794306" w:rsidRDefault="00794306" w:rsidP="00794306">
            <w:pPr>
              <w:autoSpaceDE w:val="0"/>
              <w:autoSpaceDN w:val="0"/>
              <w:adjustRightInd w:val="0"/>
              <w:spacing w:after="0" w:line="240" w:lineRule="auto"/>
              <w:rPr>
                <w:rFonts w:ascii="LdjsvmAdvTT86d47313" w:hAnsi="LdjsvmAdvTT86d47313" w:cs="LdjsvmAdvTT86d47313"/>
                <w:sz w:val="20"/>
                <w:szCs w:val="20"/>
              </w:rPr>
            </w:pPr>
            <w:r>
              <w:rPr>
                <w:rFonts w:ascii="LdjsvmAdvTT86d47313" w:hAnsi="LdjsvmAdvTT86d47313" w:cs="LdjsvmAdvTT86d47313"/>
                <w:sz w:val="20"/>
                <w:szCs w:val="20"/>
              </w:rPr>
              <w:t>the following cardiovascular risk factors: hypertension</w:t>
            </w:r>
          </w:p>
          <w:p w:rsidR="00794306" w:rsidRDefault="00794306" w:rsidP="00794306">
            <w:pPr>
              <w:autoSpaceDE w:val="0"/>
              <w:autoSpaceDN w:val="0"/>
              <w:adjustRightInd w:val="0"/>
              <w:spacing w:after="0" w:line="240" w:lineRule="auto"/>
              <w:rPr>
                <w:rFonts w:ascii="LdjsvmAdvTT86d47313" w:hAnsi="LdjsvmAdvTT86d47313" w:cs="LdjsvmAdvTT86d47313"/>
                <w:sz w:val="20"/>
                <w:szCs w:val="20"/>
              </w:rPr>
            </w:pPr>
            <w:r>
              <w:rPr>
                <w:rFonts w:ascii="LdjsvmAdvTT86d47313" w:hAnsi="LdjsvmAdvTT86d47313" w:cs="LdjsvmAdvTT86d47313"/>
                <w:sz w:val="20"/>
                <w:szCs w:val="20"/>
              </w:rPr>
              <w:t>(high blood pressure and/or use of antihypertensive</w:t>
            </w:r>
          </w:p>
          <w:p w:rsidR="00794306" w:rsidRDefault="00794306" w:rsidP="00794306">
            <w:pPr>
              <w:autoSpaceDE w:val="0"/>
              <w:autoSpaceDN w:val="0"/>
              <w:adjustRightInd w:val="0"/>
              <w:spacing w:after="0" w:line="240" w:lineRule="auto"/>
              <w:rPr>
                <w:rFonts w:ascii="LdjsvmAdvTT86d47313" w:hAnsi="LdjsvmAdvTT86d47313" w:cs="LdjsvmAdvTT86d47313"/>
                <w:sz w:val="20"/>
                <w:szCs w:val="20"/>
              </w:rPr>
            </w:pPr>
            <w:r>
              <w:rPr>
                <w:rFonts w:ascii="LdjsvmAdvTT86d47313" w:hAnsi="LdjsvmAdvTT86d47313" w:cs="LdjsvmAdvTT86d47313"/>
                <w:sz w:val="20"/>
                <w:szCs w:val="20"/>
              </w:rPr>
              <w:t xml:space="preserve">medication), </w:t>
            </w:r>
            <w:proofErr w:type="spellStart"/>
            <w:r>
              <w:rPr>
                <w:rFonts w:ascii="LdjsvmAdvTT86d47313" w:hAnsi="LdjsvmAdvTT86d47313" w:cs="LdjsvmAdvTT86d47313"/>
                <w:sz w:val="20"/>
                <w:szCs w:val="20"/>
              </w:rPr>
              <w:t>dislipidaemia</w:t>
            </w:r>
            <w:proofErr w:type="spellEnd"/>
            <w:r>
              <w:rPr>
                <w:rFonts w:ascii="LdjsvmAdvTT86d47313" w:hAnsi="LdjsvmAdvTT86d47313" w:cs="LdjsvmAdvTT86d47313"/>
                <w:sz w:val="20"/>
                <w:szCs w:val="20"/>
              </w:rPr>
              <w:t xml:space="preserve">, </w:t>
            </w:r>
            <w:proofErr w:type="spellStart"/>
            <w:r>
              <w:rPr>
                <w:rFonts w:ascii="LdjsvmAdvTT86d47313" w:hAnsi="LdjsvmAdvTT86d47313" w:cs="LdjsvmAdvTT86d47313"/>
                <w:sz w:val="20"/>
                <w:szCs w:val="20"/>
              </w:rPr>
              <w:t>hypercholesterolaemia</w:t>
            </w:r>
            <w:proofErr w:type="spellEnd"/>
            <w:r>
              <w:rPr>
                <w:rFonts w:ascii="LdjsvmAdvTT86d47313" w:hAnsi="LdjsvmAdvTT86d47313" w:cs="LdjsvmAdvTT86d47313"/>
                <w:sz w:val="20"/>
                <w:szCs w:val="20"/>
              </w:rPr>
              <w:t>, or</w:t>
            </w:r>
          </w:p>
          <w:p w:rsidR="00794306" w:rsidRDefault="00794306" w:rsidP="00794306">
            <w:pPr>
              <w:autoSpaceDE w:val="0"/>
              <w:autoSpaceDN w:val="0"/>
              <w:adjustRightInd w:val="0"/>
              <w:spacing w:after="0" w:line="240" w:lineRule="auto"/>
              <w:rPr>
                <w:rFonts w:ascii="LdjsvmAdvTT86d47313" w:hAnsi="LdjsvmAdvTT86d47313" w:cs="LdjsvmAdvTT86d47313"/>
                <w:sz w:val="20"/>
                <w:szCs w:val="20"/>
              </w:rPr>
            </w:pPr>
            <w:r>
              <w:rPr>
                <w:rFonts w:ascii="LdjsvmAdvTT86d47313" w:hAnsi="LdjsvmAdvTT86d47313" w:cs="LdjsvmAdvTT86d47313"/>
                <w:sz w:val="20"/>
                <w:szCs w:val="20"/>
              </w:rPr>
              <w:t>diabetes mellitus, and lifestyle-related risk</w:t>
            </w:r>
          </w:p>
          <w:p w:rsidR="00794306" w:rsidRPr="00D777A7" w:rsidRDefault="00794306" w:rsidP="00794306">
            <w:pPr>
              <w:autoSpaceDE w:val="0"/>
              <w:autoSpaceDN w:val="0"/>
              <w:adjustRightInd w:val="0"/>
              <w:rPr>
                <w:rFonts w:ascii="Times New Roman" w:hAnsi="Times New Roman" w:cs="Times New Roman"/>
                <w:sz w:val="20"/>
                <w:szCs w:val="20"/>
              </w:rPr>
            </w:pPr>
            <w:r>
              <w:rPr>
                <w:rFonts w:ascii="LdjsvmAdvTT86d47313" w:hAnsi="LdjsvmAdvTT86d47313" w:cs="LdjsvmAdvTT86d47313"/>
                <w:sz w:val="20"/>
                <w:szCs w:val="20"/>
              </w:rPr>
              <w:t>factor</w:t>
            </w:r>
          </w:p>
        </w:tc>
        <w:tc>
          <w:tcPr>
            <w:tcW w:w="711" w:type="dxa"/>
          </w:tcPr>
          <w:p w:rsidR="00794306" w:rsidRPr="00D777A7" w:rsidRDefault="00794306" w:rsidP="00794306">
            <w:pPr>
              <w:jc w:val="center"/>
              <w:rPr>
                <w:rFonts w:ascii="Times New Roman" w:hAnsi="Times New Roman" w:cs="Times New Roman"/>
                <w:sz w:val="20"/>
                <w:szCs w:val="20"/>
              </w:rPr>
            </w:pPr>
            <w:r>
              <w:rPr>
                <w:rFonts w:ascii="Times New Roman" w:hAnsi="Times New Roman" w:cs="Times New Roman"/>
                <w:sz w:val="20"/>
                <w:szCs w:val="20"/>
              </w:rPr>
              <w:t>59</w:t>
            </w:r>
          </w:p>
        </w:tc>
        <w:tc>
          <w:tcPr>
            <w:tcW w:w="3888" w:type="dxa"/>
          </w:tcPr>
          <w:p w:rsidR="00794306" w:rsidRPr="00D777A7" w:rsidRDefault="00794306" w:rsidP="00794306">
            <w:pPr>
              <w:autoSpaceDE w:val="0"/>
              <w:autoSpaceDN w:val="0"/>
              <w:adjustRightInd w:val="0"/>
              <w:rPr>
                <w:rFonts w:ascii="Times New Roman" w:hAnsi="Times New Roman" w:cs="Times New Roman"/>
                <w:sz w:val="20"/>
                <w:szCs w:val="20"/>
              </w:rPr>
            </w:pPr>
            <w:r w:rsidRPr="009F38F0">
              <w:rPr>
                <w:rFonts w:ascii="Calibri" w:hAnsi="Calibri" w:cs="Calibri"/>
                <w:sz w:val="20"/>
                <w:szCs w:val="20"/>
                <w:lang w:val="en-GB"/>
              </w:rPr>
              <w:t>group-based physical training, education and counselling</w:t>
            </w:r>
          </w:p>
        </w:tc>
        <w:tc>
          <w:tcPr>
            <w:tcW w:w="2604" w:type="dxa"/>
          </w:tcPr>
          <w:p w:rsidR="00794306" w:rsidRPr="00D777A7" w:rsidRDefault="00794306" w:rsidP="00794306">
            <w:pPr>
              <w:jc w:val="center"/>
              <w:rPr>
                <w:rFonts w:ascii="Times New Roman" w:hAnsi="Times New Roman" w:cs="Times New Roman"/>
                <w:sz w:val="20"/>
                <w:szCs w:val="20"/>
              </w:rPr>
            </w:pPr>
            <w:r w:rsidRPr="009F38F0">
              <w:rPr>
                <w:rFonts w:ascii="Calibri" w:hAnsi="Calibri" w:cs="Calibri"/>
                <w:sz w:val="20"/>
                <w:szCs w:val="20"/>
                <w:lang w:val="en-GB"/>
              </w:rPr>
              <w:t>Usual care by GP</w:t>
            </w:r>
          </w:p>
        </w:tc>
        <w:tc>
          <w:tcPr>
            <w:tcW w:w="664" w:type="dxa"/>
          </w:tcPr>
          <w:p w:rsidR="00794306" w:rsidRPr="00D777A7" w:rsidRDefault="00794306" w:rsidP="00794306">
            <w:pPr>
              <w:jc w:val="center"/>
              <w:rPr>
                <w:rFonts w:ascii="Times New Roman" w:hAnsi="Times New Roman" w:cs="Times New Roman"/>
                <w:sz w:val="20"/>
                <w:szCs w:val="20"/>
              </w:rPr>
            </w:pPr>
            <w:r>
              <w:rPr>
                <w:rFonts w:ascii="Times New Roman" w:hAnsi="Times New Roman" w:cs="Times New Roman"/>
                <w:sz w:val="20"/>
                <w:szCs w:val="20"/>
              </w:rPr>
              <w:t>60</w:t>
            </w:r>
          </w:p>
        </w:tc>
      </w:tr>
      <w:tr w:rsidR="00794306" w:rsidRPr="00D777A7" w:rsidTr="0034647B">
        <w:trPr>
          <w:gridAfter w:val="1"/>
          <w:wAfter w:w="11" w:type="dxa"/>
          <w:trHeight w:val="308"/>
        </w:trPr>
        <w:tc>
          <w:tcPr>
            <w:tcW w:w="1303" w:type="dxa"/>
          </w:tcPr>
          <w:p w:rsidR="00794306" w:rsidRPr="00D777A7" w:rsidRDefault="00794306" w:rsidP="00794306">
            <w:pPr>
              <w:rPr>
                <w:rFonts w:ascii="Times New Roman" w:hAnsi="Times New Roman" w:cs="Times New Roman"/>
                <w:color w:val="000000"/>
                <w:sz w:val="20"/>
                <w:szCs w:val="20"/>
              </w:rPr>
            </w:pPr>
            <w:proofErr w:type="spellStart"/>
            <w:r w:rsidRPr="00D777A7">
              <w:rPr>
                <w:rFonts w:ascii="Times New Roman" w:hAnsi="Times New Roman" w:cs="Times New Roman"/>
                <w:color w:val="000000"/>
                <w:sz w:val="20"/>
                <w:szCs w:val="20"/>
              </w:rPr>
              <w:t>Jakobsson</w:t>
            </w:r>
            <w:proofErr w:type="spellEnd"/>
            <w:r w:rsidRPr="00D777A7">
              <w:rPr>
                <w:rFonts w:ascii="Times New Roman" w:hAnsi="Times New Roman" w:cs="Times New Roman"/>
                <w:color w:val="000000"/>
                <w:sz w:val="20"/>
                <w:szCs w:val="20"/>
              </w:rPr>
              <w:t xml:space="preserve"> et al </w:t>
            </w:r>
          </w:p>
        </w:tc>
        <w:tc>
          <w:tcPr>
            <w:tcW w:w="2001" w:type="dxa"/>
          </w:tcPr>
          <w:p w:rsidR="00794306" w:rsidRPr="00D777A7" w:rsidRDefault="00794306" w:rsidP="00794306">
            <w:pPr>
              <w:rPr>
                <w:rFonts w:ascii="Times New Roman" w:hAnsi="Times New Roman" w:cs="Times New Roman"/>
                <w:color w:val="000000"/>
                <w:sz w:val="20"/>
                <w:szCs w:val="20"/>
              </w:rPr>
            </w:pPr>
            <w:r w:rsidRPr="00D777A7">
              <w:rPr>
                <w:rFonts w:ascii="Times New Roman" w:hAnsi="Times New Roman" w:cs="Times New Roman"/>
                <w:color w:val="000000"/>
                <w:sz w:val="20"/>
                <w:szCs w:val="20"/>
              </w:rPr>
              <w:t>Medication intervention</w:t>
            </w:r>
          </w:p>
        </w:tc>
        <w:tc>
          <w:tcPr>
            <w:tcW w:w="1286" w:type="dxa"/>
          </w:tcPr>
          <w:p w:rsidR="00794306" w:rsidRPr="00D777A7" w:rsidRDefault="00794306" w:rsidP="00794306">
            <w:pPr>
              <w:rPr>
                <w:rFonts w:ascii="Times New Roman" w:hAnsi="Times New Roman" w:cs="Times New Roman"/>
                <w:color w:val="000000"/>
                <w:sz w:val="20"/>
                <w:szCs w:val="20"/>
              </w:rPr>
            </w:pPr>
            <w:r w:rsidRPr="00D777A7">
              <w:rPr>
                <w:rFonts w:ascii="Times New Roman" w:hAnsi="Times New Roman" w:cs="Times New Roman"/>
                <w:color w:val="000000"/>
                <w:sz w:val="20"/>
                <w:szCs w:val="20"/>
              </w:rPr>
              <w:t>Sweden</w:t>
            </w:r>
          </w:p>
        </w:tc>
        <w:tc>
          <w:tcPr>
            <w:tcW w:w="1497" w:type="dxa"/>
          </w:tcPr>
          <w:p w:rsidR="00794306" w:rsidRPr="00D777A7" w:rsidRDefault="00794306" w:rsidP="00794306">
            <w:pPr>
              <w:autoSpaceDE w:val="0"/>
              <w:autoSpaceDN w:val="0"/>
              <w:adjustRightInd w:val="0"/>
              <w:jc w:val="both"/>
              <w:rPr>
                <w:rFonts w:ascii="Times New Roman" w:hAnsi="Times New Roman" w:cs="Times New Roman"/>
                <w:sz w:val="20"/>
                <w:szCs w:val="20"/>
              </w:rPr>
            </w:pPr>
            <w:r w:rsidRPr="00D777A7">
              <w:rPr>
                <w:rFonts w:ascii="Times New Roman" w:hAnsi="Times New Roman" w:cs="Times New Roman"/>
                <w:sz w:val="20"/>
                <w:szCs w:val="20"/>
              </w:rPr>
              <w:t>open, population-based, randomized</w:t>
            </w:r>
          </w:p>
          <w:p w:rsidR="00794306" w:rsidRPr="00D777A7" w:rsidRDefault="00794306" w:rsidP="00794306">
            <w:pPr>
              <w:jc w:val="both"/>
              <w:rPr>
                <w:rFonts w:ascii="Times New Roman" w:hAnsi="Times New Roman" w:cs="Times New Roman"/>
                <w:sz w:val="20"/>
                <w:szCs w:val="20"/>
              </w:rPr>
            </w:pPr>
            <w:r w:rsidRPr="00D777A7">
              <w:rPr>
                <w:rFonts w:ascii="Times New Roman" w:hAnsi="Times New Roman" w:cs="Times New Roman"/>
                <w:sz w:val="20"/>
                <w:szCs w:val="20"/>
              </w:rPr>
              <w:t>controlled</w:t>
            </w:r>
          </w:p>
        </w:tc>
        <w:tc>
          <w:tcPr>
            <w:tcW w:w="650" w:type="dxa"/>
          </w:tcPr>
          <w:p w:rsidR="00794306" w:rsidRPr="00D777A7" w:rsidRDefault="00794306" w:rsidP="00794306">
            <w:pPr>
              <w:jc w:val="right"/>
              <w:rPr>
                <w:rFonts w:ascii="Times New Roman" w:hAnsi="Times New Roman" w:cs="Times New Roman"/>
                <w:color w:val="000000"/>
                <w:sz w:val="20"/>
                <w:szCs w:val="20"/>
              </w:rPr>
            </w:pPr>
            <w:r w:rsidRPr="00D777A7">
              <w:rPr>
                <w:rFonts w:ascii="Times New Roman" w:hAnsi="Times New Roman" w:cs="Times New Roman"/>
                <w:color w:val="000000"/>
                <w:sz w:val="20"/>
                <w:szCs w:val="20"/>
              </w:rPr>
              <w:t>440</w:t>
            </w:r>
          </w:p>
        </w:tc>
        <w:tc>
          <w:tcPr>
            <w:tcW w:w="972" w:type="dxa"/>
          </w:tcPr>
          <w:p w:rsidR="00794306" w:rsidRPr="00D777A7" w:rsidRDefault="00794306" w:rsidP="00794306">
            <w:pPr>
              <w:jc w:val="center"/>
              <w:rPr>
                <w:rFonts w:ascii="Times New Roman" w:hAnsi="Times New Roman" w:cs="Times New Roman"/>
                <w:sz w:val="20"/>
                <w:szCs w:val="20"/>
              </w:rPr>
            </w:pPr>
            <w:r w:rsidRPr="00D777A7">
              <w:rPr>
                <w:rFonts w:ascii="Times New Roman" w:hAnsi="Times New Roman" w:cs="Times New Roman"/>
                <w:sz w:val="20"/>
                <w:szCs w:val="20"/>
              </w:rPr>
              <w:t>58</w:t>
            </w:r>
          </w:p>
        </w:tc>
        <w:tc>
          <w:tcPr>
            <w:tcW w:w="1401" w:type="dxa"/>
          </w:tcPr>
          <w:p w:rsidR="00794306" w:rsidRPr="00D777A7" w:rsidRDefault="00794306" w:rsidP="00794306">
            <w:pPr>
              <w:jc w:val="center"/>
              <w:rPr>
                <w:rFonts w:ascii="Times New Roman" w:hAnsi="Times New Roman" w:cs="Times New Roman"/>
                <w:sz w:val="20"/>
                <w:szCs w:val="20"/>
              </w:rPr>
            </w:pPr>
            <w:r w:rsidRPr="00D777A7">
              <w:rPr>
                <w:rFonts w:ascii="Times New Roman" w:hAnsi="Times New Roman" w:cs="Times New Roman"/>
                <w:sz w:val="20"/>
                <w:szCs w:val="20"/>
              </w:rPr>
              <w:t>12 months</w:t>
            </w:r>
          </w:p>
        </w:tc>
        <w:tc>
          <w:tcPr>
            <w:tcW w:w="2933" w:type="dxa"/>
          </w:tcPr>
          <w:p w:rsidR="00794306" w:rsidRPr="00D777A7" w:rsidRDefault="00794306" w:rsidP="00794306">
            <w:pPr>
              <w:autoSpaceDE w:val="0"/>
              <w:autoSpaceDN w:val="0"/>
              <w:adjustRightInd w:val="0"/>
              <w:rPr>
                <w:rFonts w:ascii="Times New Roman" w:hAnsi="Times New Roman" w:cs="Times New Roman"/>
                <w:sz w:val="20"/>
                <w:szCs w:val="20"/>
              </w:rPr>
            </w:pPr>
            <w:r w:rsidRPr="00D777A7">
              <w:rPr>
                <w:rFonts w:ascii="Times New Roman" w:hAnsi="Times New Roman" w:cs="Times New Roman"/>
                <w:sz w:val="20"/>
                <w:szCs w:val="20"/>
              </w:rPr>
              <w:t>Patients with acute coronary syndrome, stroke, or transient ischemic attack</w:t>
            </w:r>
          </w:p>
          <w:p w:rsidR="00794306" w:rsidRPr="00D777A7" w:rsidRDefault="00794306" w:rsidP="00794306">
            <w:pPr>
              <w:jc w:val="center"/>
              <w:rPr>
                <w:rFonts w:ascii="Times New Roman" w:hAnsi="Times New Roman" w:cs="Times New Roman"/>
                <w:sz w:val="20"/>
                <w:szCs w:val="20"/>
              </w:rPr>
            </w:pPr>
          </w:p>
        </w:tc>
        <w:tc>
          <w:tcPr>
            <w:tcW w:w="711" w:type="dxa"/>
          </w:tcPr>
          <w:p w:rsidR="00794306" w:rsidRPr="00D777A7" w:rsidRDefault="00794306" w:rsidP="00794306">
            <w:pPr>
              <w:jc w:val="center"/>
              <w:rPr>
                <w:rFonts w:ascii="Times New Roman" w:hAnsi="Times New Roman" w:cs="Times New Roman"/>
                <w:sz w:val="20"/>
                <w:szCs w:val="20"/>
              </w:rPr>
            </w:pPr>
            <w:r w:rsidRPr="00D777A7">
              <w:rPr>
                <w:rFonts w:ascii="Times New Roman" w:hAnsi="Times New Roman" w:cs="Times New Roman"/>
                <w:sz w:val="20"/>
                <w:szCs w:val="20"/>
              </w:rPr>
              <w:t>225</w:t>
            </w:r>
          </w:p>
        </w:tc>
        <w:tc>
          <w:tcPr>
            <w:tcW w:w="3888" w:type="dxa"/>
          </w:tcPr>
          <w:p w:rsidR="00794306" w:rsidRPr="00D777A7" w:rsidRDefault="00794306" w:rsidP="00794306">
            <w:pPr>
              <w:autoSpaceDE w:val="0"/>
              <w:autoSpaceDN w:val="0"/>
              <w:adjustRightInd w:val="0"/>
              <w:rPr>
                <w:rFonts w:ascii="Times New Roman" w:hAnsi="Times New Roman" w:cs="Times New Roman"/>
                <w:sz w:val="20"/>
                <w:szCs w:val="20"/>
              </w:rPr>
            </w:pPr>
            <w:r w:rsidRPr="00D777A7">
              <w:rPr>
                <w:rFonts w:ascii="Times New Roman" w:hAnsi="Times New Roman" w:cs="Times New Roman"/>
                <w:sz w:val="20"/>
                <w:szCs w:val="20"/>
              </w:rPr>
              <w:t>Nurse-based telephone follow-up of LDL-C and BP at 1 month</w:t>
            </w:r>
          </w:p>
          <w:p w:rsidR="00794306" w:rsidRPr="00D777A7" w:rsidRDefault="00794306" w:rsidP="00794306">
            <w:pPr>
              <w:jc w:val="center"/>
              <w:rPr>
                <w:rFonts w:ascii="Times New Roman" w:hAnsi="Times New Roman" w:cs="Times New Roman"/>
                <w:sz w:val="20"/>
                <w:szCs w:val="20"/>
              </w:rPr>
            </w:pPr>
            <w:r w:rsidRPr="00D777A7">
              <w:rPr>
                <w:rFonts w:ascii="Times New Roman" w:hAnsi="Times New Roman" w:cs="Times New Roman"/>
                <w:sz w:val="20"/>
                <w:szCs w:val="20"/>
              </w:rPr>
              <w:t>(and 12 months post-discharge, and medications titrated as per response</w:t>
            </w:r>
          </w:p>
        </w:tc>
        <w:tc>
          <w:tcPr>
            <w:tcW w:w="2604" w:type="dxa"/>
          </w:tcPr>
          <w:p w:rsidR="00794306" w:rsidRPr="00D777A7" w:rsidRDefault="00794306" w:rsidP="00794306">
            <w:pPr>
              <w:autoSpaceDE w:val="0"/>
              <w:autoSpaceDN w:val="0"/>
              <w:adjustRightInd w:val="0"/>
              <w:rPr>
                <w:rFonts w:ascii="Times New Roman" w:hAnsi="Times New Roman" w:cs="Times New Roman"/>
                <w:sz w:val="20"/>
                <w:szCs w:val="20"/>
              </w:rPr>
            </w:pPr>
            <w:r w:rsidRPr="00D777A7">
              <w:rPr>
                <w:rFonts w:ascii="Times New Roman" w:hAnsi="Times New Roman" w:cs="Times New Roman"/>
                <w:sz w:val="20"/>
                <w:szCs w:val="20"/>
              </w:rPr>
              <w:t>The patients in the control group received secondary preventive</w:t>
            </w:r>
          </w:p>
          <w:p w:rsidR="00794306" w:rsidRPr="00D777A7" w:rsidRDefault="00794306" w:rsidP="00794306">
            <w:pPr>
              <w:jc w:val="center"/>
              <w:rPr>
                <w:rFonts w:ascii="Times New Roman" w:hAnsi="Times New Roman" w:cs="Times New Roman"/>
                <w:sz w:val="20"/>
                <w:szCs w:val="20"/>
              </w:rPr>
            </w:pPr>
            <w:r w:rsidRPr="00D777A7">
              <w:rPr>
                <w:rFonts w:ascii="Times New Roman" w:hAnsi="Times New Roman" w:cs="Times New Roman"/>
                <w:sz w:val="20"/>
                <w:szCs w:val="20"/>
              </w:rPr>
              <w:t>care according to local standard management</w:t>
            </w:r>
          </w:p>
        </w:tc>
        <w:tc>
          <w:tcPr>
            <w:tcW w:w="664" w:type="dxa"/>
          </w:tcPr>
          <w:p w:rsidR="00794306" w:rsidRPr="00D777A7" w:rsidRDefault="00794306" w:rsidP="00794306">
            <w:pPr>
              <w:jc w:val="center"/>
              <w:rPr>
                <w:rFonts w:ascii="Times New Roman" w:hAnsi="Times New Roman" w:cs="Times New Roman"/>
                <w:sz w:val="20"/>
                <w:szCs w:val="20"/>
              </w:rPr>
            </w:pPr>
            <w:r w:rsidRPr="00D777A7">
              <w:rPr>
                <w:rFonts w:ascii="Times New Roman" w:hAnsi="Times New Roman" w:cs="Times New Roman"/>
                <w:sz w:val="20"/>
                <w:szCs w:val="20"/>
              </w:rPr>
              <w:t>215</w:t>
            </w:r>
          </w:p>
        </w:tc>
      </w:tr>
      <w:tr w:rsidR="00794306" w:rsidRPr="00D777A7" w:rsidTr="0034647B">
        <w:trPr>
          <w:gridAfter w:val="1"/>
          <w:wAfter w:w="11" w:type="dxa"/>
          <w:trHeight w:val="308"/>
        </w:trPr>
        <w:tc>
          <w:tcPr>
            <w:tcW w:w="1303" w:type="dxa"/>
          </w:tcPr>
          <w:p w:rsidR="00794306" w:rsidRPr="009F38F0" w:rsidRDefault="00794306" w:rsidP="00794306">
            <w:pPr>
              <w:rPr>
                <w:rFonts w:ascii="Calibri" w:hAnsi="Calibri" w:cs="Calibri"/>
                <w:sz w:val="20"/>
                <w:szCs w:val="20"/>
                <w:lang w:val="en-GB"/>
              </w:rPr>
            </w:pPr>
            <w:r w:rsidRPr="009F38F0">
              <w:rPr>
                <w:rFonts w:ascii="Calibri" w:hAnsi="Calibri" w:cs="Calibri"/>
                <w:sz w:val="20"/>
                <w:szCs w:val="20"/>
                <w:lang w:val="en-GB"/>
              </w:rPr>
              <w:t>Jeemon et al</w:t>
            </w:r>
          </w:p>
        </w:tc>
        <w:tc>
          <w:tcPr>
            <w:tcW w:w="2001" w:type="dxa"/>
          </w:tcPr>
          <w:p w:rsidR="00794306" w:rsidRPr="009F38F0" w:rsidRDefault="00794306" w:rsidP="00794306">
            <w:pPr>
              <w:rPr>
                <w:rFonts w:ascii="Calibri" w:hAnsi="Calibri" w:cs="Calibri"/>
                <w:sz w:val="20"/>
                <w:szCs w:val="20"/>
                <w:lang w:val="en-GB"/>
              </w:rPr>
            </w:pPr>
            <w:r>
              <w:rPr>
                <w:rFonts w:ascii="Calibri" w:hAnsi="Calibri" w:cs="Calibri"/>
                <w:sz w:val="20"/>
                <w:szCs w:val="20"/>
                <w:lang w:val="en-GB"/>
              </w:rPr>
              <w:t>Data not reported for primary outcomes</w:t>
            </w:r>
          </w:p>
        </w:tc>
        <w:tc>
          <w:tcPr>
            <w:tcW w:w="1286" w:type="dxa"/>
          </w:tcPr>
          <w:p w:rsidR="00794306" w:rsidRPr="009F38F0" w:rsidRDefault="00794306" w:rsidP="00794306">
            <w:pPr>
              <w:rPr>
                <w:rFonts w:ascii="Calibri" w:hAnsi="Calibri" w:cs="Calibri"/>
                <w:sz w:val="20"/>
                <w:szCs w:val="20"/>
                <w:lang w:val="en-GB"/>
              </w:rPr>
            </w:pPr>
            <w:r w:rsidRPr="009F38F0">
              <w:rPr>
                <w:rFonts w:ascii="Calibri" w:hAnsi="Calibri" w:cs="Calibri"/>
                <w:sz w:val="20"/>
                <w:szCs w:val="20"/>
                <w:lang w:val="en-GB"/>
              </w:rPr>
              <w:t>India</w:t>
            </w:r>
          </w:p>
        </w:tc>
        <w:tc>
          <w:tcPr>
            <w:tcW w:w="1497" w:type="dxa"/>
          </w:tcPr>
          <w:p w:rsidR="00794306" w:rsidRPr="002A0936" w:rsidRDefault="002A0936" w:rsidP="002A0936">
            <w:pPr>
              <w:rPr>
                <w:rFonts w:ascii="Times New Roman" w:hAnsi="Times New Roman" w:cs="Times New Roman"/>
                <w:sz w:val="20"/>
                <w:szCs w:val="20"/>
                <w:lang w:val="en-GB"/>
              </w:rPr>
            </w:pPr>
            <w:r w:rsidRPr="002A0936">
              <w:rPr>
                <w:rFonts w:ascii="Times New Roman" w:hAnsi="Times New Roman" w:cs="Times New Roman"/>
                <w:bCs/>
                <w:color w:val="000000"/>
                <w:sz w:val="20"/>
                <w:szCs w:val="36"/>
                <w:lang w:val="en-US"/>
              </w:rPr>
              <w:t xml:space="preserve">open-label, cluster </w:t>
            </w:r>
            <w:r w:rsidRPr="002A0936">
              <w:rPr>
                <w:rFonts w:ascii="Times New Roman" w:hAnsi="Times New Roman" w:cs="Times New Roman"/>
                <w:bCs/>
                <w:color w:val="000000"/>
                <w:sz w:val="20"/>
                <w:szCs w:val="36"/>
                <w:lang w:val="en-US"/>
              </w:rPr>
              <w:lastRenderedPageBreak/>
              <w:t>randomised controlled trial</w:t>
            </w:r>
          </w:p>
        </w:tc>
        <w:tc>
          <w:tcPr>
            <w:tcW w:w="650" w:type="dxa"/>
          </w:tcPr>
          <w:p w:rsidR="00794306" w:rsidRPr="009F38F0" w:rsidRDefault="002A0936" w:rsidP="00794306">
            <w:pPr>
              <w:rPr>
                <w:rFonts w:ascii="Calibri" w:hAnsi="Calibri" w:cs="Calibri"/>
                <w:sz w:val="20"/>
                <w:szCs w:val="20"/>
                <w:lang w:val="en-GB"/>
              </w:rPr>
            </w:pPr>
            <w:r>
              <w:rPr>
                <w:rFonts w:ascii="Calibri" w:hAnsi="Calibri" w:cs="Calibri"/>
                <w:sz w:val="20"/>
                <w:szCs w:val="20"/>
                <w:lang w:val="en-GB"/>
              </w:rPr>
              <w:lastRenderedPageBreak/>
              <w:t>1671</w:t>
            </w:r>
          </w:p>
        </w:tc>
        <w:tc>
          <w:tcPr>
            <w:tcW w:w="972" w:type="dxa"/>
          </w:tcPr>
          <w:p w:rsidR="00794306" w:rsidRPr="009F38F0" w:rsidRDefault="002A0936" w:rsidP="00794306">
            <w:pPr>
              <w:rPr>
                <w:rFonts w:ascii="Calibri" w:hAnsi="Calibri" w:cs="Calibri"/>
                <w:sz w:val="20"/>
                <w:szCs w:val="20"/>
                <w:lang w:val="en-GB"/>
              </w:rPr>
            </w:pPr>
            <w:r>
              <w:rPr>
                <w:rFonts w:ascii="Calibri" w:hAnsi="Calibri" w:cs="Calibri"/>
                <w:sz w:val="20"/>
                <w:szCs w:val="20"/>
                <w:lang w:val="en-GB"/>
              </w:rPr>
              <w:t>42</w:t>
            </w:r>
          </w:p>
        </w:tc>
        <w:tc>
          <w:tcPr>
            <w:tcW w:w="1401" w:type="dxa"/>
          </w:tcPr>
          <w:p w:rsidR="00794306" w:rsidRPr="009F38F0" w:rsidRDefault="002A0936" w:rsidP="00794306">
            <w:pPr>
              <w:rPr>
                <w:rFonts w:ascii="Calibri" w:hAnsi="Calibri" w:cs="Calibri"/>
                <w:sz w:val="20"/>
                <w:szCs w:val="20"/>
                <w:lang w:val="en-GB"/>
              </w:rPr>
            </w:pPr>
            <w:r>
              <w:rPr>
                <w:rFonts w:ascii="Calibri" w:hAnsi="Calibri" w:cs="Calibri"/>
                <w:sz w:val="20"/>
                <w:szCs w:val="20"/>
                <w:lang w:val="en-GB"/>
              </w:rPr>
              <w:t>2 years</w:t>
            </w:r>
          </w:p>
        </w:tc>
        <w:tc>
          <w:tcPr>
            <w:tcW w:w="2933" w:type="dxa"/>
          </w:tcPr>
          <w:p w:rsidR="00794306" w:rsidRPr="002A0936" w:rsidRDefault="002A0936" w:rsidP="002A0936">
            <w:pPr>
              <w:jc w:val="both"/>
              <w:rPr>
                <w:rFonts w:ascii="Times New Roman" w:hAnsi="Times New Roman" w:cs="Times New Roman"/>
                <w:sz w:val="18"/>
                <w:szCs w:val="18"/>
                <w:lang w:val="en-GB"/>
              </w:rPr>
            </w:pPr>
            <w:r w:rsidRPr="002A0936">
              <w:rPr>
                <w:rFonts w:ascii="Times New Roman" w:eastAsia="ScalaLancetPro" w:hAnsi="Times New Roman" w:cs="Times New Roman"/>
                <w:sz w:val="18"/>
                <w:szCs w:val="18"/>
                <w:lang w:val="en-US"/>
              </w:rPr>
              <w:t xml:space="preserve">The </w:t>
            </w:r>
            <w:r w:rsidRPr="002A0936">
              <w:rPr>
                <w:rFonts w:ascii="Times New Roman" w:eastAsia="ScalaLancetPro" w:hAnsi="Times New Roman" w:cs="Times New Roman"/>
                <w:bCs/>
                <w:color w:val="000000"/>
                <w:sz w:val="18"/>
                <w:szCs w:val="18"/>
                <w:lang w:val="en-US"/>
              </w:rPr>
              <w:t xml:space="preserve">first-degree relatives and spouses, older than age 18 years) of individuals with coronary heart </w:t>
            </w:r>
            <w:r w:rsidRPr="002A0936">
              <w:rPr>
                <w:rFonts w:ascii="Times New Roman" w:eastAsia="ScalaLancetPro" w:hAnsi="Times New Roman" w:cs="Times New Roman"/>
                <w:bCs/>
                <w:color w:val="000000"/>
                <w:sz w:val="18"/>
                <w:szCs w:val="18"/>
                <w:lang w:val="en-US"/>
              </w:rPr>
              <w:lastRenderedPageBreak/>
              <w:t>disease who had been diagnosed before age 55 years</w:t>
            </w:r>
          </w:p>
        </w:tc>
        <w:tc>
          <w:tcPr>
            <w:tcW w:w="711" w:type="dxa"/>
          </w:tcPr>
          <w:p w:rsidR="00794306" w:rsidRPr="009F38F0" w:rsidRDefault="002A0936" w:rsidP="00794306">
            <w:pPr>
              <w:rPr>
                <w:rFonts w:ascii="Calibri" w:hAnsi="Calibri" w:cs="Calibri"/>
                <w:sz w:val="20"/>
                <w:szCs w:val="20"/>
                <w:lang w:val="en-GB"/>
              </w:rPr>
            </w:pPr>
            <w:r>
              <w:rPr>
                <w:rFonts w:ascii="Calibri" w:hAnsi="Calibri" w:cs="Calibri"/>
                <w:sz w:val="20"/>
                <w:szCs w:val="20"/>
                <w:lang w:val="en-GB"/>
              </w:rPr>
              <w:lastRenderedPageBreak/>
              <w:t>825</w:t>
            </w:r>
          </w:p>
        </w:tc>
        <w:tc>
          <w:tcPr>
            <w:tcW w:w="3888" w:type="dxa"/>
          </w:tcPr>
          <w:p w:rsidR="00794306" w:rsidRPr="009F38F0" w:rsidRDefault="002A0936" w:rsidP="00794306">
            <w:pPr>
              <w:rPr>
                <w:rFonts w:ascii="Calibri" w:hAnsi="Calibri" w:cs="Calibri"/>
                <w:sz w:val="20"/>
                <w:szCs w:val="20"/>
                <w:lang w:val="en-GB"/>
              </w:rPr>
            </w:pPr>
            <w:r w:rsidRPr="009F38F0">
              <w:rPr>
                <w:rFonts w:ascii="Calibri" w:hAnsi="Calibri" w:cs="Calibri"/>
                <w:sz w:val="20"/>
                <w:szCs w:val="20"/>
                <w:lang w:val="en-GB"/>
              </w:rPr>
              <w:t>Family-based intervention by non-physician HW</w:t>
            </w:r>
          </w:p>
        </w:tc>
        <w:tc>
          <w:tcPr>
            <w:tcW w:w="2604" w:type="dxa"/>
          </w:tcPr>
          <w:p w:rsidR="00794306" w:rsidRPr="009F38F0" w:rsidRDefault="002A0936" w:rsidP="00794306">
            <w:pPr>
              <w:rPr>
                <w:rFonts w:ascii="Calibri" w:hAnsi="Calibri" w:cs="Calibri"/>
                <w:sz w:val="20"/>
                <w:szCs w:val="20"/>
                <w:lang w:val="en-GB"/>
              </w:rPr>
            </w:pPr>
            <w:r w:rsidRPr="009F38F0">
              <w:rPr>
                <w:rFonts w:ascii="Calibri" w:hAnsi="Calibri" w:cs="Calibri"/>
                <w:sz w:val="20"/>
                <w:szCs w:val="20"/>
                <w:lang w:val="en-GB"/>
              </w:rPr>
              <w:t>one-time counselling and annual screening for risk factors</w:t>
            </w:r>
          </w:p>
        </w:tc>
        <w:tc>
          <w:tcPr>
            <w:tcW w:w="664" w:type="dxa"/>
          </w:tcPr>
          <w:p w:rsidR="00794306" w:rsidRPr="009F38F0" w:rsidRDefault="002A0936" w:rsidP="00794306">
            <w:pPr>
              <w:rPr>
                <w:rFonts w:ascii="Calibri" w:hAnsi="Calibri" w:cs="Calibri"/>
                <w:sz w:val="20"/>
                <w:szCs w:val="20"/>
                <w:lang w:val="en-GB"/>
              </w:rPr>
            </w:pPr>
            <w:r>
              <w:rPr>
                <w:rFonts w:ascii="Calibri" w:hAnsi="Calibri" w:cs="Calibri"/>
                <w:sz w:val="20"/>
                <w:szCs w:val="20"/>
                <w:lang w:val="en-GB"/>
              </w:rPr>
              <w:t>846</w:t>
            </w:r>
          </w:p>
        </w:tc>
      </w:tr>
      <w:tr w:rsidR="007E5449" w:rsidRPr="00D777A7" w:rsidTr="0034647B">
        <w:trPr>
          <w:gridAfter w:val="1"/>
          <w:wAfter w:w="11" w:type="dxa"/>
          <w:trHeight w:val="308"/>
        </w:trPr>
        <w:tc>
          <w:tcPr>
            <w:tcW w:w="1303" w:type="dxa"/>
          </w:tcPr>
          <w:p w:rsidR="007E5449" w:rsidRPr="009F38F0" w:rsidRDefault="007E5449" w:rsidP="007E5449">
            <w:pPr>
              <w:rPr>
                <w:rFonts w:ascii="Calibri" w:hAnsi="Calibri" w:cs="Calibri"/>
                <w:sz w:val="20"/>
                <w:szCs w:val="20"/>
                <w:lang w:val="en-GB"/>
              </w:rPr>
            </w:pPr>
            <w:r w:rsidRPr="009F38F0">
              <w:rPr>
                <w:rFonts w:ascii="Calibri" w:hAnsi="Calibri" w:cs="Calibri"/>
                <w:sz w:val="20"/>
                <w:szCs w:val="20"/>
                <w:lang w:val="en-GB"/>
              </w:rPr>
              <w:t xml:space="preserve">Jepma et al </w:t>
            </w:r>
          </w:p>
        </w:tc>
        <w:tc>
          <w:tcPr>
            <w:tcW w:w="2001" w:type="dxa"/>
          </w:tcPr>
          <w:p w:rsidR="007E5449" w:rsidRPr="009F38F0" w:rsidRDefault="007E5449" w:rsidP="007E5449">
            <w:pPr>
              <w:rPr>
                <w:rFonts w:ascii="Calibri" w:hAnsi="Calibri" w:cs="Calibri"/>
                <w:sz w:val="20"/>
                <w:szCs w:val="20"/>
                <w:lang w:val="en-GB"/>
              </w:rPr>
            </w:pPr>
            <w:r>
              <w:rPr>
                <w:rFonts w:ascii="Calibri" w:hAnsi="Calibri" w:cs="Calibri"/>
                <w:sz w:val="20"/>
                <w:szCs w:val="20"/>
                <w:lang w:val="en-GB"/>
              </w:rPr>
              <w:t>Data not reported for primary outcomes</w:t>
            </w:r>
          </w:p>
        </w:tc>
        <w:tc>
          <w:tcPr>
            <w:tcW w:w="1286" w:type="dxa"/>
          </w:tcPr>
          <w:p w:rsidR="007E5449" w:rsidRPr="009F38F0" w:rsidRDefault="007E5449" w:rsidP="007E5449">
            <w:pPr>
              <w:rPr>
                <w:rFonts w:ascii="Calibri" w:hAnsi="Calibri" w:cs="Calibri"/>
                <w:sz w:val="20"/>
                <w:szCs w:val="20"/>
                <w:lang w:val="en-GB"/>
              </w:rPr>
            </w:pPr>
            <w:r w:rsidRPr="009F38F0">
              <w:rPr>
                <w:rFonts w:ascii="Calibri" w:hAnsi="Calibri" w:cs="Calibri"/>
                <w:sz w:val="20"/>
                <w:szCs w:val="20"/>
                <w:lang w:val="en-GB"/>
              </w:rPr>
              <w:t>Netherlands</w:t>
            </w:r>
          </w:p>
        </w:tc>
        <w:tc>
          <w:tcPr>
            <w:tcW w:w="1497" w:type="dxa"/>
          </w:tcPr>
          <w:p w:rsidR="007E5449" w:rsidRPr="002A0936" w:rsidRDefault="007E5449" w:rsidP="007E5449">
            <w:pPr>
              <w:rPr>
                <w:rFonts w:ascii="Times New Roman" w:hAnsi="Times New Roman" w:cs="Times New Roman"/>
                <w:bCs/>
                <w:color w:val="000000"/>
                <w:sz w:val="20"/>
                <w:szCs w:val="36"/>
              </w:rPr>
            </w:pPr>
            <w:r w:rsidRPr="002A0936">
              <w:rPr>
                <w:rFonts w:ascii="Times New Roman" w:hAnsi="Times New Roman" w:cs="Times New Roman"/>
                <w:bCs/>
                <w:color w:val="000000"/>
                <w:sz w:val="20"/>
                <w:szCs w:val="36"/>
                <w:lang w:val="en-US"/>
              </w:rPr>
              <w:t>randomised controlled trial</w:t>
            </w:r>
          </w:p>
        </w:tc>
        <w:tc>
          <w:tcPr>
            <w:tcW w:w="650" w:type="dxa"/>
          </w:tcPr>
          <w:p w:rsidR="007E5449" w:rsidRDefault="007E5449" w:rsidP="007E5449">
            <w:pPr>
              <w:rPr>
                <w:rFonts w:ascii="Calibri" w:hAnsi="Calibri" w:cs="Calibri"/>
                <w:sz w:val="20"/>
                <w:szCs w:val="20"/>
                <w:lang w:val="en-GB"/>
              </w:rPr>
            </w:pPr>
            <w:r>
              <w:rPr>
                <w:rFonts w:ascii="Calibri" w:hAnsi="Calibri" w:cs="Calibri"/>
                <w:sz w:val="20"/>
                <w:szCs w:val="20"/>
                <w:lang w:val="en-GB"/>
              </w:rPr>
              <w:t>823</w:t>
            </w:r>
          </w:p>
        </w:tc>
        <w:tc>
          <w:tcPr>
            <w:tcW w:w="972" w:type="dxa"/>
          </w:tcPr>
          <w:p w:rsidR="007E5449" w:rsidRDefault="007E5449" w:rsidP="007E5449">
            <w:pPr>
              <w:rPr>
                <w:rFonts w:ascii="Calibri" w:hAnsi="Calibri" w:cs="Calibri"/>
                <w:sz w:val="20"/>
                <w:szCs w:val="20"/>
                <w:lang w:val="en-GB"/>
              </w:rPr>
            </w:pPr>
            <w:r>
              <w:rPr>
                <w:rFonts w:ascii="Calibri" w:hAnsi="Calibri" w:cs="Calibri"/>
                <w:sz w:val="20"/>
                <w:szCs w:val="20"/>
                <w:lang w:val="en-GB"/>
              </w:rPr>
              <w:t>112</w:t>
            </w:r>
          </w:p>
        </w:tc>
        <w:tc>
          <w:tcPr>
            <w:tcW w:w="1401" w:type="dxa"/>
          </w:tcPr>
          <w:p w:rsidR="007E5449" w:rsidRDefault="007E5449" w:rsidP="007E5449">
            <w:pPr>
              <w:rPr>
                <w:rFonts w:ascii="Calibri" w:hAnsi="Calibri" w:cs="Calibri"/>
                <w:sz w:val="20"/>
                <w:szCs w:val="20"/>
                <w:lang w:val="en-GB"/>
              </w:rPr>
            </w:pPr>
            <w:r>
              <w:rPr>
                <w:rFonts w:ascii="Calibri" w:hAnsi="Calibri" w:cs="Calibri"/>
                <w:sz w:val="20"/>
                <w:szCs w:val="20"/>
                <w:lang w:val="en-GB"/>
              </w:rPr>
              <w:t xml:space="preserve">6 months </w:t>
            </w:r>
          </w:p>
        </w:tc>
        <w:tc>
          <w:tcPr>
            <w:tcW w:w="2933" w:type="dxa"/>
          </w:tcPr>
          <w:p w:rsidR="007E5449" w:rsidRPr="007E5449" w:rsidRDefault="007E5449" w:rsidP="007E5449">
            <w:pPr>
              <w:autoSpaceDE w:val="0"/>
              <w:autoSpaceDN w:val="0"/>
              <w:adjustRightInd w:val="0"/>
              <w:spacing w:after="0" w:line="240" w:lineRule="auto"/>
              <w:jc w:val="both"/>
              <w:rPr>
                <w:rFonts w:ascii="Times New Roman" w:eastAsia="ClassicalGaramondBT-Roman" w:hAnsi="Times New Roman" w:cs="Times New Roman"/>
                <w:sz w:val="18"/>
                <w:szCs w:val="18"/>
              </w:rPr>
            </w:pPr>
            <w:r w:rsidRPr="007E5449">
              <w:rPr>
                <w:rFonts w:ascii="Times New Roman" w:eastAsia="ClassicalGaramondBT-Roman" w:hAnsi="Times New Roman" w:cs="Times New Roman"/>
                <w:sz w:val="18"/>
                <w:szCs w:val="18"/>
              </w:rPr>
              <w:t>patients aged 18 years or</w:t>
            </w:r>
            <w:r>
              <w:rPr>
                <w:rFonts w:ascii="Times New Roman" w:eastAsia="ClassicalGaramondBT-Roman" w:hAnsi="Times New Roman" w:cs="Times New Roman"/>
                <w:sz w:val="18"/>
                <w:szCs w:val="18"/>
              </w:rPr>
              <w:t xml:space="preserve"> </w:t>
            </w:r>
            <w:r w:rsidRPr="007E5449">
              <w:rPr>
                <w:rFonts w:ascii="Times New Roman" w:eastAsia="ClassicalGaramondBT-Roman" w:hAnsi="Times New Roman" w:cs="Times New Roman"/>
                <w:sz w:val="18"/>
                <w:szCs w:val="18"/>
              </w:rPr>
              <w:t>older were eligible &lt;8 weeks after hospitalisation</w:t>
            </w:r>
          </w:p>
          <w:p w:rsidR="007E5449" w:rsidRPr="007E5449" w:rsidRDefault="007E5449" w:rsidP="007E5449">
            <w:pPr>
              <w:autoSpaceDE w:val="0"/>
              <w:autoSpaceDN w:val="0"/>
              <w:adjustRightInd w:val="0"/>
              <w:spacing w:after="0" w:line="240" w:lineRule="auto"/>
              <w:jc w:val="both"/>
              <w:rPr>
                <w:rFonts w:ascii="Times New Roman" w:eastAsia="ClassicalGaramondBT-Roman" w:hAnsi="Times New Roman" w:cs="Times New Roman"/>
                <w:sz w:val="18"/>
                <w:szCs w:val="18"/>
              </w:rPr>
            </w:pPr>
            <w:r w:rsidRPr="007E5449">
              <w:rPr>
                <w:rFonts w:ascii="Times New Roman" w:eastAsia="ClassicalGaramondBT-Roman" w:hAnsi="Times New Roman" w:cs="Times New Roman"/>
                <w:sz w:val="18"/>
                <w:szCs w:val="18"/>
              </w:rPr>
              <w:t xml:space="preserve">for acute coronary </w:t>
            </w:r>
            <w:r>
              <w:rPr>
                <w:rFonts w:ascii="Times New Roman" w:eastAsia="ClassicalGaramondBT-Roman" w:hAnsi="Times New Roman" w:cs="Times New Roman"/>
                <w:sz w:val="18"/>
                <w:szCs w:val="18"/>
              </w:rPr>
              <w:t xml:space="preserve">syndrome (ACS), and/or coronary </w:t>
            </w:r>
            <w:r w:rsidRPr="007E5449">
              <w:rPr>
                <w:rFonts w:ascii="Times New Roman" w:eastAsia="ClassicalGaramondBT-Roman" w:hAnsi="Times New Roman" w:cs="Times New Roman"/>
                <w:sz w:val="18"/>
                <w:szCs w:val="18"/>
              </w:rPr>
              <w:t>revascularisation</w:t>
            </w:r>
          </w:p>
        </w:tc>
        <w:tc>
          <w:tcPr>
            <w:tcW w:w="711" w:type="dxa"/>
          </w:tcPr>
          <w:p w:rsidR="007E5449" w:rsidRDefault="007E5449" w:rsidP="007E5449">
            <w:pPr>
              <w:rPr>
                <w:rFonts w:ascii="Calibri" w:hAnsi="Calibri" w:cs="Calibri"/>
                <w:sz w:val="20"/>
                <w:szCs w:val="20"/>
                <w:lang w:val="en-GB"/>
              </w:rPr>
            </w:pPr>
            <w:r>
              <w:rPr>
                <w:rFonts w:ascii="Calibri" w:hAnsi="Calibri" w:cs="Calibri"/>
                <w:sz w:val="20"/>
                <w:szCs w:val="20"/>
                <w:lang w:val="en-GB"/>
              </w:rPr>
              <w:t>360</w:t>
            </w:r>
          </w:p>
        </w:tc>
        <w:tc>
          <w:tcPr>
            <w:tcW w:w="3888" w:type="dxa"/>
          </w:tcPr>
          <w:p w:rsidR="007E5449" w:rsidRPr="009F38F0" w:rsidRDefault="007E5449" w:rsidP="007E5449">
            <w:pPr>
              <w:rPr>
                <w:rFonts w:ascii="Calibri" w:hAnsi="Calibri" w:cs="Calibri"/>
                <w:sz w:val="20"/>
                <w:szCs w:val="20"/>
                <w:lang w:val="en-GB"/>
              </w:rPr>
            </w:pPr>
            <w:r w:rsidRPr="009F38F0">
              <w:rPr>
                <w:rFonts w:ascii="Calibri" w:hAnsi="Calibri" w:cs="Calibri"/>
                <w:sz w:val="20"/>
                <w:szCs w:val="20"/>
                <w:lang w:val="en-GB"/>
              </w:rPr>
              <w:t>Registered nurse-led weight loss program</w:t>
            </w:r>
          </w:p>
        </w:tc>
        <w:tc>
          <w:tcPr>
            <w:tcW w:w="2604" w:type="dxa"/>
          </w:tcPr>
          <w:p w:rsidR="007E5449" w:rsidRPr="009F38F0" w:rsidRDefault="007E5449" w:rsidP="007E5449">
            <w:pPr>
              <w:rPr>
                <w:rFonts w:ascii="Calibri" w:hAnsi="Calibri" w:cs="Calibri"/>
                <w:sz w:val="20"/>
                <w:szCs w:val="20"/>
                <w:lang w:val="en-GB"/>
              </w:rPr>
            </w:pPr>
            <w:r w:rsidRPr="009F38F0">
              <w:rPr>
                <w:rFonts w:ascii="Calibri" w:hAnsi="Calibri" w:cs="Calibri"/>
                <w:sz w:val="20"/>
                <w:szCs w:val="20"/>
                <w:lang w:val="en-GB"/>
              </w:rPr>
              <w:t>usual care, including visits to the cardiologist, cardiac rehabilitation</w:t>
            </w:r>
          </w:p>
        </w:tc>
        <w:tc>
          <w:tcPr>
            <w:tcW w:w="664" w:type="dxa"/>
          </w:tcPr>
          <w:p w:rsidR="007E5449" w:rsidRDefault="007E5449" w:rsidP="007E5449">
            <w:pPr>
              <w:rPr>
                <w:rFonts w:ascii="Calibri" w:hAnsi="Calibri" w:cs="Calibri"/>
                <w:sz w:val="20"/>
                <w:szCs w:val="20"/>
                <w:lang w:val="en-GB"/>
              </w:rPr>
            </w:pPr>
            <w:r>
              <w:rPr>
                <w:rFonts w:ascii="Calibri" w:hAnsi="Calibri" w:cs="Calibri"/>
                <w:sz w:val="20"/>
                <w:szCs w:val="20"/>
                <w:lang w:val="en-GB"/>
              </w:rPr>
              <w:t>351</w:t>
            </w:r>
          </w:p>
        </w:tc>
      </w:tr>
      <w:tr w:rsidR="007E5449" w:rsidRPr="00D777A7" w:rsidTr="0034647B">
        <w:trPr>
          <w:gridAfter w:val="1"/>
          <w:wAfter w:w="11" w:type="dxa"/>
          <w:trHeight w:val="308"/>
        </w:trPr>
        <w:tc>
          <w:tcPr>
            <w:tcW w:w="1303" w:type="dxa"/>
          </w:tcPr>
          <w:p w:rsidR="007E5449" w:rsidRPr="00D777A7" w:rsidRDefault="007E5449" w:rsidP="007E544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Kambic et al incomplete</w:t>
            </w:r>
          </w:p>
        </w:tc>
        <w:tc>
          <w:tcPr>
            <w:tcW w:w="2001" w:type="dxa"/>
          </w:tcPr>
          <w:p w:rsidR="007E5449" w:rsidRPr="00D777A7" w:rsidRDefault="007E5449" w:rsidP="007E544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incomplete outcome data</w:t>
            </w:r>
          </w:p>
        </w:tc>
        <w:tc>
          <w:tcPr>
            <w:tcW w:w="1286" w:type="dxa"/>
          </w:tcPr>
          <w:p w:rsidR="007E5449" w:rsidRPr="00D777A7" w:rsidRDefault="007E5449" w:rsidP="007E544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USA</w:t>
            </w:r>
          </w:p>
        </w:tc>
        <w:tc>
          <w:tcPr>
            <w:tcW w:w="1497" w:type="dxa"/>
          </w:tcPr>
          <w:p w:rsidR="007E5449" w:rsidRPr="00D777A7" w:rsidRDefault="007E5449" w:rsidP="007E5449">
            <w:pPr>
              <w:jc w:val="center"/>
              <w:rPr>
                <w:rFonts w:ascii="Times New Roman" w:hAnsi="Times New Roman" w:cs="Times New Roman"/>
                <w:sz w:val="20"/>
                <w:szCs w:val="20"/>
              </w:rPr>
            </w:pPr>
            <w:r w:rsidRPr="00D777A7">
              <w:rPr>
                <w:rFonts w:ascii="Times New Roman" w:hAnsi="Times New Roman" w:cs="Times New Roman"/>
                <w:sz w:val="20"/>
                <w:szCs w:val="20"/>
              </w:rPr>
              <w:t xml:space="preserve">Cluster Randomized controlled trial </w:t>
            </w:r>
          </w:p>
        </w:tc>
        <w:tc>
          <w:tcPr>
            <w:tcW w:w="650" w:type="dxa"/>
          </w:tcPr>
          <w:p w:rsidR="007E5449" w:rsidRPr="00D777A7" w:rsidRDefault="007E5449" w:rsidP="007E5449">
            <w:pPr>
              <w:jc w:val="right"/>
              <w:rPr>
                <w:rFonts w:ascii="Times New Roman" w:hAnsi="Times New Roman" w:cs="Times New Roman"/>
                <w:color w:val="000000"/>
                <w:sz w:val="20"/>
                <w:szCs w:val="20"/>
              </w:rPr>
            </w:pPr>
            <w:r w:rsidRPr="00D777A7">
              <w:rPr>
                <w:rFonts w:ascii="Times New Roman" w:hAnsi="Times New Roman" w:cs="Times New Roman"/>
                <w:color w:val="000000"/>
                <w:sz w:val="20"/>
                <w:szCs w:val="20"/>
              </w:rPr>
              <w:t>79</w:t>
            </w:r>
          </w:p>
        </w:tc>
        <w:tc>
          <w:tcPr>
            <w:tcW w:w="972" w:type="dxa"/>
          </w:tcPr>
          <w:p w:rsidR="007E5449" w:rsidRPr="00D777A7" w:rsidRDefault="007E5449" w:rsidP="007E5449">
            <w:pPr>
              <w:jc w:val="center"/>
              <w:rPr>
                <w:rFonts w:ascii="Times New Roman" w:hAnsi="Times New Roman" w:cs="Times New Roman"/>
                <w:sz w:val="20"/>
                <w:szCs w:val="20"/>
              </w:rPr>
            </w:pPr>
            <w:r w:rsidRPr="00D777A7">
              <w:rPr>
                <w:rFonts w:ascii="Times New Roman" w:hAnsi="Times New Roman" w:cs="Times New Roman"/>
                <w:sz w:val="20"/>
                <w:szCs w:val="20"/>
              </w:rPr>
              <w:t>20</w:t>
            </w:r>
          </w:p>
        </w:tc>
        <w:tc>
          <w:tcPr>
            <w:tcW w:w="1401" w:type="dxa"/>
          </w:tcPr>
          <w:p w:rsidR="007E5449" w:rsidRPr="00D777A7" w:rsidRDefault="007E5449" w:rsidP="007E5449">
            <w:pPr>
              <w:jc w:val="center"/>
              <w:rPr>
                <w:rFonts w:ascii="Times New Roman" w:hAnsi="Times New Roman" w:cs="Times New Roman"/>
                <w:sz w:val="20"/>
                <w:szCs w:val="20"/>
              </w:rPr>
            </w:pPr>
            <w:r w:rsidRPr="00D777A7">
              <w:rPr>
                <w:rFonts w:ascii="Times New Roman" w:hAnsi="Times New Roman" w:cs="Times New Roman"/>
                <w:sz w:val="20"/>
                <w:szCs w:val="20"/>
              </w:rPr>
              <w:t xml:space="preserve">6 months </w:t>
            </w:r>
          </w:p>
        </w:tc>
        <w:tc>
          <w:tcPr>
            <w:tcW w:w="2933" w:type="dxa"/>
          </w:tcPr>
          <w:p w:rsidR="007E5449" w:rsidRPr="00D777A7" w:rsidRDefault="007E5449" w:rsidP="007E5449">
            <w:pPr>
              <w:autoSpaceDE w:val="0"/>
              <w:autoSpaceDN w:val="0"/>
              <w:adjustRightInd w:val="0"/>
              <w:rPr>
                <w:rFonts w:ascii="Times New Roman" w:hAnsi="Times New Roman" w:cs="Times New Roman"/>
                <w:sz w:val="20"/>
                <w:szCs w:val="20"/>
              </w:rPr>
            </w:pPr>
            <w:r w:rsidRPr="00D777A7">
              <w:rPr>
                <w:rFonts w:ascii="Times New Roman" w:hAnsi="Times New Roman" w:cs="Times New Roman"/>
                <w:sz w:val="20"/>
                <w:szCs w:val="20"/>
              </w:rPr>
              <w:t>Patients with acute coronary syndrome and/or percutaneous</w:t>
            </w:r>
          </w:p>
          <w:p w:rsidR="007E5449" w:rsidRPr="00D777A7" w:rsidRDefault="007E5449" w:rsidP="007E5449">
            <w:pPr>
              <w:jc w:val="center"/>
              <w:rPr>
                <w:rFonts w:ascii="Times New Roman" w:hAnsi="Times New Roman" w:cs="Times New Roman"/>
                <w:sz w:val="20"/>
                <w:szCs w:val="20"/>
              </w:rPr>
            </w:pPr>
            <w:r w:rsidRPr="00D777A7">
              <w:rPr>
                <w:rFonts w:ascii="Times New Roman" w:hAnsi="Times New Roman" w:cs="Times New Roman"/>
                <w:sz w:val="20"/>
                <w:szCs w:val="20"/>
              </w:rPr>
              <w:t>coronary intervention (.1.5 month post-event or procedure</w:t>
            </w:r>
          </w:p>
        </w:tc>
        <w:tc>
          <w:tcPr>
            <w:tcW w:w="711" w:type="dxa"/>
          </w:tcPr>
          <w:p w:rsidR="007E5449" w:rsidRPr="00D777A7" w:rsidRDefault="007E5449" w:rsidP="007E5449">
            <w:pPr>
              <w:jc w:val="center"/>
              <w:rPr>
                <w:rFonts w:ascii="Times New Roman" w:hAnsi="Times New Roman" w:cs="Times New Roman"/>
                <w:sz w:val="20"/>
                <w:szCs w:val="20"/>
              </w:rPr>
            </w:pPr>
            <w:r w:rsidRPr="00D777A7">
              <w:rPr>
                <w:rFonts w:ascii="Times New Roman" w:hAnsi="Times New Roman" w:cs="Times New Roman"/>
                <w:sz w:val="20"/>
                <w:szCs w:val="20"/>
              </w:rPr>
              <w:t>40</w:t>
            </w:r>
          </w:p>
        </w:tc>
        <w:tc>
          <w:tcPr>
            <w:tcW w:w="3888" w:type="dxa"/>
          </w:tcPr>
          <w:p w:rsidR="007E5449" w:rsidRPr="00D777A7" w:rsidRDefault="007E5449" w:rsidP="007E5449">
            <w:pPr>
              <w:autoSpaceDE w:val="0"/>
              <w:autoSpaceDN w:val="0"/>
              <w:adjustRightInd w:val="0"/>
              <w:jc w:val="both"/>
              <w:rPr>
                <w:rFonts w:ascii="Times New Roman" w:hAnsi="Times New Roman" w:cs="Times New Roman"/>
                <w:sz w:val="20"/>
                <w:szCs w:val="20"/>
              </w:rPr>
            </w:pPr>
            <w:r w:rsidRPr="00D777A7">
              <w:rPr>
                <w:rFonts w:ascii="Times New Roman" w:hAnsi="Times New Roman" w:cs="Times New Roman"/>
                <w:sz w:val="20"/>
                <w:szCs w:val="20"/>
              </w:rPr>
              <w:t>In the high-load resistant group, workload was increased from an initial three sets at intensity 70% of 1-RM (6–11 repetitions/set) to 80% of 1-RM (6–8 repetitions/ set) in the first 7 weeks of the Cardiac rehabilitation</w:t>
            </w:r>
          </w:p>
          <w:p w:rsidR="007E5449" w:rsidRPr="00D777A7" w:rsidRDefault="007E5449" w:rsidP="007E5449">
            <w:pPr>
              <w:jc w:val="center"/>
              <w:rPr>
                <w:rFonts w:ascii="Times New Roman" w:hAnsi="Times New Roman" w:cs="Times New Roman"/>
                <w:sz w:val="20"/>
                <w:szCs w:val="20"/>
              </w:rPr>
            </w:pPr>
          </w:p>
        </w:tc>
        <w:tc>
          <w:tcPr>
            <w:tcW w:w="2604" w:type="dxa"/>
          </w:tcPr>
          <w:p w:rsidR="007E5449" w:rsidRPr="00D777A7" w:rsidRDefault="007E5449" w:rsidP="007E5449">
            <w:pPr>
              <w:autoSpaceDE w:val="0"/>
              <w:autoSpaceDN w:val="0"/>
              <w:adjustRightInd w:val="0"/>
              <w:jc w:val="both"/>
              <w:rPr>
                <w:rFonts w:ascii="Times New Roman" w:hAnsi="Times New Roman" w:cs="Times New Roman"/>
                <w:sz w:val="20"/>
                <w:szCs w:val="20"/>
              </w:rPr>
            </w:pPr>
            <w:r w:rsidRPr="00D777A7">
              <w:rPr>
                <w:rFonts w:ascii="Times New Roman" w:hAnsi="Times New Roman" w:cs="Times New Roman"/>
                <w:sz w:val="20"/>
                <w:szCs w:val="20"/>
              </w:rPr>
              <w:t>In the low-load group, workload was increased from the initial 35% of 1-RM (12–22 repetitions/set) to 40% of 1-RM (12–16 repetitions/set).</w:t>
            </w:r>
          </w:p>
          <w:p w:rsidR="007E5449" w:rsidRPr="00D777A7" w:rsidRDefault="007E5449" w:rsidP="007E5449">
            <w:pPr>
              <w:jc w:val="center"/>
              <w:rPr>
                <w:rFonts w:ascii="Times New Roman" w:hAnsi="Times New Roman" w:cs="Times New Roman"/>
                <w:sz w:val="20"/>
                <w:szCs w:val="20"/>
              </w:rPr>
            </w:pPr>
          </w:p>
        </w:tc>
        <w:tc>
          <w:tcPr>
            <w:tcW w:w="664" w:type="dxa"/>
          </w:tcPr>
          <w:p w:rsidR="007E5449" w:rsidRPr="00D777A7" w:rsidRDefault="007E5449" w:rsidP="007E5449">
            <w:pPr>
              <w:jc w:val="center"/>
              <w:rPr>
                <w:rFonts w:ascii="Times New Roman" w:hAnsi="Times New Roman" w:cs="Times New Roman"/>
                <w:sz w:val="20"/>
                <w:szCs w:val="20"/>
              </w:rPr>
            </w:pPr>
            <w:r w:rsidRPr="00D777A7">
              <w:rPr>
                <w:rFonts w:ascii="Times New Roman" w:hAnsi="Times New Roman" w:cs="Times New Roman"/>
                <w:sz w:val="20"/>
                <w:szCs w:val="20"/>
              </w:rPr>
              <w:t>19</w:t>
            </w:r>
          </w:p>
        </w:tc>
      </w:tr>
      <w:tr w:rsidR="007E5449" w:rsidRPr="00D777A7" w:rsidTr="0034647B">
        <w:trPr>
          <w:gridAfter w:val="1"/>
          <w:wAfter w:w="11" w:type="dxa"/>
          <w:trHeight w:val="308"/>
        </w:trPr>
        <w:tc>
          <w:tcPr>
            <w:tcW w:w="1303" w:type="dxa"/>
          </w:tcPr>
          <w:p w:rsidR="007E5449" w:rsidRPr="00D777A7" w:rsidRDefault="007E5449" w:rsidP="007E544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Kandula et al</w:t>
            </w:r>
          </w:p>
        </w:tc>
        <w:tc>
          <w:tcPr>
            <w:tcW w:w="2001" w:type="dxa"/>
          </w:tcPr>
          <w:p w:rsidR="007E5449" w:rsidRPr="00D777A7" w:rsidRDefault="007E5449" w:rsidP="007E544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Primary prevention Of CVD</w:t>
            </w:r>
          </w:p>
        </w:tc>
        <w:tc>
          <w:tcPr>
            <w:tcW w:w="1286" w:type="dxa"/>
          </w:tcPr>
          <w:p w:rsidR="007E5449" w:rsidRPr="00D777A7" w:rsidRDefault="007E5449" w:rsidP="007E544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Iran</w:t>
            </w:r>
          </w:p>
        </w:tc>
        <w:tc>
          <w:tcPr>
            <w:tcW w:w="1497" w:type="dxa"/>
          </w:tcPr>
          <w:p w:rsidR="007E5449" w:rsidRPr="00D777A7" w:rsidRDefault="007E5449" w:rsidP="007E5449">
            <w:pPr>
              <w:jc w:val="center"/>
              <w:rPr>
                <w:rFonts w:ascii="Times New Roman" w:hAnsi="Times New Roman" w:cs="Times New Roman"/>
                <w:sz w:val="20"/>
                <w:szCs w:val="20"/>
              </w:rPr>
            </w:pPr>
            <w:r w:rsidRPr="00D777A7">
              <w:rPr>
                <w:rFonts w:ascii="Times New Roman" w:hAnsi="Times New Roman" w:cs="Times New Roman"/>
                <w:sz w:val="20"/>
                <w:szCs w:val="20"/>
              </w:rPr>
              <w:t xml:space="preserve">Open randomized controlled trial </w:t>
            </w:r>
          </w:p>
        </w:tc>
        <w:tc>
          <w:tcPr>
            <w:tcW w:w="650" w:type="dxa"/>
          </w:tcPr>
          <w:p w:rsidR="007E5449" w:rsidRPr="00D777A7" w:rsidRDefault="007E5449" w:rsidP="007E5449">
            <w:pPr>
              <w:jc w:val="right"/>
              <w:rPr>
                <w:rFonts w:ascii="Times New Roman" w:hAnsi="Times New Roman" w:cs="Times New Roman"/>
                <w:color w:val="000000"/>
                <w:sz w:val="20"/>
                <w:szCs w:val="20"/>
              </w:rPr>
            </w:pPr>
            <w:r w:rsidRPr="00D777A7">
              <w:rPr>
                <w:rFonts w:ascii="Times New Roman" w:hAnsi="Times New Roman" w:cs="Times New Roman"/>
                <w:color w:val="000000"/>
                <w:sz w:val="20"/>
                <w:szCs w:val="20"/>
              </w:rPr>
              <w:t>61</w:t>
            </w:r>
          </w:p>
        </w:tc>
        <w:tc>
          <w:tcPr>
            <w:tcW w:w="972" w:type="dxa"/>
          </w:tcPr>
          <w:p w:rsidR="007E5449" w:rsidRPr="00D777A7" w:rsidRDefault="007E5449" w:rsidP="007E5449">
            <w:pPr>
              <w:jc w:val="center"/>
              <w:rPr>
                <w:rFonts w:ascii="Times New Roman" w:hAnsi="Times New Roman" w:cs="Times New Roman"/>
                <w:sz w:val="20"/>
                <w:szCs w:val="20"/>
              </w:rPr>
            </w:pPr>
            <w:r w:rsidRPr="00D777A7">
              <w:rPr>
                <w:rFonts w:ascii="Times New Roman" w:hAnsi="Times New Roman" w:cs="Times New Roman"/>
                <w:sz w:val="20"/>
                <w:szCs w:val="20"/>
              </w:rPr>
              <w:t>-</w:t>
            </w:r>
          </w:p>
        </w:tc>
        <w:tc>
          <w:tcPr>
            <w:tcW w:w="1401" w:type="dxa"/>
          </w:tcPr>
          <w:p w:rsidR="007E5449" w:rsidRPr="00D777A7" w:rsidRDefault="007E5449" w:rsidP="007E5449">
            <w:pPr>
              <w:rPr>
                <w:rFonts w:ascii="Times New Roman" w:hAnsi="Times New Roman" w:cs="Times New Roman"/>
                <w:sz w:val="20"/>
                <w:szCs w:val="20"/>
              </w:rPr>
            </w:pPr>
            <w:r w:rsidRPr="00D777A7">
              <w:rPr>
                <w:rFonts w:ascii="Times New Roman" w:hAnsi="Times New Roman" w:cs="Times New Roman"/>
                <w:sz w:val="20"/>
                <w:szCs w:val="20"/>
              </w:rPr>
              <w:t xml:space="preserve">6 months </w:t>
            </w:r>
          </w:p>
        </w:tc>
        <w:tc>
          <w:tcPr>
            <w:tcW w:w="2933" w:type="dxa"/>
          </w:tcPr>
          <w:p w:rsidR="007E5449" w:rsidRPr="00D777A7" w:rsidRDefault="007E5449" w:rsidP="007E5449">
            <w:pPr>
              <w:autoSpaceDE w:val="0"/>
              <w:autoSpaceDN w:val="0"/>
              <w:adjustRightInd w:val="0"/>
              <w:rPr>
                <w:rFonts w:ascii="Times New Roman" w:hAnsi="Times New Roman" w:cs="Times New Roman"/>
                <w:sz w:val="20"/>
                <w:szCs w:val="20"/>
              </w:rPr>
            </w:pPr>
            <w:r w:rsidRPr="00D777A7">
              <w:rPr>
                <w:rFonts w:ascii="Times New Roman" w:hAnsi="Times New Roman" w:cs="Times New Roman"/>
                <w:sz w:val="20"/>
                <w:szCs w:val="20"/>
              </w:rPr>
              <w:t>The study included individuals who self-identified as</w:t>
            </w:r>
          </w:p>
          <w:p w:rsidR="007E5449" w:rsidRPr="00D777A7" w:rsidRDefault="007E5449" w:rsidP="007E5449">
            <w:pPr>
              <w:autoSpaceDE w:val="0"/>
              <w:autoSpaceDN w:val="0"/>
              <w:adjustRightInd w:val="0"/>
              <w:rPr>
                <w:rFonts w:ascii="Times New Roman" w:hAnsi="Times New Roman" w:cs="Times New Roman"/>
                <w:sz w:val="20"/>
                <w:szCs w:val="20"/>
              </w:rPr>
            </w:pPr>
            <w:r w:rsidRPr="00D777A7">
              <w:rPr>
                <w:rFonts w:ascii="Times New Roman" w:hAnsi="Times New Roman" w:cs="Times New Roman"/>
                <w:sz w:val="20"/>
                <w:szCs w:val="20"/>
              </w:rPr>
              <w:t>Asian Indian or Pakistani, were between 30 and 59 years, and had at least one ASCVD risk factor.</w:t>
            </w:r>
          </w:p>
        </w:tc>
        <w:tc>
          <w:tcPr>
            <w:tcW w:w="711" w:type="dxa"/>
          </w:tcPr>
          <w:p w:rsidR="007E5449" w:rsidRPr="00D777A7" w:rsidRDefault="007E5449" w:rsidP="007E5449">
            <w:pPr>
              <w:jc w:val="center"/>
              <w:rPr>
                <w:rFonts w:ascii="Times New Roman" w:hAnsi="Times New Roman" w:cs="Times New Roman"/>
                <w:sz w:val="20"/>
                <w:szCs w:val="20"/>
              </w:rPr>
            </w:pPr>
            <w:r w:rsidRPr="00D777A7">
              <w:rPr>
                <w:rFonts w:ascii="Times New Roman" w:hAnsi="Times New Roman" w:cs="Times New Roman"/>
                <w:sz w:val="20"/>
                <w:szCs w:val="20"/>
              </w:rPr>
              <w:t>31</w:t>
            </w:r>
          </w:p>
        </w:tc>
        <w:tc>
          <w:tcPr>
            <w:tcW w:w="3888" w:type="dxa"/>
          </w:tcPr>
          <w:p w:rsidR="007E5449" w:rsidRPr="00D777A7" w:rsidRDefault="007E5449" w:rsidP="007E5449">
            <w:pPr>
              <w:jc w:val="center"/>
              <w:rPr>
                <w:rFonts w:ascii="Times New Roman" w:hAnsi="Times New Roman" w:cs="Times New Roman"/>
                <w:sz w:val="20"/>
                <w:szCs w:val="20"/>
              </w:rPr>
            </w:pPr>
            <w:r w:rsidRPr="00D777A7">
              <w:rPr>
                <w:rFonts w:ascii="Times New Roman" w:hAnsi="Times New Roman" w:cs="Times New Roman"/>
                <w:sz w:val="20"/>
                <w:szCs w:val="20"/>
              </w:rPr>
              <w:t xml:space="preserve">The intervention group attended a 16-week lifestyle intervention that included group classes, experiential activities, </w:t>
            </w:r>
            <w:proofErr w:type="spellStart"/>
            <w:r w:rsidRPr="00D777A7">
              <w:rPr>
                <w:rFonts w:ascii="Times New Roman" w:hAnsi="Times New Roman" w:cs="Times New Roman"/>
                <w:sz w:val="20"/>
                <w:szCs w:val="20"/>
              </w:rPr>
              <w:t>behavior</w:t>
            </w:r>
            <w:proofErr w:type="spellEnd"/>
            <w:r w:rsidRPr="00D777A7">
              <w:rPr>
                <w:rFonts w:ascii="Times New Roman" w:hAnsi="Times New Roman" w:cs="Times New Roman"/>
                <w:sz w:val="20"/>
                <w:szCs w:val="20"/>
              </w:rPr>
              <w:t xml:space="preserve"> change </w:t>
            </w:r>
            <w:proofErr w:type="spellStart"/>
            <w:r w:rsidRPr="00D777A7">
              <w:rPr>
                <w:rFonts w:ascii="Times New Roman" w:hAnsi="Times New Roman" w:cs="Times New Roman"/>
                <w:sz w:val="20"/>
                <w:szCs w:val="20"/>
              </w:rPr>
              <w:t>counseling</w:t>
            </w:r>
            <w:proofErr w:type="spellEnd"/>
            <w:r w:rsidRPr="00D777A7">
              <w:rPr>
                <w:rFonts w:ascii="Times New Roman" w:hAnsi="Times New Roman" w:cs="Times New Roman"/>
                <w:sz w:val="20"/>
                <w:szCs w:val="20"/>
              </w:rPr>
              <w:t>, and telephone support, and outcomes were measured at baseline and at 3- and 6-month follow-ups.</w:t>
            </w:r>
          </w:p>
        </w:tc>
        <w:tc>
          <w:tcPr>
            <w:tcW w:w="2604" w:type="dxa"/>
          </w:tcPr>
          <w:p w:rsidR="007E5449" w:rsidRPr="00D777A7" w:rsidRDefault="007E5449" w:rsidP="007E5449">
            <w:pPr>
              <w:jc w:val="center"/>
              <w:rPr>
                <w:rFonts w:ascii="Times New Roman" w:hAnsi="Times New Roman" w:cs="Times New Roman"/>
                <w:sz w:val="20"/>
                <w:szCs w:val="20"/>
              </w:rPr>
            </w:pPr>
            <w:r w:rsidRPr="00D777A7">
              <w:rPr>
                <w:rFonts w:ascii="Times New Roman" w:hAnsi="Times New Roman" w:cs="Times New Roman"/>
                <w:sz w:val="20"/>
                <w:szCs w:val="20"/>
              </w:rPr>
              <w:t xml:space="preserve">Participants in the control arm received translated print education materials about atherosclerotic cardiovascular disease (ASCVD), and healthy </w:t>
            </w:r>
            <w:proofErr w:type="spellStart"/>
            <w:r w:rsidRPr="00D777A7">
              <w:rPr>
                <w:rFonts w:ascii="Times New Roman" w:hAnsi="Times New Roman" w:cs="Times New Roman"/>
                <w:sz w:val="20"/>
                <w:szCs w:val="20"/>
              </w:rPr>
              <w:t>behaviors</w:t>
            </w:r>
            <w:proofErr w:type="spellEnd"/>
          </w:p>
        </w:tc>
        <w:tc>
          <w:tcPr>
            <w:tcW w:w="664" w:type="dxa"/>
          </w:tcPr>
          <w:p w:rsidR="007E5449" w:rsidRPr="00D777A7" w:rsidRDefault="007E5449" w:rsidP="007E5449">
            <w:pPr>
              <w:jc w:val="center"/>
              <w:rPr>
                <w:rFonts w:ascii="Times New Roman" w:hAnsi="Times New Roman" w:cs="Times New Roman"/>
                <w:sz w:val="20"/>
                <w:szCs w:val="20"/>
              </w:rPr>
            </w:pPr>
            <w:r w:rsidRPr="00D777A7">
              <w:rPr>
                <w:rFonts w:ascii="Times New Roman" w:hAnsi="Times New Roman" w:cs="Times New Roman"/>
                <w:sz w:val="20"/>
                <w:szCs w:val="20"/>
              </w:rPr>
              <w:t>32</w:t>
            </w:r>
          </w:p>
        </w:tc>
      </w:tr>
      <w:tr w:rsidR="007E5449" w:rsidRPr="00D777A7" w:rsidTr="0034647B">
        <w:trPr>
          <w:gridAfter w:val="1"/>
          <w:wAfter w:w="11" w:type="dxa"/>
          <w:trHeight w:val="308"/>
        </w:trPr>
        <w:tc>
          <w:tcPr>
            <w:tcW w:w="1303" w:type="dxa"/>
          </w:tcPr>
          <w:p w:rsidR="007E5449" w:rsidRPr="00D777A7" w:rsidRDefault="007E5449" w:rsidP="007E5449">
            <w:pPr>
              <w:rPr>
                <w:rFonts w:ascii="Times New Roman" w:hAnsi="Times New Roman" w:cs="Times New Roman"/>
                <w:color w:val="000000"/>
                <w:sz w:val="20"/>
                <w:szCs w:val="20"/>
              </w:rPr>
            </w:pPr>
            <w:proofErr w:type="spellStart"/>
            <w:r w:rsidRPr="00D777A7">
              <w:rPr>
                <w:rFonts w:ascii="Times New Roman" w:hAnsi="Times New Roman" w:cs="Times New Roman"/>
                <w:color w:val="000000"/>
                <w:sz w:val="20"/>
                <w:szCs w:val="20"/>
              </w:rPr>
              <w:t>Khetan</w:t>
            </w:r>
            <w:proofErr w:type="spellEnd"/>
            <w:r w:rsidRPr="00D777A7">
              <w:rPr>
                <w:rFonts w:ascii="Times New Roman" w:hAnsi="Times New Roman" w:cs="Times New Roman"/>
                <w:color w:val="000000"/>
                <w:sz w:val="20"/>
                <w:szCs w:val="20"/>
              </w:rPr>
              <w:t xml:space="preserve"> et al</w:t>
            </w:r>
          </w:p>
        </w:tc>
        <w:tc>
          <w:tcPr>
            <w:tcW w:w="2001" w:type="dxa"/>
          </w:tcPr>
          <w:p w:rsidR="007E5449" w:rsidRPr="00D777A7" w:rsidRDefault="007E5449" w:rsidP="007E544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Primary prevention Of CVD</w:t>
            </w:r>
          </w:p>
        </w:tc>
        <w:tc>
          <w:tcPr>
            <w:tcW w:w="1286" w:type="dxa"/>
          </w:tcPr>
          <w:p w:rsidR="007E5449" w:rsidRPr="00D777A7" w:rsidRDefault="007E5449" w:rsidP="007E544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India</w:t>
            </w:r>
          </w:p>
        </w:tc>
        <w:tc>
          <w:tcPr>
            <w:tcW w:w="1497" w:type="dxa"/>
          </w:tcPr>
          <w:p w:rsidR="007E5449" w:rsidRPr="00D777A7" w:rsidRDefault="007E5449" w:rsidP="007E5449">
            <w:pPr>
              <w:jc w:val="center"/>
              <w:rPr>
                <w:rFonts w:ascii="Times New Roman" w:hAnsi="Times New Roman" w:cs="Times New Roman"/>
                <w:sz w:val="20"/>
                <w:szCs w:val="20"/>
              </w:rPr>
            </w:pPr>
            <w:r w:rsidRPr="00D777A7">
              <w:rPr>
                <w:rFonts w:ascii="Times New Roman" w:hAnsi="Times New Roman" w:cs="Times New Roman"/>
                <w:sz w:val="20"/>
                <w:szCs w:val="20"/>
              </w:rPr>
              <w:t>Cluster  randomized controlled trial</w:t>
            </w:r>
          </w:p>
        </w:tc>
        <w:tc>
          <w:tcPr>
            <w:tcW w:w="650" w:type="dxa"/>
          </w:tcPr>
          <w:p w:rsidR="007E5449" w:rsidRPr="00D777A7" w:rsidRDefault="007E5449" w:rsidP="007E5449">
            <w:pPr>
              <w:jc w:val="right"/>
              <w:rPr>
                <w:rFonts w:ascii="Times New Roman" w:hAnsi="Times New Roman" w:cs="Times New Roman"/>
                <w:color w:val="000000"/>
                <w:sz w:val="20"/>
                <w:szCs w:val="20"/>
              </w:rPr>
            </w:pPr>
            <w:r w:rsidRPr="00D777A7">
              <w:rPr>
                <w:rFonts w:ascii="Times New Roman" w:hAnsi="Times New Roman" w:cs="Times New Roman"/>
                <w:color w:val="000000"/>
                <w:sz w:val="20"/>
                <w:szCs w:val="20"/>
              </w:rPr>
              <w:t>1242</w:t>
            </w:r>
          </w:p>
        </w:tc>
        <w:tc>
          <w:tcPr>
            <w:tcW w:w="972" w:type="dxa"/>
          </w:tcPr>
          <w:p w:rsidR="007E5449" w:rsidRPr="00D777A7" w:rsidRDefault="007E5449" w:rsidP="007E5449">
            <w:pPr>
              <w:jc w:val="center"/>
              <w:rPr>
                <w:rFonts w:ascii="Times New Roman" w:hAnsi="Times New Roman" w:cs="Times New Roman"/>
                <w:sz w:val="20"/>
                <w:szCs w:val="20"/>
              </w:rPr>
            </w:pPr>
            <w:r w:rsidRPr="00D777A7">
              <w:rPr>
                <w:rFonts w:ascii="Times New Roman" w:hAnsi="Times New Roman" w:cs="Times New Roman"/>
                <w:sz w:val="20"/>
                <w:szCs w:val="20"/>
              </w:rPr>
              <w:t>248</w:t>
            </w:r>
          </w:p>
        </w:tc>
        <w:tc>
          <w:tcPr>
            <w:tcW w:w="1401" w:type="dxa"/>
          </w:tcPr>
          <w:p w:rsidR="007E5449" w:rsidRPr="00D777A7" w:rsidRDefault="007E5449" w:rsidP="007E5449">
            <w:pPr>
              <w:jc w:val="center"/>
              <w:rPr>
                <w:rFonts w:ascii="Times New Roman" w:hAnsi="Times New Roman" w:cs="Times New Roman"/>
                <w:sz w:val="20"/>
                <w:szCs w:val="20"/>
              </w:rPr>
            </w:pPr>
            <w:r w:rsidRPr="00D777A7">
              <w:rPr>
                <w:rFonts w:ascii="Times New Roman" w:hAnsi="Times New Roman" w:cs="Times New Roman"/>
                <w:sz w:val="20"/>
                <w:szCs w:val="20"/>
              </w:rPr>
              <w:t>2 years</w:t>
            </w:r>
          </w:p>
        </w:tc>
        <w:tc>
          <w:tcPr>
            <w:tcW w:w="2933" w:type="dxa"/>
          </w:tcPr>
          <w:p w:rsidR="007E5449" w:rsidRPr="00D777A7" w:rsidRDefault="007E5449" w:rsidP="007E5449">
            <w:pPr>
              <w:autoSpaceDE w:val="0"/>
              <w:autoSpaceDN w:val="0"/>
              <w:adjustRightInd w:val="0"/>
              <w:rPr>
                <w:rFonts w:ascii="Times New Roman" w:hAnsi="Times New Roman" w:cs="Times New Roman"/>
                <w:sz w:val="20"/>
                <w:szCs w:val="20"/>
              </w:rPr>
            </w:pPr>
            <w:r w:rsidRPr="00D777A7">
              <w:rPr>
                <w:rFonts w:ascii="Times New Roman" w:hAnsi="Times New Roman" w:cs="Times New Roman"/>
                <w:sz w:val="20"/>
                <w:szCs w:val="20"/>
              </w:rPr>
              <w:t>Adults of 35 to 70 years old in a single town in India who were screened at home for hypertension, diabetes, and smoking.</w:t>
            </w:r>
          </w:p>
          <w:p w:rsidR="007E5449" w:rsidRPr="00D777A7" w:rsidRDefault="007E5449" w:rsidP="007E5449">
            <w:pPr>
              <w:jc w:val="center"/>
              <w:rPr>
                <w:rFonts w:ascii="Times New Roman" w:hAnsi="Times New Roman" w:cs="Times New Roman"/>
                <w:sz w:val="20"/>
                <w:szCs w:val="20"/>
              </w:rPr>
            </w:pPr>
          </w:p>
        </w:tc>
        <w:tc>
          <w:tcPr>
            <w:tcW w:w="711" w:type="dxa"/>
          </w:tcPr>
          <w:p w:rsidR="007E5449" w:rsidRPr="00D777A7" w:rsidRDefault="007E5449" w:rsidP="007E5449">
            <w:pPr>
              <w:jc w:val="center"/>
              <w:rPr>
                <w:rFonts w:ascii="Times New Roman" w:hAnsi="Times New Roman" w:cs="Times New Roman"/>
                <w:sz w:val="20"/>
                <w:szCs w:val="20"/>
              </w:rPr>
            </w:pPr>
            <w:r w:rsidRPr="00D777A7">
              <w:rPr>
                <w:rFonts w:ascii="Times New Roman" w:hAnsi="Times New Roman" w:cs="Times New Roman"/>
                <w:sz w:val="20"/>
                <w:szCs w:val="20"/>
              </w:rPr>
              <w:t>736</w:t>
            </w:r>
          </w:p>
        </w:tc>
        <w:tc>
          <w:tcPr>
            <w:tcW w:w="3888" w:type="dxa"/>
          </w:tcPr>
          <w:p w:rsidR="007E5449" w:rsidRPr="00D777A7" w:rsidRDefault="007E5449" w:rsidP="007E5449">
            <w:pPr>
              <w:autoSpaceDE w:val="0"/>
              <w:autoSpaceDN w:val="0"/>
              <w:adjustRightInd w:val="0"/>
              <w:rPr>
                <w:rFonts w:ascii="Times New Roman" w:hAnsi="Times New Roman" w:cs="Times New Roman"/>
                <w:sz w:val="20"/>
                <w:szCs w:val="20"/>
              </w:rPr>
            </w:pPr>
            <w:r w:rsidRPr="00D777A7">
              <w:rPr>
                <w:rFonts w:ascii="Times New Roman" w:hAnsi="Times New Roman" w:cs="Times New Roman"/>
                <w:sz w:val="20"/>
                <w:szCs w:val="20"/>
              </w:rPr>
              <w:t xml:space="preserve">The intervention group had </w:t>
            </w:r>
            <w:proofErr w:type="spellStart"/>
            <w:r w:rsidRPr="00D777A7">
              <w:rPr>
                <w:rFonts w:ascii="Times New Roman" w:hAnsi="Times New Roman" w:cs="Times New Roman"/>
                <w:sz w:val="20"/>
                <w:szCs w:val="20"/>
              </w:rPr>
              <w:t>behavioral</w:t>
            </w:r>
            <w:proofErr w:type="spellEnd"/>
            <w:r w:rsidRPr="00D777A7">
              <w:rPr>
                <w:rFonts w:ascii="Times New Roman" w:hAnsi="Times New Roman" w:cs="Times New Roman"/>
                <w:sz w:val="20"/>
                <w:szCs w:val="20"/>
              </w:rPr>
              <w:t xml:space="preserve"> change communication through regular home visits from community health workers.</w:t>
            </w:r>
          </w:p>
        </w:tc>
        <w:tc>
          <w:tcPr>
            <w:tcW w:w="2604" w:type="dxa"/>
          </w:tcPr>
          <w:p w:rsidR="007E5449" w:rsidRPr="00D777A7" w:rsidRDefault="007E5449" w:rsidP="007E5449">
            <w:pPr>
              <w:jc w:val="center"/>
              <w:rPr>
                <w:rFonts w:ascii="Times New Roman" w:hAnsi="Times New Roman" w:cs="Times New Roman"/>
                <w:sz w:val="20"/>
                <w:szCs w:val="20"/>
              </w:rPr>
            </w:pPr>
            <w:r w:rsidRPr="00D777A7">
              <w:rPr>
                <w:rFonts w:ascii="Times New Roman" w:hAnsi="Times New Roman" w:cs="Times New Roman"/>
                <w:sz w:val="20"/>
                <w:szCs w:val="20"/>
              </w:rPr>
              <w:t>Usual community care</w:t>
            </w:r>
          </w:p>
        </w:tc>
        <w:tc>
          <w:tcPr>
            <w:tcW w:w="664" w:type="dxa"/>
          </w:tcPr>
          <w:p w:rsidR="007E5449" w:rsidRPr="00D777A7" w:rsidRDefault="007E5449" w:rsidP="007E5449">
            <w:pPr>
              <w:jc w:val="center"/>
              <w:rPr>
                <w:rFonts w:ascii="Times New Roman" w:hAnsi="Times New Roman" w:cs="Times New Roman"/>
                <w:sz w:val="20"/>
                <w:szCs w:val="20"/>
              </w:rPr>
            </w:pPr>
            <w:r w:rsidRPr="00D777A7">
              <w:rPr>
                <w:rFonts w:ascii="Times New Roman" w:hAnsi="Times New Roman" w:cs="Times New Roman"/>
                <w:sz w:val="20"/>
                <w:szCs w:val="20"/>
              </w:rPr>
              <w:t>506</w:t>
            </w:r>
          </w:p>
        </w:tc>
      </w:tr>
      <w:tr w:rsidR="007E5449" w:rsidRPr="00D777A7" w:rsidTr="0034647B">
        <w:trPr>
          <w:gridAfter w:val="1"/>
          <w:wAfter w:w="11" w:type="dxa"/>
          <w:trHeight w:val="308"/>
        </w:trPr>
        <w:tc>
          <w:tcPr>
            <w:tcW w:w="1303" w:type="dxa"/>
          </w:tcPr>
          <w:p w:rsidR="007E5449" w:rsidRPr="00D777A7" w:rsidRDefault="007E5449" w:rsidP="007E5449">
            <w:pPr>
              <w:rPr>
                <w:rFonts w:ascii="Times New Roman" w:hAnsi="Times New Roman" w:cs="Times New Roman"/>
                <w:color w:val="000000"/>
                <w:sz w:val="20"/>
                <w:szCs w:val="20"/>
              </w:rPr>
            </w:pPr>
            <w:proofErr w:type="spellStart"/>
            <w:r w:rsidRPr="00D777A7">
              <w:rPr>
                <w:rFonts w:ascii="Times New Roman" w:hAnsi="Times New Roman" w:cs="Times New Roman"/>
                <w:color w:val="000000"/>
                <w:sz w:val="20"/>
                <w:szCs w:val="20"/>
              </w:rPr>
              <w:t>Klimis</w:t>
            </w:r>
            <w:proofErr w:type="spellEnd"/>
            <w:r w:rsidRPr="00D777A7">
              <w:rPr>
                <w:rFonts w:ascii="Times New Roman" w:hAnsi="Times New Roman" w:cs="Times New Roman"/>
                <w:color w:val="000000"/>
                <w:sz w:val="20"/>
                <w:szCs w:val="20"/>
              </w:rPr>
              <w:t xml:space="preserve"> et al</w:t>
            </w:r>
          </w:p>
        </w:tc>
        <w:tc>
          <w:tcPr>
            <w:tcW w:w="2001" w:type="dxa"/>
          </w:tcPr>
          <w:p w:rsidR="007E5449" w:rsidRPr="00D777A7" w:rsidRDefault="007E5449" w:rsidP="007E544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Primary prevention Of CVD</w:t>
            </w:r>
          </w:p>
        </w:tc>
        <w:tc>
          <w:tcPr>
            <w:tcW w:w="1286" w:type="dxa"/>
          </w:tcPr>
          <w:p w:rsidR="007E5449" w:rsidRPr="00D777A7" w:rsidRDefault="007E5449" w:rsidP="007E544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Australia</w:t>
            </w:r>
          </w:p>
        </w:tc>
        <w:tc>
          <w:tcPr>
            <w:tcW w:w="1497" w:type="dxa"/>
          </w:tcPr>
          <w:p w:rsidR="007E5449" w:rsidRPr="00D777A7" w:rsidRDefault="007E5449" w:rsidP="007E5449">
            <w:pPr>
              <w:jc w:val="center"/>
              <w:rPr>
                <w:rFonts w:ascii="Times New Roman" w:hAnsi="Times New Roman" w:cs="Times New Roman"/>
                <w:sz w:val="20"/>
                <w:szCs w:val="20"/>
              </w:rPr>
            </w:pPr>
            <w:r w:rsidRPr="00D777A7">
              <w:rPr>
                <w:rFonts w:ascii="Times New Roman" w:hAnsi="Times New Roman" w:cs="Times New Roman"/>
                <w:sz w:val="20"/>
                <w:szCs w:val="20"/>
              </w:rPr>
              <w:t>single-blind randomized clinical trial</w:t>
            </w:r>
          </w:p>
        </w:tc>
        <w:tc>
          <w:tcPr>
            <w:tcW w:w="650" w:type="dxa"/>
          </w:tcPr>
          <w:p w:rsidR="007E5449" w:rsidRPr="00D777A7" w:rsidRDefault="007E5449" w:rsidP="007E5449">
            <w:pPr>
              <w:jc w:val="right"/>
              <w:rPr>
                <w:rFonts w:ascii="Times New Roman" w:hAnsi="Times New Roman" w:cs="Times New Roman"/>
                <w:color w:val="000000"/>
                <w:sz w:val="20"/>
                <w:szCs w:val="20"/>
              </w:rPr>
            </w:pPr>
            <w:r w:rsidRPr="00D777A7">
              <w:rPr>
                <w:rFonts w:ascii="Times New Roman" w:hAnsi="Times New Roman" w:cs="Times New Roman"/>
                <w:color w:val="000000"/>
                <w:sz w:val="20"/>
                <w:szCs w:val="20"/>
              </w:rPr>
              <w:t>246</w:t>
            </w:r>
          </w:p>
        </w:tc>
        <w:tc>
          <w:tcPr>
            <w:tcW w:w="972" w:type="dxa"/>
          </w:tcPr>
          <w:p w:rsidR="007E5449" w:rsidRPr="00D777A7" w:rsidRDefault="007E5449" w:rsidP="007E5449">
            <w:pPr>
              <w:jc w:val="center"/>
              <w:rPr>
                <w:rFonts w:ascii="Times New Roman" w:hAnsi="Times New Roman" w:cs="Times New Roman"/>
                <w:sz w:val="20"/>
                <w:szCs w:val="20"/>
              </w:rPr>
            </w:pPr>
            <w:r w:rsidRPr="00D777A7">
              <w:rPr>
                <w:rFonts w:ascii="Times New Roman" w:hAnsi="Times New Roman" w:cs="Times New Roman"/>
                <w:sz w:val="20"/>
                <w:szCs w:val="20"/>
              </w:rPr>
              <w:t>37</w:t>
            </w:r>
          </w:p>
        </w:tc>
        <w:tc>
          <w:tcPr>
            <w:tcW w:w="1401" w:type="dxa"/>
          </w:tcPr>
          <w:p w:rsidR="007E5449" w:rsidRPr="00D777A7" w:rsidRDefault="007E5449" w:rsidP="007E5449">
            <w:pPr>
              <w:jc w:val="center"/>
              <w:rPr>
                <w:rFonts w:ascii="Times New Roman" w:hAnsi="Times New Roman" w:cs="Times New Roman"/>
                <w:sz w:val="20"/>
                <w:szCs w:val="20"/>
              </w:rPr>
            </w:pPr>
            <w:r w:rsidRPr="00D777A7">
              <w:rPr>
                <w:rFonts w:ascii="Times New Roman" w:hAnsi="Times New Roman" w:cs="Times New Roman"/>
                <w:sz w:val="20"/>
                <w:szCs w:val="20"/>
              </w:rPr>
              <w:t xml:space="preserve">6 months </w:t>
            </w:r>
          </w:p>
        </w:tc>
        <w:tc>
          <w:tcPr>
            <w:tcW w:w="2933" w:type="dxa"/>
          </w:tcPr>
          <w:p w:rsidR="007E5449" w:rsidRPr="00D777A7" w:rsidRDefault="007E5449" w:rsidP="007E5449">
            <w:pPr>
              <w:jc w:val="center"/>
              <w:rPr>
                <w:rFonts w:ascii="Times New Roman" w:hAnsi="Times New Roman" w:cs="Times New Roman"/>
                <w:sz w:val="20"/>
                <w:szCs w:val="20"/>
              </w:rPr>
            </w:pPr>
            <w:r w:rsidRPr="00D777A7">
              <w:rPr>
                <w:rFonts w:ascii="Times New Roman" w:hAnsi="Times New Roman" w:cs="Times New Roman"/>
                <w:sz w:val="20"/>
                <w:szCs w:val="20"/>
              </w:rPr>
              <w:t xml:space="preserve">Adults ( </w:t>
            </w:r>
            <w:r w:rsidRPr="00D777A7">
              <w:rPr>
                <w:rFonts w:ascii="Times New Roman" w:eastAsia="NKGDE B+ MTSY" w:hAnsi="Times New Roman" w:cs="Times New Roman"/>
                <w:sz w:val="20"/>
                <w:szCs w:val="20"/>
              </w:rPr>
              <w:t xml:space="preserve">≥18 years)  with moderate-high absolute CVD risk (10-year ACVDR (Australian absolute cardiovascular disease risk) ≥10%), had an active </w:t>
            </w:r>
            <w:r w:rsidRPr="00D777A7">
              <w:rPr>
                <w:rFonts w:ascii="Times New Roman" w:eastAsia="NKGDE B+ MTSY" w:hAnsi="Times New Roman" w:cs="Times New Roman"/>
                <w:sz w:val="20"/>
                <w:szCs w:val="20"/>
              </w:rPr>
              <w:lastRenderedPageBreak/>
              <w:t>mobile phone, and could read English</w:t>
            </w:r>
          </w:p>
        </w:tc>
        <w:tc>
          <w:tcPr>
            <w:tcW w:w="711" w:type="dxa"/>
          </w:tcPr>
          <w:p w:rsidR="007E5449" w:rsidRPr="00D777A7" w:rsidRDefault="007E5449" w:rsidP="007E5449">
            <w:pPr>
              <w:jc w:val="center"/>
              <w:rPr>
                <w:rFonts w:ascii="Times New Roman" w:hAnsi="Times New Roman" w:cs="Times New Roman"/>
                <w:sz w:val="20"/>
                <w:szCs w:val="20"/>
              </w:rPr>
            </w:pPr>
            <w:r w:rsidRPr="00D777A7">
              <w:rPr>
                <w:rFonts w:ascii="Times New Roman" w:hAnsi="Times New Roman" w:cs="Times New Roman"/>
                <w:sz w:val="20"/>
                <w:szCs w:val="20"/>
              </w:rPr>
              <w:lastRenderedPageBreak/>
              <w:t>122</w:t>
            </w:r>
          </w:p>
        </w:tc>
        <w:tc>
          <w:tcPr>
            <w:tcW w:w="3888" w:type="dxa"/>
          </w:tcPr>
          <w:p w:rsidR="007E5449" w:rsidRPr="00D777A7" w:rsidRDefault="007E5449" w:rsidP="007E5449">
            <w:pPr>
              <w:jc w:val="center"/>
              <w:rPr>
                <w:rFonts w:ascii="Times New Roman" w:hAnsi="Times New Roman" w:cs="Times New Roman"/>
                <w:sz w:val="20"/>
                <w:szCs w:val="20"/>
              </w:rPr>
            </w:pPr>
            <w:r w:rsidRPr="00D777A7">
              <w:rPr>
                <w:rFonts w:ascii="Times New Roman" w:hAnsi="Times New Roman" w:cs="Times New Roman"/>
                <w:sz w:val="20"/>
                <w:szCs w:val="20"/>
              </w:rPr>
              <w:t xml:space="preserve">Intervention participants received 4 texts per week over 6 months, and standard care, with content covering: diet, physical activity, </w:t>
            </w:r>
            <w:r w:rsidRPr="00D777A7">
              <w:rPr>
                <w:rFonts w:ascii="Times New Roman" w:hAnsi="Times New Roman" w:cs="Times New Roman"/>
                <w:sz w:val="20"/>
                <w:szCs w:val="20"/>
              </w:rPr>
              <w:lastRenderedPageBreak/>
              <w:t>smoking, general cardiovascular health, and medication adherence.</w:t>
            </w:r>
          </w:p>
        </w:tc>
        <w:tc>
          <w:tcPr>
            <w:tcW w:w="2604" w:type="dxa"/>
          </w:tcPr>
          <w:p w:rsidR="007E5449" w:rsidRPr="00D777A7" w:rsidRDefault="007E5449" w:rsidP="007E5449">
            <w:pPr>
              <w:rPr>
                <w:rFonts w:ascii="Times New Roman" w:hAnsi="Times New Roman" w:cs="Times New Roman"/>
                <w:sz w:val="20"/>
                <w:szCs w:val="20"/>
              </w:rPr>
            </w:pPr>
            <w:r w:rsidRPr="00D777A7">
              <w:rPr>
                <w:rFonts w:ascii="Times New Roman" w:hAnsi="Times New Roman" w:cs="Times New Roman"/>
                <w:sz w:val="20"/>
                <w:szCs w:val="20"/>
              </w:rPr>
              <w:lastRenderedPageBreak/>
              <w:t xml:space="preserve">semipersonalized (smoking status, vegetarian or not-vegetarian, physical ability, taking medications or not) </w:t>
            </w:r>
            <w:r w:rsidRPr="00D777A7">
              <w:rPr>
                <w:rFonts w:ascii="Times New Roman" w:hAnsi="Times New Roman" w:cs="Times New Roman"/>
                <w:sz w:val="20"/>
                <w:szCs w:val="20"/>
              </w:rPr>
              <w:lastRenderedPageBreak/>
              <w:t>and delivered randomly using automated software</w:t>
            </w:r>
          </w:p>
        </w:tc>
        <w:tc>
          <w:tcPr>
            <w:tcW w:w="664" w:type="dxa"/>
          </w:tcPr>
          <w:p w:rsidR="007E5449" w:rsidRPr="00D777A7" w:rsidRDefault="007E5449" w:rsidP="007E5449">
            <w:pPr>
              <w:jc w:val="center"/>
              <w:rPr>
                <w:rFonts w:ascii="Times New Roman" w:hAnsi="Times New Roman" w:cs="Times New Roman"/>
                <w:sz w:val="20"/>
                <w:szCs w:val="20"/>
              </w:rPr>
            </w:pPr>
            <w:r w:rsidRPr="00D777A7">
              <w:rPr>
                <w:rFonts w:ascii="Times New Roman" w:hAnsi="Times New Roman" w:cs="Times New Roman"/>
                <w:sz w:val="20"/>
                <w:szCs w:val="20"/>
              </w:rPr>
              <w:lastRenderedPageBreak/>
              <w:t>124</w:t>
            </w:r>
          </w:p>
        </w:tc>
      </w:tr>
      <w:tr w:rsidR="007E5449" w:rsidRPr="00D777A7" w:rsidTr="0034647B">
        <w:trPr>
          <w:gridAfter w:val="1"/>
          <w:wAfter w:w="11" w:type="dxa"/>
          <w:trHeight w:val="308"/>
        </w:trPr>
        <w:tc>
          <w:tcPr>
            <w:tcW w:w="1303" w:type="dxa"/>
          </w:tcPr>
          <w:p w:rsidR="007E5449" w:rsidRPr="00D777A7" w:rsidRDefault="007E5449" w:rsidP="007E544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 xml:space="preserve">Kooy et al </w:t>
            </w:r>
          </w:p>
        </w:tc>
        <w:tc>
          <w:tcPr>
            <w:tcW w:w="2001" w:type="dxa"/>
          </w:tcPr>
          <w:p w:rsidR="007E5449" w:rsidRPr="00D777A7" w:rsidRDefault="007E5449" w:rsidP="007E544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Primary prevention Of CVD</w:t>
            </w:r>
          </w:p>
        </w:tc>
        <w:tc>
          <w:tcPr>
            <w:tcW w:w="1286" w:type="dxa"/>
          </w:tcPr>
          <w:p w:rsidR="007E5449" w:rsidRPr="00D777A7" w:rsidRDefault="007E5449" w:rsidP="007E544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Australia</w:t>
            </w:r>
          </w:p>
        </w:tc>
        <w:tc>
          <w:tcPr>
            <w:tcW w:w="1497" w:type="dxa"/>
          </w:tcPr>
          <w:p w:rsidR="007E5449" w:rsidRPr="00D777A7" w:rsidRDefault="007E5449" w:rsidP="007E5449">
            <w:pPr>
              <w:autoSpaceDE w:val="0"/>
              <w:autoSpaceDN w:val="0"/>
              <w:adjustRightInd w:val="0"/>
              <w:rPr>
                <w:rFonts w:ascii="Times New Roman" w:hAnsi="Times New Roman" w:cs="Times New Roman"/>
                <w:color w:val="000000"/>
                <w:sz w:val="20"/>
                <w:szCs w:val="20"/>
              </w:rPr>
            </w:pPr>
          </w:p>
          <w:p w:rsidR="007E5449" w:rsidRPr="00D777A7" w:rsidRDefault="007E5449" w:rsidP="007E5449">
            <w:pPr>
              <w:jc w:val="center"/>
              <w:rPr>
                <w:rFonts w:ascii="Times New Roman" w:hAnsi="Times New Roman" w:cs="Times New Roman"/>
                <w:sz w:val="20"/>
                <w:szCs w:val="20"/>
              </w:rPr>
            </w:pPr>
            <w:r w:rsidRPr="00D777A7">
              <w:rPr>
                <w:rFonts w:ascii="Times New Roman" w:hAnsi="Times New Roman" w:cs="Times New Roman"/>
                <w:color w:val="000000"/>
                <w:sz w:val="20"/>
                <w:szCs w:val="20"/>
              </w:rPr>
              <w:t xml:space="preserve"> </w:t>
            </w:r>
            <w:proofErr w:type="spellStart"/>
            <w:r w:rsidRPr="00D777A7">
              <w:rPr>
                <w:rFonts w:ascii="Times New Roman" w:hAnsi="Times New Roman" w:cs="Times New Roman"/>
                <w:color w:val="000000"/>
                <w:sz w:val="20"/>
                <w:szCs w:val="20"/>
              </w:rPr>
              <w:t>multicenter</w:t>
            </w:r>
            <w:proofErr w:type="spellEnd"/>
            <w:r w:rsidRPr="00D777A7">
              <w:rPr>
                <w:rFonts w:ascii="Times New Roman" w:hAnsi="Times New Roman" w:cs="Times New Roman"/>
                <w:color w:val="000000"/>
                <w:sz w:val="20"/>
                <w:szCs w:val="20"/>
              </w:rPr>
              <w:t xml:space="preserve"> ,randomized controlled trial</w:t>
            </w:r>
          </w:p>
        </w:tc>
        <w:tc>
          <w:tcPr>
            <w:tcW w:w="650" w:type="dxa"/>
          </w:tcPr>
          <w:p w:rsidR="007E5449" w:rsidRPr="00D777A7" w:rsidRDefault="007E5449" w:rsidP="007E5449">
            <w:pPr>
              <w:jc w:val="right"/>
              <w:rPr>
                <w:rFonts w:ascii="Times New Roman" w:hAnsi="Times New Roman" w:cs="Times New Roman"/>
                <w:color w:val="000000"/>
                <w:sz w:val="20"/>
                <w:szCs w:val="20"/>
              </w:rPr>
            </w:pPr>
            <w:r w:rsidRPr="00D777A7">
              <w:rPr>
                <w:rFonts w:ascii="Times New Roman" w:hAnsi="Times New Roman" w:cs="Times New Roman"/>
                <w:color w:val="000000"/>
                <w:sz w:val="20"/>
                <w:szCs w:val="20"/>
              </w:rPr>
              <w:t>399</w:t>
            </w:r>
          </w:p>
        </w:tc>
        <w:tc>
          <w:tcPr>
            <w:tcW w:w="972" w:type="dxa"/>
          </w:tcPr>
          <w:p w:rsidR="007E5449" w:rsidRPr="00D777A7" w:rsidRDefault="007E5449" w:rsidP="007E5449">
            <w:pPr>
              <w:jc w:val="center"/>
              <w:rPr>
                <w:rFonts w:ascii="Times New Roman" w:hAnsi="Times New Roman" w:cs="Times New Roman"/>
                <w:sz w:val="20"/>
                <w:szCs w:val="20"/>
              </w:rPr>
            </w:pPr>
            <w:r w:rsidRPr="00D777A7">
              <w:rPr>
                <w:rFonts w:ascii="Times New Roman" w:hAnsi="Times New Roman" w:cs="Times New Roman"/>
                <w:sz w:val="20"/>
                <w:szCs w:val="20"/>
              </w:rPr>
              <w:t>29</w:t>
            </w:r>
          </w:p>
        </w:tc>
        <w:tc>
          <w:tcPr>
            <w:tcW w:w="1401" w:type="dxa"/>
          </w:tcPr>
          <w:p w:rsidR="007E5449" w:rsidRPr="00D777A7" w:rsidRDefault="007E5449" w:rsidP="007E5449">
            <w:pPr>
              <w:jc w:val="center"/>
              <w:rPr>
                <w:rFonts w:ascii="Times New Roman" w:hAnsi="Times New Roman" w:cs="Times New Roman"/>
                <w:sz w:val="20"/>
                <w:szCs w:val="20"/>
              </w:rPr>
            </w:pPr>
            <w:r w:rsidRPr="00D777A7">
              <w:rPr>
                <w:rFonts w:ascii="Times New Roman" w:hAnsi="Times New Roman" w:cs="Times New Roman"/>
                <w:sz w:val="20"/>
                <w:szCs w:val="20"/>
              </w:rPr>
              <w:t>360 days</w:t>
            </w:r>
          </w:p>
        </w:tc>
        <w:tc>
          <w:tcPr>
            <w:tcW w:w="2933" w:type="dxa"/>
          </w:tcPr>
          <w:p w:rsidR="007E5449" w:rsidRPr="00D777A7" w:rsidRDefault="007E5449" w:rsidP="007E5449">
            <w:pPr>
              <w:autoSpaceDE w:val="0"/>
              <w:autoSpaceDN w:val="0"/>
              <w:adjustRightInd w:val="0"/>
              <w:rPr>
                <w:rFonts w:ascii="Times New Roman" w:hAnsi="Times New Roman" w:cs="Times New Roman"/>
                <w:sz w:val="20"/>
                <w:szCs w:val="20"/>
              </w:rPr>
            </w:pPr>
            <w:r w:rsidRPr="00D777A7">
              <w:rPr>
                <w:rFonts w:ascii="Times New Roman" w:hAnsi="Times New Roman" w:cs="Times New Roman"/>
                <w:sz w:val="20"/>
                <w:szCs w:val="20"/>
              </w:rPr>
              <w:t xml:space="preserve">All patients who were older than 65 years and had started statins at least one year prior to inclusion </w:t>
            </w:r>
          </w:p>
          <w:p w:rsidR="007E5449" w:rsidRPr="00D777A7" w:rsidRDefault="007E5449" w:rsidP="007E5449">
            <w:pPr>
              <w:jc w:val="center"/>
              <w:rPr>
                <w:rFonts w:ascii="Times New Roman" w:hAnsi="Times New Roman" w:cs="Times New Roman"/>
                <w:sz w:val="20"/>
                <w:szCs w:val="20"/>
              </w:rPr>
            </w:pPr>
          </w:p>
        </w:tc>
        <w:tc>
          <w:tcPr>
            <w:tcW w:w="711" w:type="dxa"/>
          </w:tcPr>
          <w:p w:rsidR="007E5449" w:rsidRPr="00D777A7" w:rsidRDefault="007E5449" w:rsidP="007E5449">
            <w:pPr>
              <w:jc w:val="center"/>
              <w:rPr>
                <w:rFonts w:ascii="Times New Roman" w:hAnsi="Times New Roman" w:cs="Times New Roman"/>
                <w:sz w:val="20"/>
                <w:szCs w:val="20"/>
              </w:rPr>
            </w:pPr>
            <w:r w:rsidRPr="00D777A7">
              <w:rPr>
                <w:rFonts w:ascii="Times New Roman" w:hAnsi="Times New Roman" w:cs="Times New Roman"/>
                <w:sz w:val="20"/>
                <w:szCs w:val="20"/>
              </w:rPr>
              <w:t>265</w:t>
            </w:r>
          </w:p>
        </w:tc>
        <w:tc>
          <w:tcPr>
            <w:tcW w:w="3888" w:type="dxa"/>
          </w:tcPr>
          <w:p w:rsidR="007E5449" w:rsidRPr="00D777A7" w:rsidRDefault="007E5449" w:rsidP="007E5449">
            <w:pPr>
              <w:jc w:val="center"/>
              <w:rPr>
                <w:rFonts w:ascii="Times New Roman" w:hAnsi="Times New Roman" w:cs="Times New Roman"/>
                <w:sz w:val="20"/>
                <w:szCs w:val="20"/>
              </w:rPr>
            </w:pPr>
            <w:r w:rsidRPr="00D777A7">
              <w:rPr>
                <w:rFonts w:ascii="Times New Roman" w:hAnsi="Times New Roman" w:cs="Times New Roman"/>
                <w:sz w:val="20"/>
                <w:szCs w:val="20"/>
              </w:rPr>
              <w:t xml:space="preserve">Medication instruction was provide in the form of written instruction, and phone call, 10 minutes counselling, and email instruction </w:t>
            </w:r>
          </w:p>
        </w:tc>
        <w:tc>
          <w:tcPr>
            <w:tcW w:w="2604" w:type="dxa"/>
          </w:tcPr>
          <w:p w:rsidR="007E5449" w:rsidRPr="00D777A7" w:rsidRDefault="007E5449" w:rsidP="007E5449">
            <w:pPr>
              <w:jc w:val="center"/>
              <w:rPr>
                <w:rFonts w:ascii="Times New Roman" w:hAnsi="Times New Roman" w:cs="Times New Roman"/>
                <w:sz w:val="20"/>
                <w:szCs w:val="20"/>
              </w:rPr>
            </w:pPr>
            <w:r w:rsidRPr="00D777A7">
              <w:rPr>
                <w:rFonts w:ascii="Times New Roman" w:hAnsi="Times New Roman" w:cs="Times New Roman"/>
                <w:sz w:val="20"/>
                <w:szCs w:val="20"/>
              </w:rPr>
              <w:t xml:space="preserve"> patients receive written and spoken information about the therapy and medication, and intermittent follow up</w:t>
            </w:r>
          </w:p>
        </w:tc>
        <w:tc>
          <w:tcPr>
            <w:tcW w:w="664" w:type="dxa"/>
          </w:tcPr>
          <w:p w:rsidR="007E5449" w:rsidRPr="00D777A7" w:rsidRDefault="007E5449" w:rsidP="007E5449">
            <w:pPr>
              <w:jc w:val="center"/>
              <w:rPr>
                <w:rFonts w:ascii="Times New Roman" w:hAnsi="Times New Roman" w:cs="Times New Roman"/>
                <w:sz w:val="20"/>
                <w:szCs w:val="20"/>
              </w:rPr>
            </w:pPr>
            <w:r w:rsidRPr="00D777A7">
              <w:rPr>
                <w:rFonts w:ascii="Times New Roman" w:hAnsi="Times New Roman" w:cs="Times New Roman"/>
                <w:sz w:val="20"/>
                <w:szCs w:val="20"/>
              </w:rPr>
              <w:t>134</w:t>
            </w:r>
          </w:p>
        </w:tc>
      </w:tr>
      <w:tr w:rsidR="007E5449" w:rsidRPr="00D777A7" w:rsidTr="0034647B">
        <w:trPr>
          <w:gridAfter w:val="1"/>
          <w:wAfter w:w="11" w:type="dxa"/>
          <w:trHeight w:val="308"/>
        </w:trPr>
        <w:tc>
          <w:tcPr>
            <w:tcW w:w="1303" w:type="dxa"/>
          </w:tcPr>
          <w:p w:rsidR="007E5449" w:rsidRPr="00D777A7" w:rsidRDefault="007E5449" w:rsidP="007E544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Little et al</w:t>
            </w:r>
          </w:p>
        </w:tc>
        <w:tc>
          <w:tcPr>
            <w:tcW w:w="2001" w:type="dxa"/>
          </w:tcPr>
          <w:p w:rsidR="007E5449" w:rsidRPr="00D777A7" w:rsidRDefault="007E5449" w:rsidP="007E544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Primary prevention Of CVD</w:t>
            </w:r>
          </w:p>
        </w:tc>
        <w:tc>
          <w:tcPr>
            <w:tcW w:w="1286" w:type="dxa"/>
          </w:tcPr>
          <w:p w:rsidR="007E5449" w:rsidRPr="00D777A7" w:rsidRDefault="007E5449" w:rsidP="007E544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UK</w:t>
            </w:r>
          </w:p>
        </w:tc>
        <w:tc>
          <w:tcPr>
            <w:tcW w:w="1497" w:type="dxa"/>
          </w:tcPr>
          <w:p w:rsidR="007E5449" w:rsidRPr="00D777A7" w:rsidRDefault="007E5449" w:rsidP="007E5449">
            <w:pPr>
              <w:jc w:val="center"/>
              <w:rPr>
                <w:rFonts w:ascii="Times New Roman" w:hAnsi="Times New Roman" w:cs="Times New Roman"/>
                <w:sz w:val="20"/>
                <w:szCs w:val="20"/>
              </w:rPr>
            </w:pPr>
            <w:r w:rsidRPr="00D777A7">
              <w:rPr>
                <w:rFonts w:ascii="Times New Roman" w:hAnsi="Times New Roman" w:cs="Times New Roman"/>
                <w:sz w:val="20"/>
                <w:szCs w:val="20"/>
              </w:rPr>
              <w:t>Factorial randomized controlled trial</w:t>
            </w:r>
          </w:p>
        </w:tc>
        <w:tc>
          <w:tcPr>
            <w:tcW w:w="650" w:type="dxa"/>
          </w:tcPr>
          <w:p w:rsidR="007E5449" w:rsidRPr="00D777A7" w:rsidRDefault="007E5449" w:rsidP="007E5449">
            <w:pPr>
              <w:jc w:val="right"/>
              <w:rPr>
                <w:rFonts w:ascii="Times New Roman" w:hAnsi="Times New Roman" w:cs="Times New Roman"/>
                <w:color w:val="000000"/>
                <w:sz w:val="20"/>
                <w:szCs w:val="20"/>
              </w:rPr>
            </w:pPr>
            <w:r w:rsidRPr="00D777A7">
              <w:rPr>
                <w:rFonts w:ascii="Times New Roman" w:hAnsi="Times New Roman" w:cs="Times New Roman"/>
                <w:color w:val="000000"/>
                <w:sz w:val="20"/>
                <w:szCs w:val="20"/>
              </w:rPr>
              <w:t>151</w:t>
            </w:r>
          </w:p>
        </w:tc>
        <w:tc>
          <w:tcPr>
            <w:tcW w:w="972" w:type="dxa"/>
          </w:tcPr>
          <w:p w:rsidR="007E5449" w:rsidRPr="00D777A7" w:rsidRDefault="007E5449" w:rsidP="007E5449">
            <w:pPr>
              <w:jc w:val="center"/>
              <w:rPr>
                <w:rFonts w:ascii="Times New Roman" w:hAnsi="Times New Roman" w:cs="Times New Roman"/>
                <w:sz w:val="20"/>
                <w:szCs w:val="20"/>
              </w:rPr>
            </w:pPr>
            <w:r w:rsidRPr="00D777A7">
              <w:rPr>
                <w:rFonts w:ascii="Times New Roman" w:hAnsi="Times New Roman" w:cs="Times New Roman"/>
                <w:sz w:val="20"/>
                <w:szCs w:val="20"/>
              </w:rPr>
              <w:t>-</w:t>
            </w:r>
          </w:p>
        </w:tc>
        <w:tc>
          <w:tcPr>
            <w:tcW w:w="1401" w:type="dxa"/>
          </w:tcPr>
          <w:p w:rsidR="007E5449" w:rsidRPr="00D777A7" w:rsidRDefault="007E5449" w:rsidP="007E5449">
            <w:pPr>
              <w:jc w:val="center"/>
              <w:rPr>
                <w:rFonts w:ascii="Times New Roman" w:hAnsi="Times New Roman" w:cs="Times New Roman"/>
                <w:sz w:val="20"/>
                <w:szCs w:val="20"/>
              </w:rPr>
            </w:pPr>
            <w:r w:rsidRPr="00D777A7">
              <w:rPr>
                <w:rFonts w:ascii="Times New Roman" w:hAnsi="Times New Roman" w:cs="Times New Roman"/>
                <w:sz w:val="20"/>
                <w:szCs w:val="20"/>
              </w:rPr>
              <w:t>NR</w:t>
            </w:r>
          </w:p>
        </w:tc>
        <w:tc>
          <w:tcPr>
            <w:tcW w:w="2933" w:type="dxa"/>
          </w:tcPr>
          <w:p w:rsidR="007E5449" w:rsidRPr="00D777A7" w:rsidRDefault="007E5449" w:rsidP="007E5449">
            <w:pPr>
              <w:autoSpaceDE w:val="0"/>
              <w:autoSpaceDN w:val="0"/>
              <w:adjustRightInd w:val="0"/>
              <w:rPr>
                <w:rFonts w:ascii="Times New Roman" w:hAnsi="Times New Roman" w:cs="Times New Roman"/>
                <w:sz w:val="20"/>
                <w:szCs w:val="20"/>
              </w:rPr>
            </w:pPr>
            <w:r w:rsidRPr="00D777A7">
              <w:rPr>
                <w:rFonts w:ascii="Times New Roman" w:hAnsi="Times New Roman" w:cs="Times New Roman"/>
                <w:sz w:val="20"/>
                <w:szCs w:val="20"/>
              </w:rPr>
              <w:t>Patients who had one or more risk factors for coronary heart diseases such as  hypertension or hyperlipidaemia, a body mass index &gt;25, or diabetes mellitus</w:t>
            </w:r>
          </w:p>
          <w:p w:rsidR="007E5449" w:rsidRPr="00D777A7" w:rsidRDefault="007E5449" w:rsidP="007E5449">
            <w:pPr>
              <w:jc w:val="center"/>
              <w:rPr>
                <w:rFonts w:ascii="Times New Roman" w:hAnsi="Times New Roman" w:cs="Times New Roman"/>
                <w:sz w:val="20"/>
                <w:szCs w:val="20"/>
              </w:rPr>
            </w:pPr>
          </w:p>
        </w:tc>
        <w:tc>
          <w:tcPr>
            <w:tcW w:w="711" w:type="dxa"/>
          </w:tcPr>
          <w:p w:rsidR="007E5449" w:rsidRPr="00D777A7" w:rsidRDefault="007E5449" w:rsidP="007E5449">
            <w:pPr>
              <w:jc w:val="center"/>
              <w:rPr>
                <w:rFonts w:ascii="Times New Roman" w:hAnsi="Times New Roman" w:cs="Times New Roman"/>
                <w:sz w:val="20"/>
                <w:szCs w:val="20"/>
              </w:rPr>
            </w:pPr>
            <w:r w:rsidRPr="00D777A7">
              <w:rPr>
                <w:rFonts w:ascii="Times New Roman" w:hAnsi="Times New Roman" w:cs="Times New Roman"/>
                <w:sz w:val="20"/>
                <w:szCs w:val="20"/>
              </w:rPr>
              <w:t>-</w:t>
            </w:r>
          </w:p>
        </w:tc>
        <w:tc>
          <w:tcPr>
            <w:tcW w:w="3888" w:type="dxa"/>
          </w:tcPr>
          <w:p w:rsidR="007E5449" w:rsidRPr="00D777A7" w:rsidRDefault="007E5449" w:rsidP="007E5449">
            <w:pPr>
              <w:jc w:val="center"/>
              <w:rPr>
                <w:rFonts w:ascii="Times New Roman" w:hAnsi="Times New Roman" w:cs="Times New Roman"/>
                <w:sz w:val="20"/>
                <w:szCs w:val="20"/>
              </w:rPr>
            </w:pPr>
            <w:r w:rsidRPr="00D777A7">
              <w:rPr>
                <w:rFonts w:ascii="Times New Roman" w:hAnsi="Times New Roman" w:cs="Times New Roman"/>
                <w:i/>
                <w:iCs/>
                <w:sz w:val="20"/>
                <w:szCs w:val="20"/>
              </w:rPr>
              <w:t xml:space="preserve">prescription by GPs for brisk exercise not requiring a leisure facility 30 minutes per day, 5 days per week; counselling by practice nurses, based on psychological theory to modify intentions and perceived control of behaviour, and using behavioural implementation techniques (for example, contracting, ‘rehearsal’); use of the </w:t>
            </w:r>
            <w:proofErr w:type="spellStart"/>
            <w:r w:rsidRPr="00D777A7">
              <w:rPr>
                <w:rFonts w:ascii="Times New Roman" w:hAnsi="Times New Roman" w:cs="Times New Roman"/>
                <w:i/>
                <w:iCs/>
                <w:sz w:val="20"/>
                <w:szCs w:val="20"/>
              </w:rPr>
              <w:t>Hhealth</w:t>
            </w:r>
            <w:proofErr w:type="spellEnd"/>
            <w:r w:rsidRPr="00D777A7">
              <w:rPr>
                <w:rFonts w:ascii="Times New Roman" w:hAnsi="Times New Roman" w:cs="Times New Roman"/>
                <w:i/>
                <w:iCs/>
                <w:sz w:val="20"/>
                <w:szCs w:val="20"/>
              </w:rPr>
              <w:t xml:space="preserve"> Education Authority booklet ‘</w:t>
            </w:r>
            <w:r w:rsidRPr="00D777A7">
              <w:rPr>
                <w:rFonts w:ascii="Times New Roman" w:hAnsi="Times New Roman" w:cs="Times New Roman"/>
                <w:sz w:val="20"/>
                <w:szCs w:val="20"/>
              </w:rPr>
              <w:t>Getting active, feeling fit</w:t>
            </w:r>
            <w:r w:rsidRPr="00D777A7">
              <w:rPr>
                <w:rFonts w:ascii="Times New Roman" w:hAnsi="Times New Roman" w:cs="Times New Roman"/>
                <w:i/>
                <w:iCs/>
                <w:sz w:val="20"/>
                <w:szCs w:val="20"/>
              </w:rPr>
              <w:t>’</w:t>
            </w:r>
          </w:p>
        </w:tc>
        <w:tc>
          <w:tcPr>
            <w:tcW w:w="2604" w:type="dxa"/>
          </w:tcPr>
          <w:p w:rsidR="007E5449" w:rsidRPr="00D777A7" w:rsidRDefault="007E5449" w:rsidP="007E5449">
            <w:pPr>
              <w:jc w:val="center"/>
              <w:rPr>
                <w:rFonts w:ascii="Times New Roman" w:hAnsi="Times New Roman" w:cs="Times New Roman"/>
                <w:sz w:val="20"/>
                <w:szCs w:val="20"/>
              </w:rPr>
            </w:pPr>
            <w:r w:rsidRPr="00D777A7">
              <w:rPr>
                <w:rFonts w:ascii="Times New Roman" w:hAnsi="Times New Roman" w:cs="Times New Roman"/>
                <w:sz w:val="20"/>
                <w:szCs w:val="20"/>
              </w:rPr>
              <w:t>NA</w:t>
            </w:r>
          </w:p>
        </w:tc>
        <w:tc>
          <w:tcPr>
            <w:tcW w:w="664" w:type="dxa"/>
          </w:tcPr>
          <w:p w:rsidR="007E5449" w:rsidRPr="00D777A7" w:rsidRDefault="007E5449" w:rsidP="007E5449">
            <w:pPr>
              <w:jc w:val="center"/>
              <w:rPr>
                <w:rFonts w:ascii="Times New Roman" w:hAnsi="Times New Roman" w:cs="Times New Roman"/>
                <w:sz w:val="20"/>
                <w:szCs w:val="20"/>
              </w:rPr>
            </w:pPr>
            <w:r w:rsidRPr="00D777A7">
              <w:rPr>
                <w:rFonts w:ascii="Times New Roman" w:hAnsi="Times New Roman" w:cs="Times New Roman"/>
                <w:sz w:val="20"/>
                <w:szCs w:val="20"/>
              </w:rPr>
              <w:t>-</w:t>
            </w:r>
          </w:p>
        </w:tc>
      </w:tr>
      <w:tr w:rsidR="007E5449" w:rsidRPr="00D777A7" w:rsidTr="0034647B">
        <w:trPr>
          <w:gridAfter w:val="1"/>
          <w:wAfter w:w="11" w:type="dxa"/>
          <w:trHeight w:val="308"/>
        </w:trPr>
        <w:tc>
          <w:tcPr>
            <w:tcW w:w="1303" w:type="dxa"/>
          </w:tcPr>
          <w:p w:rsidR="007E5449" w:rsidRPr="009F38F0" w:rsidRDefault="007E5449" w:rsidP="007E5449">
            <w:pPr>
              <w:rPr>
                <w:rFonts w:ascii="Calibri" w:hAnsi="Calibri" w:cs="Calibri"/>
                <w:sz w:val="20"/>
                <w:szCs w:val="20"/>
                <w:lang w:val="en-GB"/>
              </w:rPr>
            </w:pPr>
            <w:r w:rsidRPr="009F38F0">
              <w:rPr>
                <w:rFonts w:ascii="Calibri" w:hAnsi="Calibri" w:cs="Calibri"/>
                <w:sz w:val="20"/>
                <w:szCs w:val="20"/>
                <w:lang w:val="en-GB"/>
              </w:rPr>
              <w:t>Michelson et al</w:t>
            </w:r>
          </w:p>
        </w:tc>
        <w:tc>
          <w:tcPr>
            <w:tcW w:w="2001" w:type="dxa"/>
          </w:tcPr>
          <w:p w:rsidR="007E5449" w:rsidRPr="009F38F0" w:rsidRDefault="007E5449" w:rsidP="007E5449">
            <w:pPr>
              <w:rPr>
                <w:rFonts w:ascii="Calibri" w:hAnsi="Calibri" w:cs="Calibri"/>
                <w:sz w:val="20"/>
                <w:szCs w:val="20"/>
                <w:lang w:val="en-GB"/>
              </w:rPr>
            </w:pPr>
            <w:r>
              <w:rPr>
                <w:rFonts w:ascii="Calibri" w:hAnsi="Calibri" w:cs="Calibri"/>
                <w:sz w:val="20"/>
                <w:szCs w:val="20"/>
                <w:lang w:val="en-GB"/>
              </w:rPr>
              <w:t xml:space="preserve">Different outcomes of interest </w:t>
            </w:r>
          </w:p>
        </w:tc>
        <w:tc>
          <w:tcPr>
            <w:tcW w:w="1286" w:type="dxa"/>
          </w:tcPr>
          <w:p w:rsidR="007E5449" w:rsidRPr="009F38F0" w:rsidRDefault="007E5449" w:rsidP="007E5449">
            <w:pPr>
              <w:rPr>
                <w:rFonts w:ascii="Calibri" w:hAnsi="Calibri" w:cs="Calibri"/>
                <w:sz w:val="20"/>
                <w:szCs w:val="20"/>
                <w:lang w:val="en-GB"/>
              </w:rPr>
            </w:pPr>
            <w:r w:rsidRPr="009F38F0">
              <w:rPr>
                <w:rFonts w:ascii="Calibri" w:hAnsi="Calibri" w:cs="Calibri"/>
                <w:sz w:val="20"/>
                <w:szCs w:val="20"/>
                <w:lang w:val="en-GB"/>
              </w:rPr>
              <w:t>Germany</w:t>
            </w:r>
          </w:p>
        </w:tc>
        <w:tc>
          <w:tcPr>
            <w:tcW w:w="1497" w:type="dxa"/>
          </w:tcPr>
          <w:p w:rsidR="007E5449" w:rsidRDefault="007E5449" w:rsidP="007E5449">
            <w:pPr>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Randomized trials </w:t>
            </w:r>
          </w:p>
        </w:tc>
        <w:tc>
          <w:tcPr>
            <w:tcW w:w="650" w:type="dxa"/>
          </w:tcPr>
          <w:p w:rsidR="007E5449" w:rsidRDefault="007E5449" w:rsidP="007E5449">
            <w:pPr>
              <w:jc w:val="right"/>
              <w:rPr>
                <w:rFonts w:ascii="Times New Roman" w:hAnsi="Times New Roman" w:cs="Times New Roman"/>
                <w:color w:val="000000"/>
                <w:sz w:val="20"/>
                <w:szCs w:val="20"/>
              </w:rPr>
            </w:pPr>
            <w:r>
              <w:rPr>
                <w:rFonts w:ascii="Times New Roman" w:hAnsi="Times New Roman" w:cs="Times New Roman"/>
                <w:color w:val="000000"/>
                <w:sz w:val="20"/>
                <w:szCs w:val="20"/>
              </w:rPr>
              <w:t>101</w:t>
            </w:r>
          </w:p>
        </w:tc>
        <w:tc>
          <w:tcPr>
            <w:tcW w:w="972" w:type="dxa"/>
          </w:tcPr>
          <w:p w:rsidR="007E5449" w:rsidRDefault="007E5449" w:rsidP="007E5449">
            <w:pPr>
              <w:jc w:val="center"/>
              <w:rPr>
                <w:rFonts w:ascii="Times New Roman" w:hAnsi="Times New Roman" w:cs="Times New Roman"/>
                <w:bCs/>
                <w:sz w:val="20"/>
                <w:szCs w:val="20"/>
              </w:rPr>
            </w:pPr>
            <w:r>
              <w:rPr>
                <w:rFonts w:ascii="Times New Roman" w:hAnsi="Times New Roman" w:cs="Times New Roman"/>
                <w:bCs/>
                <w:sz w:val="20"/>
                <w:szCs w:val="20"/>
              </w:rPr>
              <w:t>-</w:t>
            </w:r>
          </w:p>
        </w:tc>
        <w:tc>
          <w:tcPr>
            <w:tcW w:w="1401" w:type="dxa"/>
          </w:tcPr>
          <w:p w:rsidR="007E5449" w:rsidRDefault="007E5449" w:rsidP="007E5449">
            <w:pPr>
              <w:jc w:val="center"/>
              <w:rPr>
                <w:rFonts w:ascii="Times New Roman" w:hAnsi="Times New Roman" w:cs="Times New Roman"/>
                <w:sz w:val="20"/>
                <w:szCs w:val="20"/>
              </w:rPr>
            </w:pPr>
            <w:r>
              <w:rPr>
                <w:rFonts w:ascii="Times New Roman" w:hAnsi="Times New Roman" w:cs="Times New Roman"/>
                <w:sz w:val="20"/>
                <w:szCs w:val="20"/>
              </w:rPr>
              <w:t>3 years</w:t>
            </w:r>
          </w:p>
        </w:tc>
        <w:tc>
          <w:tcPr>
            <w:tcW w:w="2933" w:type="dxa"/>
          </w:tcPr>
          <w:p w:rsidR="007E5449" w:rsidRPr="007E5449" w:rsidRDefault="007E5449" w:rsidP="007E5449">
            <w:pPr>
              <w:autoSpaceDE w:val="0"/>
              <w:autoSpaceDN w:val="0"/>
              <w:adjustRightInd w:val="0"/>
              <w:spacing w:after="0" w:line="240" w:lineRule="auto"/>
              <w:jc w:val="both"/>
              <w:rPr>
                <w:rFonts w:ascii="Times New Roman" w:hAnsi="Times New Roman" w:cs="Times New Roman"/>
                <w:sz w:val="20"/>
                <w:szCs w:val="18"/>
              </w:rPr>
            </w:pPr>
            <w:r w:rsidRPr="007E5449">
              <w:rPr>
                <w:rFonts w:ascii="Times New Roman" w:hAnsi="Times New Roman" w:cs="Times New Roman"/>
                <w:sz w:val="20"/>
                <w:szCs w:val="18"/>
              </w:rPr>
              <w:t xml:space="preserve">Patients with documented CAD </w:t>
            </w:r>
          </w:p>
          <w:p w:rsidR="007E5449" w:rsidRPr="007E5449" w:rsidRDefault="007E5449" w:rsidP="007E5449">
            <w:pPr>
              <w:autoSpaceDE w:val="0"/>
              <w:autoSpaceDN w:val="0"/>
              <w:adjustRightInd w:val="0"/>
              <w:spacing w:after="0" w:line="240" w:lineRule="auto"/>
              <w:jc w:val="both"/>
              <w:rPr>
                <w:rFonts w:ascii="Times New Roman" w:hAnsi="Times New Roman" w:cs="Times New Roman"/>
                <w:sz w:val="20"/>
                <w:szCs w:val="18"/>
              </w:rPr>
            </w:pPr>
            <w:r w:rsidRPr="007E5449">
              <w:rPr>
                <w:rFonts w:ascii="Times New Roman" w:hAnsi="Times New Roman" w:cs="Times New Roman"/>
                <w:sz w:val="20"/>
                <w:szCs w:val="18"/>
              </w:rPr>
              <w:t>after coronary angiography,</w:t>
            </w:r>
          </w:p>
          <w:p w:rsidR="007E5449" w:rsidRPr="007E5449" w:rsidRDefault="007E5449" w:rsidP="007E5449">
            <w:pPr>
              <w:autoSpaceDE w:val="0"/>
              <w:autoSpaceDN w:val="0"/>
              <w:adjustRightInd w:val="0"/>
              <w:spacing w:after="0" w:line="240" w:lineRule="auto"/>
              <w:jc w:val="both"/>
              <w:rPr>
                <w:rFonts w:ascii="Times New Roman" w:hAnsi="Times New Roman" w:cs="Times New Roman"/>
                <w:sz w:val="20"/>
                <w:szCs w:val="18"/>
              </w:rPr>
            </w:pPr>
            <w:r w:rsidRPr="007E5449">
              <w:rPr>
                <w:rFonts w:ascii="Times New Roman" w:hAnsi="Times New Roman" w:cs="Times New Roman"/>
                <w:sz w:val="20"/>
                <w:szCs w:val="18"/>
              </w:rPr>
              <w:t>percutaneous coronary intervention (PCI) or stationary treatment</w:t>
            </w:r>
          </w:p>
          <w:p w:rsidR="007E5449" w:rsidRPr="00D777A7" w:rsidRDefault="007E5449" w:rsidP="007E5449">
            <w:pPr>
              <w:jc w:val="both"/>
              <w:rPr>
                <w:rFonts w:ascii="Times New Roman" w:hAnsi="Times New Roman" w:cs="Times New Roman"/>
                <w:color w:val="000000"/>
                <w:sz w:val="20"/>
                <w:szCs w:val="20"/>
              </w:rPr>
            </w:pPr>
            <w:proofErr w:type="gramStart"/>
            <w:r w:rsidRPr="007E5449">
              <w:rPr>
                <w:rFonts w:ascii="Times New Roman" w:hAnsi="Times New Roman" w:cs="Times New Roman"/>
                <w:sz w:val="20"/>
                <w:szCs w:val="18"/>
              </w:rPr>
              <w:t>for</w:t>
            </w:r>
            <w:proofErr w:type="gramEnd"/>
            <w:r w:rsidRPr="007E5449">
              <w:rPr>
                <w:rFonts w:ascii="Times New Roman" w:hAnsi="Times New Roman" w:cs="Times New Roman"/>
                <w:sz w:val="20"/>
                <w:szCs w:val="18"/>
              </w:rPr>
              <w:t xml:space="preserve"> CAD.</w:t>
            </w:r>
          </w:p>
        </w:tc>
        <w:tc>
          <w:tcPr>
            <w:tcW w:w="711" w:type="dxa"/>
          </w:tcPr>
          <w:p w:rsidR="007E5449" w:rsidRDefault="007E5449" w:rsidP="007E5449">
            <w:pPr>
              <w:jc w:val="center"/>
              <w:rPr>
                <w:rFonts w:ascii="Times New Roman" w:hAnsi="Times New Roman" w:cs="Times New Roman"/>
                <w:sz w:val="20"/>
                <w:szCs w:val="20"/>
              </w:rPr>
            </w:pPr>
            <w:r>
              <w:rPr>
                <w:rFonts w:ascii="Times New Roman" w:hAnsi="Times New Roman" w:cs="Times New Roman"/>
                <w:sz w:val="20"/>
                <w:szCs w:val="20"/>
              </w:rPr>
              <w:t>48</w:t>
            </w:r>
          </w:p>
        </w:tc>
        <w:tc>
          <w:tcPr>
            <w:tcW w:w="3888" w:type="dxa"/>
          </w:tcPr>
          <w:p w:rsidR="007E5449" w:rsidRPr="00D777A7" w:rsidRDefault="007E5449" w:rsidP="007E5449">
            <w:pPr>
              <w:autoSpaceDE w:val="0"/>
              <w:autoSpaceDN w:val="0"/>
              <w:adjustRightInd w:val="0"/>
              <w:jc w:val="both"/>
              <w:rPr>
                <w:rFonts w:ascii="Times New Roman" w:hAnsi="Times New Roman" w:cs="Times New Roman"/>
                <w:color w:val="000000"/>
                <w:sz w:val="20"/>
                <w:szCs w:val="20"/>
              </w:rPr>
            </w:pPr>
            <w:r w:rsidRPr="009F38F0">
              <w:rPr>
                <w:rFonts w:ascii="Calibri" w:hAnsi="Calibri" w:cs="Calibri"/>
                <w:sz w:val="20"/>
                <w:szCs w:val="20"/>
                <w:lang w:val="en-GB"/>
              </w:rPr>
              <w:t xml:space="preserve">Web-based intervention  </w:t>
            </w:r>
          </w:p>
        </w:tc>
        <w:tc>
          <w:tcPr>
            <w:tcW w:w="2604" w:type="dxa"/>
          </w:tcPr>
          <w:p w:rsidR="007E5449" w:rsidRPr="00D777A7" w:rsidRDefault="007E5449" w:rsidP="007E5449">
            <w:pPr>
              <w:jc w:val="both"/>
              <w:rPr>
                <w:rFonts w:ascii="Times New Roman" w:hAnsi="Times New Roman" w:cs="Times New Roman"/>
                <w:color w:val="000000"/>
                <w:sz w:val="20"/>
                <w:szCs w:val="20"/>
              </w:rPr>
            </w:pPr>
            <w:r w:rsidRPr="009F38F0">
              <w:rPr>
                <w:rFonts w:ascii="Calibri" w:hAnsi="Calibri" w:cs="Calibri"/>
                <w:sz w:val="20"/>
                <w:szCs w:val="20"/>
                <w:lang w:val="en-GB"/>
              </w:rPr>
              <w:t>written information about stress management and diet</w:t>
            </w:r>
          </w:p>
        </w:tc>
        <w:tc>
          <w:tcPr>
            <w:tcW w:w="664" w:type="dxa"/>
          </w:tcPr>
          <w:p w:rsidR="007E5449" w:rsidRDefault="007E5449" w:rsidP="007E5449">
            <w:pPr>
              <w:jc w:val="center"/>
              <w:rPr>
                <w:rFonts w:ascii="Times New Roman" w:hAnsi="Times New Roman" w:cs="Times New Roman"/>
                <w:sz w:val="20"/>
                <w:szCs w:val="20"/>
              </w:rPr>
            </w:pPr>
            <w:r>
              <w:rPr>
                <w:rFonts w:ascii="Times New Roman" w:hAnsi="Times New Roman" w:cs="Times New Roman"/>
                <w:sz w:val="20"/>
                <w:szCs w:val="20"/>
              </w:rPr>
              <w:t>53</w:t>
            </w:r>
          </w:p>
        </w:tc>
      </w:tr>
      <w:tr w:rsidR="007E5449" w:rsidRPr="00D777A7" w:rsidTr="0034647B">
        <w:trPr>
          <w:gridAfter w:val="1"/>
          <w:wAfter w:w="11" w:type="dxa"/>
          <w:trHeight w:val="308"/>
        </w:trPr>
        <w:tc>
          <w:tcPr>
            <w:tcW w:w="1303" w:type="dxa"/>
          </w:tcPr>
          <w:p w:rsidR="007E5449" w:rsidRPr="009F38F0" w:rsidRDefault="007E5449" w:rsidP="007E5449">
            <w:pPr>
              <w:rPr>
                <w:rFonts w:ascii="Calibri" w:hAnsi="Calibri" w:cs="Calibri"/>
                <w:sz w:val="20"/>
                <w:szCs w:val="20"/>
                <w:lang w:val="en-GB"/>
              </w:rPr>
            </w:pPr>
            <w:r w:rsidRPr="009F38F0">
              <w:rPr>
                <w:rFonts w:ascii="Calibri" w:hAnsi="Calibri" w:cs="Calibri"/>
                <w:sz w:val="20"/>
                <w:szCs w:val="20"/>
                <w:lang w:val="en-GB"/>
              </w:rPr>
              <w:t>Minneboo et al</w:t>
            </w:r>
          </w:p>
        </w:tc>
        <w:tc>
          <w:tcPr>
            <w:tcW w:w="2001" w:type="dxa"/>
          </w:tcPr>
          <w:p w:rsidR="007E5449" w:rsidRPr="009F38F0" w:rsidRDefault="00FF327A" w:rsidP="007E5449">
            <w:pPr>
              <w:rPr>
                <w:rFonts w:ascii="Calibri" w:hAnsi="Calibri" w:cs="Calibri"/>
                <w:sz w:val="20"/>
                <w:szCs w:val="20"/>
                <w:lang w:val="en-GB"/>
              </w:rPr>
            </w:pPr>
            <w:r>
              <w:rPr>
                <w:rFonts w:ascii="Calibri" w:hAnsi="Calibri" w:cs="Calibri"/>
                <w:sz w:val="20"/>
                <w:szCs w:val="20"/>
                <w:lang w:val="en-GB"/>
              </w:rPr>
              <w:t>Data for primary outcomes not extractable</w:t>
            </w:r>
          </w:p>
        </w:tc>
        <w:tc>
          <w:tcPr>
            <w:tcW w:w="1286" w:type="dxa"/>
          </w:tcPr>
          <w:p w:rsidR="007E5449" w:rsidRPr="009F38F0" w:rsidRDefault="007E5449" w:rsidP="007E5449">
            <w:pPr>
              <w:rPr>
                <w:rFonts w:ascii="Calibri" w:hAnsi="Calibri" w:cs="Calibri"/>
                <w:sz w:val="20"/>
                <w:szCs w:val="20"/>
                <w:lang w:val="en-GB"/>
              </w:rPr>
            </w:pPr>
            <w:r w:rsidRPr="009F38F0">
              <w:rPr>
                <w:rFonts w:ascii="Calibri" w:hAnsi="Calibri" w:cs="Calibri"/>
                <w:sz w:val="20"/>
                <w:szCs w:val="20"/>
                <w:lang w:val="en-GB"/>
              </w:rPr>
              <w:t>Netherlands</w:t>
            </w:r>
          </w:p>
        </w:tc>
        <w:tc>
          <w:tcPr>
            <w:tcW w:w="1497" w:type="dxa"/>
          </w:tcPr>
          <w:p w:rsidR="007E5449" w:rsidRDefault="00FF327A" w:rsidP="007E5449">
            <w:pPr>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Randomized trials </w:t>
            </w:r>
          </w:p>
        </w:tc>
        <w:tc>
          <w:tcPr>
            <w:tcW w:w="650" w:type="dxa"/>
          </w:tcPr>
          <w:p w:rsidR="007E5449" w:rsidRDefault="00FF327A" w:rsidP="007E5449">
            <w:pPr>
              <w:jc w:val="right"/>
              <w:rPr>
                <w:rFonts w:ascii="Times New Roman" w:hAnsi="Times New Roman" w:cs="Times New Roman"/>
                <w:color w:val="000000"/>
                <w:sz w:val="20"/>
                <w:szCs w:val="20"/>
              </w:rPr>
            </w:pPr>
            <w:r>
              <w:rPr>
                <w:rFonts w:ascii="Times New Roman" w:hAnsi="Times New Roman" w:cs="Times New Roman"/>
                <w:color w:val="000000"/>
                <w:sz w:val="20"/>
                <w:szCs w:val="20"/>
              </w:rPr>
              <w:t>824</w:t>
            </w:r>
          </w:p>
        </w:tc>
        <w:tc>
          <w:tcPr>
            <w:tcW w:w="972" w:type="dxa"/>
          </w:tcPr>
          <w:p w:rsidR="007E5449" w:rsidRDefault="00FF327A" w:rsidP="007E5449">
            <w:pPr>
              <w:jc w:val="center"/>
              <w:rPr>
                <w:rFonts w:ascii="Times New Roman" w:hAnsi="Times New Roman" w:cs="Times New Roman"/>
                <w:bCs/>
                <w:sz w:val="20"/>
                <w:szCs w:val="20"/>
              </w:rPr>
            </w:pPr>
            <w:r>
              <w:rPr>
                <w:rFonts w:ascii="Times New Roman" w:hAnsi="Times New Roman" w:cs="Times New Roman"/>
                <w:bCs/>
                <w:sz w:val="20"/>
                <w:szCs w:val="20"/>
              </w:rPr>
              <w:t>113</w:t>
            </w:r>
          </w:p>
        </w:tc>
        <w:tc>
          <w:tcPr>
            <w:tcW w:w="1401" w:type="dxa"/>
          </w:tcPr>
          <w:p w:rsidR="00FF327A" w:rsidRPr="00FF327A" w:rsidRDefault="00FF327A" w:rsidP="00FF327A">
            <w:pPr>
              <w:autoSpaceDE w:val="0"/>
              <w:autoSpaceDN w:val="0"/>
              <w:adjustRightInd w:val="0"/>
              <w:spacing w:after="0" w:line="240" w:lineRule="auto"/>
              <w:jc w:val="both"/>
              <w:rPr>
                <w:rFonts w:ascii="Times New Roman" w:hAnsi="Times New Roman" w:cs="Times New Roman"/>
                <w:sz w:val="18"/>
              </w:rPr>
            </w:pPr>
            <w:r w:rsidRPr="00FF327A">
              <w:rPr>
                <w:rFonts w:ascii="Times New Roman" w:hAnsi="Times New Roman" w:cs="Times New Roman"/>
                <w:sz w:val="18"/>
              </w:rPr>
              <w:t>Adult patients were eligible</w:t>
            </w:r>
          </w:p>
          <w:p w:rsidR="00FF327A" w:rsidRPr="00FF327A" w:rsidRDefault="00FF327A" w:rsidP="00FF327A">
            <w:pPr>
              <w:autoSpaceDE w:val="0"/>
              <w:autoSpaceDN w:val="0"/>
              <w:adjustRightInd w:val="0"/>
              <w:spacing w:after="0" w:line="240" w:lineRule="auto"/>
              <w:jc w:val="both"/>
              <w:rPr>
                <w:rFonts w:ascii="Times New Roman" w:hAnsi="Times New Roman" w:cs="Times New Roman"/>
                <w:sz w:val="18"/>
              </w:rPr>
            </w:pPr>
            <w:r w:rsidRPr="00FF327A">
              <w:rPr>
                <w:rFonts w:ascii="Times New Roman" w:hAnsi="Times New Roman" w:cs="Times New Roman"/>
                <w:sz w:val="18"/>
              </w:rPr>
              <w:t>&lt;8 weeks after hospitalization for acute coronary syndrome, and/or coronary revascularization</w:t>
            </w:r>
          </w:p>
          <w:p w:rsidR="007E5449" w:rsidRDefault="007E5449" w:rsidP="007E5449">
            <w:pPr>
              <w:jc w:val="center"/>
              <w:rPr>
                <w:rFonts w:ascii="Times New Roman" w:hAnsi="Times New Roman" w:cs="Times New Roman"/>
                <w:sz w:val="20"/>
                <w:szCs w:val="20"/>
              </w:rPr>
            </w:pPr>
          </w:p>
        </w:tc>
        <w:tc>
          <w:tcPr>
            <w:tcW w:w="2933" w:type="dxa"/>
          </w:tcPr>
          <w:p w:rsidR="007E5449" w:rsidRPr="007E5449" w:rsidRDefault="00FF327A" w:rsidP="007E5449">
            <w:pPr>
              <w:autoSpaceDE w:val="0"/>
              <w:autoSpaceDN w:val="0"/>
              <w:adjustRightInd w:val="0"/>
              <w:spacing w:after="0" w:line="240" w:lineRule="auto"/>
              <w:jc w:val="both"/>
              <w:rPr>
                <w:rFonts w:ascii="Times New Roman" w:hAnsi="Times New Roman" w:cs="Times New Roman"/>
                <w:sz w:val="20"/>
                <w:szCs w:val="18"/>
              </w:rPr>
            </w:pPr>
            <w:r w:rsidRPr="009F38F0">
              <w:rPr>
                <w:rFonts w:ascii="Calibri" w:hAnsi="Calibri" w:cs="Calibri"/>
                <w:sz w:val="20"/>
                <w:szCs w:val="20"/>
                <w:lang w:val="en-GB"/>
              </w:rPr>
              <w:t>A nurse coordinated community-based lifestyle programs</w:t>
            </w:r>
          </w:p>
        </w:tc>
        <w:tc>
          <w:tcPr>
            <w:tcW w:w="711" w:type="dxa"/>
          </w:tcPr>
          <w:p w:rsidR="007E5449" w:rsidRDefault="00FF327A" w:rsidP="007E5449">
            <w:pPr>
              <w:jc w:val="center"/>
              <w:rPr>
                <w:rFonts w:ascii="Times New Roman" w:hAnsi="Times New Roman" w:cs="Times New Roman"/>
                <w:sz w:val="20"/>
                <w:szCs w:val="20"/>
              </w:rPr>
            </w:pPr>
            <w:r>
              <w:rPr>
                <w:rFonts w:ascii="Times New Roman" w:hAnsi="Times New Roman" w:cs="Times New Roman"/>
                <w:sz w:val="20"/>
                <w:szCs w:val="20"/>
              </w:rPr>
              <w:t>360</w:t>
            </w:r>
          </w:p>
        </w:tc>
        <w:tc>
          <w:tcPr>
            <w:tcW w:w="3888" w:type="dxa"/>
          </w:tcPr>
          <w:p w:rsidR="007E5449" w:rsidRPr="009F38F0" w:rsidRDefault="00FF327A" w:rsidP="007E5449">
            <w:pPr>
              <w:autoSpaceDE w:val="0"/>
              <w:autoSpaceDN w:val="0"/>
              <w:adjustRightInd w:val="0"/>
              <w:jc w:val="both"/>
              <w:rPr>
                <w:rFonts w:ascii="Calibri" w:hAnsi="Calibri" w:cs="Calibri"/>
                <w:sz w:val="20"/>
                <w:szCs w:val="20"/>
                <w:lang w:val="en-GB"/>
              </w:rPr>
            </w:pPr>
            <w:r w:rsidRPr="009F38F0">
              <w:rPr>
                <w:rFonts w:ascii="Calibri" w:hAnsi="Calibri" w:cs="Calibri"/>
                <w:sz w:val="20"/>
                <w:szCs w:val="20"/>
                <w:lang w:val="en-GB"/>
              </w:rPr>
              <w:t>A nurse coordinated community-based lifestyle programs</w:t>
            </w:r>
          </w:p>
        </w:tc>
        <w:tc>
          <w:tcPr>
            <w:tcW w:w="2604" w:type="dxa"/>
          </w:tcPr>
          <w:p w:rsidR="007E5449" w:rsidRPr="009F38F0" w:rsidRDefault="00FF327A" w:rsidP="007E5449">
            <w:pPr>
              <w:jc w:val="both"/>
              <w:rPr>
                <w:rFonts w:ascii="Calibri" w:hAnsi="Calibri" w:cs="Calibri"/>
                <w:sz w:val="20"/>
                <w:szCs w:val="20"/>
                <w:lang w:val="en-GB"/>
              </w:rPr>
            </w:pPr>
            <w:r w:rsidRPr="009F38F0">
              <w:rPr>
                <w:rFonts w:ascii="Calibri" w:hAnsi="Calibri" w:cs="Calibri"/>
                <w:sz w:val="20"/>
                <w:szCs w:val="20"/>
                <w:lang w:val="en-GB"/>
              </w:rPr>
              <w:t>usual care visit to the cardiologist and cardiac rehabilitation</w:t>
            </w:r>
          </w:p>
        </w:tc>
        <w:tc>
          <w:tcPr>
            <w:tcW w:w="664" w:type="dxa"/>
          </w:tcPr>
          <w:p w:rsidR="007E5449" w:rsidRDefault="00FF327A" w:rsidP="007E5449">
            <w:pPr>
              <w:jc w:val="center"/>
              <w:rPr>
                <w:rFonts w:ascii="Times New Roman" w:hAnsi="Times New Roman" w:cs="Times New Roman"/>
                <w:sz w:val="20"/>
                <w:szCs w:val="20"/>
              </w:rPr>
            </w:pPr>
            <w:r>
              <w:rPr>
                <w:rFonts w:ascii="Times New Roman" w:hAnsi="Times New Roman" w:cs="Times New Roman"/>
                <w:sz w:val="20"/>
                <w:szCs w:val="20"/>
              </w:rPr>
              <w:t>351</w:t>
            </w:r>
          </w:p>
        </w:tc>
      </w:tr>
      <w:tr w:rsidR="007E5449" w:rsidRPr="00D777A7" w:rsidTr="0034647B">
        <w:trPr>
          <w:gridAfter w:val="1"/>
          <w:wAfter w:w="11" w:type="dxa"/>
          <w:trHeight w:val="308"/>
        </w:trPr>
        <w:tc>
          <w:tcPr>
            <w:tcW w:w="1303" w:type="dxa"/>
          </w:tcPr>
          <w:p w:rsidR="007E5449" w:rsidRPr="00D777A7" w:rsidRDefault="007E5449" w:rsidP="007E5449">
            <w:pP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Mohammedi et al</w:t>
            </w:r>
          </w:p>
        </w:tc>
        <w:tc>
          <w:tcPr>
            <w:tcW w:w="2001" w:type="dxa"/>
          </w:tcPr>
          <w:p w:rsidR="007E5449" w:rsidRPr="00D777A7" w:rsidRDefault="007E5449" w:rsidP="007E5449">
            <w:pPr>
              <w:rPr>
                <w:rFonts w:ascii="Times New Roman" w:hAnsi="Times New Roman" w:cs="Times New Roman"/>
                <w:color w:val="000000"/>
                <w:sz w:val="20"/>
                <w:szCs w:val="20"/>
              </w:rPr>
            </w:pPr>
            <w:r>
              <w:rPr>
                <w:rFonts w:ascii="Times New Roman" w:hAnsi="Times New Roman" w:cs="Times New Roman"/>
                <w:color w:val="000000"/>
                <w:sz w:val="20"/>
                <w:szCs w:val="20"/>
              </w:rPr>
              <w:t>Different outcomes of interest</w:t>
            </w:r>
          </w:p>
        </w:tc>
        <w:tc>
          <w:tcPr>
            <w:tcW w:w="1286" w:type="dxa"/>
          </w:tcPr>
          <w:p w:rsidR="007E5449" w:rsidRPr="00D777A7" w:rsidRDefault="007E5449" w:rsidP="007E5449">
            <w:pPr>
              <w:rPr>
                <w:rFonts w:ascii="Times New Roman" w:hAnsi="Times New Roman" w:cs="Times New Roman"/>
                <w:color w:val="000000"/>
                <w:sz w:val="20"/>
                <w:szCs w:val="20"/>
              </w:rPr>
            </w:pPr>
            <w:r>
              <w:rPr>
                <w:rFonts w:ascii="Times New Roman" w:hAnsi="Times New Roman" w:cs="Times New Roman"/>
                <w:color w:val="000000"/>
                <w:sz w:val="20"/>
                <w:szCs w:val="20"/>
              </w:rPr>
              <w:t xml:space="preserve">Iran </w:t>
            </w:r>
          </w:p>
        </w:tc>
        <w:tc>
          <w:tcPr>
            <w:tcW w:w="1497" w:type="dxa"/>
          </w:tcPr>
          <w:p w:rsidR="007E5449" w:rsidRPr="00D777A7" w:rsidRDefault="007E5449" w:rsidP="007E5449">
            <w:pPr>
              <w:jc w:val="center"/>
              <w:rPr>
                <w:rFonts w:ascii="Times New Roman" w:hAnsi="Times New Roman" w:cs="Times New Roman"/>
                <w:sz w:val="20"/>
                <w:szCs w:val="20"/>
              </w:rPr>
            </w:pPr>
            <w:r>
              <w:rPr>
                <w:rFonts w:ascii="Times New Roman" w:hAnsi="Times New Roman" w:cs="Times New Roman"/>
                <w:color w:val="000000"/>
                <w:sz w:val="20"/>
                <w:szCs w:val="20"/>
              </w:rPr>
              <w:t>R</w:t>
            </w:r>
            <w:r w:rsidRPr="00D777A7">
              <w:rPr>
                <w:rFonts w:ascii="Times New Roman" w:hAnsi="Times New Roman" w:cs="Times New Roman"/>
                <w:color w:val="000000"/>
                <w:sz w:val="20"/>
                <w:szCs w:val="20"/>
              </w:rPr>
              <w:t>andomized controlled trial</w:t>
            </w:r>
          </w:p>
        </w:tc>
        <w:tc>
          <w:tcPr>
            <w:tcW w:w="650" w:type="dxa"/>
          </w:tcPr>
          <w:p w:rsidR="007E5449" w:rsidRPr="00D777A7" w:rsidRDefault="007E5449" w:rsidP="007E5449">
            <w:pPr>
              <w:jc w:val="right"/>
              <w:rPr>
                <w:rFonts w:ascii="Times New Roman" w:hAnsi="Times New Roman" w:cs="Times New Roman"/>
                <w:color w:val="000000"/>
                <w:sz w:val="20"/>
                <w:szCs w:val="20"/>
              </w:rPr>
            </w:pPr>
            <w:r>
              <w:rPr>
                <w:rFonts w:ascii="Times New Roman" w:hAnsi="Times New Roman" w:cs="Times New Roman"/>
                <w:color w:val="000000"/>
                <w:sz w:val="20"/>
                <w:szCs w:val="20"/>
              </w:rPr>
              <w:t>62</w:t>
            </w:r>
          </w:p>
        </w:tc>
        <w:tc>
          <w:tcPr>
            <w:tcW w:w="972" w:type="dxa"/>
          </w:tcPr>
          <w:p w:rsidR="007E5449" w:rsidRPr="00D777A7" w:rsidRDefault="007E5449" w:rsidP="007E5449">
            <w:pPr>
              <w:jc w:val="center"/>
              <w:rPr>
                <w:rFonts w:ascii="Times New Roman" w:hAnsi="Times New Roman" w:cs="Times New Roman"/>
                <w:bCs/>
                <w:sz w:val="20"/>
                <w:szCs w:val="20"/>
              </w:rPr>
            </w:pPr>
            <w:r>
              <w:rPr>
                <w:rFonts w:ascii="Times New Roman" w:hAnsi="Times New Roman" w:cs="Times New Roman"/>
                <w:bCs/>
                <w:sz w:val="20"/>
                <w:szCs w:val="20"/>
              </w:rPr>
              <w:t>1</w:t>
            </w:r>
          </w:p>
        </w:tc>
        <w:tc>
          <w:tcPr>
            <w:tcW w:w="1401" w:type="dxa"/>
          </w:tcPr>
          <w:p w:rsidR="007E5449" w:rsidRPr="00D777A7" w:rsidRDefault="007E5449" w:rsidP="007E5449">
            <w:pPr>
              <w:jc w:val="center"/>
              <w:rPr>
                <w:rFonts w:ascii="Times New Roman" w:hAnsi="Times New Roman" w:cs="Times New Roman"/>
                <w:sz w:val="20"/>
                <w:szCs w:val="20"/>
              </w:rPr>
            </w:pPr>
            <w:r>
              <w:rPr>
                <w:rFonts w:ascii="Times New Roman" w:hAnsi="Times New Roman" w:cs="Times New Roman"/>
                <w:sz w:val="20"/>
                <w:szCs w:val="20"/>
              </w:rPr>
              <w:t>2 months</w:t>
            </w:r>
          </w:p>
        </w:tc>
        <w:tc>
          <w:tcPr>
            <w:tcW w:w="2933" w:type="dxa"/>
          </w:tcPr>
          <w:p w:rsidR="007E5449" w:rsidRPr="00D777A7" w:rsidRDefault="007E5449" w:rsidP="007E5449">
            <w:pPr>
              <w:jc w:val="both"/>
              <w:rPr>
                <w:rFonts w:ascii="Times New Roman" w:hAnsi="Times New Roman" w:cs="Times New Roman"/>
                <w:sz w:val="20"/>
                <w:szCs w:val="20"/>
              </w:rPr>
            </w:pPr>
            <w:r w:rsidRPr="00D777A7">
              <w:rPr>
                <w:rFonts w:ascii="Times New Roman" w:hAnsi="Times New Roman" w:cs="Times New Roman"/>
                <w:color w:val="000000"/>
                <w:sz w:val="20"/>
                <w:szCs w:val="20"/>
              </w:rPr>
              <w:t>Patients with coronary heart disease, defined as a recorded diagnosis of stable or unstable angina, or myocardial infarction, including 70 percent stenosis in at least one coronary artery on angiography, passage of 6 months from any acute cardiovascular event, age 35 to 60, education beyond elementary school, and ability to complete the informed consent process</w:t>
            </w:r>
          </w:p>
        </w:tc>
        <w:tc>
          <w:tcPr>
            <w:tcW w:w="711" w:type="dxa"/>
          </w:tcPr>
          <w:p w:rsidR="007E5449" w:rsidRPr="00D777A7" w:rsidRDefault="007E5449" w:rsidP="007E5449">
            <w:pPr>
              <w:jc w:val="center"/>
              <w:rPr>
                <w:rFonts w:ascii="Times New Roman" w:hAnsi="Times New Roman" w:cs="Times New Roman"/>
                <w:sz w:val="20"/>
                <w:szCs w:val="20"/>
              </w:rPr>
            </w:pPr>
            <w:r>
              <w:rPr>
                <w:rFonts w:ascii="Times New Roman" w:hAnsi="Times New Roman" w:cs="Times New Roman"/>
                <w:sz w:val="20"/>
                <w:szCs w:val="20"/>
              </w:rPr>
              <w:t>31</w:t>
            </w:r>
          </w:p>
        </w:tc>
        <w:tc>
          <w:tcPr>
            <w:tcW w:w="3888" w:type="dxa"/>
          </w:tcPr>
          <w:p w:rsidR="007E5449" w:rsidRPr="00D777A7" w:rsidRDefault="007E5449" w:rsidP="007E5449">
            <w:pPr>
              <w:autoSpaceDE w:val="0"/>
              <w:autoSpaceDN w:val="0"/>
              <w:adjustRightInd w:val="0"/>
              <w:jc w:val="both"/>
              <w:rPr>
                <w:rFonts w:ascii="Times New Roman" w:hAnsi="Times New Roman" w:cs="Times New Roman"/>
                <w:sz w:val="20"/>
                <w:szCs w:val="20"/>
              </w:rPr>
            </w:pPr>
            <w:r w:rsidRPr="00D777A7">
              <w:rPr>
                <w:rFonts w:ascii="Times New Roman" w:hAnsi="Times New Roman" w:cs="Times New Roman"/>
                <w:color w:val="000000"/>
                <w:sz w:val="20"/>
                <w:szCs w:val="20"/>
              </w:rPr>
              <w:t>Participants randomized to the intervention received an eight-session</w:t>
            </w:r>
            <w:r w:rsidRPr="00D777A7">
              <w:rPr>
                <w:rFonts w:ascii="Times New Roman" w:hAnsi="Times New Roman" w:cs="Times New Roman"/>
                <w:color w:val="7030A0"/>
                <w:sz w:val="20"/>
                <w:szCs w:val="20"/>
              </w:rPr>
              <w:t xml:space="preserve"> intervention</w:t>
            </w:r>
            <w:r w:rsidRPr="00D777A7">
              <w:rPr>
                <w:rFonts w:ascii="Times New Roman" w:hAnsi="Times New Roman" w:cs="Times New Roman"/>
                <w:color w:val="000000"/>
                <w:sz w:val="20"/>
                <w:szCs w:val="20"/>
              </w:rPr>
              <w:t xml:space="preserve"> (utilizing 17 positive psychological exercises) provided via two-hour weekly in-person group sessions. The sessions were run on two successive days each week along with cardiac health education. At the final session, a checklist was provided for participants to continue these activities over the subsequent 2 months</w:t>
            </w:r>
          </w:p>
        </w:tc>
        <w:tc>
          <w:tcPr>
            <w:tcW w:w="2604" w:type="dxa"/>
          </w:tcPr>
          <w:p w:rsidR="007E5449" w:rsidRPr="00D777A7" w:rsidRDefault="007E5449" w:rsidP="007E5449">
            <w:pPr>
              <w:jc w:val="both"/>
              <w:rPr>
                <w:rFonts w:ascii="Times New Roman" w:hAnsi="Times New Roman" w:cs="Times New Roman"/>
                <w:sz w:val="20"/>
                <w:szCs w:val="20"/>
              </w:rPr>
            </w:pPr>
            <w:r w:rsidRPr="00D777A7">
              <w:rPr>
                <w:rFonts w:ascii="Times New Roman" w:hAnsi="Times New Roman" w:cs="Times New Roman"/>
                <w:color w:val="000000"/>
                <w:sz w:val="20"/>
                <w:szCs w:val="20"/>
              </w:rPr>
              <w:t>The control group received cardiac health education condition that utilized eight 2-hour in-person group sessions that provided extended education about cardiovascular illness and modification of risk factors</w:t>
            </w:r>
          </w:p>
        </w:tc>
        <w:tc>
          <w:tcPr>
            <w:tcW w:w="664" w:type="dxa"/>
          </w:tcPr>
          <w:p w:rsidR="007E5449" w:rsidRPr="00D777A7" w:rsidRDefault="007E5449" w:rsidP="007E5449">
            <w:pPr>
              <w:jc w:val="center"/>
              <w:rPr>
                <w:rFonts w:ascii="Times New Roman" w:hAnsi="Times New Roman" w:cs="Times New Roman"/>
                <w:sz w:val="20"/>
                <w:szCs w:val="20"/>
              </w:rPr>
            </w:pPr>
            <w:r>
              <w:rPr>
                <w:rFonts w:ascii="Times New Roman" w:hAnsi="Times New Roman" w:cs="Times New Roman"/>
                <w:sz w:val="20"/>
                <w:szCs w:val="20"/>
              </w:rPr>
              <w:t>30</w:t>
            </w:r>
          </w:p>
        </w:tc>
      </w:tr>
      <w:tr w:rsidR="00FF327A" w:rsidRPr="00D777A7" w:rsidTr="0034647B">
        <w:trPr>
          <w:gridAfter w:val="1"/>
          <w:wAfter w:w="11" w:type="dxa"/>
          <w:trHeight w:val="308"/>
        </w:trPr>
        <w:tc>
          <w:tcPr>
            <w:tcW w:w="1303" w:type="dxa"/>
          </w:tcPr>
          <w:p w:rsidR="00FF327A" w:rsidRPr="009F38F0" w:rsidRDefault="00FF327A" w:rsidP="00FF327A">
            <w:pPr>
              <w:rPr>
                <w:rFonts w:ascii="Calibri" w:hAnsi="Calibri" w:cs="Calibri"/>
                <w:sz w:val="20"/>
                <w:szCs w:val="20"/>
                <w:lang w:val="en-GB"/>
              </w:rPr>
            </w:pPr>
            <w:r w:rsidRPr="009F38F0">
              <w:rPr>
                <w:rFonts w:ascii="Calibri" w:hAnsi="Calibri" w:cs="Calibri"/>
                <w:sz w:val="20"/>
                <w:szCs w:val="20"/>
                <w:lang w:val="en-GB"/>
              </w:rPr>
              <w:t>Oldenburg et al</w:t>
            </w:r>
          </w:p>
        </w:tc>
        <w:tc>
          <w:tcPr>
            <w:tcW w:w="2001" w:type="dxa"/>
          </w:tcPr>
          <w:p w:rsidR="00FF327A" w:rsidRPr="009F38F0" w:rsidRDefault="00FF327A" w:rsidP="00FF327A">
            <w:pPr>
              <w:rPr>
                <w:rFonts w:ascii="Calibri" w:hAnsi="Calibri" w:cs="Calibri"/>
                <w:sz w:val="20"/>
                <w:szCs w:val="20"/>
                <w:lang w:val="en-GB"/>
              </w:rPr>
            </w:pPr>
            <w:r>
              <w:rPr>
                <w:rFonts w:ascii="Calibri" w:hAnsi="Calibri" w:cs="Calibri"/>
                <w:sz w:val="20"/>
                <w:szCs w:val="20"/>
                <w:lang w:val="en-GB"/>
              </w:rPr>
              <w:t>Data for primary outcomes not reported</w:t>
            </w:r>
          </w:p>
        </w:tc>
        <w:tc>
          <w:tcPr>
            <w:tcW w:w="1286" w:type="dxa"/>
          </w:tcPr>
          <w:p w:rsidR="00FF327A" w:rsidRPr="009F38F0" w:rsidRDefault="00FF327A" w:rsidP="00FF327A">
            <w:pPr>
              <w:rPr>
                <w:rFonts w:ascii="Calibri" w:hAnsi="Calibri" w:cs="Calibri"/>
                <w:sz w:val="20"/>
                <w:szCs w:val="20"/>
                <w:lang w:val="en-GB"/>
              </w:rPr>
            </w:pPr>
            <w:r w:rsidRPr="009F38F0">
              <w:rPr>
                <w:rFonts w:ascii="Calibri" w:hAnsi="Calibri" w:cs="Calibri"/>
                <w:sz w:val="20"/>
                <w:szCs w:val="20"/>
                <w:lang w:val="en-GB"/>
              </w:rPr>
              <w:t>Australia</w:t>
            </w:r>
          </w:p>
        </w:tc>
        <w:tc>
          <w:tcPr>
            <w:tcW w:w="1497" w:type="dxa"/>
          </w:tcPr>
          <w:p w:rsidR="00FF327A" w:rsidRDefault="00FF327A" w:rsidP="00FF327A">
            <w:pPr>
              <w:jc w:val="center"/>
              <w:rPr>
                <w:rFonts w:ascii="Times New Roman" w:hAnsi="Times New Roman" w:cs="Times New Roman"/>
                <w:color w:val="000000"/>
                <w:sz w:val="20"/>
                <w:szCs w:val="20"/>
              </w:rPr>
            </w:pPr>
            <w:r>
              <w:rPr>
                <w:rFonts w:ascii="Times New Roman" w:hAnsi="Times New Roman" w:cs="Times New Roman"/>
                <w:color w:val="000000"/>
                <w:sz w:val="20"/>
                <w:szCs w:val="20"/>
              </w:rPr>
              <w:t>Randomized controlled trial</w:t>
            </w:r>
          </w:p>
        </w:tc>
        <w:tc>
          <w:tcPr>
            <w:tcW w:w="650" w:type="dxa"/>
          </w:tcPr>
          <w:p w:rsidR="00FF327A" w:rsidRDefault="007158A6" w:rsidP="00FF327A">
            <w:pPr>
              <w:jc w:val="right"/>
              <w:rPr>
                <w:rFonts w:ascii="Times New Roman" w:hAnsi="Times New Roman" w:cs="Times New Roman"/>
                <w:color w:val="000000"/>
                <w:sz w:val="20"/>
                <w:szCs w:val="20"/>
              </w:rPr>
            </w:pPr>
            <w:r>
              <w:rPr>
                <w:rFonts w:ascii="Times New Roman" w:hAnsi="Times New Roman" w:cs="Times New Roman"/>
                <w:color w:val="000000"/>
                <w:sz w:val="20"/>
                <w:szCs w:val="20"/>
              </w:rPr>
              <w:t>86</w:t>
            </w:r>
          </w:p>
        </w:tc>
        <w:tc>
          <w:tcPr>
            <w:tcW w:w="972" w:type="dxa"/>
          </w:tcPr>
          <w:p w:rsidR="00FF327A" w:rsidRDefault="007158A6" w:rsidP="00FF327A">
            <w:pPr>
              <w:jc w:val="center"/>
              <w:rPr>
                <w:rFonts w:ascii="Times New Roman" w:hAnsi="Times New Roman" w:cs="Times New Roman"/>
                <w:bCs/>
                <w:sz w:val="20"/>
                <w:szCs w:val="20"/>
              </w:rPr>
            </w:pPr>
            <w:r>
              <w:rPr>
                <w:rFonts w:ascii="Times New Roman" w:hAnsi="Times New Roman" w:cs="Times New Roman"/>
                <w:bCs/>
                <w:sz w:val="20"/>
                <w:szCs w:val="20"/>
              </w:rPr>
              <w:t>-</w:t>
            </w:r>
          </w:p>
        </w:tc>
        <w:tc>
          <w:tcPr>
            <w:tcW w:w="1401" w:type="dxa"/>
          </w:tcPr>
          <w:p w:rsidR="00FF327A" w:rsidRDefault="007158A6" w:rsidP="00FF327A">
            <w:pPr>
              <w:jc w:val="center"/>
              <w:rPr>
                <w:rFonts w:ascii="Times New Roman" w:hAnsi="Times New Roman" w:cs="Times New Roman"/>
                <w:sz w:val="20"/>
                <w:szCs w:val="20"/>
              </w:rPr>
            </w:pPr>
            <w:r>
              <w:rPr>
                <w:rFonts w:ascii="Times New Roman" w:hAnsi="Times New Roman" w:cs="Times New Roman"/>
                <w:sz w:val="20"/>
                <w:szCs w:val="20"/>
              </w:rPr>
              <w:t>8 weeks</w:t>
            </w:r>
          </w:p>
        </w:tc>
        <w:tc>
          <w:tcPr>
            <w:tcW w:w="2933" w:type="dxa"/>
          </w:tcPr>
          <w:p w:rsidR="00FF327A" w:rsidRPr="00D777A7" w:rsidRDefault="007158A6" w:rsidP="00FF327A">
            <w:pPr>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Patients younger than 70 years ,scheduled for CABGE, can perform light exercise, and can speak English </w:t>
            </w:r>
          </w:p>
        </w:tc>
        <w:tc>
          <w:tcPr>
            <w:tcW w:w="711" w:type="dxa"/>
          </w:tcPr>
          <w:p w:rsidR="00FF327A" w:rsidRDefault="007158A6" w:rsidP="00FF327A">
            <w:pPr>
              <w:jc w:val="center"/>
              <w:rPr>
                <w:rFonts w:ascii="Times New Roman" w:hAnsi="Times New Roman" w:cs="Times New Roman"/>
                <w:sz w:val="20"/>
                <w:szCs w:val="20"/>
              </w:rPr>
            </w:pPr>
            <w:r>
              <w:rPr>
                <w:rFonts w:ascii="Times New Roman" w:hAnsi="Times New Roman" w:cs="Times New Roman"/>
                <w:sz w:val="20"/>
                <w:szCs w:val="20"/>
              </w:rPr>
              <w:t>43</w:t>
            </w:r>
          </w:p>
        </w:tc>
        <w:tc>
          <w:tcPr>
            <w:tcW w:w="3888" w:type="dxa"/>
          </w:tcPr>
          <w:p w:rsidR="00FF327A" w:rsidRPr="00D777A7" w:rsidRDefault="007158A6" w:rsidP="00FF327A">
            <w:pPr>
              <w:autoSpaceDE w:val="0"/>
              <w:autoSpaceDN w:val="0"/>
              <w:adjustRightInd w:val="0"/>
              <w:jc w:val="both"/>
              <w:rPr>
                <w:rFonts w:ascii="Times New Roman" w:hAnsi="Times New Roman" w:cs="Times New Roman"/>
                <w:color w:val="000000"/>
                <w:sz w:val="20"/>
                <w:szCs w:val="20"/>
              </w:rPr>
            </w:pPr>
            <w:r w:rsidRPr="009F38F0">
              <w:rPr>
                <w:rFonts w:ascii="Calibri" w:hAnsi="Calibri" w:cs="Calibri"/>
                <w:sz w:val="20"/>
                <w:szCs w:val="20"/>
                <w:lang w:val="en-GB"/>
              </w:rPr>
              <w:t>Group-based intervention</w:t>
            </w:r>
          </w:p>
        </w:tc>
        <w:tc>
          <w:tcPr>
            <w:tcW w:w="2604" w:type="dxa"/>
          </w:tcPr>
          <w:p w:rsidR="00FF327A" w:rsidRPr="00D777A7" w:rsidRDefault="007158A6" w:rsidP="00FF327A">
            <w:pPr>
              <w:jc w:val="both"/>
              <w:rPr>
                <w:rFonts w:ascii="Times New Roman" w:hAnsi="Times New Roman" w:cs="Times New Roman"/>
                <w:color w:val="000000"/>
                <w:sz w:val="20"/>
                <w:szCs w:val="20"/>
              </w:rPr>
            </w:pPr>
            <w:r w:rsidRPr="009F38F0">
              <w:rPr>
                <w:rFonts w:ascii="Calibri" w:hAnsi="Calibri" w:cs="Calibri"/>
                <w:sz w:val="20"/>
                <w:szCs w:val="20"/>
                <w:lang w:val="en-GB"/>
              </w:rPr>
              <w:t>standard medical and nursing care</w:t>
            </w:r>
          </w:p>
        </w:tc>
        <w:tc>
          <w:tcPr>
            <w:tcW w:w="664" w:type="dxa"/>
          </w:tcPr>
          <w:p w:rsidR="00FF327A" w:rsidRDefault="007158A6" w:rsidP="00FF327A">
            <w:pPr>
              <w:jc w:val="center"/>
              <w:rPr>
                <w:rFonts w:ascii="Times New Roman" w:hAnsi="Times New Roman" w:cs="Times New Roman"/>
                <w:sz w:val="20"/>
                <w:szCs w:val="20"/>
              </w:rPr>
            </w:pPr>
            <w:r>
              <w:rPr>
                <w:rFonts w:ascii="Times New Roman" w:hAnsi="Times New Roman" w:cs="Times New Roman"/>
                <w:sz w:val="20"/>
                <w:szCs w:val="20"/>
              </w:rPr>
              <w:t>43</w:t>
            </w:r>
          </w:p>
        </w:tc>
      </w:tr>
      <w:tr w:rsidR="00FF327A" w:rsidRPr="00D777A7" w:rsidTr="0034647B">
        <w:trPr>
          <w:gridAfter w:val="1"/>
          <w:wAfter w:w="11" w:type="dxa"/>
          <w:trHeight w:val="308"/>
        </w:trPr>
        <w:tc>
          <w:tcPr>
            <w:tcW w:w="1303" w:type="dxa"/>
          </w:tcPr>
          <w:p w:rsidR="00FF327A" w:rsidRPr="00D777A7" w:rsidRDefault="00FF327A" w:rsidP="00FF327A">
            <w:pPr>
              <w:rPr>
                <w:rFonts w:ascii="Times New Roman" w:hAnsi="Times New Roman" w:cs="Times New Roman"/>
                <w:color w:val="000000"/>
                <w:sz w:val="20"/>
                <w:szCs w:val="20"/>
              </w:rPr>
            </w:pPr>
            <w:r w:rsidRPr="00D777A7">
              <w:rPr>
                <w:rFonts w:ascii="Times New Roman" w:hAnsi="Times New Roman" w:cs="Times New Roman"/>
                <w:color w:val="000000"/>
                <w:sz w:val="20"/>
                <w:szCs w:val="20"/>
              </w:rPr>
              <w:t>Pa´ rraga-Martı´nez et al</w:t>
            </w:r>
          </w:p>
        </w:tc>
        <w:tc>
          <w:tcPr>
            <w:tcW w:w="2001" w:type="dxa"/>
          </w:tcPr>
          <w:p w:rsidR="00FF327A" w:rsidRPr="00D777A7" w:rsidRDefault="00FF327A" w:rsidP="00FF327A">
            <w:pPr>
              <w:rPr>
                <w:rFonts w:ascii="Times New Roman" w:hAnsi="Times New Roman" w:cs="Times New Roman"/>
                <w:color w:val="000000"/>
                <w:sz w:val="20"/>
                <w:szCs w:val="20"/>
              </w:rPr>
            </w:pPr>
            <w:r w:rsidRPr="00D777A7">
              <w:rPr>
                <w:rFonts w:ascii="Times New Roman" w:hAnsi="Times New Roman" w:cs="Times New Roman"/>
                <w:color w:val="000000"/>
                <w:sz w:val="20"/>
                <w:szCs w:val="20"/>
              </w:rPr>
              <w:t>Primary prevention Of CVD</w:t>
            </w:r>
          </w:p>
        </w:tc>
        <w:tc>
          <w:tcPr>
            <w:tcW w:w="1286" w:type="dxa"/>
          </w:tcPr>
          <w:p w:rsidR="00FF327A" w:rsidRPr="00D777A7" w:rsidRDefault="00FF327A" w:rsidP="00FF327A">
            <w:pPr>
              <w:rPr>
                <w:rFonts w:ascii="Times New Roman" w:hAnsi="Times New Roman" w:cs="Times New Roman"/>
                <w:color w:val="000000"/>
                <w:sz w:val="20"/>
                <w:szCs w:val="20"/>
              </w:rPr>
            </w:pPr>
            <w:r w:rsidRPr="00D777A7">
              <w:rPr>
                <w:rFonts w:ascii="Times New Roman" w:hAnsi="Times New Roman" w:cs="Times New Roman"/>
                <w:color w:val="000000"/>
                <w:sz w:val="20"/>
                <w:szCs w:val="20"/>
              </w:rPr>
              <w:t>Spain</w:t>
            </w:r>
          </w:p>
        </w:tc>
        <w:tc>
          <w:tcPr>
            <w:tcW w:w="1497" w:type="dxa"/>
          </w:tcPr>
          <w:p w:rsidR="00FF327A" w:rsidRPr="00D777A7" w:rsidRDefault="00FF327A" w:rsidP="00FF327A">
            <w:pPr>
              <w:jc w:val="center"/>
              <w:rPr>
                <w:rFonts w:ascii="Times New Roman" w:hAnsi="Times New Roman" w:cs="Times New Roman"/>
                <w:sz w:val="20"/>
                <w:szCs w:val="20"/>
              </w:rPr>
            </w:pPr>
            <w:proofErr w:type="spellStart"/>
            <w:r w:rsidRPr="00D777A7">
              <w:rPr>
                <w:rFonts w:ascii="Times New Roman" w:hAnsi="Times New Roman" w:cs="Times New Roman"/>
                <w:sz w:val="20"/>
                <w:szCs w:val="20"/>
              </w:rPr>
              <w:t>Multicenter</w:t>
            </w:r>
            <w:proofErr w:type="spellEnd"/>
            <w:r w:rsidRPr="00D777A7">
              <w:rPr>
                <w:rFonts w:ascii="Times New Roman" w:hAnsi="Times New Roman" w:cs="Times New Roman"/>
                <w:sz w:val="20"/>
                <w:szCs w:val="20"/>
              </w:rPr>
              <w:t xml:space="preserve"> randomized controlled trial</w:t>
            </w:r>
          </w:p>
        </w:tc>
        <w:tc>
          <w:tcPr>
            <w:tcW w:w="650" w:type="dxa"/>
          </w:tcPr>
          <w:p w:rsidR="00FF327A" w:rsidRPr="00D777A7" w:rsidRDefault="00FF327A" w:rsidP="00FF327A">
            <w:pPr>
              <w:jc w:val="right"/>
              <w:rPr>
                <w:rFonts w:ascii="Times New Roman" w:hAnsi="Times New Roman" w:cs="Times New Roman"/>
                <w:color w:val="000000"/>
                <w:sz w:val="20"/>
                <w:szCs w:val="20"/>
              </w:rPr>
            </w:pPr>
            <w:r w:rsidRPr="00D777A7">
              <w:rPr>
                <w:rFonts w:ascii="Times New Roman" w:hAnsi="Times New Roman" w:cs="Times New Roman"/>
                <w:color w:val="000000"/>
                <w:sz w:val="20"/>
                <w:szCs w:val="20"/>
              </w:rPr>
              <w:t>178</w:t>
            </w:r>
          </w:p>
        </w:tc>
        <w:tc>
          <w:tcPr>
            <w:tcW w:w="972" w:type="dxa"/>
          </w:tcPr>
          <w:p w:rsidR="00FF327A" w:rsidRPr="00D777A7" w:rsidRDefault="00FF327A" w:rsidP="00FF327A">
            <w:pPr>
              <w:jc w:val="center"/>
              <w:rPr>
                <w:rFonts w:ascii="Times New Roman" w:hAnsi="Times New Roman" w:cs="Times New Roman"/>
                <w:bCs/>
                <w:sz w:val="20"/>
                <w:szCs w:val="20"/>
              </w:rPr>
            </w:pPr>
            <w:r w:rsidRPr="00D777A7">
              <w:rPr>
                <w:rFonts w:ascii="Times New Roman" w:hAnsi="Times New Roman" w:cs="Times New Roman"/>
                <w:bCs/>
                <w:sz w:val="20"/>
                <w:szCs w:val="20"/>
              </w:rPr>
              <w:t>54</w:t>
            </w:r>
          </w:p>
        </w:tc>
        <w:tc>
          <w:tcPr>
            <w:tcW w:w="1401" w:type="dxa"/>
          </w:tcPr>
          <w:p w:rsidR="00FF327A" w:rsidRPr="00D777A7" w:rsidRDefault="00FF327A" w:rsidP="00FF327A">
            <w:pPr>
              <w:jc w:val="center"/>
              <w:rPr>
                <w:rFonts w:ascii="Times New Roman" w:hAnsi="Times New Roman" w:cs="Times New Roman"/>
                <w:sz w:val="20"/>
                <w:szCs w:val="20"/>
              </w:rPr>
            </w:pPr>
            <w:r w:rsidRPr="00D777A7">
              <w:rPr>
                <w:rFonts w:ascii="Times New Roman" w:hAnsi="Times New Roman" w:cs="Times New Roman"/>
                <w:sz w:val="20"/>
                <w:szCs w:val="20"/>
              </w:rPr>
              <w:t xml:space="preserve">24 months </w:t>
            </w:r>
          </w:p>
        </w:tc>
        <w:tc>
          <w:tcPr>
            <w:tcW w:w="2933" w:type="dxa"/>
          </w:tcPr>
          <w:p w:rsidR="00FF327A" w:rsidRPr="00D777A7" w:rsidRDefault="00FF327A" w:rsidP="00FF327A">
            <w:pPr>
              <w:jc w:val="both"/>
              <w:rPr>
                <w:rFonts w:ascii="Times New Roman" w:hAnsi="Times New Roman" w:cs="Times New Roman"/>
                <w:sz w:val="20"/>
                <w:szCs w:val="20"/>
              </w:rPr>
            </w:pPr>
            <w:r w:rsidRPr="00D777A7">
              <w:rPr>
                <w:rFonts w:ascii="Times New Roman" w:hAnsi="Times New Roman" w:cs="Times New Roman"/>
                <w:sz w:val="20"/>
                <w:szCs w:val="20"/>
              </w:rPr>
              <w:t>Participants aged ≥ 18 years and diagnosed with hypercholesterolemia (TC&gt; 250 mg/</w:t>
            </w:r>
            <w:proofErr w:type="spellStart"/>
            <w:r w:rsidRPr="00D777A7">
              <w:rPr>
                <w:rFonts w:ascii="Times New Roman" w:hAnsi="Times New Roman" w:cs="Times New Roman"/>
                <w:sz w:val="20"/>
                <w:szCs w:val="20"/>
              </w:rPr>
              <w:t>dL</w:t>
            </w:r>
            <w:proofErr w:type="spellEnd"/>
            <w:r w:rsidRPr="00D777A7">
              <w:rPr>
                <w:rFonts w:ascii="Times New Roman" w:hAnsi="Times New Roman" w:cs="Times New Roman"/>
                <w:sz w:val="20"/>
                <w:szCs w:val="20"/>
              </w:rPr>
              <w:t>) who were receiving standard treatment (drug-based or not) and attending the participating canters</w:t>
            </w:r>
          </w:p>
        </w:tc>
        <w:tc>
          <w:tcPr>
            <w:tcW w:w="711" w:type="dxa"/>
          </w:tcPr>
          <w:p w:rsidR="00FF327A" w:rsidRPr="00D777A7" w:rsidRDefault="00FF327A" w:rsidP="00FF327A">
            <w:pPr>
              <w:jc w:val="center"/>
              <w:rPr>
                <w:rFonts w:ascii="Times New Roman" w:hAnsi="Times New Roman" w:cs="Times New Roman"/>
                <w:sz w:val="20"/>
                <w:szCs w:val="20"/>
              </w:rPr>
            </w:pPr>
            <w:r w:rsidRPr="00D777A7">
              <w:rPr>
                <w:rFonts w:ascii="Times New Roman" w:hAnsi="Times New Roman" w:cs="Times New Roman"/>
                <w:sz w:val="20"/>
                <w:szCs w:val="20"/>
              </w:rPr>
              <w:t>155</w:t>
            </w:r>
          </w:p>
        </w:tc>
        <w:tc>
          <w:tcPr>
            <w:tcW w:w="3888" w:type="dxa"/>
          </w:tcPr>
          <w:p w:rsidR="00FF327A" w:rsidRPr="00D777A7" w:rsidRDefault="00FF327A" w:rsidP="00FF327A">
            <w:pPr>
              <w:autoSpaceDE w:val="0"/>
              <w:autoSpaceDN w:val="0"/>
              <w:adjustRightInd w:val="0"/>
              <w:rPr>
                <w:rFonts w:ascii="Times New Roman" w:hAnsi="Times New Roman" w:cs="Times New Roman"/>
                <w:sz w:val="20"/>
                <w:szCs w:val="20"/>
              </w:rPr>
            </w:pPr>
            <w:r w:rsidRPr="00D777A7">
              <w:rPr>
                <w:rFonts w:ascii="Times New Roman" w:hAnsi="Times New Roman" w:cs="Times New Roman"/>
                <w:sz w:val="20"/>
                <w:szCs w:val="20"/>
              </w:rPr>
              <w:t>The participants received the combined intervention in the form of written material, self-completed registration cards, and messages to mobile telephones</w:t>
            </w:r>
          </w:p>
          <w:p w:rsidR="00FF327A" w:rsidRPr="00D777A7" w:rsidRDefault="00FF327A" w:rsidP="00FF327A">
            <w:pPr>
              <w:jc w:val="center"/>
              <w:rPr>
                <w:rFonts w:ascii="Times New Roman" w:hAnsi="Times New Roman" w:cs="Times New Roman"/>
                <w:sz w:val="20"/>
                <w:szCs w:val="20"/>
              </w:rPr>
            </w:pPr>
          </w:p>
        </w:tc>
        <w:tc>
          <w:tcPr>
            <w:tcW w:w="2604" w:type="dxa"/>
          </w:tcPr>
          <w:p w:rsidR="00FF327A" w:rsidRPr="00D777A7" w:rsidRDefault="00FF327A" w:rsidP="00FF327A">
            <w:pPr>
              <w:jc w:val="center"/>
              <w:rPr>
                <w:rFonts w:ascii="Times New Roman" w:hAnsi="Times New Roman" w:cs="Times New Roman"/>
                <w:sz w:val="20"/>
                <w:szCs w:val="20"/>
              </w:rPr>
            </w:pPr>
            <w:r w:rsidRPr="00D777A7">
              <w:rPr>
                <w:rFonts w:ascii="Times New Roman" w:hAnsi="Times New Roman" w:cs="Times New Roman"/>
                <w:sz w:val="20"/>
                <w:szCs w:val="20"/>
              </w:rPr>
              <w:t xml:space="preserve">Usual care </w:t>
            </w:r>
          </w:p>
        </w:tc>
        <w:tc>
          <w:tcPr>
            <w:tcW w:w="664" w:type="dxa"/>
          </w:tcPr>
          <w:p w:rsidR="00FF327A" w:rsidRPr="00D777A7" w:rsidRDefault="00FF327A" w:rsidP="00FF327A">
            <w:pPr>
              <w:jc w:val="center"/>
              <w:rPr>
                <w:rFonts w:ascii="Times New Roman" w:hAnsi="Times New Roman" w:cs="Times New Roman"/>
                <w:sz w:val="20"/>
                <w:szCs w:val="20"/>
              </w:rPr>
            </w:pPr>
            <w:r w:rsidRPr="00D777A7">
              <w:rPr>
                <w:rFonts w:ascii="Times New Roman" w:hAnsi="Times New Roman" w:cs="Times New Roman"/>
                <w:sz w:val="20"/>
                <w:szCs w:val="20"/>
              </w:rPr>
              <w:t>149</w:t>
            </w:r>
          </w:p>
        </w:tc>
      </w:tr>
      <w:tr w:rsidR="00FF327A" w:rsidRPr="00D777A7" w:rsidTr="0034647B">
        <w:trPr>
          <w:gridAfter w:val="1"/>
          <w:wAfter w:w="11" w:type="dxa"/>
          <w:trHeight w:val="308"/>
        </w:trPr>
        <w:tc>
          <w:tcPr>
            <w:tcW w:w="1303" w:type="dxa"/>
          </w:tcPr>
          <w:p w:rsidR="00FF327A" w:rsidRPr="00D777A7" w:rsidRDefault="00FF327A" w:rsidP="00FF327A">
            <w:pPr>
              <w:rPr>
                <w:rFonts w:ascii="Times New Roman" w:hAnsi="Times New Roman" w:cs="Times New Roman"/>
                <w:color w:val="000000"/>
                <w:sz w:val="20"/>
                <w:szCs w:val="20"/>
              </w:rPr>
            </w:pPr>
            <w:r w:rsidRPr="00D777A7">
              <w:rPr>
                <w:rFonts w:ascii="Times New Roman" w:hAnsi="Times New Roman" w:cs="Times New Roman"/>
                <w:color w:val="000000"/>
                <w:sz w:val="20"/>
                <w:szCs w:val="20"/>
              </w:rPr>
              <w:t>Sherwood et al</w:t>
            </w:r>
          </w:p>
        </w:tc>
        <w:tc>
          <w:tcPr>
            <w:tcW w:w="2001" w:type="dxa"/>
          </w:tcPr>
          <w:p w:rsidR="00FF327A" w:rsidRPr="00D777A7" w:rsidRDefault="00FF327A" w:rsidP="00FF327A">
            <w:pPr>
              <w:rPr>
                <w:rFonts w:ascii="Times New Roman" w:hAnsi="Times New Roman" w:cs="Times New Roman"/>
                <w:color w:val="000000"/>
                <w:sz w:val="20"/>
                <w:szCs w:val="20"/>
              </w:rPr>
            </w:pPr>
            <w:r w:rsidRPr="00D777A7">
              <w:rPr>
                <w:rFonts w:ascii="Times New Roman" w:hAnsi="Times New Roman" w:cs="Times New Roman"/>
                <w:color w:val="000000"/>
                <w:sz w:val="20"/>
                <w:szCs w:val="20"/>
              </w:rPr>
              <w:t>Primary prevention Of CVD</w:t>
            </w:r>
          </w:p>
        </w:tc>
        <w:tc>
          <w:tcPr>
            <w:tcW w:w="1286" w:type="dxa"/>
          </w:tcPr>
          <w:p w:rsidR="00FF327A" w:rsidRPr="00D777A7" w:rsidRDefault="00FF327A" w:rsidP="00FF327A">
            <w:pPr>
              <w:rPr>
                <w:rFonts w:ascii="Times New Roman" w:hAnsi="Times New Roman" w:cs="Times New Roman"/>
                <w:color w:val="000000"/>
                <w:sz w:val="20"/>
                <w:szCs w:val="20"/>
              </w:rPr>
            </w:pPr>
            <w:r w:rsidRPr="00D777A7">
              <w:rPr>
                <w:rFonts w:ascii="Times New Roman" w:hAnsi="Times New Roman" w:cs="Times New Roman"/>
                <w:color w:val="000000"/>
                <w:sz w:val="20"/>
                <w:szCs w:val="20"/>
              </w:rPr>
              <w:t>USA</w:t>
            </w:r>
          </w:p>
        </w:tc>
        <w:tc>
          <w:tcPr>
            <w:tcW w:w="1497" w:type="dxa"/>
          </w:tcPr>
          <w:p w:rsidR="00FF327A" w:rsidRPr="00D777A7" w:rsidRDefault="00FF327A" w:rsidP="00FF327A">
            <w:pPr>
              <w:jc w:val="center"/>
              <w:rPr>
                <w:rFonts w:ascii="Times New Roman" w:hAnsi="Times New Roman" w:cs="Times New Roman"/>
                <w:sz w:val="20"/>
                <w:szCs w:val="20"/>
              </w:rPr>
            </w:pPr>
            <w:r w:rsidRPr="00D777A7">
              <w:rPr>
                <w:rFonts w:ascii="Times New Roman" w:hAnsi="Times New Roman" w:cs="Times New Roman"/>
                <w:sz w:val="20"/>
                <w:szCs w:val="20"/>
              </w:rPr>
              <w:t>Randomized controlled trial</w:t>
            </w:r>
          </w:p>
        </w:tc>
        <w:tc>
          <w:tcPr>
            <w:tcW w:w="650" w:type="dxa"/>
          </w:tcPr>
          <w:p w:rsidR="00FF327A" w:rsidRPr="00D777A7" w:rsidRDefault="00FF327A" w:rsidP="00FF327A">
            <w:pPr>
              <w:jc w:val="right"/>
              <w:rPr>
                <w:rFonts w:ascii="Times New Roman" w:hAnsi="Times New Roman" w:cs="Times New Roman"/>
                <w:color w:val="000000"/>
                <w:sz w:val="20"/>
                <w:szCs w:val="20"/>
              </w:rPr>
            </w:pPr>
            <w:r w:rsidRPr="00D777A7">
              <w:rPr>
                <w:rFonts w:ascii="Times New Roman" w:hAnsi="Times New Roman" w:cs="Times New Roman"/>
                <w:color w:val="000000"/>
                <w:sz w:val="20"/>
                <w:szCs w:val="20"/>
              </w:rPr>
              <w:t>202</w:t>
            </w:r>
          </w:p>
        </w:tc>
        <w:tc>
          <w:tcPr>
            <w:tcW w:w="972" w:type="dxa"/>
          </w:tcPr>
          <w:p w:rsidR="00FF327A" w:rsidRPr="00D777A7" w:rsidRDefault="00FF327A" w:rsidP="00FF327A">
            <w:pPr>
              <w:jc w:val="center"/>
              <w:rPr>
                <w:rFonts w:ascii="Times New Roman" w:hAnsi="Times New Roman" w:cs="Times New Roman"/>
                <w:bCs/>
                <w:sz w:val="20"/>
                <w:szCs w:val="20"/>
              </w:rPr>
            </w:pPr>
            <w:r w:rsidRPr="00D777A7">
              <w:rPr>
                <w:rFonts w:ascii="Times New Roman" w:hAnsi="Times New Roman" w:cs="Times New Roman"/>
                <w:bCs/>
                <w:sz w:val="20"/>
                <w:szCs w:val="20"/>
              </w:rPr>
              <w:t>-</w:t>
            </w:r>
          </w:p>
        </w:tc>
        <w:tc>
          <w:tcPr>
            <w:tcW w:w="1401" w:type="dxa"/>
          </w:tcPr>
          <w:p w:rsidR="00FF327A" w:rsidRPr="00D777A7" w:rsidRDefault="00FF327A" w:rsidP="00FF327A">
            <w:pPr>
              <w:jc w:val="center"/>
              <w:rPr>
                <w:rFonts w:ascii="Times New Roman" w:hAnsi="Times New Roman" w:cs="Times New Roman"/>
                <w:sz w:val="20"/>
                <w:szCs w:val="20"/>
              </w:rPr>
            </w:pPr>
            <w:r w:rsidRPr="00D777A7">
              <w:rPr>
                <w:rFonts w:ascii="Times New Roman" w:hAnsi="Times New Roman" w:cs="Times New Roman"/>
                <w:sz w:val="20"/>
                <w:szCs w:val="20"/>
              </w:rPr>
              <w:t>4 months</w:t>
            </w:r>
          </w:p>
        </w:tc>
        <w:tc>
          <w:tcPr>
            <w:tcW w:w="2933" w:type="dxa"/>
          </w:tcPr>
          <w:p w:rsidR="00FF327A" w:rsidRPr="00D777A7" w:rsidRDefault="00FF327A" w:rsidP="00FF327A">
            <w:pPr>
              <w:autoSpaceDE w:val="0"/>
              <w:autoSpaceDN w:val="0"/>
              <w:adjustRightInd w:val="0"/>
              <w:rPr>
                <w:rFonts w:ascii="Times New Roman" w:hAnsi="Times New Roman" w:cs="Times New Roman"/>
                <w:sz w:val="20"/>
                <w:szCs w:val="20"/>
              </w:rPr>
            </w:pPr>
            <w:r w:rsidRPr="00D777A7">
              <w:rPr>
                <w:rFonts w:ascii="Times New Roman" w:hAnsi="Times New Roman" w:cs="Times New Roman"/>
                <w:sz w:val="20"/>
                <w:szCs w:val="20"/>
              </w:rPr>
              <w:t xml:space="preserve">Participants were age </w:t>
            </w:r>
            <w:r w:rsidRPr="00D777A7">
              <w:rPr>
                <w:rFonts w:ascii="Times New Roman" w:eastAsia="AdvTT3713a231+22" w:hAnsi="Times New Roman" w:cs="Times New Roman"/>
                <w:sz w:val="20"/>
                <w:szCs w:val="20"/>
              </w:rPr>
              <w:t>≥</w:t>
            </w:r>
            <w:r w:rsidRPr="00D777A7">
              <w:rPr>
                <w:rFonts w:ascii="Times New Roman" w:hAnsi="Times New Roman" w:cs="Times New Roman"/>
                <w:sz w:val="20"/>
                <w:szCs w:val="20"/>
              </w:rPr>
              <w:t>40 years, not currently exercising, and no current psychiatric treatment.</w:t>
            </w:r>
          </w:p>
        </w:tc>
        <w:tc>
          <w:tcPr>
            <w:tcW w:w="711" w:type="dxa"/>
          </w:tcPr>
          <w:p w:rsidR="00FF327A" w:rsidRPr="00D777A7" w:rsidRDefault="00FF327A" w:rsidP="00FF327A">
            <w:pPr>
              <w:jc w:val="center"/>
              <w:rPr>
                <w:rFonts w:ascii="Times New Roman" w:hAnsi="Times New Roman" w:cs="Times New Roman"/>
                <w:sz w:val="20"/>
                <w:szCs w:val="20"/>
              </w:rPr>
            </w:pPr>
            <w:r w:rsidRPr="00D777A7">
              <w:rPr>
                <w:rFonts w:ascii="Times New Roman" w:hAnsi="Times New Roman" w:cs="Times New Roman"/>
                <w:sz w:val="20"/>
                <w:szCs w:val="20"/>
              </w:rPr>
              <w:t>153</w:t>
            </w:r>
          </w:p>
        </w:tc>
        <w:tc>
          <w:tcPr>
            <w:tcW w:w="3888" w:type="dxa"/>
          </w:tcPr>
          <w:p w:rsidR="00FF327A" w:rsidRPr="00D777A7" w:rsidRDefault="00FF327A" w:rsidP="00FF327A">
            <w:pPr>
              <w:autoSpaceDE w:val="0"/>
              <w:autoSpaceDN w:val="0"/>
              <w:adjustRightInd w:val="0"/>
              <w:rPr>
                <w:rFonts w:ascii="Times New Roman" w:hAnsi="Times New Roman" w:cs="Times New Roman"/>
                <w:sz w:val="20"/>
                <w:szCs w:val="20"/>
              </w:rPr>
            </w:pPr>
            <w:r w:rsidRPr="00D777A7">
              <w:rPr>
                <w:rFonts w:ascii="Times New Roman" w:hAnsi="Times New Roman" w:cs="Times New Roman"/>
                <w:sz w:val="20"/>
                <w:szCs w:val="20"/>
              </w:rPr>
              <w:t xml:space="preserve">The intervention group received supervised aerobic exercise, home-based aerobic exercise, or sertraline. </w:t>
            </w:r>
          </w:p>
          <w:p w:rsidR="00FF327A" w:rsidRPr="00D777A7" w:rsidRDefault="00FF327A" w:rsidP="00FF327A">
            <w:pPr>
              <w:jc w:val="center"/>
              <w:rPr>
                <w:rFonts w:ascii="Times New Roman" w:hAnsi="Times New Roman" w:cs="Times New Roman"/>
                <w:sz w:val="20"/>
                <w:szCs w:val="20"/>
              </w:rPr>
            </w:pPr>
          </w:p>
        </w:tc>
        <w:tc>
          <w:tcPr>
            <w:tcW w:w="2604" w:type="dxa"/>
          </w:tcPr>
          <w:p w:rsidR="00FF327A" w:rsidRPr="00D777A7" w:rsidRDefault="00FF327A" w:rsidP="00FF327A">
            <w:pPr>
              <w:jc w:val="center"/>
              <w:rPr>
                <w:rFonts w:ascii="Times New Roman" w:hAnsi="Times New Roman" w:cs="Times New Roman"/>
                <w:sz w:val="20"/>
                <w:szCs w:val="20"/>
              </w:rPr>
            </w:pPr>
            <w:r w:rsidRPr="00D777A7">
              <w:rPr>
                <w:rFonts w:ascii="Times New Roman" w:hAnsi="Times New Roman" w:cs="Times New Roman"/>
                <w:sz w:val="20"/>
                <w:szCs w:val="20"/>
              </w:rPr>
              <w:t xml:space="preserve">Usual care </w:t>
            </w:r>
          </w:p>
        </w:tc>
        <w:tc>
          <w:tcPr>
            <w:tcW w:w="664" w:type="dxa"/>
          </w:tcPr>
          <w:p w:rsidR="00FF327A" w:rsidRPr="00D777A7" w:rsidRDefault="00FF327A" w:rsidP="00FF327A">
            <w:pPr>
              <w:jc w:val="center"/>
              <w:rPr>
                <w:rFonts w:ascii="Times New Roman" w:hAnsi="Times New Roman" w:cs="Times New Roman"/>
                <w:sz w:val="20"/>
                <w:szCs w:val="20"/>
              </w:rPr>
            </w:pPr>
            <w:r w:rsidRPr="00D777A7">
              <w:rPr>
                <w:rFonts w:ascii="Times New Roman" w:hAnsi="Times New Roman" w:cs="Times New Roman"/>
                <w:sz w:val="20"/>
                <w:szCs w:val="20"/>
              </w:rPr>
              <w:t>49</w:t>
            </w:r>
          </w:p>
        </w:tc>
      </w:tr>
      <w:tr w:rsidR="007158A6" w:rsidRPr="00D777A7" w:rsidTr="0034647B">
        <w:trPr>
          <w:gridAfter w:val="1"/>
          <w:wAfter w:w="11" w:type="dxa"/>
          <w:trHeight w:val="308"/>
        </w:trPr>
        <w:tc>
          <w:tcPr>
            <w:tcW w:w="1303" w:type="dxa"/>
          </w:tcPr>
          <w:p w:rsidR="007158A6" w:rsidRPr="009F38F0" w:rsidRDefault="007158A6" w:rsidP="007158A6">
            <w:pPr>
              <w:rPr>
                <w:rFonts w:ascii="Calibri" w:hAnsi="Calibri" w:cs="Calibri"/>
                <w:sz w:val="20"/>
                <w:szCs w:val="20"/>
                <w:lang w:val="en-GB"/>
              </w:rPr>
            </w:pPr>
            <w:r w:rsidRPr="009F38F0">
              <w:rPr>
                <w:rFonts w:ascii="Calibri" w:hAnsi="Calibri" w:cs="Calibri"/>
                <w:sz w:val="20"/>
                <w:szCs w:val="20"/>
                <w:lang w:val="en-GB"/>
              </w:rPr>
              <w:t>Southard et al</w:t>
            </w:r>
          </w:p>
        </w:tc>
        <w:tc>
          <w:tcPr>
            <w:tcW w:w="2001" w:type="dxa"/>
          </w:tcPr>
          <w:p w:rsidR="007158A6" w:rsidRPr="009F38F0" w:rsidRDefault="007158A6" w:rsidP="007158A6">
            <w:pPr>
              <w:rPr>
                <w:rFonts w:ascii="Calibri" w:hAnsi="Calibri" w:cs="Calibri"/>
                <w:sz w:val="20"/>
                <w:szCs w:val="20"/>
                <w:lang w:val="en-GB"/>
              </w:rPr>
            </w:pPr>
            <w:r>
              <w:rPr>
                <w:rFonts w:ascii="Calibri" w:hAnsi="Calibri" w:cs="Calibri"/>
                <w:sz w:val="20"/>
                <w:szCs w:val="20"/>
                <w:lang w:val="en-GB"/>
              </w:rPr>
              <w:t>Required data for primary outcomes not reported</w:t>
            </w:r>
          </w:p>
        </w:tc>
        <w:tc>
          <w:tcPr>
            <w:tcW w:w="1286" w:type="dxa"/>
          </w:tcPr>
          <w:p w:rsidR="007158A6" w:rsidRPr="009F38F0" w:rsidRDefault="007158A6" w:rsidP="007158A6">
            <w:pPr>
              <w:rPr>
                <w:rFonts w:ascii="Calibri" w:hAnsi="Calibri" w:cs="Calibri"/>
                <w:sz w:val="20"/>
                <w:szCs w:val="20"/>
                <w:lang w:val="en-GB"/>
              </w:rPr>
            </w:pPr>
            <w:r w:rsidRPr="009F38F0">
              <w:rPr>
                <w:rFonts w:ascii="Calibri" w:hAnsi="Calibri" w:cs="Calibri"/>
                <w:sz w:val="20"/>
                <w:szCs w:val="20"/>
                <w:lang w:val="en-GB"/>
              </w:rPr>
              <w:t>USA</w:t>
            </w:r>
          </w:p>
        </w:tc>
        <w:tc>
          <w:tcPr>
            <w:tcW w:w="1497" w:type="dxa"/>
          </w:tcPr>
          <w:p w:rsidR="007158A6" w:rsidRPr="00D777A7" w:rsidRDefault="007158A6" w:rsidP="007158A6">
            <w:pPr>
              <w:jc w:val="center"/>
              <w:rPr>
                <w:rFonts w:ascii="Times New Roman" w:hAnsi="Times New Roman" w:cs="Times New Roman"/>
                <w:sz w:val="20"/>
                <w:szCs w:val="20"/>
              </w:rPr>
            </w:pPr>
            <w:r w:rsidRPr="00D777A7">
              <w:rPr>
                <w:rFonts w:ascii="Times New Roman" w:hAnsi="Times New Roman" w:cs="Times New Roman"/>
                <w:sz w:val="20"/>
                <w:szCs w:val="20"/>
              </w:rPr>
              <w:t>Randomized controlled trial</w:t>
            </w:r>
          </w:p>
        </w:tc>
        <w:tc>
          <w:tcPr>
            <w:tcW w:w="650" w:type="dxa"/>
          </w:tcPr>
          <w:p w:rsidR="007158A6" w:rsidRPr="00D777A7" w:rsidRDefault="007158A6" w:rsidP="007158A6">
            <w:pPr>
              <w:jc w:val="right"/>
              <w:rPr>
                <w:rFonts w:ascii="Times New Roman" w:hAnsi="Times New Roman" w:cs="Times New Roman"/>
                <w:color w:val="000000"/>
                <w:sz w:val="20"/>
                <w:szCs w:val="20"/>
              </w:rPr>
            </w:pPr>
            <w:r>
              <w:rPr>
                <w:rFonts w:ascii="Times New Roman" w:hAnsi="Times New Roman" w:cs="Times New Roman"/>
                <w:color w:val="000000"/>
                <w:sz w:val="20"/>
                <w:szCs w:val="20"/>
              </w:rPr>
              <w:t>104</w:t>
            </w:r>
          </w:p>
        </w:tc>
        <w:tc>
          <w:tcPr>
            <w:tcW w:w="972" w:type="dxa"/>
          </w:tcPr>
          <w:p w:rsidR="007158A6" w:rsidRPr="00D777A7" w:rsidRDefault="007158A6" w:rsidP="007158A6">
            <w:pPr>
              <w:jc w:val="center"/>
              <w:rPr>
                <w:rFonts w:ascii="Times New Roman" w:hAnsi="Times New Roman" w:cs="Times New Roman"/>
                <w:bCs/>
                <w:sz w:val="20"/>
                <w:szCs w:val="20"/>
              </w:rPr>
            </w:pPr>
            <w:r>
              <w:rPr>
                <w:rFonts w:ascii="Times New Roman" w:hAnsi="Times New Roman" w:cs="Times New Roman"/>
                <w:bCs/>
                <w:sz w:val="20"/>
                <w:szCs w:val="20"/>
              </w:rPr>
              <w:t>NR</w:t>
            </w:r>
          </w:p>
        </w:tc>
        <w:tc>
          <w:tcPr>
            <w:tcW w:w="1401" w:type="dxa"/>
          </w:tcPr>
          <w:p w:rsidR="007158A6" w:rsidRPr="00D777A7" w:rsidRDefault="007158A6" w:rsidP="007158A6">
            <w:pPr>
              <w:jc w:val="center"/>
              <w:rPr>
                <w:rFonts w:ascii="Times New Roman" w:hAnsi="Times New Roman" w:cs="Times New Roman"/>
                <w:sz w:val="20"/>
                <w:szCs w:val="20"/>
              </w:rPr>
            </w:pPr>
            <w:r>
              <w:rPr>
                <w:rFonts w:ascii="Times New Roman" w:hAnsi="Times New Roman" w:cs="Times New Roman"/>
                <w:sz w:val="20"/>
                <w:szCs w:val="20"/>
              </w:rPr>
              <w:t>12 months</w:t>
            </w:r>
          </w:p>
        </w:tc>
        <w:tc>
          <w:tcPr>
            <w:tcW w:w="2933" w:type="dxa"/>
          </w:tcPr>
          <w:p w:rsidR="007158A6" w:rsidRDefault="0034647B" w:rsidP="0034647B">
            <w:pPr>
              <w:autoSpaceDE w:val="0"/>
              <w:autoSpaceDN w:val="0"/>
              <w:adjustRightInd w:val="0"/>
              <w:spacing w:after="0" w:line="240" w:lineRule="auto"/>
              <w:jc w:val="both"/>
              <w:rPr>
                <w:rFonts w:ascii="Garamond-Light" w:hAnsi="Garamond-Light" w:cs="Garamond-Light"/>
                <w:sz w:val="20"/>
                <w:szCs w:val="20"/>
              </w:rPr>
            </w:pPr>
            <w:r>
              <w:rPr>
                <w:rFonts w:ascii="Garamond-Light" w:hAnsi="Garamond-Light" w:cs="Garamond-Light"/>
                <w:sz w:val="20"/>
                <w:szCs w:val="20"/>
              </w:rPr>
              <w:t>Patients who</w:t>
            </w:r>
            <w:r w:rsidR="007158A6">
              <w:rPr>
                <w:rFonts w:ascii="Garamond-Light" w:hAnsi="Garamond-Light" w:cs="Garamond-Light"/>
                <w:sz w:val="20"/>
                <w:szCs w:val="20"/>
              </w:rPr>
              <w:t xml:space="preserve"> had</w:t>
            </w:r>
            <w:r>
              <w:rPr>
                <w:rFonts w:ascii="Garamond-Light" w:hAnsi="Garamond-Light" w:cs="Garamond-Light"/>
                <w:sz w:val="20"/>
                <w:szCs w:val="20"/>
              </w:rPr>
              <w:t xml:space="preserve"> </w:t>
            </w:r>
            <w:r w:rsidR="007158A6">
              <w:rPr>
                <w:rFonts w:ascii="Garamond-Light" w:hAnsi="Garamond-Light" w:cs="Garamond-Light"/>
                <w:sz w:val="20"/>
                <w:szCs w:val="20"/>
              </w:rPr>
              <w:t>diagnosed coronary heart disease, congestive heart failure,</w:t>
            </w:r>
          </w:p>
          <w:p w:rsidR="007158A6" w:rsidRPr="00D777A7" w:rsidRDefault="007158A6" w:rsidP="0034647B">
            <w:pPr>
              <w:autoSpaceDE w:val="0"/>
              <w:autoSpaceDN w:val="0"/>
              <w:adjustRightInd w:val="0"/>
              <w:jc w:val="both"/>
              <w:rPr>
                <w:rFonts w:ascii="Times New Roman" w:hAnsi="Times New Roman" w:cs="Times New Roman"/>
                <w:sz w:val="20"/>
                <w:szCs w:val="20"/>
              </w:rPr>
            </w:pPr>
            <w:proofErr w:type="gramStart"/>
            <w:r>
              <w:rPr>
                <w:rFonts w:ascii="Garamond-Light" w:hAnsi="Garamond-Light" w:cs="Garamond-Light"/>
                <w:sz w:val="20"/>
                <w:szCs w:val="20"/>
              </w:rPr>
              <w:t>or</w:t>
            </w:r>
            <w:proofErr w:type="gramEnd"/>
            <w:r>
              <w:rPr>
                <w:rFonts w:ascii="Garamond-Light" w:hAnsi="Garamond-Light" w:cs="Garamond-Light"/>
                <w:sz w:val="20"/>
                <w:szCs w:val="20"/>
              </w:rPr>
              <w:t xml:space="preserve"> both.</w:t>
            </w:r>
          </w:p>
        </w:tc>
        <w:tc>
          <w:tcPr>
            <w:tcW w:w="711" w:type="dxa"/>
          </w:tcPr>
          <w:p w:rsidR="007158A6" w:rsidRPr="00D777A7" w:rsidRDefault="0034647B" w:rsidP="007158A6">
            <w:pPr>
              <w:jc w:val="center"/>
              <w:rPr>
                <w:rFonts w:ascii="Times New Roman" w:hAnsi="Times New Roman" w:cs="Times New Roman"/>
                <w:sz w:val="20"/>
                <w:szCs w:val="20"/>
              </w:rPr>
            </w:pPr>
            <w:r>
              <w:rPr>
                <w:rFonts w:ascii="Times New Roman" w:hAnsi="Times New Roman" w:cs="Times New Roman"/>
                <w:sz w:val="20"/>
                <w:szCs w:val="20"/>
              </w:rPr>
              <w:t>53</w:t>
            </w:r>
          </w:p>
        </w:tc>
        <w:tc>
          <w:tcPr>
            <w:tcW w:w="3888" w:type="dxa"/>
          </w:tcPr>
          <w:p w:rsidR="007158A6" w:rsidRPr="00D777A7" w:rsidRDefault="0034647B" w:rsidP="007158A6">
            <w:pPr>
              <w:autoSpaceDE w:val="0"/>
              <w:autoSpaceDN w:val="0"/>
              <w:adjustRightInd w:val="0"/>
              <w:rPr>
                <w:rFonts w:ascii="Times New Roman" w:hAnsi="Times New Roman" w:cs="Times New Roman"/>
                <w:sz w:val="20"/>
                <w:szCs w:val="20"/>
              </w:rPr>
            </w:pPr>
            <w:r w:rsidRPr="009F38F0">
              <w:rPr>
                <w:rFonts w:ascii="Calibri" w:hAnsi="Calibri" w:cs="Calibri"/>
                <w:sz w:val="20"/>
                <w:szCs w:val="20"/>
                <w:lang w:val="en-GB"/>
              </w:rPr>
              <w:t>Web-based intervention</w:t>
            </w:r>
          </w:p>
        </w:tc>
        <w:tc>
          <w:tcPr>
            <w:tcW w:w="2604" w:type="dxa"/>
          </w:tcPr>
          <w:p w:rsidR="007158A6" w:rsidRPr="00D777A7" w:rsidRDefault="0034647B" w:rsidP="0034647B">
            <w:pPr>
              <w:rPr>
                <w:rFonts w:ascii="Times New Roman" w:hAnsi="Times New Roman" w:cs="Times New Roman"/>
                <w:sz w:val="20"/>
                <w:szCs w:val="20"/>
              </w:rPr>
            </w:pPr>
            <w:r w:rsidRPr="009F38F0">
              <w:rPr>
                <w:rFonts w:ascii="Calibri" w:hAnsi="Calibri" w:cs="Calibri"/>
                <w:sz w:val="20"/>
                <w:szCs w:val="20"/>
                <w:lang w:val="en-GB"/>
              </w:rPr>
              <w:t>Usual care</w:t>
            </w:r>
          </w:p>
        </w:tc>
        <w:tc>
          <w:tcPr>
            <w:tcW w:w="664" w:type="dxa"/>
          </w:tcPr>
          <w:p w:rsidR="007158A6" w:rsidRPr="00D777A7" w:rsidRDefault="0034647B" w:rsidP="007158A6">
            <w:pPr>
              <w:jc w:val="center"/>
              <w:rPr>
                <w:rFonts w:ascii="Times New Roman" w:hAnsi="Times New Roman" w:cs="Times New Roman"/>
                <w:sz w:val="20"/>
                <w:szCs w:val="20"/>
              </w:rPr>
            </w:pPr>
            <w:r>
              <w:rPr>
                <w:rFonts w:ascii="Times New Roman" w:hAnsi="Times New Roman" w:cs="Times New Roman"/>
                <w:sz w:val="20"/>
                <w:szCs w:val="20"/>
              </w:rPr>
              <w:t>51</w:t>
            </w:r>
          </w:p>
        </w:tc>
      </w:tr>
      <w:tr w:rsidR="007158A6" w:rsidRPr="00D777A7" w:rsidTr="0034647B">
        <w:trPr>
          <w:gridAfter w:val="1"/>
          <w:wAfter w:w="11" w:type="dxa"/>
          <w:trHeight w:val="308"/>
        </w:trPr>
        <w:tc>
          <w:tcPr>
            <w:tcW w:w="1303" w:type="dxa"/>
          </w:tcPr>
          <w:p w:rsidR="007158A6" w:rsidRPr="00D777A7" w:rsidRDefault="007158A6" w:rsidP="007158A6">
            <w:pPr>
              <w:rPr>
                <w:rFonts w:ascii="Times New Roman" w:hAnsi="Times New Roman" w:cs="Times New Roman"/>
                <w:color w:val="000000"/>
                <w:sz w:val="20"/>
                <w:szCs w:val="20"/>
              </w:rPr>
            </w:pPr>
            <w:r w:rsidRPr="00D777A7">
              <w:rPr>
                <w:rFonts w:ascii="Times New Roman" w:hAnsi="Times New Roman" w:cs="Times New Roman"/>
                <w:color w:val="000000"/>
                <w:sz w:val="20"/>
                <w:szCs w:val="20"/>
              </w:rPr>
              <w:lastRenderedPageBreak/>
              <w:t>Tekkesin et al</w:t>
            </w:r>
          </w:p>
        </w:tc>
        <w:tc>
          <w:tcPr>
            <w:tcW w:w="2001" w:type="dxa"/>
          </w:tcPr>
          <w:p w:rsidR="007158A6" w:rsidRPr="00D777A7" w:rsidRDefault="007158A6" w:rsidP="007158A6">
            <w:pPr>
              <w:rPr>
                <w:rFonts w:ascii="Times New Roman" w:hAnsi="Times New Roman" w:cs="Times New Roman"/>
                <w:color w:val="000000"/>
                <w:sz w:val="20"/>
                <w:szCs w:val="20"/>
              </w:rPr>
            </w:pPr>
            <w:r w:rsidRPr="00D777A7">
              <w:rPr>
                <w:rFonts w:ascii="Times New Roman" w:hAnsi="Times New Roman" w:cs="Times New Roman"/>
                <w:color w:val="000000"/>
                <w:sz w:val="20"/>
                <w:szCs w:val="20"/>
              </w:rPr>
              <w:t>Primary prevention Of CVD</w:t>
            </w:r>
          </w:p>
        </w:tc>
        <w:tc>
          <w:tcPr>
            <w:tcW w:w="1286" w:type="dxa"/>
          </w:tcPr>
          <w:p w:rsidR="007158A6" w:rsidRPr="00D777A7" w:rsidRDefault="007158A6" w:rsidP="007158A6">
            <w:pPr>
              <w:rPr>
                <w:rFonts w:ascii="Times New Roman" w:hAnsi="Times New Roman" w:cs="Times New Roman"/>
                <w:color w:val="000000"/>
                <w:sz w:val="20"/>
                <w:szCs w:val="20"/>
              </w:rPr>
            </w:pPr>
            <w:r w:rsidRPr="00D777A7">
              <w:rPr>
                <w:rFonts w:ascii="Times New Roman" w:hAnsi="Times New Roman" w:cs="Times New Roman"/>
                <w:color w:val="000000"/>
                <w:sz w:val="20"/>
                <w:szCs w:val="20"/>
              </w:rPr>
              <w:t>Turkey</w:t>
            </w:r>
          </w:p>
        </w:tc>
        <w:tc>
          <w:tcPr>
            <w:tcW w:w="1497" w:type="dxa"/>
          </w:tcPr>
          <w:p w:rsidR="007158A6" w:rsidRPr="00D777A7" w:rsidRDefault="007158A6" w:rsidP="007158A6">
            <w:pPr>
              <w:jc w:val="center"/>
              <w:rPr>
                <w:rFonts w:ascii="Times New Roman" w:hAnsi="Times New Roman" w:cs="Times New Roman"/>
                <w:sz w:val="20"/>
                <w:szCs w:val="20"/>
              </w:rPr>
            </w:pPr>
            <w:r w:rsidRPr="00D777A7">
              <w:rPr>
                <w:rFonts w:ascii="Times New Roman" w:hAnsi="Times New Roman" w:cs="Times New Roman"/>
                <w:sz w:val="20"/>
                <w:szCs w:val="20"/>
              </w:rPr>
              <w:t xml:space="preserve">Randomized controlled trial </w:t>
            </w:r>
          </w:p>
        </w:tc>
        <w:tc>
          <w:tcPr>
            <w:tcW w:w="650" w:type="dxa"/>
          </w:tcPr>
          <w:p w:rsidR="007158A6" w:rsidRPr="00D777A7" w:rsidRDefault="007158A6" w:rsidP="007158A6">
            <w:pPr>
              <w:jc w:val="right"/>
              <w:rPr>
                <w:rFonts w:ascii="Times New Roman" w:hAnsi="Times New Roman" w:cs="Times New Roman"/>
                <w:color w:val="000000"/>
                <w:sz w:val="20"/>
                <w:szCs w:val="20"/>
              </w:rPr>
            </w:pPr>
            <w:r w:rsidRPr="00D777A7">
              <w:rPr>
                <w:rFonts w:ascii="Times New Roman" w:hAnsi="Times New Roman" w:cs="Times New Roman"/>
                <w:color w:val="000000"/>
                <w:sz w:val="20"/>
                <w:szCs w:val="20"/>
              </w:rPr>
              <w:t>540</w:t>
            </w:r>
          </w:p>
        </w:tc>
        <w:tc>
          <w:tcPr>
            <w:tcW w:w="972" w:type="dxa"/>
          </w:tcPr>
          <w:p w:rsidR="007158A6" w:rsidRPr="00D777A7" w:rsidRDefault="007158A6" w:rsidP="007158A6">
            <w:pPr>
              <w:jc w:val="center"/>
              <w:rPr>
                <w:rFonts w:ascii="Times New Roman" w:hAnsi="Times New Roman" w:cs="Times New Roman"/>
                <w:bCs/>
                <w:sz w:val="20"/>
                <w:szCs w:val="20"/>
              </w:rPr>
            </w:pPr>
            <w:r w:rsidRPr="00D777A7">
              <w:rPr>
                <w:rFonts w:ascii="Times New Roman" w:hAnsi="Times New Roman" w:cs="Times New Roman"/>
                <w:bCs/>
                <w:sz w:val="20"/>
                <w:szCs w:val="20"/>
              </w:rPr>
              <w:t>-</w:t>
            </w:r>
          </w:p>
        </w:tc>
        <w:tc>
          <w:tcPr>
            <w:tcW w:w="1401" w:type="dxa"/>
          </w:tcPr>
          <w:p w:rsidR="007158A6" w:rsidRPr="00D777A7" w:rsidRDefault="007158A6" w:rsidP="007158A6">
            <w:pPr>
              <w:jc w:val="center"/>
              <w:rPr>
                <w:rFonts w:ascii="Times New Roman" w:hAnsi="Times New Roman" w:cs="Times New Roman"/>
                <w:sz w:val="20"/>
                <w:szCs w:val="20"/>
              </w:rPr>
            </w:pPr>
            <w:r w:rsidRPr="00D777A7">
              <w:rPr>
                <w:rFonts w:ascii="Times New Roman" w:hAnsi="Times New Roman" w:cs="Times New Roman"/>
                <w:sz w:val="20"/>
                <w:szCs w:val="20"/>
              </w:rPr>
              <w:t xml:space="preserve">12 months </w:t>
            </w:r>
          </w:p>
        </w:tc>
        <w:tc>
          <w:tcPr>
            <w:tcW w:w="2933" w:type="dxa"/>
          </w:tcPr>
          <w:p w:rsidR="007158A6" w:rsidRPr="00D777A7" w:rsidRDefault="007158A6" w:rsidP="007158A6">
            <w:pPr>
              <w:autoSpaceDE w:val="0"/>
              <w:autoSpaceDN w:val="0"/>
              <w:adjustRightInd w:val="0"/>
              <w:jc w:val="both"/>
              <w:rPr>
                <w:rFonts w:ascii="Times New Roman" w:hAnsi="Times New Roman" w:cs="Times New Roman"/>
                <w:sz w:val="20"/>
                <w:szCs w:val="20"/>
              </w:rPr>
            </w:pPr>
            <w:r w:rsidRPr="00D777A7">
              <w:rPr>
                <w:rFonts w:ascii="Times New Roman" w:hAnsi="Times New Roman" w:cs="Times New Roman"/>
                <w:sz w:val="20"/>
                <w:szCs w:val="20"/>
              </w:rPr>
              <w:t>Participants who were between</w:t>
            </w:r>
          </w:p>
          <w:p w:rsidR="007158A6" w:rsidRPr="00D777A7" w:rsidRDefault="007158A6" w:rsidP="007158A6">
            <w:pPr>
              <w:autoSpaceDE w:val="0"/>
              <w:autoSpaceDN w:val="0"/>
              <w:adjustRightInd w:val="0"/>
              <w:jc w:val="both"/>
              <w:rPr>
                <w:rFonts w:ascii="Times New Roman" w:hAnsi="Times New Roman" w:cs="Times New Roman"/>
                <w:sz w:val="20"/>
                <w:szCs w:val="20"/>
              </w:rPr>
            </w:pPr>
            <w:r w:rsidRPr="00D777A7">
              <w:rPr>
                <w:rFonts w:ascii="Times New Roman" w:hAnsi="Times New Roman" w:cs="Times New Roman"/>
                <w:sz w:val="20"/>
                <w:szCs w:val="20"/>
              </w:rPr>
              <w:t xml:space="preserve">20 and 79 years and at high risk for CVD </w:t>
            </w:r>
          </w:p>
          <w:p w:rsidR="007158A6" w:rsidRPr="00D777A7" w:rsidRDefault="007158A6" w:rsidP="007158A6">
            <w:pPr>
              <w:jc w:val="both"/>
              <w:rPr>
                <w:rFonts w:ascii="Times New Roman" w:hAnsi="Times New Roman" w:cs="Times New Roman"/>
                <w:sz w:val="20"/>
                <w:szCs w:val="20"/>
              </w:rPr>
            </w:pPr>
          </w:p>
        </w:tc>
        <w:tc>
          <w:tcPr>
            <w:tcW w:w="711" w:type="dxa"/>
          </w:tcPr>
          <w:p w:rsidR="007158A6" w:rsidRPr="00D777A7" w:rsidRDefault="007158A6" w:rsidP="007158A6">
            <w:pPr>
              <w:jc w:val="center"/>
              <w:rPr>
                <w:rFonts w:ascii="Times New Roman" w:hAnsi="Times New Roman" w:cs="Times New Roman"/>
                <w:sz w:val="20"/>
                <w:szCs w:val="20"/>
              </w:rPr>
            </w:pPr>
            <w:r w:rsidRPr="00D777A7">
              <w:rPr>
                <w:rFonts w:ascii="Times New Roman" w:hAnsi="Times New Roman" w:cs="Times New Roman"/>
                <w:sz w:val="20"/>
                <w:szCs w:val="20"/>
              </w:rPr>
              <w:t>240</w:t>
            </w:r>
          </w:p>
        </w:tc>
        <w:tc>
          <w:tcPr>
            <w:tcW w:w="3888" w:type="dxa"/>
          </w:tcPr>
          <w:p w:rsidR="007158A6" w:rsidRPr="00D777A7" w:rsidRDefault="007158A6" w:rsidP="007158A6">
            <w:pPr>
              <w:autoSpaceDE w:val="0"/>
              <w:autoSpaceDN w:val="0"/>
              <w:adjustRightInd w:val="0"/>
              <w:jc w:val="both"/>
              <w:rPr>
                <w:rFonts w:ascii="Times New Roman" w:hAnsi="Times New Roman" w:cs="Times New Roman"/>
                <w:sz w:val="20"/>
                <w:szCs w:val="20"/>
              </w:rPr>
            </w:pPr>
            <w:r w:rsidRPr="00D777A7">
              <w:rPr>
                <w:rFonts w:ascii="Times New Roman" w:hAnsi="Times New Roman" w:cs="Times New Roman"/>
                <w:sz w:val="20"/>
                <w:szCs w:val="20"/>
              </w:rPr>
              <w:t>The intervention group received a set of smart devices such as a mobile a wristband a blood pressure monitor, and a list of dietary recommendation</w:t>
            </w:r>
          </w:p>
          <w:p w:rsidR="007158A6" w:rsidRPr="00D777A7" w:rsidRDefault="007158A6" w:rsidP="007158A6">
            <w:pPr>
              <w:jc w:val="center"/>
              <w:rPr>
                <w:rFonts w:ascii="Times New Roman" w:hAnsi="Times New Roman" w:cs="Times New Roman"/>
                <w:sz w:val="20"/>
                <w:szCs w:val="20"/>
              </w:rPr>
            </w:pPr>
          </w:p>
        </w:tc>
        <w:tc>
          <w:tcPr>
            <w:tcW w:w="2604" w:type="dxa"/>
          </w:tcPr>
          <w:p w:rsidR="007158A6" w:rsidRPr="00D777A7" w:rsidRDefault="007158A6" w:rsidP="007158A6">
            <w:pPr>
              <w:autoSpaceDE w:val="0"/>
              <w:autoSpaceDN w:val="0"/>
              <w:adjustRightInd w:val="0"/>
              <w:jc w:val="both"/>
              <w:rPr>
                <w:rFonts w:ascii="Times New Roman" w:hAnsi="Times New Roman" w:cs="Times New Roman"/>
                <w:sz w:val="20"/>
                <w:szCs w:val="20"/>
              </w:rPr>
            </w:pPr>
            <w:r w:rsidRPr="00D777A7">
              <w:rPr>
                <w:rFonts w:ascii="Times New Roman" w:hAnsi="Times New Roman" w:cs="Times New Roman"/>
                <w:sz w:val="20"/>
                <w:szCs w:val="20"/>
              </w:rPr>
              <w:t>The usual care group</w:t>
            </w:r>
          </w:p>
          <w:p w:rsidR="007158A6" w:rsidRPr="00D777A7" w:rsidRDefault="007158A6" w:rsidP="007158A6">
            <w:pPr>
              <w:autoSpaceDE w:val="0"/>
              <w:autoSpaceDN w:val="0"/>
              <w:adjustRightInd w:val="0"/>
              <w:jc w:val="both"/>
              <w:rPr>
                <w:rFonts w:ascii="Times New Roman" w:hAnsi="Times New Roman" w:cs="Times New Roman"/>
                <w:sz w:val="20"/>
                <w:szCs w:val="20"/>
              </w:rPr>
            </w:pPr>
            <w:r w:rsidRPr="00D777A7">
              <w:rPr>
                <w:rFonts w:ascii="Times New Roman" w:hAnsi="Times New Roman" w:cs="Times New Roman"/>
                <w:sz w:val="20"/>
                <w:szCs w:val="20"/>
              </w:rPr>
              <w:t>received medications and lifestyle recommendations according to the guidelines</w:t>
            </w:r>
          </w:p>
        </w:tc>
        <w:tc>
          <w:tcPr>
            <w:tcW w:w="664" w:type="dxa"/>
          </w:tcPr>
          <w:p w:rsidR="007158A6" w:rsidRPr="00D777A7" w:rsidRDefault="007158A6" w:rsidP="007158A6">
            <w:pPr>
              <w:jc w:val="center"/>
              <w:rPr>
                <w:rFonts w:ascii="Times New Roman" w:hAnsi="Times New Roman" w:cs="Times New Roman"/>
                <w:sz w:val="20"/>
                <w:szCs w:val="20"/>
              </w:rPr>
            </w:pPr>
            <w:r w:rsidRPr="00D777A7">
              <w:rPr>
                <w:rFonts w:ascii="Times New Roman" w:hAnsi="Times New Roman" w:cs="Times New Roman"/>
                <w:sz w:val="20"/>
                <w:szCs w:val="20"/>
              </w:rPr>
              <w:t>240</w:t>
            </w:r>
          </w:p>
        </w:tc>
      </w:tr>
      <w:tr w:rsidR="007158A6" w:rsidRPr="00D777A7" w:rsidTr="0034647B">
        <w:trPr>
          <w:gridAfter w:val="1"/>
          <w:wAfter w:w="11" w:type="dxa"/>
          <w:trHeight w:val="308"/>
        </w:trPr>
        <w:tc>
          <w:tcPr>
            <w:tcW w:w="1303" w:type="dxa"/>
          </w:tcPr>
          <w:p w:rsidR="007158A6" w:rsidRPr="00D777A7" w:rsidRDefault="007158A6" w:rsidP="007158A6">
            <w:pPr>
              <w:rPr>
                <w:rFonts w:ascii="Times New Roman" w:hAnsi="Times New Roman" w:cs="Times New Roman"/>
                <w:color w:val="000000"/>
                <w:sz w:val="20"/>
                <w:szCs w:val="20"/>
              </w:rPr>
            </w:pPr>
            <w:r w:rsidRPr="00D777A7">
              <w:rPr>
                <w:rFonts w:ascii="Times New Roman" w:hAnsi="Times New Roman" w:cs="Times New Roman"/>
                <w:color w:val="000000"/>
                <w:sz w:val="20"/>
                <w:szCs w:val="20"/>
              </w:rPr>
              <w:t>Watson et al</w:t>
            </w:r>
          </w:p>
        </w:tc>
        <w:tc>
          <w:tcPr>
            <w:tcW w:w="2001" w:type="dxa"/>
          </w:tcPr>
          <w:p w:rsidR="007158A6" w:rsidRPr="00D777A7" w:rsidRDefault="007158A6" w:rsidP="007158A6">
            <w:pPr>
              <w:rPr>
                <w:rFonts w:ascii="Times New Roman" w:hAnsi="Times New Roman" w:cs="Times New Roman"/>
                <w:color w:val="000000"/>
                <w:sz w:val="20"/>
                <w:szCs w:val="20"/>
              </w:rPr>
            </w:pPr>
            <w:r w:rsidRPr="00D777A7">
              <w:rPr>
                <w:rFonts w:ascii="Times New Roman" w:hAnsi="Times New Roman" w:cs="Times New Roman"/>
                <w:color w:val="000000"/>
                <w:sz w:val="20"/>
                <w:szCs w:val="20"/>
              </w:rPr>
              <w:t>Primary prevention Of CVD</w:t>
            </w:r>
          </w:p>
        </w:tc>
        <w:tc>
          <w:tcPr>
            <w:tcW w:w="1286" w:type="dxa"/>
          </w:tcPr>
          <w:p w:rsidR="007158A6" w:rsidRPr="00D777A7" w:rsidRDefault="007158A6" w:rsidP="007158A6">
            <w:pPr>
              <w:rPr>
                <w:rFonts w:ascii="Times New Roman" w:hAnsi="Times New Roman" w:cs="Times New Roman"/>
                <w:color w:val="000000"/>
                <w:sz w:val="20"/>
                <w:szCs w:val="20"/>
              </w:rPr>
            </w:pPr>
            <w:r w:rsidRPr="00D777A7">
              <w:rPr>
                <w:rFonts w:ascii="Times New Roman" w:hAnsi="Times New Roman" w:cs="Times New Roman"/>
                <w:color w:val="000000"/>
                <w:sz w:val="20"/>
                <w:szCs w:val="20"/>
              </w:rPr>
              <w:t>Ireland</w:t>
            </w:r>
          </w:p>
        </w:tc>
        <w:tc>
          <w:tcPr>
            <w:tcW w:w="1497" w:type="dxa"/>
          </w:tcPr>
          <w:p w:rsidR="007158A6" w:rsidRPr="00D777A7" w:rsidRDefault="007158A6" w:rsidP="007158A6">
            <w:pPr>
              <w:jc w:val="center"/>
              <w:rPr>
                <w:rFonts w:ascii="Times New Roman" w:hAnsi="Times New Roman" w:cs="Times New Roman"/>
                <w:sz w:val="20"/>
                <w:szCs w:val="20"/>
              </w:rPr>
            </w:pPr>
            <w:r w:rsidRPr="00D777A7">
              <w:rPr>
                <w:rFonts w:ascii="Times New Roman" w:hAnsi="Times New Roman" w:cs="Times New Roman"/>
                <w:sz w:val="20"/>
                <w:szCs w:val="20"/>
              </w:rPr>
              <w:t>Randomized controlled trial</w:t>
            </w:r>
          </w:p>
        </w:tc>
        <w:tc>
          <w:tcPr>
            <w:tcW w:w="650" w:type="dxa"/>
          </w:tcPr>
          <w:p w:rsidR="007158A6" w:rsidRPr="00D777A7" w:rsidRDefault="007158A6" w:rsidP="007158A6">
            <w:pPr>
              <w:jc w:val="right"/>
              <w:rPr>
                <w:rFonts w:ascii="Times New Roman" w:hAnsi="Times New Roman" w:cs="Times New Roman"/>
                <w:color w:val="000000"/>
                <w:sz w:val="20"/>
                <w:szCs w:val="20"/>
              </w:rPr>
            </w:pPr>
            <w:r w:rsidRPr="00D777A7">
              <w:rPr>
                <w:rFonts w:ascii="Times New Roman" w:hAnsi="Times New Roman" w:cs="Times New Roman"/>
                <w:color w:val="000000"/>
                <w:sz w:val="20"/>
                <w:szCs w:val="20"/>
              </w:rPr>
              <w:t>65</w:t>
            </w:r>
          </w:p>
        </w:tc>
        <w:tc>
          <w:tcPr>
            <w:tcW w:w="972" w:type="dxa"/>
          </w:tcPr>
          <w:p w:rsidR="007158A6" w:rsidRPr="00D777A7" w:rsidRDefault="007158A6" w:rsidP="007158A6">
            <w:pPr>
              <w:jc w:val="center"/>
              <w:rPr>
                <w:rFonts w:ascii="Times New Roman" w:hAnsi="Times New Roman" w:cs="Times New Roman"/>
                <w:bCs/>
                <w:sz w:val="20"/>
                <w:szCs w:val="20"/>
              </w:rPr>
            </w:pPr>
            <w:r w:rsidRPr="00D777A7">
              <w:rPr>
                <w:rFonts w:ascii="Times New Roman" w:hAnsi="Times New Roman" w:cs="Times New Roman"/>
                <w:bCs/>
                <w:sz w:val="20"/>
                <w:szCs w:val="20"/>
              </w:rPr>
              <w:t>6</w:t>
            </w:r>
          </w:p>
        </w:tc>
        <w:tc>
          <w:tcPr>
            <w:tcW w:w="1401" w:type="dxa"/>
          </w:tcPr>
          <w:p w:rsidR="007158A6" w:rsidRPr="00D777A7" w:rsidRDefault="007158A6" w:rsidP="007158A6">
            <w:pPr>
              <w:jc w:val="center"/>
              <w:rPr>
                <w:rFonts w:ascii="Times New Roman" w:hAnsi="Times New Roman" w:cs="Times New Roman"/>
                <w:sz w:val="20"/>
                <w:szCs w:val="20"/>
              </w:rPr>
            </w:pPr>
            <w:r w:rsidRPr="00D777A7">
              <w:rPr>
                <w:rFonts w:ascii="Times New Roman" w:hAnsi="Times New Roman" w:cs="Times New Roman"/>
                <w:sz w:val="20"/>
                <w:szCs w:val="20"/>
              </w:rPr>
              <w:t xml:space="preserve">12 months </w:t>
            </w:r>
          </w:p>
        </w:tc>
        <w:tc>
          <w:tcPr>
            <w:tcW w:w="2933" w:type="dxa"/>
          </w:tcPr>
          <w:p w:rsidR="007158A6" w:rsidRPr="00D777A7" w:rsidRDefault="007158A6" w:rsidP="007158A6">
            <w:pPr>
              <w:jc w:val="both"/>
              <w:rPr>
                <w:rFonts w:ascii="Times New Roman" w:hAnsi="Times New Roman" w:cs="Times New Roman"/>
                <w:sz w:val="20"/>
                <w:szCs w:val="20"/>
              </w:rPr>
            </w:pPr>
            <w:r w:rsidRPr="00D777A7">
              <w:rPr>
                <w:rFonts w:ascii="Times New Roman" w:hAnsi="Times New Roman" w:cs="Times New Roman"/>
                <w:sz w:val="20"/>
                <w:szCs w:val="20"/>
              </w:rPr>
              <w:t>Participants older than 18 years, BMI 27 to 40 kg/m</w:t>
            </w:r>
            <w:r w:rsidRPr="00D777A7">
              <w:rPr>
                <w:rFonts w:ascii="Times New Roman" w:hAnsi="Times New Roman" w:cs="Times New Roman"/>
                <w:sz w:val="20"/>
                <w:szCs w:val="20"/>
                <w:vertAlign w:val="superscript"/>
              </w:rPr>
              <w:t>2</w:t>
            </w:r>
            <w:r w:rsidRPr="00D777A7">
              <w:rPr>
                <w:rFonts w:ascii="Times New Roman" w:hAnsi="Times New Roman" w:cs="Times New Roman"/>
                <w:sz w:val="20"/>
                <w:szCs w:val="20"/>
              </w:rPr>
              <w:t>, inactive or moderately inactive assessed by GPPAQ, and 1 or more CVD risk factors: high blood pressure ≥140/90 mmHg, total cholesterol ≥5.0 mmol/L, or type 2 diabetes mellitus.</w:t>
            </w:r>
          </w:p>
          <w:p w:rsidR="007158A6" w:rsidRPr="00D777A7" w:rsidRDefault="007158A6" w:rsidP="007158A6">
            <w:pPr>
              <w:jc w:val="center"/>
              <w:rPr>
                <w:rFonts w:ascii="Times New Roman" w:hAnsi="Times New Roman" w:cs="Times New Roman"/>
                <w:sz w:val="20"/>
                <w:szCs w:val="20"/>
              </w:rPr>
            </w:pPr>
          </w:p>
        </w:tc>
        <w:tc>
          <w:tcPr>
            <w:tcW w:w="711" w:type="dxa"/>
          </w:tcPr>
          <w:p w:rsidR="007158A6" w:rsidRPr="00D777A7" w:rsidRDefault="007158A6" w:rsidP="007158A6">
            <w:pPr>
              <w:jc w:val="center"/>
              <w:rPr>
                <w:rFonts w:ascii="Times New Roman" w:hAnsi="Times New Roman" w:cs="Times New Roman"/>
                <w:sz w:val="20"/>
                <w:szCs w:val="20"/>
              </w:rPr>
            </w:pPr>
            <w:r w:rsidRPr="00D777A7">
              <w:rPr>
                <w:rFonts w:ascii="Times New Roman" w:hAnsi="Times New Roman" w:cs="Times New Roman"/>
                <w:sz w:val="20"/>
                <w:szCs w:val="20"/>
              </w:rPr>
              <w:t>32</w:t>
            </w:r>
          </w:p>
        </w:tc>
        <w:tc>
          <w:tcPr>
            <w:tcW w:w="3888" w:type="dxa"/>
          </w:tcPr>
          <w:p w:rsidR="007158A6" w:rsidRPr="00D777A7" w:rsidRDefault="007158A6" w:rsidP="007158A6">
            <w:pPr>
              <w:autoSpaceDE w:val="0"/>
              <w:autoSpaceDN w:val="0"/>
              <w:adjustRightInd w:val="0"/>
              <w:jc w:val="both"/>
              <w:rPr>
                <w:rFonts w:ascii="Times New Roman" w:hAnsi="Times New Roman" w:cs="Times New Roman"/>
                <w:sz w:val="20"/>
                <w:szCs w:val="20"/>
              </w:rPr>
            </w:pPr>
            <w:r w:rsidRPr="00D777A7">
              <w:rPr>
                <w:rFonts w:ascii="Times New Roman" w:hAnsi="Times New Roman" w:cs="Times New Roman"/>
                <w:sz w:val="20"/>
                <w:szCs w:val="20"/>
              </w:rPr>
              <w:t>A combined monitoring of weight and physical activity with automated, tailored feedback and support by physiologists by telephone and email.</w:t>
            </w:r>
          </w:p>
          <w:p w:rsidR="007158A6" w:rsidRPr="00D777A7" w:rsidRDefault="007158A6" w:rsidP="007158A6">
            <w:pPr>
              <w:jc w:val="center"/>
              <w:rPr>
                <w:rFonts w:ascii="Times New Roman" w:hAnsi="Times New Roman" w:cs="Times New Roman"/>
                <w:sz w:val="20"/>
                <w:szCs w:val="20"/>
              </w:rPr>
            </w:pPr>
          </w:p>
        </w:tc>
        <w:tc>
          <w:tcPr>
            <w:tcW w:w="2604" w:type="dxa"/>
          </w:tcPr>
          <w:p w:rsidR="007158A6" w:rsidRPr="00D777A7" w:rsidRDefault="007158A6" w:rsidP="007158A6">
            <w:pPr>
              <w:jc w:val="center"/>
              <w:rPr>
                <w:rFonts w:ascii="Times New Roman" w:hAnsi="Times New Roman" w:cs="Times New Roman"/>
                <w:sz w:val="20"/>
                <w:szCs w:val="20"/>
              </w:rPr>
            </w:pPr>
            <w:r w:rsidRPr="00D777A7">
              <w:rPr>
                <w:rFonts w:ascii="Times New Roman" w:hAnsi="Times New Roman" w:cs="Times New Roman"/>
                <w:sz w:val="20"/>
                <w:szCs w:val="20"/>
              </w:rPr>
              <w:t xml:space="preserve">Usual care </w:t>
            </w:r>
          </w:p>
        </w:tc>
        <w:tc>
          <w:tcPr>
            <w:tcW w:w="664" w:type="dxa"/>
          </w:tcPr>
          <w:p w:rsidR="007158A6" w:rsidRPr="00D777A7" w:rsidRDefault="007158A6" w:rsidP="007158A6">
            <w:pPr>
              <w:jc w:val="center"/>
              <w:rPr>
                <w:rFonts w:ascii="Times New Roman" w:hAnsi="Times New Roman" w:cs="Times New Roman"/>
                <w:sz w:val="20"/>
                <w:szCs w:val="20"/>
              </w:rPr>
            </w:pPr>
            <w:r w:rsidRPr="00D777A7">
              <w:rPr>
                <w:rFonts w:ascii="Times New Roman" w:hAnsi="Times New Roman" w:cs="Times New Roman"/>
                <w:sz w:val="20"/>
                <w:szCs w:val="20"/>
              </w:rPr>
              <w:t>33</w:t>
            </w:r>
          </w:p>
        </w:tc>
      </w:tr>
      <w:tr w:rsidR="007158A6" w:rsidRPr="00D777A7" w:rsidTr="0034647B">
        <w:trPr>
          <w:gridAfter w:val="1"/>
          <w:wAfter w:w="11" w:type="dxa"/>
          <w:trHeight w:val="308"/>
        </w:trPr>
        <w:tc>
          <w:tcPr>
            <w:tcW w:w="1303" w:type="dxa"/>
          </w:tcPr>
          <w:p w:rsidR="007158A6" w:rsidRPr="00D777A7" w:rsidRDefault="007158A6" w:rsidP="007158A6">
            <w:pPr>
              <w:rPr>
                <w:rFonts w:ascii="Times New Roman" w:hAnsi="Times New Roman" w:cs="Times New Roman"/>
                <w:color w:val="000000"/>
                <w:sz w:val="20"/>
                <w:szCs w:val="20"/>
              </w:rPr>
            </w:pPr>
            <w:r w:rsidRPr="00D777A7">
              <w:rPr>
                <w:rFonts w:ascii="Times New Roman" w:hAnsi="Times New Roman" w:cs="Times New Roman"/>
                <w:color w:val="000000"/>
                <w:sz w:val="20"/>
                <w:szCs w:val="20"/>
              </w:rPr>
              <w:t>Westland et al</w:t>
            </w:r>
          </w:p>
        </w:tc>
        <w:tc>
          <w:tcPr>
            <w:tcW w:w="2001" w:type="dxa"/>
          </w:tcPr>
          <w:p w:rsidR="007158A6" w:rsidRPr="00D777A7" w:rsidRDefault="007158A6" w:rsidP="007158A6">
            <w:pPr>
              <w:rPr>
                <w:rFonts w:ascii="Times New Roman" w:hAnsi="Times New Roman" w:cs="Times New Roman"/>
                <w:color w:val="000000"/>
                <w:sz w:val="20"/>
                <w:szCs w:val="20"/>
              </w:rPr>
            </w:pPr>
            <w:r w:rsidRPr="00D777A7">
              <w:rPr>
                <w:rFonts w:ascii="Times New Roman" w:hAnsi="Times New Roman" w:cs="Times New Roman"/>
                <w:color w:val="000000"/>
                <w:sz w:val="20"/>
                <w:szCs w:val="20"/>
              </w:rPr>
              <w:t>Primary prevention Of CVD</w:t>
            </w:r>
          </w:p>
        </w:tc>
        <w:tc>
          <w:tcPr>
            <w:tcW w:w="1286" w:type="dxa"/>
          </w:tcPr>
          <w:p w:rsidR="007158A6" w:rsidRPr="00D777A7" w:rsidRDefault="007158A6" w:rsidP="007158A6">
            <w:pPr>
              <w:rPr>
                <w:rFonts w:ascii="Times New Roman" w:hAnsi="Times New Roman" w:cs="Times New Roman"/>
                <w:color w:val="000000"/>
                <w:sz w:val="20"/>
                <w:szCs w:val="20"/>
              </w:rPr>
            </w:pPr>
            <w:r w:rsidRPr="00D777A7">
              <w:rPr>
                <w:rFonts w:ascii="Times New Roman" w:hAnsi="Times New Roman" w:cs="Times New Roman"/>
                <w:color w:val="000000"/>
                <w:sz w:val="20"/>
                <w:szCs w:val="20"/>
              </w:rPr>
              <w:t>Netherlands</w:t>
            </w:r>
          </w:p>
        </w:tc>
        <w:tc>
          <w:tcPr>
            <w:tcW w:w="1497" w:type="dxa"/>
          </w:tcPr>
          <w:p w:rsidR="007158A6" w:rsidRPr="00D777A7" w:rsidRDefault="007158A6" w:rsidP="007158A6">
            <w:pPr>
              <w:jc w:val="center"/>
              <w:rPr>
                <w:rFonts w:ascii="Times New Roman" w:hAnsi="Times New Roman" w:cs="Times New Roman"/>
                <w:sz w:val="20"/>
                <w:szCs w:val="20"/>
              </w:rPr>
            </w:pPr>
            <w:r w:rsidRPr="00D777A7">
              <w:rPr>
                <w:rFonts w:ascii="Times New Roman" w:hAnsi="Times New Roman" w:cs="Times New Roman"/>
                <w:sz w:val="20"/>
                <w:szCs w:val="20"/>
              </w:rPr>
              <w:t>Unblended cluster-randomized controlled</w:t>
            </w:r>
          </w:p>
        </w:tc>
        <w:tc>
          <w:tcPr>
            <w:tcW w:w="650" w:type="dxa"/>
          </w:tcPr>
          <w:p w:rsidR="007158A6" w:rsidRPr="00D777A7" w:rsidRDefault="007158A6" w:rsidP="007158A6">
            <w:pPr>
              <w:jc w:val="right"/>
              <w:rPr>
                <w:rFonts w:ascii="Times New Roman" w:hAnsi="Times New Roman" w:cs="Times New Roman"/>
                <w:color w:val="000000"/>
                <w:sz w:val="20"/>
                <w:szCs w:val="20"/>
              </w:rPr>
            </w:pPr>
            <w:r w:rsidRPr="00D777A7">
              <w:rPr>
                <w:rFonts w:ascii="Times New Roman" w:hAnsi="Times New Roman" w:cs="Times New Roman"/>
                <w:color w:val="000000"/>
                <w:sz w:val="20"/>
                <w:szCs w:val="20"/>
              </w:rPr>
              <w:t>195</w:t>
            </w:r>
          </w:p>
        </w:tc>
        <w:tc>
          <w:tcPr>
            <w:tcW w:w="972" w:type="dxa"/>
          </w:tcPr>
          <w:p w:rsidR="007158A6" w:rsidRPr="00D777A7" w:rsidRDefault="007158A6" w:rsidP="007158A6">
            <w:pPr>
              <w:jc w:val="center"/>
              <w:rPr>
                <w:rFonts w:ascii="Times New Roman" w:hAnsi="Times New Roman" w:cs="Times New Roman"/>
                <w:bCs/>
                <w:sz w:val="20"/>
                <w:szCs w:val="20"/>
              </w:rPr>
            </w:pPr>
          </w:p>
        </w:tc>
        <w:tc>
          <w:tcPr>
            <w:tcW w:w="1401" w:type="dxa"/>
          </w:tcPr>
          <w:p w:rsidR="007158A6" w:rsidRPr="00D777A7" w:rsidRDefault="007158A6" w:rsidP="007158A6">
            <w:pPr>
              <w:jc w:val="center"/>
              <w:rPr>
                <w:rFonts w:ascii="Times New Roman" w:hAnsi="Times New Roman" w:cs="Times New Roman"/>
                <w:sz w:val="20"/>
                <w:szCs w:val="20"/>
              </w:rPr>
            </w:pPr>
            <w:r w:rsidRPr="00D777A7">
              <w:rPr>
                <w:rFonts w:ascii="Times New Roman" w:hAnsi="Times New Roman" w:cs="Times New Roman"/>
                <w:sz w:val="20"/>
                <w:szCs w:val="20"/>
              </w:rPr>
              <w:t xml:space="preserve">6 months </w:t>
            </w:r>
          </w:p>
        </w:tc>
        <w:tc>
          <w:tcPr>
            <w:tcW w:w="2933" w:type="dxa"/>
          </w:tcPr>
          <w:p w:rsidR="007158A6" w:rsidRPr="00D777A7" w:rsidRDefault="007158A6" w:rsidP="007158A6">
            <w:pPr>
              <w:autoSpaceDE w:val="0"/>
              <w:autoSpaceDN w:val="0"/>
              <w:adjustRightInd w:val="0"/>
              <w:jc w:val="both"/>
              <w:rPr>
                <w:rFonts w:ascii="Times New Roman" w:hAnsi="Times New Roman" w:cs="Times New Roman"/>
                <w:sz w:val="20"/>
                <w:szCs w:val="20"/>
              </w:rPr>
            </w:pPr>
            <w:r w:rsidRPr="00D777A7">
              <w:rPr>
                <w:rFonts w:ascii="Times New Roman" w:hAnsi="Times New Roman" w:cs="Times New Roman"/>
                <w:sz w:val="20"/>
                <w:szCs w:val="20"/>
              </w:rPr>
              <w:t>Adult patients supported by a primary care nurse working in a general practice, aged 40–75 years, at risk of CVD, perform less than 30 minutes of moderate to vigorous physical activity on 5 or more days a week7 and mastered the Dutch language</w:t>
            </w:r>
          </w:p>
        </w:tc>
        <w:tc>
          <w:tcPr>
            <w:tcW w:w="711" w:type="dxa"/>
          </w:tcPr>
          <w:p w:rsidR="007158A6" w:rsidRPr="00D777A7" w:rsidRDefault="007158A6" w:rsidP="007158A6">
            <w:pPr>
              <w:jc w:val="center"/>
              <w:rPr>
                <w:rFonts w:ascii="Times New Roman" w:hAnsi="Times New Roman" w:cs="Times New Roman"/>
                <w:sz w:val="20"/>
                <w:szCs w:val="20"/>
              </w:rPr>
            </w:pPr>
            <w:r w:rsidRPr="00D777A7">
              <w:rPr>
                <w:rFonts w:ascii="Times New Roman" w:hAnsi="Times New Roman" w:cs="Times New Roman"/>
                <w:sz w:val="20"/>
                <w:szCs w:val="20"/>
              </w:rPr>
              <w:t>93</w:t>
            </w:r>
          </w:p>
        </w:tc>
        <w:tc>
          <w:tcPr>
            <w:tcW w:w="3888" w:type="dxa"/>
          </w:tcPr>
          <w:p w:rsidR="007158A6" w:rsidRPr="00D777A7" w:rsidRDefault="007158A6" w:rsidP="007158A6">
            <w:pPr>
              <w:autoSpaceDE w:val="0"/>
              <w:autoSpaceDN w:val="0"/>
              <w:adjustRightInd w:val="0"/>
              <w:rPr>
                <w:rFonts w:ascii="Times New Roman" w:hAnsi="Times New Roman" w:cs="Times New Roman"/>
                <w:sz w:val="20"/>
                <w:szCs w:val="20"/>
              </w:rPr>
            </w:pPr>
            <w:r w:rsidRPr="00D777A7">
              <w:rPr>
                <w:rFonts w:ascii="Times New Roman" w:hAnsi="Times New Roman" w:cs="Times New Roman"/>
                <w:sz w:val="20"/>
                <w:szCs w:val="20"/>
              </w:rPr>
              <w:t>A standardized nurse-led consultations to enhance patients’ level of physical activity consultations being offered at weeks 1, 3, 7 and 12 in patients’ own general practice, with a duration of 20–30 minutes.</w:t>
            </w:r>
          </w:p>
        </w:tc>
        <w:tc>
          <w:tcPr>
            <w:tcW w:w="2604" w:type="dxa"/>
          </w:tcPr>
          <w:p w:rsidR="007158A6" w:rsidRPr="00D777A7" w:rsidRDefault="007158A6" w:rsidP="007158A6">
            <w:pPr>
              <w:autoSpaceDE w:val="0"/>
              <w:autoSpaceDN w:val="0"/>
              <w:adjustRightInd w:val="0"/>
              <w:rPr>
                <w:rFonts w:ascii="Times New Roman" w:hAnsi="Times New Roman" w:cs="Times New Roman"/>
                <w:sz w:val="20"/>
                <w:szCs w:val="20"/>
              </w:rPr>
            </w:pPr>
            <w:r w:rsidRPr="00D777A7">
              <w:rPr>
                <w:rFonts w:ascii="Times New Roman" w:hAnsi="Times New Roman" w:cs="Times New Roman"/>
                <w:sz w:val="20"/>
                <w:szCs w:val="20"/>
              </w:rPr>
              <w:t>Patients in the control group received care as usual according to the Dutch guidelines for CVD risk management.</w:t>
            </w:r>
          </w:p>
        </w:tc>
        <w:tc>
          <w:tcPr>
            <w:tcW w:w="664" w:type="dxa"/>
          </w:tcPr>
          <w:p w:rsidR="007158A6" w:rsidRPr="00D777A7" w:rsidRDefault="007158A6" w:rsidP="007158A6">
            <w:pPr>
              <w:jc w:val="center"/>
              <w:rPr>
                <w:rFonts w:ascii="Times New Roman" w:hAnsi="Times New Roman" w:cs="Times New Roman"/>
                <w:sz w:val="20"/>
                <w:szCs w:val="20"/>
              </w:rPr>
            </w:pPr>
            <w:r w:rsidRPr="00D777A7">
              <w:rPr>
                <w:rFonts w:ascii="Times New Roman" w:hAnsi="Times New Roman" w:cs="Times New Roman"/>
                <w:sz w:val="20"/>
                <w:szCs w:val="20"/>
              </w:rPr>
              <w:t>102</w:t>
            </w:r>
          </w:p>
        </w:tc>
      </w:tr>
      <w:tr w:rsidR="0034647B" w:rsidRPr="00D777A7" w:rsidTr="0034647B">
        <w:trPr>
          <w:gridAfter w:val="1"/>
          <w:wAfter w:w="11" w:type="dxa"/>
          <w:trHeight w:val="308"/>
        </w:trPr>
        <w:tc>
          <w:tcPr>
            <w:tcW w:w="1303" w:type="dxa"/>
          </w:tcPr>
          <w:p w:rsidR="0034647B" w:rsidRPr="009F38F0" w:rsidRDefault="0034647B" w:rsidP="0034647B">
            <w:pPr>
              <w:rPr>
                <w:rFonts w:ascii="Calibri" w:hAnsi="Calibri" w:cs="Calibri"/>
                <w:sz w:val="20"/>
                <w:szCs w:val="20"/>
                <w:lang w:val="en-GB"/>
              </w:rPr>
            </w:pPr>
            <w:r w:rsidRPr="009F38F0">
              <w:rPr>
                <w:rFonts w:ascii="Calibri" w:hAnsi="Calibri" w:cs="Calibri"/>
                <w:sz w:val="20"/>
                <w:szCs w:val="20"/>
                <w:lang w:val="en-GB"/>
              </w:rPr>
              <w:t>Wood et al</w:t>
            </w:r>
          </w:p>
        </w:tc>
        <w:tc>
          <w:tcPr>
            <w:tcW w:w="2001" w:type="dxa"/>
          </w:tcPr>
          <w:p w:rsidR="0034647B" w:rsidRPr="009F38F0" w:rsidRDefault="0034647B" w:rsidP="0034647B">
            <w:pPr>
              <w:rPr>
                <w:rFonts w:ascii="Calibri" w:hAnsi="Calibri" w:cs="Calibri"/>
                <w:sz w:val="20"/>
                <w:szCs w:val="20"/>
                <w:lang w:val="en-GB"/>
              </w:rPr>
            </w:pPr>
            <w:r>
              <w:rPr>
                <w:rFonts w:ascii="Calibri" w:hAnsi="Calibri" w:cs="Calibri"/>
                <w:sz w:val="20"/>
                <w:szCs w:val="20"/>
                <w:lang w:val="en-GB"/>
              </w:rPr>
              <w:t xml:space="preserve">Required data for primary outcomes not reported </w:t>
            </w:r>
          </w:p>
        </w:tc>
        <w:tc>
          <w:tcPr>
            <w:tcW w:w="1286" w:type="dxa"/>
          </w:tcPr>
          <w:p w:rsidR="0034647B" w:rsidRPr="009F38F0" w:rsidRDefault="0034647B" w:rsidP="0034647B">
            <w:pPr>
              <w:rPr>
                <w:rFonts w:ascii="Calibri" w:hAnsi="Calibri" w:cs="Calibri"/>
                <w:sz w:val="20"/>
                <w:szCs w:val="20"/>
                <w:lang w:val="en-GB"/>
              </w:rPr>
            </w:pPr>
            <w:r w:rsidRPr="009F38F0">
              <w:rPr>
                <w:rFonts w:ascii="Calibri" w:hAnsi="Calibri" w:cs="Calibri"/>
                <w:sz w:val="20"/>
                <w:szCs w:val="20"/>
                <w:lang w:val="en-GB"/>
              </w:rPr>
              <w:t>UK</w:t>
            </w:r>
          </w:p>
        </w:tc>
        <w:tc>
          <w:tcPr>
            <w:tcW w:w="1497" w:type="dxa"/>
          </w:tcPr>
          <w:p w:rsidR="0034647B" w:rsidRPr="00D777A7" w:rsidRDefault="0034647B" w:rsidP="0034647B">
            <w:pPr>
              <w:jc w:val="center"/>
              <w:rPr>
                <w:rFonts w:ascii="Times New Roman" w:hAnsi="Times New Roman" w:cs="Times New Roman"/>
                <w:sz w:val="20"/>
                <w:szCs w:val="20"/>
              </w:rPr>
            </w:pPr>
            <w:r w:rsidRPr="00D777A7">
              <w:rPr>
                <w:rFonts w:ascii="Times New Roman" w:hAnsi="Times New Roman" w:cs="Times New Roman"/>
                <w:sz w:val="20"/>
                <w:szCs w:val="20"/>
              </w:rPr>
              <w:t>Randomized controlled trial</w:t>
            </w:r>
          </w:p>
        </w:tc>
        <w:tc>
          <w:tcPr>
            <w:tcW w:w="650" w:type="dxa"/>
          </w:tcPr>
          <w:p w:rsidR="0034647B" w:rsidRPr="00D777A7" w:rsidRDefault="0034647B" w:rsidP="0034647B">
            <w:pPr>
              <w:jc w:val="right"/>
              <w:rPr>
                <w:rFonts w:ascii="Times New Roman" w:hAnsi="Times New Roman" w:cs="Times New Roman"/>
                <w:color w:val="000000"/>
                <w:sz w:val="20"/>
                <w:szCs w:val="20"/>
              </w:rPr>
            </w:pPr>
            <w:r>
              <w:rPr>
                <w:rFonts w:ascii="Times New Roman" w:hAnsi="Times New Roman" w:cs="Times New Roman"/>
                <w:color w:val="000000"/>
                <w:sz w:val="20"/>
                <w:szCs w:val="20"/>
              </w:rPr>
              <w:t>3088</w:t>
            </w:r>
          </w:p>
        </w:tc>
        <w:tc>
          <w:tcPr>
            <w:tcW w:w="972" w:type="dxa"/>
          </w:tcPr>
          <w:p w:rsidR="0034647B" w:rsidRPr="00D777A7" w:rsidRDefault="0034647B" w:rsidP="0034647B">
            <w:pPr>
              <w:jc w:val="center"/>
              <w:rPr>
                <w:rFonts w:ascii="Times New Roman" w:hAnsi="Times New Roman" w:cs="Times New Roman"/>
                <w:bCs/>
                <w:sz w:val="20"/>
                <w:szCs w:val="20"/>
              </w:rPr>
            </w:pPr>
            <w:r>
              <w:rPr>
                <w:rFonts w:ascii="Times New Roman" w:hAnsi="Times New Roman" w:cs="Times New Roman"/>
                <w:bCs/>
                <w:sz w:val="20"/>
                <w:szCs w:val="20"/>
              </w:rPr>
              <w:t>-</w:t>
            </w:r>
          </w:p>
        </w:tc>
        <w:tc>
          <w:tcPr>
            <w:tcW w:w="1401" w:type="dxa"/>
          </w:tcPr>
          <w:p w:rsidR="0034647B" w:rsidRPr="00D777A7" w:rsidRDefault="0034647B" w:rsidP="0034647B">
            <w:pPr>
              <w:jc w:val="center"/>
              <w:rPr>
                <w:rFonts w:ascii="Times New Roman" w:hAnsi="Times New Roman" w:cs="Times New Roman"/>
                <w:sz w:val="20"/>
                <w:szCs w:val="20"/>
              </w:rPr>
            </w:pPr>
            <w:r>
              <w:rPr>
                <w:rFonts w:ascii="Times New Roman" w:hAnsi="Times New Roman" w:cs="Times New Roman"/>
                <w:sz w:val="20"/>
                <w:szCs w:val="20"/>
              </w:rPr>
              <w:t>2 years</w:t>
            </w:r>
          </w:p>
        </w:tc>
        <w:tc>
          <w:tcPr>
            <w:tcW w:w="2933" w:type="dxa"/>
          </w:tcPr>
          <w:p w:rsidR="00646B67" w:rsidRPr="00646B67" w:rsidRDefault="00646B67" w:rsidP="00646B67">
            <w:pPr>
              <w:autoSpaceDE w:val="0"/>
              <w:autoSpaceDN w:val="0"/>
              <w:adjustRightInd w:val="0"/>
              <w:spacing w:after="0" w:line="240" w:lineRule="auto"/>
              <w:rPr>
                <w:rFonts w:ascii="Times New Roman" w:eastAsia="ScalaLancetPro" w:hAnsi="Times New Roman" w:cs="Times New Roman"/>
                <w:color w:val="231F20"/>
                <w:sz w:val="18"/>
                <w:szCs w:val="18"/>
              </w:rPr>
            </w:pPr>
            <w:r w:rsidRPr="00646B67">
              <w:rPr>
                <w:rFonts w:ascii="Times New Roman" w:eastAsia="ScalaLancetPro" w:hAnsi="Times New Roman" w:cs="Times New Roman"/>
                <w:color w:val="231F20"/>
                <w:sz w:val="18"/>
                <w:szCs w:val="18"/>
              </w:rPr>
              <w:t>Hospital patients who were 80 years of age and had coronary heart disease—</w:t>
            </w:r>
            <w:proofErr w:type="spellStart"/>
            <w:r w:rsidRPr="00646B67">
              <w:rPr>
                <w:rFonts w:ascii="Times New Roman" w:eastAsia="ScalaLancetPro" w:hAnsi="Times New Roman" w:cs="Times New Roman"/>
                <w:color w:val="231F20"/>
                <w:sz w:val="18"/>
                <w:szCs w:val="18"/>
              </w:rPr>
              <w:t>ie</w:t>
            </w:r>
            <w:proofErr w:type="spellEnd"/>
            <w:r w:rsidRPr="00646B67">
              <w:rPr>
                <w:rFonts w:ascii="Times New Roman" w:eastAsia="ScalaLancetPro" w:hAnsi="Times New Roman" w:cs="Times New Roman"/>
                <w:color w:val="231F20"/>
                <w:sz w:val="18"/>
                <w:szCs w:val="18"/>
              </w:rPr>
              <w:t>, acute</w:t>
            </w:r>
          </w:p>
          <w:p w:rsidR="00646B67" w:rsidRPr="00646B67" w:rsidRDefault="00646B67" w:rsidP="00646B67">
            <w:pPr>
              <w:autoSpaceDE w:val="0"/>
              <w:autoSpaceDN w:val="0"/>
              <w:adjustRightInd w:val="0"/>
              <w:spacing w:after="0" w:line="240" w:lineRule="auto"/>
              <w:rPr>
                <w:rFonts w:ascii="Times New Roman" w:eastAsia="ScalaLancetPro" w:hAnsi="Times New Roman" w:cs="Times New Roman"/>
                <w:color w:val="231F20"/>
                <w:sz w:val="18"/>
                <w:szCs w:val="18"/>
              </w:rPr>
            </w:pPr>
            <w:r w:rsidRPr="00646B67">
              <w:rPr>
                <w:rFonts w:ascii="Times New Roman" w:eastAsia="ScalaLancetPro" w:hAnsi="Times New Roman" w:cs="Times New Roman"/>
                <w:color w:val="231F20"/>
                <w:sz w:val="18"/>
                <w:szCs w:val="18"/>
              </w:rPr>
              <w:t>coronary syndromes or exertional angina, and Patients in</w:t>
            </w:r>
          </w:p>
          <w:p w:rsidR="00646B67" w:rsidRPr="00646B67" w:rsidRDefault="00646B67" w:rsidP="00646B67">
            <w:pPr>
              <w:autoSpaceDE w:val="0"/>
              <w:autoSpaceDN w:val="0"/>
              <w:adjustRightInd w:val="0"/>
              <w:spacing w:after="0" w:line="240" w:lineRule="auto"/>
              <w:rPr>
                <w:rFonts w:ascii="Times New Roman" w:eastAsia="ScalaLancetPro" w:hAnsi="Times New Roman" w:cs="Times New Roman"/>
                <w:color w:val="231F20"/>
                <w:sz w:val="18"/>
                <w:szCs w:val="18"/>
              </w:rPr>
            </w:pPr>
            <w:r w:rsidRPr="00646B67">
              <w:rPr>
                <w:rFonts w:ascii="Times New Roman" w:eastAsia="ScalaLancetPro" w:hAnsi="Times New Roman" w:cs="Times New Roman"/>
                <w:color w:val="231F20"/>
                <w:sz w:val="18"/>
                <w:szCs w:val="18"/>
              </w:rPr>
              <w:t>general practice were at least 50 years of age and less than</w:t>
            </w:r>
          </w:p>
          <w:p w:rsidR="0034647B" w:rsidRPr="00D777A7" w:rsidRDefault="00646B67" w:rsidP="00646B67">
            <w:pPr>
              <w:autoSpaceDE w:val="0"/>
              <w:autoSpaceDN w:val="0"/>
              <w:adjustRightInd w:val="0"/>
              <w:jc w:val="both"/>
              <w:rPr>
                <w:rFonts w:ascii="Times New Roman" w:hAnsi="Times New Roman" w:cs="Times New Roman"/>
                <w:sz w:val="20"/>
                <w:szCs w:val="20"/>
              </w:rPr>
            </w:pPr>
            <w:r w:rsidRPr="00646B67">
              <w:rPr>
                <w:rFonts w:ascii="Times New Roman" w:eastAsia="ScalaLancetPro" w:hAnsi="Times New Roman" w:cs="Times New Roman"/>
                <w:color w:val="231F20"/>
                <w:sz w:val="18"/>
                <w:szCs w:val="18"/>
              </w:rPr>
              <w:t>80 years of age with no history of cardiovascular disease</w:t>
            </w:r>
          </w:p>
        </w:tc>
        <w:tc>
          <w:tcPr>
            <w:tcW w:w="711" w:type="dxa"/>
          </w:tcPr>
          <w:p w:rsidR="0034647B" w:rsidRPr="00D777A7" w:rsidRDefault="0034647B" w:rsidP="0034647B">
            <w:pPr>
              <w:jc w:val="center"/>
              <w:rPr>
                <w:rFonts w:ascii="Times New Roman" w:hAnsi="Times New Roman" w:cs="Times New Roman"/>
                <w:sz w:val="20"/>
                <w:szCs w:val="20"/>
              </w:rPr>
            </w:pPr>
            <w:r>
              <w:rPr>
                <w:rFonts w:ascii="Times New Roman" w:hAnsi="Times New Roman" w:cs="Times New Roman"/>
                <w:sz w:val="20"/>
                <w:szCs w:val="20"/>
              </w:rPr>
              <w:t>1061</w:t>
            </w:r>
          </w:p>
        </w:tc>
        <w:tc>
          <w:tcPr>
            <w:tcW w:w="3888" w:type="dxa"/>
          </w:tcPr>
          <w:p w:rsidR="0034647B" w:rsidRPr="00D777A7" w:rsidRDefault="0034647B" w:rsidP="0034647B">
            <w:pPr>
              <w:autoSpaceDE w:val="0"/>
              <w:autoSpaceDN w:val="0"/>
              <w:adjustRightInd w:val="0"/>
              <w:rPr>
                <w:rFonts w:ascii="Times New Roman" w:hAnsi="Times New Roman" w:cs="Times New Roman"/>
                <w:sz w:val="20"/>
                <w:szCs w:val="20"/>
              </w:rPr>
            </w:pPr>
            <w:r w:rsidRPr="009F38F0">
              <w:rPr>
                <w:rFonts w:ascii="Calibri" w:hAnsi="Calibri" w:cs="Calibri"/>
                <w:sz w:val="20"/>
                <w:szCs w:val="20"/>
                <w:lang w:val="en-GB"/>
              </w:rPr>
              <w:t>Nurse-coordinated multidisciplinary family-based intervention</w:t>
            </w:r>
          </w:p>
        </w:tc>
        <w:tc>
          <w:tcPr>
            <w:tcW w:w="2604" w:type="dxa"/>
          </w:tcPr>
          <w:p w:rsidR="0034647B" w:rsidRPr="00D777A7" w:rsidRDefault="0034647B" w:rsidP="0034647B">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Usual care</w:t>
            </w:r>
          </w:p>
        </w:tc>
        <w:tc>
          <w:tcPr>
            <w:tcW w:w="664" w:type="dxa"/>
          </w:tcPr>
          <w:p w:rsidR="0034647B" w:rsidRPr="00D777A7" w:rsidRDefault="0034647B" w:rsidP="0034647B">
            <w:pPr>
              <w:jc w:val="center"/>
              <w:rPr>
                <w:rFonts w:ascii="Times New Roman" w:hAnsi="Times New Roman" w:cs="Times New Roman"/>
                <w:sz w:val="20"/>
                <w:szCs w:val="20"/>
              </w:rPr>
            </w:pPr>
            <w:r>
              <w:rPr>
                <w:rFonts w:ascii="Times New Roman" w:hAnsi="Times New Roman" w:cs="Times New Roman"/>
                <w:sz w:val="20"/>
                <w:szCs w:val="20"/>
              </w:rPr>
              <w:t>306</w:t>
            </w:r>
          </w:p>
        </w:tc>
      </w:tr>
      <w:tr w:rsidR="0034647B" w:rsidRPr="00D777A7" w:rsidTr="0034647B">
        <w:trPr>
          <w:gridAfter w:val="1"/>
          <w:wAfter w:w="11" w:type="dxa"/>
          <w:trHeight w:val="308"/>
        </w:trPr>
        <w:tc>
          <w:tcPr>
            <w:tcW w:w="1303" w:type="dxa"/>
          </w:tcPr>
          <w:p w:rsidR="0034647B" w:rsidRPr="00D777A7" w:rsidRDefault="0034647B" w:rsidP="0034647B">
            <w:pPr>
              <w:rPr>
                <w:rFonts w:ascii="Times New Roman" w:hAnsi="Times New Roman" w:cs="Times New Roman"/>
                <w:color w:val="000000"/>
                <w:sz w:val="20"/>
                <w:szCs w:val="20"/>
              </w:rPr>
            </w:pPr>
            <w:r w:rsidRPr="00D777A7">
              <w:rPr>
                <w:rFonts w:ascii="Times New Roman" w:hAnsi="Times New Roman" w:cs="Times New Roman"/>
                <w:color w:val="000000"/>
                <w:sz w:val="20"/>
                <w:szCs w:val="20"/>
              </w:rPr>
              <w:lastRenderedPageBreak/>
              <w:t>Yadav et al</w:t>
            </w:r>
          </w:p>
        </w:tc>
        <w:tc>
          <w:tcPr>
            <w:tcW w:w="2001" w:type="dxa"/>
          </w:tcPr>
          <w:p w:rsidR="0034647B" w:rsidRPr="00D777A7" w:rsidRDefault="0034647B" w:rsidP="0034647B">
            <w:pPr>
              <w:rPr>
                <w:rFonts w:ascii="Times New Roman" w:hAnsi="Times New Roman" w:cs="Times New Roman"/>
                <w:color w:val="000000"/>
                <w:sz w:val="20"/>
                <w:szCs w:val="20"/>
              </w:rPr>
            </w:pPr>
            <w:r w:rsidRPr="00D777A7">
              <w:rPr>
                <w:rFonts w:ascii="Times New Roman" w:hAnsi="Times New Roman" w:cs="Times New Roman"/>
                <w:color w:val="000000"/>
                <w:sz w:val="20"/>
                <w:szCs w:val="20"/>
              </w:rPr>
              <w:t>incomplete outcome data</w:t>
            </w:r>
          </w:p>
        </w:tc>
        <w:tc>
          <w:tcPr>
            <w:tcW w:w="1286" w:type="dxa"/>
          </w:tcPr>
          <w:p w:rsidR="0034647B" w:rsidRPr="00D777A7" w:rsidRDefault="0034647B" w:rsidP="0034647B">
            <w:pPr>
              <w:rPr>
                <w:rFonts w:ascii="Times New Roman" w:hAnsi="Times New Roman" w:cs="Times New Roman"/>
                <w:color w:val="000000"/>
                <w:sz w:val="20"/>
                <w:szCs w:val="20"/>
              </w:rPr>
            </w:pPr>
            <w:r w:rsidRPr="00D777A7">
              <w:rPr>
                <w:rFonts w:ascii="Times New Roman" w:hAnsi="Times New Roman" w:cs="Times New Roman"/>
                <w:color w:val="000000"/>
                <w:sz w:val="20"/>
                <w:szCs w:val="20"/>
              </w:rPr>
              <w:t>India</w:t>
            </w:r>
          </w:p>
        </w:tc>
        <w:tc>
          <w:tcPr>
            <w:tcW w:w="1497" w:type="dxa"/>
          </w:tcPr>
          <w:p w:rsidR="0034647B" w:rsidRPr="00D777A7" w:rsidRDefault="0034647B" w:rsidP="0034647B">
            <w:pPr>
              <w:jc w:val="center"/>
              <w:rPr>
                <w:rFonts w:ascii="Times New Roman" w:hAnsi="Times New Roman" w:cs="Times New Roman"/>
                <w:sz w:val="20"/>
                <w:szCs w:val="20"/>
              </w:rPr>
            </w:pPr>
            <w:r w:rsidRPr="00D777A7">
              <w:rPr>
                <w:rFonts w:ascii="Times New Roman" w:hAnsi="Times New Roman" w:cs="Times New Roman"/>
                <w:sz w:val="20"/>
                <w:szCs w:val="20"/>
              </w:rPr>
              <w:t xml:space="preserve">Randomized controlled trial </w:t>
            </w:r>
          </w:p>
        </w:tc>
        <w:tc>
          <w:tcPr>
            <w:tcW w:w="650" w:type="dxa"/>
          </w:tcPr>
          <w:p w:rsidR="0034647B" w:rsidRPr="00D777A7" w:rsidRDefault="0034647B" w:rsidP="0034647B">
            <w:pPr>
              <w:jc w:val="right"/>
              <w:rPr>
                <w:rFonts w:ascii="Times New Roman" w:hAnsi="Times New Roman" w:cs="Times New Roman"/>
                <w:color w:val="000000"/>
                <w:sz w:val="20"/>
                <w:szCs w:val="20"/>
              </w:rPr>
            </w:pPr>
            <w:r w:rsidRPr="00D777A7">
              <w:rPr>
                <w:rFonts w:ascii="Times New Roman" w:hAnsi="Times New Roman" w:cs="Times New Roman"/>
                <w:color w:val="000000"/>
                <w:sz w:val="20"/>
                <w:szCs w:val="20"/>
              </w:rPr>
              <w:t>104</w:t>
            </w:r>
          </w:p>
        </w:tc>
        <w:tc>
          <w:tcPr>
            <w:tcW w:w="972" w:type="dxa"/>
          </w:tcPr>
          <w:p w:rsidR="0034647B" w:rsidRPr="00D777A7" w:rsidRDefault="0034647B" w:rsidP="0034647B">
            <w:pPr>
              <w:jc w:val="center"/>
              <w:rPr>
                <w:rFonts w:ascii="Times New Roman" w:hAnsi="Times New Roman" w:cs="Times New Roman"/>
                <w:bCs/>
                <w:sz w:val="20"/>
                <w:szCs w:val="20"/>
              </w:rPr>
            </w:pPr>
            <w:r w:rsidRPr="00D777A7">
              <w:rPr>
                <w:rFonts w:ascii="Times New Roman" w:hAnsi="Times New Roman" w:cs="Times New Roman"/>
                <w:bCs/>
                <w:sz w:val="20"/>
                <w:szCs w:val="20"/>
              </w:rPr>
              <w:t>6</w:t>
            </w:r>
          </w:p>
        </w:tc>
        <w:tc>
          <w:tcPr>
            <w:tcW w:w="1401" w:type="dxa"/>
          </w:tcPr>
          <w:p w:rsidR="0034647B" w:rsidRPr="00D777A7" w:rsidRDefault="0034647B" w:rsidP="0034647B">
            <w:pPr>
              <w:jc w:val="center"/>
              <w:rPr>
                <w:rFonts w:ascii="Times New Roman" w:hAnsi="Times New Roman" w:cs="Times New Roman"/>
                <w:sz w:val="20"/>
                <w:szCs w:val="20"/>
              </w:rPr>
            </w:pPr>
            <w:r w:rsidRPr="00D777A7">
              <w:rPr>
                <w:rFonts w:ascii="Times New Roman" w:hAnsi="Times New Roman" w:cs="Times New Roman"/>
                <w:sz w:val="20"/>
                <w:szCs w:val="20"/>
              </w:rPr>
              <w:t>12 weeks</w:t>
            </w:r>
          </w:p>
        </w:tc>
        <w:tc>
          <w:tcPr>
            <w:tcW w:w="2933" w:type="dxa"/>
          </w:tcPr>
          <w:p w:rsidR="0034647B" w:rsidRPr="00D777A7" w:rsidRDefault="0034647B" w:rsidP="0034647B">
            <w:pPr>
              <w:jc w:val="both"/>
              <w:rPr>
                <w:rFonts w:ascii="Times New Roman" w:hAnsi="Times New Roman" w:cs="Times New Roman"/>
                <w:sz w:val="20"/>
                <w:szCs w:val="20"/>
              </w:rPr>
            </w:pPr>
            <w:r w:rsidRPr="00D777A7">
              <w:rPr>
                <w:rFonts w:ascii="Times New Roman" w:hAnsi="Times New Roman" w:cs="Times New Roman"/>
                <w:sz w:val="20"/>
                <w:szCs w:val="20"/>
              </w:rPr>
              <w:t xml:space="preserve">Patients after myocardial infarction </w:t>
            </w:r>
          </w:p>
        </w:tc>
        <w:tc>
          <w:tcPr>
            <w:tcW w:w="711" w:type="dxa"/>
          </w:tcPr>
          <w:p w:rsidR="0034647B" w:rsidRPr="00D777A7" w:rsidRDefault="0034647B" w:rsidP="0034647B">
            <w:pPr>
              <w:jc w:val="center"/>
              <w:rPr>
                <w:rFonts w:ascii="Times New Roman" w:hAnsi="Times New Roman" w:cs="Times New Roman"/>
                <w:sz w:val="20"/>
                <w:szCs w:val="20"/>
              </w:rPr>
            </w:pPr>
            <w:r w:rsidRPr="00D777A7">
              <w:rPr>
                <w:rFonts w:ascii="Times New Roman" w:hAnsi="Times New Roman" w:cs="Times New Roman"/>
                <w:sz w:val="20"/>
                <w:szCs w:val="20"/>
              </w:rPr>
              <w:t>50</w:t>
            </w:r>
          </w:p>
        </w:tc>
        <w:tc>
          <w:tcPr>
            <w:tcW w:w="3888" w:type="dxa"/>
          </w:tcPr>
          <w:p w:rsidR="0034647B" w:rsidRPr="00D777A7" w:rsidRDefault="0034647B" w:rsidP="0034647B">
            <w:pPr>
              <w:autoSpaceDE w:val="0"/>
              <w:autoSpaceDN w:val="0"/>
              <w:adjustRightInd w:val="0"/>
              <w:jc w:val="both"/>
              <w:rPr>
                <w:rFonts w:ascii="Times New Roman" w:hAnsi="Times New Roman" w:cs="Times New Roman"/>
                <w:sz w:val="20"/>
                <w:szCs w:val="20"/>
              </w:rPr>
            </w:pPr>
            <w:r w:rsidRPr="00D777A7">
              <w:rPr>
                <w:rFonts w:ascii="Times New Roman" w:hAnsi="Times New Roman" w:cs="Times New Roman"/>
                <w:sz w:val="20"/>
                <w:szCs w:val="20"/>
              </w:rPr>
              <w:t>The intervention group was provided routine care along with a nurse-led lifestyle modification follow-up program(health education, educational booklet, &amp; telephone follow- up</w:t>
            </w:r>
          </w:p>
          <w:p w:rsidR="0034647B" w:rsidRPr="00D777A7" w:rsidRDefault="0034647B" w:rsidP="0034647B">
            <w:pPr>
              <w:jc w:val="center"/>
              <w:rPr>
                <w:rFonts w:ascii="Times New Roman" w:hAnsi="Times New Roman" w:cs="Times New Roman"/>
                <w:sz w:val="20"/>
                <w:szCs w:val="20"/>
              </w:rPr>
            </w:pPr>
          </w:p>
        </w:tc>
        <w:tc>
          <w:tcPr>
            <w:tcW w:w="2604" w:type="dxa"/>
          </w:tcPr>
          <w:p w:rsidR="0034647B" w:rsidRPr="00D777A7" w:rsidRDefault="0034647B" w:rsidP="0034647B">
            <w:pPr>
              <w:jc w:val="center"/>
              <w:rPr>
                <w:rFonts w:ascii="Times New Roman" w:hAnsi="Times New Roman" w:cs="Times New Roman"/>
                <w:sz w:val="20"/>
                <w:szCs w:val="20"/>
              </w:rPr>
            </w:pPr>
            <w:r w:rsidRPr="00D777A7">
              <w:rPr>
                <w:rFonts w:ascii="Times New Roman" w:hAnsi="Times New Roman" w:cs="Times New Roman"/>
                <w:sz w:val="20"/>
                <w:szCs w:val="20"/>
              </w:rPr>
              <w:t xml:space="preserve">Routine care </w:t>
            </w:r>
          </w:p>
        </w:tc>
        <w:tc>
          <w:tcPr>
            <w:tcW w:w="664" w:type="dxa"/>
          </w:tcPr>
          <w:p w:rsidR="0034647B" w:rsidRPr="00D777A7" w:rsidRDefault="0034647B" w:rsidP="0034647B">
            <w:pPr>
              <w:jc w:val="center"/>
              <w:rPr>
                <w:rFonts w:ascii="Times New Roman" w:hAnsi="Times New Roman" w:cs="Times New Roman"/>
                <w:sz w:val="20"/>
                <w:szCs w:val="20"/>
              </w:rPr>
            </w:pPr>
            <w:r w:rsidRPr="00D777A7">
              <w:rPr>
                <w:rFonts w:ascii="Times New Roman" w:hAnsi="Times New Roman" w:cs="Times New Roman"/>
                <w:sz w:val="20"/>
                <w:szCs w:val="20"/>
              </w:rPr>
              <w:t>48</w:t>
            </w:r>
          </w:p>
        </w:tc>
      </w:tr>
      <w:tr w:rsidR="0034647B" w:rsidRPr="00D777A7" w:rsidTr="0034647B">
        <w:trPr>
          <w:gridAfter w:val="1"/>
          <w:wAfter w:w="11" w:type="dxa"/>
          <w:trHeight w:val="308"/>
        </w:trPr>
        <w:tc>
          <w:tcPr>
            <w:tcW w:w="1303" w:type="dxa"/>
          </w:tcPr>
          <w:p w:rsidR="0034647B" w:rsidRPr="00D777A7" w:rsidRDefault="0034647B" w:rsidP="0034647B">
            <w:pPr>
              <w:rPr>
                <w:rFonts w:ascii="Times New Roman" w:hAnsi="Times New Roman" w:cs="Times New Roman"/>
                <w:color w:val="000000"/>
                <w:sz w:val="20"/>
                <w:szCs w:val="20"/>
              </w:rPr>
            </w:pPr>
            <w:r w:rsidRPr="00D777A7">
              <w:rPr>
                <w:rFonts w:ascii="Times New Roman" w:hAnsi="Times New Roman" w:cs="Times New Roman"/>
                <w:color w:val="000000"/>
                <w:sz w:val="20"/>
                <w:szCs w:val="20"/>
              </w:rPr>
              <w:t xml:space="preserve">Zheng et al </w:t>
            </w:r>
          </w:p>
        </w:tc>
        <w:tc>
          <w:tcPr>
            <w:tcW w:w="2001" w:type="dxa"/>
          </w:tcPr>
          <w:p w:rsidR="0034647B" w:rsidRPr="00D777A7" w:rsidRDefault="0034647B" w:rsidP="0034647B">
            <w:pPr>
              <w:rPr>
                <w:rFonts w:ascii="Times New Roman" w:hAnsi="Times New Roman" w:cs="Times New Roman"/>
                <w:color w:val="000000"/>
                <w:sz w:val="20"/>
                <w:szCs w:val="20"/>
              </w:rPr>
            </w:pPr>
            <w:r w:rsidRPr="00D777A7">
              <w:rPr>
                <w:rFonts w:ascii="Times New Roman" w:hAnsi="Times New Roman" w:cs="Times New Roman"/>
                <w:color w:val="000000"/>
                <w:sz w:val="20"/>
                <w:szCs w:val="20"/>
              </w:rPr>
              <w:t>Primary prevention Of CVD</w:t>
            </w:r>
          </w:p>
        </w:tc>
        <w:tc>
          <w:tcPr>
            <w:tcW w:w="1286" w:type="dxa"/>
          </w:tcPr>
          <w:p w:rsidR="0034647B" w:rsidRPr="00D777A7" w:rsidRDefault="0034647B" w:rsidP="0034647B">
            <w:pPr>
              <w:rPr>
                <w:rFonts w:ascii="Times New Roman" w:hAnsi="Times New Roman" w:cs="Times New Roman"/>
                <w:color w:val="000000"/>
                <w:sz w:val="20"/>
                <w:szCs w:val="20"/>
              </w:rPr>
            </w:pPr>
            <w:r w:rsidRPr="00D777A7">
              <w:rPr>
                <w:rFonts w:ascii="Times New Roman" w:hAnsi="Times New Roman" w:cs="Times New Roman"/>
                <w:color w:val="000000"/>
                <w:sz w:val="20"/>
                <w:szCs w:val="20"/>
              </w:rPr>
              <w:t>China</w:t>
            </w:r>
          </w:p>
        </w:tc>
        <w:tc>
          <w:tcPr>
            <w:tcW w:w="1497" w:type="dxa"/>
          </w:tcPr>
          <w:p w:rsidR="0034647B" w:rsidRPr="00D777A7" w:rsidRDefault="0034647B" w:rsidP="0034647B">
            <w:pPr>
              <w:jc w:val="center"/>
              <w:rPr>
                <w:rFonts w:ascii="Times New Roman" w:hAnsi="Times New Roman" w:cs="Times New Roman"/>
                <w:sz w:val="20"/>
                <w:szCs w:val="20"/>
              </w:rPr>
            </w:pPr>
            <w:r w:rsidRPr="00D777A7">
              <w:rPr>
                <w:rFonts w:ascii="Times New Roman" w:hAnsi="Times New Roman" w:cs="Times New Roman"/>
                <w:sz w:val="20"/>
                <w:szCs w:val="20"/>
              </w:rPr>
              <w:t>Randomized controlled trial</w:t>
            </w:r>
          </w:p>
        </w:tc>
        <w:tc>
          <w:tcPr>
            <w:tcW w:w="650" w:type="dxa"/>
          </w:tcPr>
          <w:p w:rsidR="0034647B" w:rsidRPr="00D777A7" w:rsidRDefault="0034647B" w:rsidP="0034647B">
            <w:pPr>
              <w:jc w:val="right"/>
              <w:rPr>
                <w:rFonts w:ascii="Times New Roman" w:hAnsi="Times New Roman" w:cs="Times New Roman"/>
                <w:color w:val="000000"/>
                <w:sz w:val="20"/>
                <w:szCs w:val="20"/>
              </w:rPr>
            </w:pPr>
            <w:r w:rsidRPr="00D777A7">
              <w:rPr>
                <w:rFonts w:ascii="Times New Roman" w:hAnsi="Times New Roman" w:cs="Times New Roman"/>
                <w:color w:val="000000"/>
                <w:sz w:val="20"/>
                <w:szCs w:val="20"/>
              </w:rPr>
              <w:t>62</w:t>
            </w:r>
          </w:p>
        </w:tc>
        <w:tc>
          <w:tcPr>
            <w:tcW w:w="972" w:type="dxa"/>
          </w:tcPr>
          <w:p w:rsidR="0034647B" w:rsidRPr="00D777A7" w:rsidRDefault="0034647B" w:rsidP="0034647B">
            <w:pPr>
              <w:jc w:val="center"/>
              <w:rPr>
                <w:rFonts w:ascii="Times New Roman" w:hAnsi="Times New Roman" w:cs="Times New Roman"/>
                <w:bCs/>
                <w:sz w:val="20"/>
                <w:szCs w:val="20"/>
              </w:rPr>
            </w:pPr>
            <w:r w:rsidRPr="00D777A7">
              <w:rPr>
                <w:rFonts w:ascii="Times New Roman" w:hAnsi="Times New Roman" w:cs="Times New Roman"/>
                <w:bCs/>
                <w:sz w:val="20"/>
                <w:szCs w:val="20"/>
              </w:rPr>
              <w:t>4</w:t>
            </w:r>
          </w:p>
        </w:tc>
        <w:tc>
          <w:tcPr>
            <w:tcW w:w="1401" w:type="dxa"/>
          </w:tcPr>
          <w:p w:rsidR="0034647B" w:rsidRPr="00D777A7" w:rsidRDefault="0034647B" w:rsidP="0034647B">
            <w:pPr>
              <w:jc w:val="center"/>
              <w:rPr>
                <w:rFonts w:ascii="Times New Roman" w:hAnsi="Times New Roman" w:cs="Times New Roman"/>
                <w:sz w:val="20"/>
                <w:szCs w:val="20"/>
              </w:rPr>
            </w:pPr>
            <w:r w:rsidRPr="00D777A7">
              <w:rPr>
                <w:rFonts w:ascii="Times New Roman" w:hAnsi="Times New Roman" w:cs="Times New Roman"/>
                <w:sz w:val="20"/>
                <w:szCs w:val="20"/>
              </w:rPr>
              <w:t>12 weeks</w:t>
            </w:r>
          </w:p>
        </w:tc>
        <w:tc>
          <w:tcPr>
            <w:tcW w:w="2933" w:type="dxa"/>
          </w:tcPr>
          <w:p w:rsidR="0034647B" w:rsidRPr="00D777A7" w:rsidRDefault="0034647B" w:rsidP="0034647B">
            <w:pPr>
              <w:jc w:val="center"/>
              <w:rPr>
                <w:rFonts w:ascii="Times New Roman" w:hAnsi="Times New Roman" w:cs="Times New Roman"/>
                <w:sz w:val="20"/>
                <w:szCs w:val="20"/>
              </w:rPr>
            </w:pPr>
            <w:r w:rsidRPr="00D777A7">
              <w:rPr>
                <w:rFonts w:ascii="Times New Roman" w:hAnsi="Times New Roman" w:cs="Times New Roman"/>
                <w:sz w:val="20"/>
                <w:szCs w:val="20"/>
              </w:rPr>
              <w:t xml:space="preserve">Participants who were &gt; 18 years old with </w:t>
            </w:r>
            <w:r w:rsidRPr="00D777A7">
              <w:rPr>
                <w:rFonts w:ascii="Times New Roman" w:hAnsi="Times New Roman" w:cs="Times New Roman"/>
                <w:color w:val="131413"/>
                <w:sz w:val="20"/>
                <w:szCs w:val="20"/>
              </w:rPr>
              <w:t xml:space="preserve">cardio-metabolic syndrome(waist circumference </w:t>
            </w:r>
            <w:r w:rsidRPr="00D777A7">
              <w:rPr>
                <w:rFonts w:ascii="Times New Roman" w:eastAsia="CccpmcAdvTT86d47313+22" w:hAnsi="Times New Roman" w:cs="Times New Roman"/>
                <w:color w:val="131413"/>
                <w:sz w:val="20"/>
                <w:szCs w:val="20"/>
              </w:rPr>
              <w:t xml:space="preserve">≥ </w:t>
            </w:r>
            <w:r w:rsidRPr="00D777A7">
              <w:rPr>
                <w:rFonts w:ascii="Times New Roman" w:hAnsi="Times New Roman" w:cs="Times New Roman"/>
                <w:color w:val="131413"/>
                <w:sz w:val="20"/>
                <w:szCs w:val="20"/>
              </w:rPr>
              <w:t xml:space="preserve">90 cm for males and </w:t>
            </w:r>
            <w:r w:rsidRPr="00D777A7">
              <w:rPr>
                <w:rFonts w:ascii="Times New Roman" w:eastAsia="CccpmcAdvTT86d47313+22" w:hAnsi="Times New Roman" w:cs="Times New Roman"/>
                <w:color w:val="131413"/>
                <w:sz w:val="20"/>
                <w:szCs w:val="20"/>
              </w:rPr>
              <w:t xml:space="preserve">≥ </w:t>
            </w:r>
            <w:r w:rsidRPr="00D777A7">
              <w:rPr>
                <w:rFonts w:ascii="Times New Roman" w:hAnsi="Times New Roman" w:cs="Times New Roman"/>
                <w:color w:val="131413"/>
                <w:sz w:val="20"/>
                <w:szCs w:val="20"/>
              </w:rPr>
              <w:t>80 cm for females,</w:t>
            </w:r>
            <w:r w:rsidRPr="00D777A7">
              <w:rPr>
                <w:rFonts w:ascii="Times New Roman" w:eastAsia="CccpmcAdvTT86d47313+22" w:hAnsi="Times New Roman" w:cs="Times New Roman"/>
                <w:color w:val="131413"/>
                <w:sz w:val="20"/>
                <w:szCs w:val="20"/>
              </w:rPr>
              <w:t xml:space="preserve"> </w:t>
            </w:r>
            <w:r w:rsidRPr="00D777A7">
              <w:rPr>
                <w:rFonts w:ascii="Times New Roman" w:hAnsi="Times New Roman" w:cs="Times New Roman"/>
                <w:color w:val="131413"/>
                <w:sz w:val="20"/>
                <w:szCs w:val="20"/>
              </w:rPr>
              <w:t xml:space="preserve">fasting serum-triglyceride levels of </w:t>
            </w:r>
            <w:r w:rsidRPr="00D777A7">
              <w:rPr>
                <w:rFonts w:ascii="Times New Roman" w:eastAsia="CccpmcAdvTT86d47313+22" w:hAnsi="Times New Roman" w:cs="Times New Roman"/>
                <w:color w:val="131413"/>
                <w:sz w:val="20"/>
                <w:szCs w:val="20"/>
              </w:rPr>
              <w:t xml:space="preserve">≥ </w:t>
            </w:r>
            <w:r w:rsidRPr="00D777A7">
              <w:rPr>
                <w:rFonts w:ascii="Times New Roman" w:hAnsi="Times New Roman" w:cs="Times New Roman"/>
                <w:color w:val="131413"/>
                <w:sz w:val="20"/>
                <w:szCs w:val="20"/>
              </w:rPr>
              <w:t>1.7 mmol/L, blood</w:t>
            </w:r>
            <w:r w:rsidRPr="00D777A7">
              <w:rPr>
                <w:rFonts w:ascii="Times New Roman" w:eastAsia="CccpmcAdvTT86d47313+22" w:hAnsi="Times New Roman" w:cs="Times New Roman"/>
                <w:color w:val="131413"/>
                <w:sz w:val="20"/>
                <w:szCs w:val="20"/>
              </w:rPr>
              <w:t xml:space="preserve"> </w:t>
            </w:r>
            <w:r w:rsidRPr="00D777A7">
              <w:rPr>
                <w:rFonts w:ascii="Times New Roman" w:hAnsi="Times New Roman" w:cs="Times New Roman"/>
                <w:color w:val="131413"/>
                <w:sz w:val="20"/>
                <w:szCs w:val="20"/>
              </w:rPr>
              <w:t xml:space="preserve">pressure </w:t>
            </w:r>
            <w:r w:rsidRPr="00D777A7">
              <w:rPr>
                <w:rFonts w:ascii="Times New Roman" w:eastAsia="CccpmcAdvTT86d47313+22" w:hAnsi="Times New Roman" w:cs="Times New Roman"/>
                <w:color w:val="131413"/>
                <w:sz w:val="20"/>
                <w:szCs w:val="20"/>
              </w:rPr>
              <w:t xml:space="preserve">≥ </w:t>
            </w:r>
            <w:r w:rsidRPr="00D777A7">
              <w:rPr>
                <w:rFonts w:ascii="Times New Roman" w:hAnsi="Times New Roman" w:cs="Times New Roman"/>
                <w:color w:val="131413"/>
                <w:sz w:val="20"/>
                <w:szCs w:val="20"/>
              </w:rPr>
              <w:t>130/85)</w:t>
            </w:r>
          </w:p>
        </w:tc>
        <w:tc>
          <w:tcPr>
            <w:tcW w:w="711" w:type="dxa"/>
          </w:tcPr>
          <w:p w:rsidR="0034647B" w:rsidRPr="00D777A7" w:rsidRDefault="0034647B" w:rsidP="0034647B">
            <w:pPr>
              <w:jc w:val="center"/>
              <w:rPr>
                <w:rFonts w:ascii="Times New Roman" w:hAnsi="Times New Roman" w:cs="Times New Roman"/>
                <w:sz w:val="20"/>
                <w:szCs w:val="20"/>
              </w:rPr>
            </w:pPr>
            <w:r w:rsidRPr="00D777A7">
              <w:rPr>
                <w:rFonts w:ascii="Times New Roman" w:hAnsi="Times New Roman" w:cs="Times New Roman"/>
                <w:sz w:val="20"/>
                <w:szCs w:val="20"/>
              </w:rPr>
              <w:t>31</w:t>
            </w:r>
          </w:p>
        </w:tc>
        <w:tc>
          <w:tcPr>
            <w:tcW w:w="3888" w:type="dxa"/>
          </w:tcPr>
          <w:p w:rsidR="0034647B" w:rsidRPr="00D777A7" w:rsidRDefault="0034647B" w:rsidP="0034647B">
            <w:pPr>
              <w:autoSpaceDE w:val="0"/>
              <w:autoSpaceDN w:val="0"/>
              <w:adjustRightInd w:val="0"/>
              <w:rPr>
                <w:rFonts w:ascii="Times New Roman" w:hAnsi="Times New Roman" w:cs="Times New Roman"/>
                <w:color w:val="131413"/>
                <w:sz w:val="20"/>
                <w:szCs w:val="20"/>
              </w:rPr>
            </w:pPr>
            <w:r w:rsidRPr="00D777A7">
              <w:rPr>
                <w:rFonts w:ascii="Times New Roman" w:hAnsi="Times New Roman" w:cs="Times New Roman"/>
                <w:color w:val="131413"/>
                <w:sz w:val="20"/>
                <w:szCs w:val="20"/>
              </w:rPr>
              <w:t>A psychologist and an internal medicine physician led the intervention which offered 2 days per week for a group of minimum five patients. It consists of eight modules, each lasts 90– 120 min.</w:t>
            </w:r>
          </w:p>
        </w:tc>
        <w:tc>
          <w:tcPr>
            <w:tcW w:w="2604" w:type="dxa"/>
          </w:tcPr>
          <w:p w:rsidR="0034647B" w:rsidRPr="00D777A7" w:rsidRDefault="0034647B" w:rsidP="0034647B">
            <w:pPr>
              <w:jc w:val="center"/>
              <w:rPr>
                <w:rFonts w:ascii="Times New Roman" w:hAnsi="Times New Roman" w:cs="Times New Roman"/>
                <w:sz w:val="20"/>
                <w:szCs w:val="20"/>
              </w:rPr>
            </w:pPr>
            <w:r w:rsidRPr="00D777A7">
              <w:rPr>
                <w:rFonts w:ascii="Times New Roman" w:hAnsi="Times New Roman" w:cs="Times New Roman"/>
                <w:color w:val="131413"/>
                <w:sz w:val="20"/>
                <w:szCs w:val="20"/>
              </w:rPr>
              <w:t>standard lifestyle consultation only</w:t>
            </w:r>
          </w:p>
        </w:tc>
        <w:tc>
          <w:tcPr>
            <w:tcW w:w="664" w:type="dxa"/>
          </w:tcPr>
          <w:p w:rsidR="0034647B" w:rsidRPr="00D777A7" w:rsidRDefault="0034647B" w:rsidP="0034647B">
            <w:pPr>
              <w:jc w:val="center"/>
              <w:rPr>
                <w:rFonts w:ascii="Times New Roman" w:hAnsi="Times New Roman" w:cs="Times New Roman"/>
                <w:sz w:val="20"/>
                <w:szCs w:val="20"/>
              </w:rPr>
            </w:pPr>
            <w:r w:rsidRPr="00D777A7">
              <w:rPr>
                <w:rFonts w:ascii="Times New Roman" w:hAnsi="Times New Roman" w:cs="Times New Roman"/>
                <w:sz w:val="20"/>
                <w:szCs w:val="20"/>
              </w:rPr>
              <w:t>31</w:t>
            </w:r>
          </w:p>
        </w:tc>
      </w:tr>
      <w:tr w:rsidR="0034647B" w:rsidRPr="00D777A7" w:rsidTr="0034647B">
        <w:trPr>
          <w:gridAfter w:val="1"/>
          <w:wAfter w:w="11" w:type="dxa"/>
          <w:trHeight w:val="2240"/>
        </w:trPr>
        <w:tc>
          <w:tcPr>
            <w:tcW w:w="1303" w:type="dxa"/>
          </w:tcPr>
          <w:p w:rsidR="0034647B" w:rsidRPr="00D777A7" w:rsidRDefault="0034647B" w:rsidP="0034647B">
            <w:pPr>
              <w:rPr>
                <w:rFonts w:ascii="Times New Roman" w:hAnsi="Times New Roman" w:cs="Times New Roman"/>
                <w:color w:val="000000"/>
                <w:sz w:val="20"/>
                <w:szCs w:val="20"/>
              </w:rPr>
            </w:pPr>
            <w:r w:rsidRPr="00D777A7">
              <w:rPr>
                <w:rFonts w:ascii="Times New Roman" w:hAnsi="Times New Roman" w:cs="Times New Roman"/>
                <w:color w:val="000000"/>
                <w:sz w:val="20"/>
                <w:szCs w:val="20"/>
              </w:rPr>
              <w:t xml:space="preserve">Zheng et al </w:t>
            </w:r>
          </w:p>
        </w:tc>
        <w:tc>
          <w:tcPr>
            <w:tcW w:w="2001" w:type="dxa"/>
          </w:tcPr>
          <w:p w:rsidR="0034647B" w:rsidRPr="00D777A7" w:rsidRDefault="0034647B" w:rsidP="0034647B">
            <w:pPr>
              <w:rPr>
                <w:rFonts w:ascii="Times New Roman" w:hAnsi="Times New Roman" w:cs="Times New Roman"/>
                <w:color w:val="000000"/>
                <w:sz w:val="20"/>
                <w:szCs w:val="20"/>
              </w:rPr>
            </w:pPr>
            <w:r w:rsidRPr="00D777A7">
              <w:rPr>
                <w:rFonts w:ascii="Times New Roman" w:hAnsi="Times New Roman" w:cs="Times New Roman"/>
                <w:color w:val="000000"/>
                <w:sz w:val="20"/>
                <w:szCs w:val="20"/>
              </w:rPr>
              <w:t>Primary prevention Of CVD</w:t>
            </w:r>
          </w:p>
        </w:tc>
        <w:tc>
          <w:tcPr>
            <w:tcW w:w="1286" w:type="dxa"/>
          </w:tcPr>
          <w:p w:rsidR="0034647B" w:rsidRPr="00D777A7" w:rsidRDefault="0034647B" w:rsidP="0034647B">
            <w:pPr>
              <w:rPr>
                <w:rFonts w:ascii="Times New Roman" w:hAnsi="Times New Roman" w:cs="Times New Roman"/>
                <w:color w:val="000000"/>
                <w:sz w:val="20"/>
                <w:szCs w:val="20"/>
              </w:rPr>
            </w:pPr>
            <w:r w:rsidRPr="00D777A7">
              <w:rPr>
                <w:rFonts w:ascii="Times New Roman" w:hAnsi="Times New Roman" w:cs="Times New Roman"/>
                <w:color w:val="000000"/>
                <w:sz w:val="20"/>
                <w:szCs w:val="20"/>
              </w:rPr>
              <w:t>China</w:t>
            </w:r>
          </w:p>
        </w:tc>
        <w:tc>
          <w:tcPr>
            <w:tcW w:w="1497" w:type="dxa"/>
          </w:tcPr>
          <w:p w:rsidR="0034647B" w:rsidRPr="00D777A7" w:rsidRDefault="0034647B" w:rsidP="0034647B">
            <w:pPr>
              <w:jc w:val="center"/>
              <w:rPr>
                <w:rFonts w:ascii="Times New Roman" w:hAnsi="Times New Roman" w:cs="Times New Roman"/>
                <w:sz w:val="20"/>
                <w:szCs w:val="20"/>
              </w:rPr>
            </w:pPr>
          </w:p>
        </w:tc>
        <w:tc>
          <w:tcPr>
            <w:tcW w:w="650" w:type="dxa"/>
          </w:tcPr>
          <w:p w:rsidR="0034647B" w:rsidRPr="00D777A7" w:rsidRDefault="0034647B" w:rsidP="0034647B">
            <w:pPr>
              <w:jc w:val="right"/>
              <w:rPr>
                <w:rFonts w:ascii="Times New Roman" w:hAnsi="Times New Roman" w:cs="Times New Roman"/>
                <w:color w:val="000000"/>
                <w:sz w:val="20"/>
                <w:szCs w:val="20"/>
              </w:rPr>
            </w:pPr>
            <w:r w:rsidRPr="00D777A7">
              <w:rPr>
                <w:rFonts w:ascii="Times New Roman" w:hAnsi="Times New Roman" w:cs="Times New Roman"/>
                <w:color w:val="000000"/>
                <w:sz w:val="20"/>
                <w:szCs w:val="20"/>
              </w:rPr>
              <w:t>173</w:t>
            </w:r>
          </w:p>
        </w:tc>
        <w:tc>
          <w:tcPr>
            <w:tcW w:w="972" w:type="dxa"/>
          </w:tcPr>
          <w:p w:rsidR="0034647B" w:rsidRPr="00D777A7" w:rsidRDefault="0034647B" w:rsidP="0034647B">
            <w:pPr>
              <w:jc w:val="center"/>
              <w:rPr>
                <w:rFonts w:ascii="Times New Roman" w:hAnsi="Times New Roman" w:cs="Times New Roman"/>
                <w:bCs/>
                <w:sz w:val="20"/>
                <w:szCs w:val="20"/>
              </w:rPr>
            </w:pPr>
            <w:r w:rsidRPr="00D777A7">
              <w:rPr>
                <w:rFonts w:ascii="Times New Roman" w:hAnsi="Times New Roman" w:cs="Times New Roman"/>
                <w:bCs/>
                <w:sz w:val="20"/>
                <w:szCs w:val="20"/>
              </w:rPr>
              <w:t>22</w:t>
            </w:r>
          </w:p>
        </w:tc>
        <w:tc>
          <w:tcPr>
            <w:tcW w:w="1401" w:type="dxa"/>
          </w:tcPr>
          <w:p w:rsidR="0034647B" w:rsidRPr="00D777A7" w:rsidRDefault="0034647B" w:rsidP="0034647B">
            <w:pPr>
              <w:jc w:val="center"/>
              <w:rPr>
                <w:rFonts w:ascii="Times New Roman" w:hAnsi="Times New Roman" w:cs="Times New Roman"/>
                <w:sz w:val="20"/>
                <w:szCs w:val="20"/>
              </w:rPr>
            </w:pPr>
            <w:r w:rsidRPr="00D777A7">
              <w:rPr>
                <w:rFonts w:ascii="Times New Roman" w:hAnsi="Times New Roman" w:cs="Times New Roman"/>
                <w:sz w:val="20"/>
                <w:szCs w:val="20"/>
              </w:rPr>
              <w:t>3 months</w:t>
            </w:r>
          </w:p>
        </w:tc>
        <w:tc>
          <w:tcPr>
            <w:tcW w:w="2933" w:type="dxa"/>
          </w:tcPr>
          <w:p w:rsidR="0034647B" w:rsidRPr="00D777A7" w:rsidRDefault="0034647B" w:rsidP="0034647B">
            <w:pPr>
              <w:jc w:val="center"/>
              <w:rPr>
                <w:rFonts w:ascii="Times New Roman" w:hAnsi="Times New Roman" w:cs="Times New Roman"/>
                <w:sz w:val="20"/>
                <w:szCs w:val="20"/>
              </w:rPr>
            </w:pPr>
            <w:r w:rsidRPr="00D777A7">
              <w:rPr>
                <w:rFonts w:ascii="Times New Roman" w:hAnsi="Times New Roman" w:cs="Times New Roman"/>
                <w:sz w:val="20"/>
                <w:szCs w:val="20"/>
              </w:rPr>
              <w:t xml:space="preserve">Participants who were &gt; 18 years old with </w:t>
            </w:r>
            <w:r w:rsidRPr="00D777A7">
              <w:rPr>
                <w:rFonts w:ascii="Times New Roman" w:hAnsi="Times New Roman" w:cs="Times New Roman"/>
                <w:color w:val="131413"/>
                <w:sz w:val="20"/>
                <w:szCs w:val="20"/>
              </w:rPr>
              <w:t xml:space="preserve">cardio-metabolic syndrome(waist circumference </w:t>
            </w:r>
            <w:r w:rsidRPr="00D777A7">
              <w:rPr>
                <w:rFonts w:ascii="Times New Roman" w:eastAsia="CccpmcAdvTT86d47313+22" w:hAnsi="Times New Roman" w:cs="Times New Roman"/>
                <w:color w:val="131413"/>
                <w:sz w:val="20"/>
                <w:szCs w:val="20"/>
              </w:rPr>
              <w:t xml:space="preserve">≥ </w:t>
            </w:r>
            <w:r w:rsidRPr="00D777A7">
              <w:rPr>
                <w:rFonts w:ascii="Times New Roman" w:hAnsi="Times New Roman" w:cs="Times New Roman"/>
                <w:color w:val="131413"/>
                <w:sz w:val="20"/>
                <w:szCs w:val="20"/>
              </w:rPr>
              <w:t xml:space="preserve">90 cm for males and </w:t>
            </w:r>
            <w:r w:rsidRPr="00D777A7">
              <w:rPr>
                <w:rFonts w:ascii="Times New Roman" w:eastAsia="CccpmcAdvTT86d47313+22" w:hAnsi="Times New Roman" w:cs="Times New Roman"/>
                <w:color w:val="131413"/>
                <w:sz w:val="20"/>
                <w:szCs w:val="20"/>
              </w:rPr>
              <w:t xml:space="preserve">≥ </w:t>
            </w:r>
            <w:r w:rsidRPr="00D777A7">
              <w:rPr>
                <w:rFonts w:ascii="Times New Roman" w:hAnsi="Times New Roman" w:cs="Times New Roman"/>
                <w:color w:val="131413"/>
                <w:sz w:val="20"/>
                <w:szCs w:val="20"/>
              </w:rPr>
              <w:t>80 cm for females,</w:t>
            </w:r>
            <w:r w:rsidRPr="00D777A7">
              <w:rPr>
                <w:rFonts w:ascii="Times New Roman" w:eastAsia="CccpmcAdvTT86d47313+22" w:hAnsi="Times New Roman" w:cs="Times New Roman"/>
                <w:color w:val="131413"/>
                <w:sz w:val="20"/>
                <w:szCs w:val="20"/>
              </w:rPr>
              <w:t xml:space="preserve"> </w:t>
            </w:r>
            <w:r w:rsidRPr="00D777A7">
              <w:rPr>
                <w:rFonts w:ascii="Times New Roman" w:hAnsi="Times New Roman" w:cs="Times New Roman"/>
                <w:color w:val="131413"/>
                <w:sz w:val="20"/>
                <w:szCs w:val="20"/>
              </w:rPr>
              <w:t xml:space="preserve">fasting serum-triglyceride levels of </w:t>
            </w:r>
            <w:r w:rsidRPr="00D777A7">
              <w:rPr>
                <w:rFonts w:ascii="Times New Roman" w:eastAsia="CccpmcAdvTT86d47313+22" w:hAnsi="Times New Roman" w:cs="Times New Roman"/>
                <w:color w:val="131413"/>
                <w:sz w:val="20"/>
                <w:szCs w:val="20"/>
              </w:rPr>
              <w:t xml:space="preserve">≥ </w:t>
            </w:r>
            <w:r w:rsidRPr="00D777A7">
              <w:rPr>
                <w:rFonts w:ascii="Times New Roman" w:hAnsi="Times New Roman" w:cs="Times New Roman"/>
                <w:color w:val="131413"/>
                <w:sz w:val="20"/>
                <w:szCs w:val="20"/>
              </w:rPr>
              <w:t>1.7 mmol/L, blood</w:t>
            </w:r>
            <w:r w:rsidRPr="00D777A7">
              <w:rPr>
                <w:rFonts w:ascii="Times New Roman" w:eastAsia="CccpmcAdvTT86d47313+22" w:hAnsi="Times New Roman" w:cs="Times New Roman"/>
                <w:color w:val="131413"/>
                <w:sz w:val="20"/>
                <w:szCs w:val="20"/>
              </w:rPr>
              <w:t xml:space="preserve"> </w:t>
            </w:r>
            <w:r w:rsidRPr="00D777A7">
              <w:rPr>
                <w:rFonts w:ascii="Times New Roman" w:hAnsi="Times New Roman" w:cs="Times New Roman"/>
                <w:color w:val="131413"/>
                <w:sz w:val="20"/>
                <w:szCs w:val="20"/>
              </w:rPr>
              <w:t xml:space="preserve">pressure </w:t>
            </w:r>
            <w:r w:rsidRPr="00D777A7">
              <w:rPr>
                <w:rFonts w:ascii="Times New Roman" w:eastAsia="CccpmcAdvTT86d47313+22" w:hAnsi="Times New Roman" w:cs="Times New Roman"/>
                <w:color w:val="131413"/>
                <w:sz w:val="20"/>
                <w:szCs w:val="20"/>
              </w:rPr>
              <w:t xml:space="preserve">≥ </w:t>
            </w:r>
            <w:r w:rsidRPr="00D777A7">
              <w:rPr>
                <w:rFonts w:ascii="Times New Roman" w:hAnsi="Times New Roman" w:cs="Times New Roman"/>
                <w:color w:val="131413"/>
                <w:sz w:val="20"/>
                <w:szCs w:val="20"/>
              </w:rPr>
              <w:t>130/85)</w:t>
            </w:r>
          </w:p>
        </w:tc>
        <w:tc>
          <w:tcPr>
            <w:tcW w:w="711" w:type="dxa"/>
          </w:tcPr>
          <w:p w:rsidR="0034647B" w:rsidRPr="00D777A7" w:rsidRDefault="0034647B" w:rsidP="0034647B">
            <w:pPr>
              <w:jc w:val="center"/>
              <w:rPr>
                <w:rFonts w:ascii="Times New Roman" w:hAnsi="Times New Roman" w:cs="Times New Roman"/>
                <w:sz w:val="20"/>
                <w:szCs w:val="20"/>
              </w:rPr>
            </w:pPr>
            <w:r w:rsidRPr="00D777A7">
              <w:rPr>
                <w:rFonts w:ascii="Times New Roman" w:hAnsi="Times New Roman" w:cs="Times New Roman"/>
                <w:sz w:val="20"/>
                <w:szCs w:val="20"/>
              </w:rPr>
              <w:t>86</w:t>
            </w:r>
          </w:p>
        </w:tc>
        <w:tc>
          <w:tcPr>
            <w:tcW w:w="3888" w:type="dxa"/>
          </w:tcPr>
          <w:p w:rsidR="0034647B" w:rsidRPr="00D777A7" w:rsidRDefault="0034647B" w:rsidP="0034647B">
            <w:pPr>
              <w:autoSpaceDE w:val="0"/>
              <w:autoSpaceDN w:val="0"/>
              <w:adjustRightInd w:val="0"/>
              <w:jc w:val="both"/>
              <w:rPr>
                <w:rFonts w:ascii="Times New Roman" w:eastAsia="CccpmcAdvTT86d47313+22" w:hAnsi="Times New Roman" w:cs="Times New Roman"/>
                <w:color w:val="131413"/>
                <w:sz w:val="20"/>
                <w:szCs w:val="20"/>
              </w:rPr>
            </w:pPr>
            <w:r w:rsidRPr="00D777A7">
              <w:rPr>
                <w:rFonts w:ascii="Times New Roman" w:hAnsi="Times New Roman" w:cs="Times New Roman"/>
                <w:sz w:val="20"/>
                <w:szCs w:val="20"/>
              </w:rPr>
              <w:t xml:space="preserve">During discharge, one face-to-face education session (30–40 min), supplemented with a 10-chapter educational booklet, was provided by the nurse. Then, the nurse called the participants every two weeks to monitor and support the implementation of these behaviour. </w:t>
            </w:r>
          </w:p>
          <w:p w:rsidR="0034647B" w:rsidRPr="00D777A7" w:rsidRDefault="0034647B" w:rsidP="0034647B">
            <w:pPr>
              <w:jc w:val="center"/>
              <w:rPr>
                <w:rFonts w:ascii="Times New Roman" w:hAnsi="Times New Roman" w:cs="Times New Roman"/>
                <w:sz w:val="20"/>
                <w:szCs w:val="20"/>
              </w:rPr>
            </w:pPr>
          </w:p>
        </w:tc>
        <w:tc>
          <w:tcPr>
            <w:tcW w:w="2604" w:type="dxa"/>
          </w:tcPr>
          <w:p w:rsidR="0034647B" w:rsidRPr="00D777A7" w:rsidRDefault="0034647B" w:rsidP="0034647B">
            <w:pPr>
              <w:jc w:val="center"/>
              <w:rPr>
                <w:rFonts w:ascii="Times New Roman" w:hAnsi="Times New Roman" w:cs="Times New Roman"/>
                <w:sz w:val="20"/>
                <w:szCs w:val="20"/>
              </w:rPr>
            </w:pPr>
            <w:r w:rsidRPr="00D777A7">
              <w:rPr>
                <w:rFonts w:ascii="Times New Roman" w:hAnsi="Times New Roman" w:cs="Times New Roman"/>
                <w:sz w:val="20"/>
                <w:szCs w:val="20"/>
              </w:rPr>
              <w:t>The control group received routine medical treatments and investigations, nursing care and discharge education, but no more intervention was provided after discharge</w:t>
            </w:r>
          </w:p>
        </w:tc>
        <w:tc>
          <w:tcPr>
            <w:tcW w:w="664" w:type="dxa"/>
          </w:tcPr>
          <w:p w:rsidR="0034647B" w:rsidRPr="00D777A7" w:rsidRDefault="0034647B" w:rsidP="0034647B">
            <w:pPr>
              <w:jc w:val="center"/>
              <w:rPr>
                <w:rFonts w:ascii="Times New Roman" w:hAnsi="Times New Roman" w:cs="Times New Roman"/>
                <w:sz w:val="20"/>
                <w:szCs w:val="20"/>
              </w:rPr>
            </w:pPr>
            <w:r w:rsidRPr="00D777A7">
              <w:rPr>
                <w:rFonts w:ascii="Times New Roman" w:hAnsi="Times New Roman" w:cs="Times New Roman"/>
                <w:sz w:val="20"/>
                <w:szCs w:val="20"/>
              </w:rPr>
              <w:t>87</w:t>
            </w:r>
          </w:p>
        </w:tc>
      </w:tr>
    </w:tbl>
    <w:p w:rsidR="009520C2" w:rsidRPr="00D777A7" w:rsidRDefault="009520C2" w:rsidP="009520C2">
      <w:pPr>
        <w:spacing w:line="240" w:lineRule="auto"/>
        <w:rPr>
          <w:rFonts w:ascii="Times New Roman" w:hAnsi="Times New Roman" w:cs="Times New Roman"/>
          <w:sz w:val="20"/>
          <w:szCs w:val="20"/>
        </w:rPr>
      </w:pPr>
      <w:r w:rsidRPr="00D777A7">
        <w:rPr>
          <w:rFonts w:ascii="Times New Roman" w:hAnsi="Times New Roman" w:cs="Times New Roman"/>
          <w:sz w:val="20"/>
          <w:szCs w:val="20"/>
        </w:rPr>
        <w:t>Legend: Data are presented as n (%), mean (standard deviation SD), or median [interquartile range] unless otherwise specified.</w:t>
      </w:r>
    </w:p>
    <w:p w:rsidR="009520C2" w:rsidRPr="00D777A7" w:rsidRDefault="009520C2" w:rsidP="009520C2">
      <w:pPr>
        <w:rPr>
          <w:rFonts w:ascii="Times New Roman" w:hAnsi="Times New Roman" w:cs="Times New Roman"/>
          <w:sz w:val="20"/>
          <w:szCs w:val="20"/>
        </w:rPr>
      </w:pPr>
    </w:p>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br w:type="page"/>
      </w:r>
    </w:p>
    <w:p w:rsidR="009520C2" w:rsidRPr="00A266A5" w:rsidRDefault="009520C2" w:rsidP="009520C2">
      <w:pPr>
        <w:rPr>
          <w:rFonts w:ascii="Times New Roman" w:hAnsi="Times New Roman" w:cs="Times New Roman"/>
          <w:b/>
          <w:sz w:val="20"/>
          <w:szCs w:val="20"/>
        </w:rPr>
      </w:pPr>
      <w:r w:rsidRPr="00A266A5">
        <w:rPr>
          <w:rFonts w:ascii="Times New Roman" w:hAnsi="Times New Roman" w:cs="Times New Roman"/>
          <w:b/>
          <w:sz w:val="20"/>
          <w:szCs w:val="20"/>
        </w:rPr>
        <w:lastRenderedPageBreak/>
        <w:t xml:space="preserve">Supplemental table 2: detailed description of inclusion and exclusion criteria of the included studies </w:t>
      </w:r>
    </w:p>
    <w:tbl>
      <w:tblPr>
        <w:tblStyle w:val="TableGrid"/>
        <w:tblW w:w="18271" w:type="dxa"/>
        <w:tblLayout w:type="fixed"/>
        <w:tblLook w:val="04A0" w:firstRow="1" w:lastRow="0" w:firstColumn="1" w:lastColumn="0" w:noHBand="0" w:noVBand="1"/>
      </w:tblPr>
      <w:tblGrid>
        <w:gridCol w:w="1727"/>
        <w:gridCol w:w="8012"/>
        <w:gridCol w:w="6886"/>
        <w:gridCol w:w="1646"/>
      </w:tblGrid>
      <w:tr w:rsidR="009520C2" w:rsidRPr="00D777A7" w:rsidTr="00CF64F9">
        <w:trPr>
          <w:trHeight w:val="554"/>
        </w:trPr>
        <w:tc>
          <w:tcPr>
            <w:tcW w:w="172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 xml:space="preserve">Studies </w:t>
            </w:r>
          </w:p>
        </w:tc>
        <w:tc>
          <w:tcPr>
            <w:tcW w:w="8012"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 xml:space="preserve">Inclusion criteria </w:t>
            </w:r>
          </w:p>
        </w:tc>
        <w:tc>
          <w:tcPr>
            <w:tcW w:w="6886"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 xml:space="preserve">Exclusion criteria </w:t>
            </w:r>
          </w:p>
        </w:tc>
        <w:tc>
          <w:tcPr>
            <w:tcW w:w="1646"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 xml:space="preserve">Attrition rate </w:t>
            </w:r>
          </w:p>
        </w:tc>
      </w:tr>
      <w:tr w:rsidR="009520C2" w:rsidRPr="00D777A7" w:rsidTr="00CF64F9">
        <w:trPr>
          <w:trHeight w:val="228"/>
        </w:trPr>
        <w:tc>
          <w:tcPr>
            <w:tcW w:w="1727"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Abed et al</w:t>
            </w:r>
            <w:r w:rsidRPr="00D777A7">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&lt;EndNote&gt;&lt;Cite&gt;&lt;Author&gt;Abed&lt;/Author&gt;&lt;Year&gt;2013&lt;/Year&gt;&lt;RecNum&gt;134&lt;/RecNum&gt;&lt;DisplayText&gt;(9)&lt;/DisplayText&gt;&lt;record&gt;&lt;rec-number&gt;134&lt;/rec-number&gt;&lt;foreign-keys&gt;&lt;key app="EN" db-id="55xtdxas9tpsaweezd6xetty0sx9xwap9tew" timestamp="1714326577"&gt;134&lt;/key&gt;&lt;/foreign-keys&gt;&lt;ref-type name="Journal Article"&gt;17&lt;/ref-type&gt;&lt;contributors&gt;&lt;authors&gt;&lt;author&gt;Abed, Hany S&lt;/author&gt;&lt;author&gt;Wittert, Gary A&lt;/author&gt;&lt;author&gt;Leong, Darryl P&lt;/author&gt;&lt;author&gt;Shirazi, Masoumeh G&lt;/author&gt;&lt;author&gt;Bahrami, Bobak&lt;/author&gt;&lt;author&gt;Middeldorp, Melissa E&lt;/author&gt;&lt;author&gt;Lorimer, Michelle F&lt;/author&gt;&lt;author&gt;Lau, Dennis H&lt;/author&gt;&lt;author&gt;Antic, Nicholas A&lt;/author&gt;&lt;author&gt;Brooks, Anthony G&lt;/author&gt;&lt;/authors&gt;&lt;/contributors&gt;&lt;titles&gt;&lt;title&gt;Effect of weight reduction and cardiometabolic risk factor management on symptom burden and severity in patients with atrial fibrillation: a randomized clinical trial&lt;/title&gt;&lt;secondary-title&gt;Jama&lt;/secondary-title&gt;&lt;/titles&gt;&lt;periodical&gt;&lt;full-title&gt;Jama&lt;/full-title&gt;&lt;/periodical&gt;&lt;pages&gt;2050-2060&lt;/pages&gt;&lt;volume&gt;310&lt;/volume&gt;&lt;number&gt;19&lt;/number&gt;&lt;dates&gt;&lt;year&gt;2013&lt;/year&gt;&lt;/dates&gt;&lt;isbn&gt;0098-7484&lt;/isbn&gt;&lt;urls&gt;&lt;/urls&gt;&lt;/record&gt;&lt;/Cite&gt;&lt;/EndNote&gt;</w:instrText>
            </w:r>
            <w:r w:rsidRPr="00D777A7">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(9)</w:t>
            </w:r>
            <w:r w:rsidRPr="00D777A7">
              <w:rPr>
                <w:rFonts w:ascii="Times New Roman" w:hAnsi="Times New Roman" w:cs="Times New Roman"/>
                <w:color w:val="000000"/>
                <w:sz w:val="20"/>
                <w:szCs w:val="20"/>
              </w:rPr>
              <w:fldChar w:fldCharType="end"/>
            </w:r>
          </w:p>
        </w:tc>
        <w:tc>
          <w:tcPr>
            <w:tcW w:w="8012" w:type="dxa"/>
          </w:tcPr>
          <w:p w:rsidR="009520C2" w:rsidRPr="00D777A7" w:rsidRDefault="009520C2" w:rsidP="009520C2">
            <w:pPr>
              <w:jc w:val="both"/>
              <w:rPr>
                <w:rFonts w:ascii="Times New Roman" w:hAnsi="Times New Roman" w:cs="Times New Roman"/>
                <w:color w:val="231F20"/>
                <w:sz w:val="20"/>
                <w:szCs w:val="20"/>
              </w:rPr>
            </w:pPr>
            <w:r w:rsidRPr="00D777A7">
              <w:rPr>
                <w:rFonts w:ascii="Times New Roman" w:hAnsi="Times New Roman" w:cs="Times New Roman"/>
                <w:color w:val="231F20"/>
                <w:sz w:val="20"/>
                <w:szCs w:val="20"/>
              </w:rPr>
              <w:t>Patients with symptomatic paroxysmal or persistent atrial fibrillation, body mass index (BMI) greater than 27kg/m2, waist circumference greater than 100 cm(men) or greater than 90 cm(women); and age 21 to 75 years.</w:t>
            </w:r>
          </w:p>
        </w:tc>
        <w:tc>
          <w:tcPr>
            <w:tcW w:w="6886" w:type="dxa"/>
          </w:tcPr>
          <w:p w:rsidR="009520C2" w:rsidRPr="00D777A7" w:rsidRDefault="009520C2" w:rsidP="009520C2">
            <w:pPr>
              <w:jc w:val="both"/>
              <w:rPr>
                <w:rFonts w:ascii="Times New Roman" w:hAnsi="Times New Roman" w:cs="Times New Roman"/>
                <w:color w:val="231F20"/>
                <w:sz w:val="20"/>
                <w:szCs w:val="20"/>
              </w:rPr>
            </w:pPr>
            <w:r w:rsidRPr="00D777A7">
              <w:rPr>
                <w:rFonts w:ascii="Times New Roman" w:hAnsi="Times New Roman" w:cs="Times New Roman"/>
                <w:color w:val="231F20"/>
                <w:sz w:val="20"/>
                <w:szCs w:val="20"/>
              </w:rPr>
              <w:t>Patients with recent participation (within 3 months) in weight loss program; unstable international normalized ratio (INR); diabetes necessitating insulin; significant cardiac valvular disease, and inability to provide informed consent</w:t>
            </w:r>
          </w:p>
        </w:tc>
        <w:tc>
          <w:tcPr>
            <w:tcW w:w="1646"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150:81</w:t>
            </w:r>
          </w:p>
        </w:tc>
      </w:tr>
      <w:tr w:rsidR="009520C2" w:rsidRPr="00D777A7" w:rsidTr="00CF64F9">
        <w:trPr>
          <w:trHeight w:val="284"/>
        </w:trPr>
        <w:tc>
          <w:tcPr>
            <w:tcW w:w="1727"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Bae et al</w:t>
            </w:r>
            <w:r w:rsidRPr="00D777A7">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&lt;EndNote&gt;&lt;Cite&gt;&lt;Author&gt;Bae&lt;/Author&gt;&lt;Year&gt;2021&lt;/Year&gt;&lt;RecNum&gt;41&lt;/RecNum&gt;&lt;DisplayText&gt;(10)&lt;/DisplayText&gt;&lt;record&gt;&lt;rec-number&gt;41&lt;/rec-number&gt;&lt;foreign-keys&gt;&lt;key app="EN" db-id="55xtdxas9tpsaweezd6xetty0sx9xwap9tew" timestamp="1711473246"&gt;41&lt;/key&gt;&lt;/foreign-keys&gt;&lt;ref-type name="Journal Article"&gt;17&lt;/ref-type&gt;&lt;contributors&gt;&lt;authors&gt;&lt;author&gt;Bae, Jang-Whan&lt;/author&gt;&lt;author&gt;Woo, Seoung-Il&lt;/author&gt;&lt;author&gt;Lee, Joongyub&lt;/author&gt;&lt;author&gt;Park, Sang-Don&lt;/author&gt;&lt;author&gt;Kwon, Sung Woo&lt;/author&gt;&lt;author&gt;Choi, Seong Huan&lt;/author&gt;&lt;author&gt;Yoon, Gwang-Seok&lt;/author&gt;&lt;author&gt;Kim, Mi-Sook&lt;/author&gt;&lt;author&gt;Hwang, Seung-Sik&lt;/author&gt;&lt;author&gt;Lee, Won Kyung&lt;/author&gt;&lt;/authors&gt;&lt;/contributors&gt;&lt;titles&gt;&lt;title&gt;mHealth interventions for lifestyle and risk factor modification in coronary heart disease: randomized controlled trial&lt;/title&gt;&lt;secondary-title&gt;JMIR mHealth and uHealth&lt;/secondary-title&gt;&lt;/titles&gt;&lt;periodical&gt;&lt;full-title&gt;JMIR mHealth and uHealth&lt;/full-title&gt;&lt;/periodical&gt;&lt;pages&gt;e29928&lt;/pages&gt;&lt;volume&gt;9&lt;/volume&gt;&lt;number&gt;9&lt;/number&gt;&lt;dates&gt;&lt;year&gt;2021&lt;/year&gt;&lt;/dates&gt;&lt;urls&gt;&lt;/urls&gt;&lt;/record&gt;&lt;/Cite&gt;&lt;/EndNote&gt;</w:instrText>
            </w:r>
            <w:r w:rsidRPr="00D777A7">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(10)</w:t>
            </w:r>
            <w:r w:rsidRPr="00D777A7">
              <w:rPr>
                <w:rFonts w:ascii="Times New Roman" w:hAnsi="Times New Roman" w:cs="Times New Roman"/>
                <w:color w:val="000000"/>
                <w:sz w:val="20"/>
                <w:szCs w:val="20"/>
              </w:rPr>
              <w:fldChar w:fldCharType="end"/>
            </w:r>
          </w:p>
        </w:tc>
        <w:tc>
          <w:tcPr>
            <w:tcW w:w="8012" w:type="dxa"/>
          </w:tcPr>
          <w:p w:rsidR="009520C2" w:rsidRPr="00D777A7" w:rsidRDefault="009520C2" w:rsidP="009520C2">
            <w:pPr>
              <w:jc w:val="both"/>
              <w:rPr>
                <w:rFonts w:ascii="Times New Roman" w:hAnsi="Times New Roman" w:cs="Times New Roman"/>
                <w:color w:val="000000"/>
                <w:sz w:val="20"/>
                <w:szCs w:val="20"/>
              </w:rPr>
            </w:pPr>
            <w:r w:rsidRPr="00D777A7">
              <w:rPr>
                <w:rFonts w:ascii="Times New Roman" w:hAnsi="Times New Roman" w:cs="Times New Roman"/>
                <w:color w:val="000000"/>
                <w:sz w:val="20"/>
                <w:szCs w:val="20"/>
              </w:rPr>
              <w:t>Patients who were aged ≥18 years, diagnosed with CHD and underwent percutaneous coronary intervention (PCI) for the first time</w:t>
            </w:r>
          </w:p>
        </w:tc>
        <w:tc>
          <w:tcPr>
            <w:tcW w:w="6886" w:type="dxa"/>
          </w:tcPr>
          <w:p w:rsidR="009520C2" w:rsidRPr="00D777A7" w:rsidRDefault="009520C2" w:rsidP="009520C2">
            <w:pPr>
              <w:jc w:val="both"/>
              <w:rPr>
                <w:rFonts w:ascii="Times New Roman" w:hAnsi="Times New Roman" w:cs="Times New Roman"/>
                <w:color w:val="000000"/>
                <w:sz w:val="20"/>
                <w:szCs w:val="20"/>
              </w:rPr>
            </w:pPr>
            <w:r w:rsidRPr="00D777A7">
              <w:rPr>
                <w:rFonts w:ascii="Times New Roman" w:hAnsi="Times New Roman" w:cs="Times New Roman"/>
                <w:color w:val="000000"/>
                <w:sz w:val="20"/>
                <w:szCs w:val="20"/>
              </w:rPr>
              <w:t>Patients who had no mobile phone or difficulty reading SMS text messages</w:t>
            </w:r>
          </w:p>
        </w:tc>
        <w:tc>
          <w:tcPr>
            <w:tcW w:w="1646"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879:NR</w:t>
            </w:r>
          </w:p>
        </w:tc>
      </w:tr>
      <w:tr w:rsidR="009520C2" w:rsidRPr="00D777A7" w:rsidTr="00CF64F9">
        <w:trPr>
          <w:trHeight w:val="149"/>
        </w:trPr>
        <w:tc>
          <w:tcPr>
            <w:tcW w:w="1727"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Chow et al</w:t>
            </w:r>
            <w:r w:rsidRPr="00D777A7">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&lt;EndNote&gt;&lt;Cite&gt;&lt;Author&gt;Chow&lt;/Author&gt;&lt;Year&gt;2015&lt;/Year&gt;&lt;RecNum&gt;135&lt;/RecNum&gt;&lt;DisplayText&gt;(11)&lt;/DisplayText&gt;&lt;record&gt;&lt;rec-number&gt;135&lt;/rec-number&gt;&lt;foreign-keys&gt;&lt;key app="EN" db-id="55xtdxas9tpsaweezd6xetty0sx9xwap9tew" timestamp="1714326661"&gt;135&lt;/key&gt;&lt;/foreign-keys&gt;&lt;ref-type name="Journal Article"&gt;17&lt;/ref-type&gt;&lt;contributors&gt;&lt;authors&gt;&lt;author&gt;Chow, Clara K&lt;/author&gt;&lt;author&gt;Redfern, Julie&lt;/author&gt;&lt;author&gt;Hillis, Graham S&lt;/author&gt;&lt;author&gt;Thakkar, Jay&lt;/author&gt;&lt;author&gt;Santo, Karla&lt;/author&gt;&lt;author&gt;Hackett, Maree L&lt;/author&gt;&lt;author&gt;Jan, Stephen&lt;/author&gt;&lt;author&gt;Graves, Nicholas&lt;/author&gt;&lt;author&gt;de Keizer, Laura&lt;/author&gt;&lt;author&gt;Barry, Tony&lt;/author&gt;&lt;/authors&gt;&lt;/contributors&gt;&lt;titles&gt;&lt;title&gt;Effect of lifestyle-focused text messaging on risk factor modification in patients with coronary heart disease: a randomized clinical trial&lt;/title&gt;&lt;secondary-title&gt;Jama&lt;/secondary-title&gt;&lt;/titles&gt;&lt;periodical&gt;&lt;full-title&gt;Jama&lt;/full-title&gt;&lt;/periodical&gt;&lt;pages&gt;1255-1263&lt;/pages&gt;&lt;volume&gt;314&lt;/volume&gt;&lt;number&gt;12&lt;/number&gt;&lt;dates&gt;&lt;year&gt;2015&lt;/year&gt;&lt;/dates&gt;&lt;isbn&gt;0098-7484&lt;/isbn&gt;&lt;urls&gt;&lt;/urls&gt;&lt;/record&gt;&lt;/Cite&gt;&lt;/EndNote&gt;</w:instrText>
            </w:r>
            <w:r w:rsidRPr="00D777A7">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(11)</w:t>
            </w:r>
            <w:r w:rsidRPr="00D777A7">
              <w:rPr>
                <w:rFonts w:ascii="Times New Roman" w:hAnsi="Times New Roman" w:cs="Times New Roman"/>
                <w:color w:val="000000"/>
                <w:sz w:val="20"/>
                <w:szCs w:val="20"/>
              </w:rPr>
              <w:fldChar w:fldCharType="end"/>
            </w:r>
          </w:p>
        </w:tc>
        <w:tc>
          <w:tcPr>
            <w:tcW w:w="8012" w:type="dxa"/>
          </w:tcPr>
          <w:p w:rsidR="009520C2" w:rsidRPr="00D777A7" w:rsidRDefault="009520C2" w:rsidP="009520C2">
            <w:pPr>
              <w:jc w:val="both"/>
              <w:rPr>
                <w:rFonts w:ascii="Times New Roman" w:hAnsi="Times New Roman" w:cs="Times New Roman"/>
                <w:color w:val="000000"/>
                <w:sz w:val="20"/>
                <w:szCs w:val="20"/>
              </w:rPr>
            </w:pPr>
            <w:r w:rsidRPr="00D777A7">
              <w:rPr>
                <w:rFonts w:ascii="Times New Roman" w:hAnsi="Times New Roman" w:cs="Times New Roman"/>
                <w:color w:val="1A171C"/>
                <w:sz w:val="20"/>
                <w:szCs w:val="20"/>
              </w:rPr>
              <w:t>Patients who were older than 18 years, had documented CHD, and were able to provide informed consent</w:t>
            </w:r>
          </w:p>
        </w:tc>
        <w:tc>
          <w:tcPr>
            <w:tcW w:w="6886" w:type="dxa"/>
          </w:tcPr>
          <w:p w:rsidR="009520C2" w:rsidRPr="00D777A7" w:rsidRDefault="009520C2" w:rsidP="009520C2">
            <w:pPr>
              <w:jc w:val="both"/>
              <w:rPr>
                <w:rFonts w:ascii="Times New Roman" w:hAnsi="Times New Roman" w:cs="Times New Roman"/>
                <w:color w:val="1A171C"/>
                <w:sz w:val="20"/>
                <w:szCs w:val="20"/>
              </w:rPr>
            </w:pPr>
            <w:r w:rsidRPr="00D777A7">
              <w:rPr>
                <w:rFonts w:ascii="Times New Roman" w:hAnsi="Times New Roman" w:cs="Times New Roman"/>
                <w:color w:val="1A171C"/>
                <w:sz w:val="20"/>
                <w:szCs w:val="20"/>
              </w:rPr>
              <w:t>Patients who did not have an active mobile phone or insufficient English language proficiency to read text messages</w:t>
            </w:r>
          </w:p>
        </w:tc>
        <w:tc>
          <w:tcPr>
            <w:tcW w:w="1646"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710:652</w:t>
            </w:r>
          </w:p>
        </w:tc>
      </w:tr>
      <w:tr w:rsidR="009520C2" w:rsidRPr="00D777A7" w:rsidTr="00CF64F9">
        <w:trPr>
          <w:trHeight w:val="228"/>
        </w:trPr>
        <w:tc>
          <w:tcPr>
            <w:tcW w:w="1727"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Dorje et al</w:t>
            </w:r>
            <w:r w:rsidRPr="00D777A7">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&lt;EndNote&gt;&lt;Cite&gt;&lt;Author&gt;Dorje&lt;/Author&gt;&lt;Year&gt;2019&lt;/Year&gt;&lt;RecNum&gt;118&lt;/RecNum&gt;&lt;DisplayText&gt;(12)&lt;/DisplayText&gt;&lt;record&gt;&lt;rec-number&gt;118&lt;/rec-number&gt;&lt;foreign-keys&gt;&lt;key app="EN" db-id="55xtdxas9tpsaweezd6xetty0sx9xwap9tew" timestamp="1714302934"&gt;118&lt;/key&gt;&lt;/foreign-keys&gt;&lt;ref-type name="Journal Article"&gt;17&lt;/ref-type&gt;&lt;contributors&gt;&lt;authors&gt;&lt;author&gt;Dorje, Tashi&lt;/author&gt;&lt;author&gt;Zhao, Gang&lt;/author&gt;&lt;author&gt;Tso, Khandro&lt;/author&gt;&lt;author&gt;Wang, Jing&lt;/author&gt;&lt;author&gt;Chen, Yaolin&lt;/author&gt;&lt;author&gt;Tsokey, Lhamo&lt;/author&gt;&lt;author&gt;Tan, BK&lt;/author&gt;&lt;author&gt;Scheer, Anna&lt;/author&gt;&lt;author&gt;Jacques, Angela&lt;/author&gt;&lt;author&gt;Li, Zhixing&lt;/author&gt;&lt;/authors&gt;&lt;/contributors&gt;&lt;titles&gt;&lt;title&gt;Smartphone and social media-based cardiac rehabilitation and secondary prevention in China (SMART-CR/SP): a parallel-group, single-blind, randomised controlled trial&lt;/title&gt;&lt;secondary-title&gt;The Lancet Digital Health&lt;/secondary-title&gt;&lt;/titles&gt;&lt;periodical&gt;&lt;full-title&gt;The Lancet Digital Health&lt;/full-title&gt;&lt;/periodical&gt;&lt;pages&gt;e363-e374&lt;/pages&gt;&lt;volume&gt;1&lt;/volume&gt;&lt;number&gt;7&lt;/number&gt;&lt;dates&gt;&lt;year&gt;2019&lt;/year&gt;&lt;/dates&gt;&lt;isbn&gt;2589-7500&lt;/isbn&gt;&lt;urls&gt;&lt;/urls&gt;&lt;/record&gt;&lt;/Cite&gt;&lt;/EndNote&gt;</w:instrText>
            </w:r>
            <w:r w:rsidRPr="00D777A7">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(12)</w:t>
            </w:r>
            <w:r w:rsidRPr="00D777A7">
              <w:rPr>
                <w:rFonts w:ascii="Times New Roman" w:hAnsi="Times New Roman" w:cs="Times New Roman"/>
                <w:color w:val="000000"/>
                <w:sz w:val="20"/>
                <w:szCs w:val="20"/>
              </w:rPr>
              <w:fldChar w:fldCharType="end"/>
            </w:r>
          </w:p>
        </w:tc>
        <w:tc>
          <w:tcPr>
            <w:tcW w:w="8012" w:type="dxa"/>
          </w:tcPr>
          <w:p w:rsidR="009520C2" w:rsidRPr="00D777A7" w:rsidRDefault="009520C2" w:rsidP="009520C2">
            <w:pPr>
              <w:jc w:val="both"/>
              <w:rPr>
                <w:rFonts w:ascii="Times New Roman" w:hAnsi="Times New Roman" w:cs="Times New Roman"/>
                <w:color w:val="000000"/>
                <w:sz w:val="20"/>
                <w:szCs w:val="20"/>
              </w:rPr>
            </w:pPr>
            <w:r w:rsidRPr="00D777A7">
              <w:rPr>
                <w:rFonts w:ascii="Times New Roman" w:hAnsi="Times New Roman" w:cs="Times New Roman"/>
                <w:color w:val="000000"/>
                <w:sz w:val="20"/>
                <w:szCs w:val="20"/>
              </w:rPr>
              <w:t>All consecutive patients aged 18 years or older with documented coronary heart disease (including myocardial infarction and unstable or stable angina) who were treated with percutaneous coronary interventions during their admission, sufficient Chinese language proficiency, having working smart phone</w:t>
            </w:r>
          </w:p>
        </w:tc>
        <w:tc>
          <w:tcPr>
            <w:tcW w:w="6886" w:type="dxa"/>
          </w:tcPr>
          <w:p w:rsidR="009520C2" w:rsidRPr="00D777A7" w:rsidRDefault="009520C2" w:rsidP="009520C2">
            <w:pPr>
              <w:jc w:val="both"/>
              <w:rPr>
                <w:rFonts w:ascii="Times New Roman" w:hAnsi="Times New Roman" w:cs="Times New Roman"/>
                <w:color w:val="000000"/>
                <w:sz w:val="20"/>
                <w:szCs w:val="20"/>
              </w:rPr>
            </w:pPr>
            <w:r w:rsidRPr="00D777A7">
              <w:rPr>
                <w:rFonts w:ascii="Times New Roman" w:hAnsi="Times New Roman" w:cs="Times New Roman"/>
                <w:color w:val="000000"/>
                <w:sz w:val="20"/>
                <w:szCs w:val="20"/>
              </w:rPr>
              <w:t>Patients with Contraindications to exercise rehabilitation, an inability to operate a smartphone for the purpose of the trial (</w:t>
            </w:r>
            <w:proofErr w:type="spellStart"/>
            <w:r w:rsidRPr="00D777A7">
              <w:rPr>
                <w:rFonts w:ascii="Times New Roman" w:hAnsi="Times New Roman" w:cs="Times New Roman"/>
                <w:color w:val="000000"/>
                <w:sz w:val="20"/>
                <w:szCs w:val="20"/>
              </w:rPr>
              <w:t>eg</w:t>
            </w:r>
            <w:proofErr w:type="spellEnd"/>
            <w:r w:rsidRPr="00D777A7">
              <w:rPr>
                <w:rFonts w:ascii="Times New Roman" w:hAnsi="Times New Roman" w:cs="Times New Roman"/>
                <w:color w:val="000000"/>
                <w:sz w:val="20"/>
                <w:szCs w:val="20"/>
              </w:rPr>
              <w:t xml:space="preserve">, vision, hearing, and cognitive or dexterity impairment), no internet access at their place of residence, or </w:t>
            </w:r>
            <w:proofErr w:type="spellStart"/>
            <w:r w:rsidRPr="00D777A7">
              <w:rPr>
                <w:rFonts w:ascii="Times New Roman" w:hAnsi="Times New Roman" w:cs="Times New Roman"/>
                <w:color w:val="000000"/>
                <w:sz w:val="20"/>
                <w:szCs w:val="20"/>
              </w:rPr>
              <w:t>preexisting</w:t>
            </w:r>
            <w:proofErr w:type="spellEnd"/>
            <w:r w:rsidRPr="00D777A7">
              <w:rPr>
                <w:rFonts w:ascii="Times New Roman" w:hAnsi="Times New Roman" w:cs="Times New Roman"/>
                <w:color w:val="000000"/>
                <w:sz w:val="20"/>
                <w:szCs w:val="20"/>
              </w:rPr>
              <w:t xml:space="preserve"> comorbid disease with a life expectancy of less than 1 year</w:t>
            </w:r>
          </w:p>
        </w:tc>
        <w:tc>
          <w:tcPr>
            <w:tcW w:w="1646"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312:265</w:t>
            </w:r>
          </w:p>
        </w:tc>
      </w:tr>
      <w:tr w:rsidR="009520C2" w:rsidRPr="00D777A7" w:rsidTr="00CF64F9">
        <w:trPr>
          <w:trHeight w:val="284"/>
        </w:trPr>
        <w:tc>
          <w:tcPr>
            <w:tcW w:w="1727"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Engelen et al</w:t>
            </w:r>
            <w:r w:rsidRPr="00D777A7">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&lt;EndNote&gt;&lt;Cite&gt;&lt;Author&gt;Engelen&lt;/Author&gt;&lt;Year&gt;2020&lt;/Year&gt;&lt;RecNum&gt;127&lt;/RecNum&gt;&lt;DisplayText&gt;(13)&lt;/DisplayText&gt;&lt;record&gt;&lt;rec-number&gt;127&lt;/rec-number&gt;&lt;foreign-keys&gt;&lt;key app="EN" db-id="55xtdxas9tpsaweezd6xetty0sx9xwap9tew" timestamp="1714325685"&gt;127&lt;/key&gt;&lt;/foreign-keys&gt;&lt;ref-type name="Journal Article"&gt;17&lt;/ref-type&gt;&lt;contributors&gt;&lt;authors&gt;&lt;author&gt;Engelen, Marscha M&lt;/author&gt;&lt;author&gt;van Dulmen, Sandra&lt;/author&gt;&lt;author&gt;Puijk-Hekman, Saskia&lt;/author&gt;&lt;author&gt;Vermeulen, Hester&lt;/author&gt;&lt;author&gt;Nijhuis-van der Sanden, Maria WG&lt;/author&gt;&lt;author&gt;Bredie, Sebastian JH&lt;/author&gt;&lt;author&gt;van Gaal, Betsie GI&lt;/author&gt;&lt;/authors&gt;&lt;/contributors&gt;&lt;titles&gt;&lt;title&gt;Evaluation of a web-based self-management program for patients with cardiovascular disease: explorative randomized controlled trial&lt;/title&gt;&lt;secondary-title&gt;Journal of Medical Internet Research&lt;/secondary-title&gt;&lt;/titles&gt;&lt;periodical&gt;&lt;full-title&gt;Journal of medical Internet research&lt;/full-title&gt;&lt;/periodical&gt;&lt;pages&gt;e17422&lt;/pages&gt;&lt;volume&gt;22&lt;/volume&gt;&lt;number&gt;7&lt;/number&gt;&lt;dates&gt;&lt;year&gt;2020&lt;/year&gt;&lt;/dates&gt;&lt;isbn&gt;1438-8871&lt;/isbn&gt;&lt;urls&gt;&lt;/urls&gt;&lt;/record&gt;&lt;/Cite&gt;&lt;/EndNote&gt;</w:instrText>
            </w:r>
            <w:r w:rsidRPr="00D777A7">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(13)</w:t>
            </w:r>
            <w:r w:rsidRPr="00D777A7">
              <w:rPr>
                <w:rFonts w:ascii="Times New Roman" w:hAnsi="Times New Roman" w:cs="Times New Roman"/>
                <w:color w:val="000000"/>
                <w:sz w:val="20"/>
                <w:szCs w:val="20"/>
              </w:rPr>
              <w:fldChar w:fldCharType="end"/>
            </w:r>
          </w:p>
        </w:tc>
        <w:tc>
          <w:tcPr>
            <w:tcW w:w="8012" w:type="dxa"/>
          </w:tcPr>
          <w:p w:rsidR="009520C2" w:rsidRPr="00D777A7" w:rsidRDefault="009520C2" w:rsidP="009520C2">
            <w:pPr>
              <w:jc w:val="both"/>
              <w:rPr>
                <w:rFonts w:ascii="Times New Roman" w:hAnsi="Times New Roman" w:cs="Times New Roman"/>
                <w:color w:val="000000"/>
                <w:sz w:val="20"/>
                <w:szCs w:val="20"/>
              </w:rPr>
            </w:pPr>
            <w:r w:rsidRPr="00D777A7">
              <w:rPr>
                <w:rFonts w:ascii="Times New Roman" w:hAnsi="Times New Roman" w:cs="Times New Roman"/>
                <w:color w:val="000000"/>
                <w:sz w:val="20"/>
                <w:szCs w:val="20"/>
              </w:rPr>
              <w:t xml:space="preserve">Patients aged 18 years or older, patients with a cardiovascular disease (myocardial infarction, cerebrovascular disease, peripheral artery disease, or combination); a CVD event within 2 months to 1 year before start of the study; able to read and understand Dutch; and have access to a computer, internet, and an email account. </w:t>
            </w:r>
          </w:p>
        </w:tc>
        <w:tc>
          <w:tcPr>
            <w:tcW w:w="6886"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Patients with psychiatric disorder</w:t>
            </w:r>
          </w:p>
          <w:p w:rsidR="009520C2" w:rsidRPr="00D777A7" w:rsidRDefault="009520C2" w:rsidP="009520C2">
            <w:pPr>
              <w:rPr>
                <w:rFonts w:ascii="Times New Roman" w:hAnsi="Times New Roman" w:cs="Times New Roman"/>
                <w:color w:val="000000"/>
                <w:sz w:val="20"/>
                <w:szCs w:val="20"/>
              </w:rPr>
            </w:pPr>
          </w:p>
        </w:tc>
        <w:tc>
          <w:tcPr>
            <w:tcW w:w="1646"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208:74</w:t>
            </w:r>
          </w:p>
        </w:tc>
      </w:tr>
      <w:tr w:rsidR="009520C2" w:rsidRPr="00D777A7" w:rsidTr="00CF64F9">
        <w:trPr>
          <w:trHeight w:val="284"/>
        </w:trPr>
        <w:tc>
          <w:tcPr>
            <w:tcW w:w="1727" w:type="dxa"/>
          </w:tcPr>
          <w:p w:rsidR="009520C2" w:rsidRPr="00D777A7" w:rsidRDefault="009520C2" w:rsidP="00CF64F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Fernandez et al</w:t>
            </w:r>
            <w:r w:rsidRPr="00D777A7">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&lt;EndNote&gt;&lt;Cite&gt;&lt;Author&gt;Fernandez&lt;/Author&gt;&lt;Year&gt;2009&lt;/Year&gt;&lt;RecNum&gt;130&lt;/RecNum&gt;&lt;DisplayText&gt;(14)&lt;/DisplayText&gt;&lt;record&gt;&lt;rec-number&gt;130&lt;/rec-number&gt;&lt;foreign-keys&gt;&lt;key app="EN" db-id="55xtdxas9tpsaweezd6xetty0sx9xwap9tew" timestamp="1714326194"&gt;130&lt;/key&gt;&lt;/foreign-keys&gt;&lt;ref-type name="Journal Article"&gt;17&lt;/ref-type&gt;&lt;contributors&gt;&lt;authors&gt;&lt;author&gt;Fernandez, Ritin S&lt;/author&gt;&lt;author&gt;Davidson, Patricia&lt;/author&gt;&lt;author&gt;Griffiths, Rhonda&lt;/author&gt;&lt;author&gt;Juergens, Craig&lt;/author&gt;&lt;author&gt;Stafford, Bruce&lt;/author&gt;&lt;author&gt;Salamonson, Yenna&lt;/author&gt;&lt;/authors&gt;&lt;/contributors&gt;&lt;titles&gt;&lt;title&gt;A pilot randomised controlled trial comparing a health-related lifestyle self-management intervention with standard cardiac rehabilitation following an acute cardiac event: Implications for a larger clinical trial&lt;/title&gt;&lt;secondary-title&gt;Australian Critical Care&lt;/secondary-title&gt;&lt;/titles&gt;&lt;periodical&gt;&lt;full-title&gt;Australian Critical Care&lt;/full-title&gt;&lt;/periodical&gt;&lt;pages&gt;17-27&lt;/pages&gt;&lt;volume&gt;22&lt;/volume&gt;&lt;number&gt;1&lt;/number&gt;&lt;dates&gt;&lt;year&gt;2009&lt;/year&gt;&lt;/dates&gt;&lt;isbn&gt;1036-7314&lt;/isbn&gt;&lt;urls&gt;&lt;/urls&gt;&lt;/record&gt;&lt;/Cite&gt;&lt;/EndNote&gt;</w:instrText>
            </w:r>
            <w:r w:rsidRPr="00D777A7">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(14)</w:t>
            </w:r>
            <w:r w:rsidRPr="00D777A7">
              <w:rPr>
                <w:rFonts w:ascii="Times New Roman" w:hAnsi="Times New Roman" w:cs="Times New Roman"/>
                <w:color w:val="000000"/>
                <w:sz w:val="20"/>
                <w:szCs w:val="20"/>
              </w:rPr>
              <w:fldChar w:fldCharType="end"/>
            </w:r>
          </w:p>
        </w:tc>
        <w:tc>
          <w:tcPr>
            <w:tcW w:w="8012" w:type="dxa"/>
          </w:tcPr>
          <w:p w:rsidR="009520C2" w:rsidRPr="00D777A7" w:rsidRDefault="009520C2" w:rsidP="009520C2">
            <w:pPr>
              <w:jc w:val="both"/>
              <w:rPr>
                <w:rFonts w:ascii="Times New Roman" w:hAnsi="Times New Roman" w:cs="Times New Roman"/>
                <w:color w:val="000000"/>
                <w:sz w:val="20"/>
                <w:szCs w:val="20"/>
              </w:rPr>
            </w:pPr>
            <w:r w:rsidRPr="00D777A7">
              <w:rPr>
                <w:rFonts w:ascii="Times New Roman" w:hAnsi="Times New Roman" w:cs="Times New Roman"/>
                <w:color w:val="000000"/>
                <w:sz w:val="20"/>
                <w:szCs w:val="20"/>
              </w:rPr>
              <w:t>Patients 18 years or older; admitted to hospital with a diagnosis of an acute coronary syndrome, provided written consent and had one or more of the modifiable risk factors including smoking (more than 1 cigarette per day or a breath carbon monoxide (CO) level of 6 or 8 ppm), overweight and obesity as determined by body mass index (BMI) &gt; 25 kg/m and increased waist measurement (≤94 cm males and ≤80 cm for females); high saturated fat intake (more than 21 points) as measured by the 17-item Short Fat questionnaire; low physical activity (less than 30 min of moderate intensity physical activity per day for most days of the week (150 min per week minimum); Documented history of high total cholesterol &gt;4 mmol/L), documented blood pressure</w:t>
            </w:r>
          </w:p>
        </w:tc>
        <w:tc>
          <w:tcPr>
            <w:tcW w:w="6886" w:type="dxa"/>
          </w:tcPr>
          <w:p w:rsidR="009520C2" w:rsidRPr="00D777A7" w:rsidRDefault="009520C2" w:rsidP="009520C2">
            <w:pPr>
              <w:jc w:val="both"/>
              <w:rPr>
                <w:rFonts w:ascii="Times New Roman" w:hAnsi="Times New Roman" w:cs="Times New Roman"/>
                <w:color w:val="000000"/>
                <w:sz w:val="20"/>
                <w:szCs w:val="20"/>
              </w:rPr>
            </w:pPr>
            <w:r w:rsidRPr="00D777A7">
              <w:rPr>
                <w:rFonts w:ascii="Times New Roman" w:hAnsi="Times New Roman" w:cs="Times New Roman"/>
                <w:color w:val="000000"/>
                <w:sz w:val="20"/>
                <w:szCs w:val="20"/>
              </w:rPr>
              <w:t>Patients with major comorbidities, such as stroke and cancer that would complicate their convalescence; their physician did not want them to participate in the trial; unavailable for long-term follow-up; and unable to understand English and personally give informed consent.</w:t>
            </w:r>
          </w:p>
          <w:p w:rsidR="009520C2" w:rsidRPr="00D777A7" w:rsidRDefault="009520C2" w:rsidP="009520C2">
            <w:pPr>
              <w:rPr>
                <w:rFonts w:ascii="Times New Roman" w:hAnsi="Times New Roman" w:cs="Times New Roman"/>
                <w:color w:val="000000"/>
                <w:sz w:val="20"/>
                <w:szCs w:val="20"/>
              </w:rPr>
            </w:pPr>
          </w:p>
        </w:tc>
        <w:tc>
          <w:tcPr>
            <w:tcW w:w="1646"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51:44</w:t>
            </w:r>
          </w:p>
        </w:tc>
      </w:tr>
      <w:tr w:rsidR="009520C2" w:rsidRPr="00D777A7" w:rsidTr="00CF64F9">
        <w:trPr>
          <w:trHeight w:val="284"/>
        </w:trPr>
        <w:tc>
          <w:tcPr>
            <w:tcW w:w="1727" w:type="dxa"/>
          </w:tcPr>
          <w:p w:rsidR="009520C2" w:rsidRPr="00D777A7" w:rsidRDefault="009520C2" w:rsidP="00CF64F9">
            <w:pPr>
              <w:rPr>
                <w:rFonts w:ascii="Times New Roman" w:hAnsi="Times New Roman" w:cs="Times New Roman"/>
                <w:color w:val="000000"/>
                <w:sz w:val="20"/>
                <w:szCs w:val="20"/>
              </w:rPr>
            </w:pPr>
            <w:r w:rsidRPr="00D777A7">
              <w:rPr>
                <w:rFonts w:ascii="Times New Roman" w:hAnsi="Times New Roman" w:cs="Times New Roman"/>
                <w:color w:val="000000"/>
                <w:sz w:val="20"/>
                <w:szCs w:val="20"/>
              </w:rPr>
              <w:lastRenderedPageBreak/>
              <w:t>Gallagher et al</w:t>
            </w:r>
            <w:r w:rsidRPr="00D777A7">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&lt;EndNote&gt;&lt;Cite&gt;&lt;Author&gt;Gallagher&lt;/Author&gt;&lt;Year&gt;2023&lt;/Year&gt;&lt;RecNum&gt;27&lt;/RecNum&gt;&lt;DisplayText&gt;(15)&lt;/DisplayText&gt;&lt;record&gt;&lt;rec-number&gt;27&lt;/rec-number&gt;&lt;foreign-keys&gt;&lt;key app="EN" db-id="55xtdxas9tpsaweezd6xetty0sx9xwap9tew" timestamp="0"&gt;27&lt;/key&gt;&lt;/foreign-keys&gt;&lt;ref-type name="Journal Article"&gt;17&lt;/ref-type&gt;&lt;contributors&gt;&lt;authors&gt;&lt;author&gt;Gallagher, Robyn&lt;/author&gt;&lt;author&gt;Chow, Clara K&lt;/author&gt;&lt;author&gt;Parker, Helen&lt;/author&gt;&lt;author&gt;Neubeck, Lis&lt;/author&gt;&lt;author&gt;Celermajer, David S&lt;/author&gt;&lt;author&gt;Redfern, Julie&lt;/author&gt;&lt;author&gt;Tofler, Geoffrey&lt;/author&gt;&lt;author&gt;Buckley, Thomas&lt;/author&gt;&lt;author&gt;Schumacher, Tracy&lt;/author&gt;&lt;author&gt;Hyun, Karice&lt;/author&gt;&lt;/authors&gt;&lt;/contributors&gt;&lt;titles&gt;&lt;title&gt;The effect of a game-based mobile app ‘MyHeartMate’to promote lifestyle change in coronary disease patients: a randomized controlled trial&lt;/title&gt;&lt;secondary-title&gt;European Heart Journal-Digital Health&lt;/secondary-title&gt;&lt;/titles&gt;&lt;pages&gt;33-42&lt;/pages&gt;&lt;volume&gt;4&lt;/volume&gt;&lt;number&gt;1&lt;/number&gt;&lt;dates&gt;&lt;year&gt;2023&lt;/year&gt;&lt;/dates&gt;&lt;isbn&gt;2634-3916&lt;/isbn&gt;&lt;urls&gt;&lt;/urls&gt;&lt;/record&gt;&lt;/Cite&gt;&lt;/EndNote&gt;</w:instrText>
            </w:r>
            <w:r w:rsidRPr="00D777A7">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(15)</w:t>
            </w:r>
            <w:r w:rsidRPr="00D777A7">
              <w:rPr>
                <w:rFonts w:ascii="Times New Roman" w:hAnsi="Times New Roman" w:cs="Times New Roman"/>
                <w:color w:val="000000"/>
                <w:sz w:val="20"/>
                <w:szCs w:val="20"/>
              </w:rPr>
              <w:fldChar w:fldCharType="end"/>
            </w:r>
          </w:p>
        </w:tc>
        <w:tc>
          <w:tcPr>
            <w:tcW w:w="8012" w:type="dxa"/>
          </w:tcPr>
          <w:p w:rsidR="009520C2" w:rsidRPr="00D777A7" w:rsidRDefault="009520C2" w:rsidP="009520C2">
            <w:pPr>
              <w:jc w:val="both"/>
              <w:rPr>
                <w:rFonts w:ascii="Times New Roman" w:hAnsi="Times New Roman" w:cs="Times New Roman"/>
                <w:sz w:val="20"/>
                <w:szCs w:val="20"/>
              </w:rPr>
            </w:pPr>
            <w:r w:rsidRPr="00D777A7">
              <w:rPr>
                <w:rFonts w:ascii="Times New Roman" w:hAnsi="Times New Roman" w:cs="Times New Roman"/>
                <w:sz w:val="20"/>
                <w:szCs w:val="20"/>
              </w:rPr>
              <w:t xml:space="preserve">All patients who were adults (≥18 years), had a documented diagnosis of CHD [myocardial infarction (MI), angina, coronary artery bypass graft (CABG), percutaneous coronary intervention (PCI) or 50% or greater stenosis in at least one major epicardial vessel on coronary angiography], were able to provide informed consent, owned a smartphone and were able and willing to use apps. </w:t>
            </w:r>
          </w:p>
        </w:tc>
        <w:tc>
          <w:tcPr>
            <w:tcW w:w="6886" w:type="dxa"/>
          </w:tcPr>
          <w:p w:rsidR="009520C2" w:rsidRPr="00D777A7" w:rsidRDefault="009520C2" w:rsidP="009520C2">
            <w:pPr>
              <w:jc w:val="both"/>
              <w:rPr>
                <w:rFonts w:ascii="Times New Roman" w:hAnsi="Times New Roman" w:cs="Times New Roman"/>
                <w:sz w:val="20"/>
                <w:szCs w:val="20"/>
              </w:rPr>
            </w:pPr>
            <w:r w:rsidRPr="00D777A7">
              <w:rPr>
                <w:rFonts w:ascii="Times New Roman" w:hAnsi="Times New Roman" w:cs="Times New Roman"/>
                <w:sz w:val="20"/>
                <w:szCs w:val="20"/>
              </w:rPr>
              <w:br/>
              <w:t>Patients had insufficient English proficiency or a neurocognitive disorder or visual deficit that would limit their capacity to use the app.</w:t>
            </w:r>
          </w:p>
          <w:p w:rsidR="009520C2" w:rsidRPr="00D777A7" w:rsidRDefault="009520C2" w:rsidP="009520C2">
            <w:pPr>
              <w:rPr>
                <w:rFonts w:ascii="Times New Roman" w:hAnsi="Times New Roman" w:cs="Times New Roman"/>
                <w:color w:val="000000"/>
                <w:sz w:val="20"/>
                <w:szCs w:val="20"/>
              </w:rPr>
            </w:pPr>
          </w:p>
        </w:tc>
        <w:tc>
          <w:tcPr>
            <w:tcW w:w="1646"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390:275</w:t>
            </w:r>
          </w:p>
        </w:tc>
      </w:tr>
      <w:tr w:rsidR="009520C2" w:rsidRPr="00D777A7" w:rsidTr="00CF64F9">
        <w:trPr>
          <w:trHeight w:val="284"/>
        </w:trPr>
        <w:tc>
          <w:tcPr>
            <w:tcW w:w="1727" w:type="dxa"/>
          </w:tcPr>
          <w:p w:rsidR="009520C2" w:rsidRPr="00D777A7" w:rsidRDefault="009520C2" w:rsidP="00CF64F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Goessensa et al</w:t>
            </w:r>
            <w:r w:rsidRPr="00D777A7">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&lt;EndNote&gt;&lt;Cite&gt;&lt;Author&gt;Goessens&lt;/Author&gt;&lt;Year&gt;2006&lt;/Year&gt;&lt;RecNum&gt;123&lt;/RecNum&gt;&lt;DisplayText&gt;(16)&lt;/DisplayText&gt;&lt;record&gt;&lt;rec-number&gt;123&lt;/rec-number&gt;&lt;foreign-keys&gt;&lt;key app="EN" db-id="55xtdxas9tpsaweezd6xetty0sx9xwap9tew" timestamp="1714304152"&gt;123&lt;/key&gt;&lt;/foreign-keys&gt;&lt;ref-type name="Journal Article"&gt;17&lt;/ref-type&gt;&lt;contributors&gt;&lt;authors&gt;&lt;author&gt;Goessens, Bertine MB&lt;/author&gt;&lt;author&gt;Visseren, Frank LJ&lt;/author&gt;&lt;author&gt;Sol, Berna GM&lt;/author&gt;&lt;author&gt;de Man-van Ginkel, Janneke M&lt;/author&gt;&lt;author&gt;van der Graaf, Yolanda&lt;/author&gt;&lt;/authors&gt;&lt;/contributors&gt;&lt;titles&gt;&lt;title&gt;A randomized, controlled trial for risk factor reduction in patients with symptomatic vascular disease: the multidisciplinary Vascular Prevention by Nurses Study (VENUS)&lt;/title&gt;&lt;secondary-title&gt;European Journal of Preventive Cardiology&lt;/secondary-title&gt;&lt;/titles&gt;&lt;periodical&gt;&lt;full-title&gt;European journal of preventive cardiology&lt;/full-title&gt;&lt;/periodical&gt;&lt;pages&gt;996-1003&lt;/pages&gt;&lt;volume&gt;13&lt;/volume&gt;&lt;number&gt;6&lt;/number&gt;&lt;dates&gt;&lt;year&gt;2006&lt;/year&gt;&lt;/dates&gt;&lt;isbn&gt;2047-4873&lt;/isbn&gt;&lt;urls&gt;&lt;/urls&gt;&lt;/record&gt;&lt;/Cite&gt;&lt;/EndNote&gt;</w:instrText>
            </w:r>
            <w:r w:rsidRPr="00D777A7">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(16)</w:t>
            </w:r>
            <w:r w:rsidRPr="00D777A7">
              <w:rPr>
                <w:rFonts w:ascii="Times New Roman" w:hAnsi="Times New Roman" w:cs="Times New Roman"/>
                <w:color w:val="000000"/>
                <w:sz w:val="20"/>
                <w:szCs w:val="20"/>
              </w:rPr>
              <w:fldChar w:fldCharType="end"/>
            </w:r>
          </w:p>
        </w:tc>
        <w:tc>
          <w:tcPr>
            <w:tcW w:w="8012"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 xml:space="preserve">Patients were eligible when two or more of the following modifiable vascular risk factors were detected: smoking, hypertension, </w:t>
            </w:r>
            <w:proofErr w:type="spellStart"/>
            <w:r w:rsidRPr="00D777A7">
              <w:rPr>
                <w:rFonts w:ascii="Times New Roman" w:hAnsi="Times New Roman" w:cs="Times New Roman"/>
                <w:color w:val="000000"/>
                <w:sz w:val="20"/>
                <w:szCs w:val="20"/>
              </w:rPr>
              <w:t>dyslipidemia</w:t>
            </w:r>
            <w:proofErr w:type="spellEnd"/>
            <w:r w:rsidRPr="00D777A7">
              <w:rPr>
                <w:rFonts w:ascii="Times New Roman" w:hAnsi="Times New Roman" w:cs="Times New Roman"/>
                <w:color w:val="000000"/>
                <w:sz w:val="20"/>
                <w:szCs w:val="20"/>
              </w:rPr>
              <w:t>, diabetes mellitus, obesity, or hyperhomocysteinaemia.</w:t>
            </w:r>
          </w:p>
        </w:tc>
        <w:tc>
          <w:tcPr>
            <w:tcW w:w="6886"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Patients with a life expectancy shorter than 2 years, those with terminal malignant disease and those dependent in daily activities (Rankin grade &gt;3)</w:t>
            </w:r>
          </w:p>
        </w:tc>
        <w:tc>
          <w:tcPr>
            <w:tcW w:w="1646"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239:165</w:t>
            </w:r>
          </w:p>
        </w:tc>
      </w:tr>
      <w:tr w:rsidR="009520C2" w:rsidRPr="00D777A7" w:rsidTr="00CF64F9">
        <w:trPr>
          <w:trHeight w:val="284"/>
        </w:trPr>
        <w:tc>
          <w:tcPr>
            <w:tcW w:w="1727" w:type="dxa"/>
          </w:tcPr>
          <w:p w:rsidR="009520C2" w:rsidRPr="00D777A7" w:rsidRDefault="009520C2" w:rsidP="00CF64F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Lehmanna et al</w:t>
            </w:r>
            <w:r w:rsidRPr="00D777A7">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&lt;EndNote&gt;&lt;Cite&gt;&lt;Author&gt;Lehmann&lt;/Author&gt;&lt;Year&gt;2011&lt;/Year&gt;&lt;RecNum&gt;129&lt;/RecNum&gt;&lt;DisplayText&gt;(17)&lt;/DisplayText&gt;&lt;record&gt;&lt;rec-number&gt;129&lt;/rec-number&gt;&lt;foreign-keys&gt;&lt;key app="EN" db-id="55xtdxas9tpsaweezd6xetty0sx9xwap9tew" timestamp="1714326044"&gt;129&lt;/key&gt;&lt;/foreign-keys&gt;&lt;ref-type name="Journal Article"&gt;17&lt;/ref-type&gt;&lt;contributors&gt;&lt;authors&gt;&lt;author&gt;Lehmann, Nils&lt;/author&gt;&lt;author&gt;Paul, Anna&lt;/author&gt;&lt;author&gt;Moebus, Susanne&lt;/author&gt;&lt;author&gt;Budde, Thomas&lt;/author&gt;&lt;author&gt;Dobos, Gustav J&lt;/author&gt;&lt;author&gt;Michalsen, Andreas&lt;/author&gt;&lt;/authors&gt;&lt;/contributors&gt;&lt;titles&gt;&lt;title&gt;Effects of lifestyle modification on coronary artery calcium progression and prognostic factors in coronary patients—3-Year results of the randomized SAFE-LIFE trial&lt;/title&gt;&lt;secondary-title&gt;Atherosclerosis&lt;/secondary-title&gt;&lt;/titles&gt;&lt;periodical&gt;&lt;full-title&gt;Atherosclerosis&lt;/full-title&gt;&lt;/periodical&gt;&lt;pages&gt;630-636&lt;/pages&gt;&lt;volume&gt;219&lt;/volume&gt;&lt;number&gt;2&lt;/number&gt;&lt;dates&gt;&lt;year&gt;2011&lt;/year&gt;&lt;/dates&gt;&lt;isbn&gt;0021-9150&lt;/isbn&gt;&lt;urls&gt;&lt;/urls&gt;&lt;/record&gt;&lt;/Cite&gt;&lt;/EndNote&gt;</w:instrText>
            </w:r>
            <w:r w:rsidRPr="00D777A7">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(17)</w:t>
            </w:r>
            <w:r w:rsidRPr="00D777A7">
              <w:rPr>
                <w:rFonts w:ascii="Times New Roman" w:hAnsi="Times New Roman" w:cs="Times New Roman"/>
                <w:color w:val="000000"/>
                <w:sz w:val="20"/>
                <w:szCs w:val="20"/>
              </w:rPr>
              <w:fldChar w:fldCharType="end"/>
            </w:r>
          </w:p>
        </w:tc>
        <w:tc>
          <w:tcPr>
            <w:tcW w:w="8012"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Patients with documented CAD after undergoing coronary angiography, percutaneous coronary intervention, or stationary treatment for CAD</w:t>
            </w:r>
          </w:p>
        </w:tc>
        <w:tc>
          <w:tcPr>
            <w:tcW w:w="6886"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Patients with acute coronary syndrome or coronary bypass operation within the previous 3months, diabetes mellitus type1, a body-mass index (BMI)&gt;33kg/m2, arrhythmias, heart failure or life-threatening comorbidity.</w:t>
            </w:r>
          </w:p>
        </w:tc>
        <w:tc>
          <w:tcPr>
            <w:tcW w:w="1646"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105:96</w:t>
            </w:r>
          </w:p>
        </w:tc>
      </w:tr>
      <w:tr w:rsidR="009520C2" w:rsidRPr="00D777A7" w:rsidTr="00CF64F9">
        <w:trPr>
          <w:trHeight w:val="284"/>
        </w:trPr>
        <w:tc>
          <w:tcPr>
            <w:tcW w:w="1727" w:type="dxa"/>
          </w:tcPr>
          <w:p w:rsidR="009520C2" w:rsidRPr="00D777A7" w:rsidRDefault="009520C2" w:rsidP="00CF64F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Li et al</w:t>
            </w:r>
            <w:r w:rsidRPr="00D777A7">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&lt;EndNote&gt;&lt;Cite&gt;&lt;Author&gt;Li&lt;/Author&gt;&lt;Year&gt;2022&lt;/Year&gt;&lt;RecNum&gt;125&lt;/RecNum&gt;&lt;DisplayText&gt;(18)&lt;/DisplayText&gt;&lt;record&gt;&lt;rec-number&gt;125&lt;/rec-number&gt;&lt;foreign-keys&gt;&lt;key app="EN" db-id="55xtdxas9tpsaweezd6xetty0sx9xwap9tew" timestamp="1714304418"&gt;125&lt;/key&gt;&lt;/foreign-keys&gt;&lt;ref-type name="Journal Article"&gt;17&lt;/ref-type&gt;&lt;contributors&gt;&lt;authors&gt;&lt;author&gt;Li, Yuxi&lt;/author&gt;&lt;author&gt;Gong, Yanjun&lt;/author&gt;&lt;author&gt;Zheng, Bo&lt;/author&gt;&lt;author&gt;Fan, Fangfang&lt;/author&gt;&lt;author&gt;Yi, Tieci&lt;/author&gt;&lt;author&gt;Zheng, Yimei&lt;/author&gt;&lt;author&gt;He, Pengkang&lt;/author&gt;&lt;author&gt;Fang, Jin&lt;/author&gt;&lt;author&gt;Jia, Jia&lt;/author&gt;&lt;author&gt;Zhu, Qin&lt;/author&gt;&lt;/authors&gt;&lt;/contributors&gt;&lt;titles&gt;&lt;title&gt;Effects on adherence to a Mobile app–based self-management digital therapeutics among patients with coronary heart disease: pilot randomized controlled trial&lt;/title&gt;&lt;secondary-title&gt;JMIR mHealth and uHealth&lt;/secondary-title&gt;&lt;/titles&gt;&lt;periodical&gt;&lt;full-title&gt;JMIR mHealth and uHealth&lt;/full-title&gt;&lt;/periodical&gt;&lt;pages&gt;e32251&lt;/pages&gt;&lt;volume&gt;10&lt;/volume&gt;&lt;number&gt;2&lt;/number&gt;&lt;dates&gt;&lt;year&gt;2022&lt;/year&gt;&lt;/dates&gt;&lt;urls&gt;&lt;/urls&gt;&lt;/record&gt;&lt;/Cite&gt;&lt;/EndNote&gt;</w:instrText>
            </w:r>
            <w:r w:rsidRPr="00D777A7">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(18)</w:t>
            </w:r>
            <w:r w:rsidRPr="00D777A7">
              <w:rPr>
                <w:rFonts w:ascii="Times New Roman" w:hAnsi="Times New Roman" w:cs="Times New Roman"/>
                <w:color w:val="000000"/>
                <w:sz w:val="20"/>
                <w:szCs w:val="20"/>
              </w:rPr>
              <w:fldChar w:fldCharType="end"/>
            </w:r>
          </w:p>
        </w:tc>
        <w:tc>
          <w:tcPr>
            <w:tcW w:w="8012"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 xml:space="preserve">Patients who were male or female aged ≥18 years, diagnosed with CHD (defined as documented prior myocardial infarction, coronary artery bypass graft surgery, percutaneous coronary intervention, or ≥50% stenosis in at least one major epicardial vessel on coronary angiography), were willing to undergo a self-management intervention and comply with the follow-up plan, had basic reading skills in Chinese, voluntarily participated in the study, and signed the informed consent form. </w:t>
            </w:r>
          </w:p>
        </w:tc>
        <w:tc>
          <w:tcPr>
            <w:tcW w:w="6886"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Patients who already enrolled in another interventional clinical trial, refused to sign the informed consent or withdrew from the study for any specific reasons, had cognitive disorder and were unable to communicate normally, and had limited basic mobile technology skills to operate a mobile app after training.</w:t>
            </w:r>
          </w:p>
        </w:tc>
        <w:tc>
          <w:tcPr>
            <w:tcW w:w="1646" w:type="dxa"/>
          </w:tcPr>
          <w:p w:rsidR="009520C2" w:rsidRPr="00D777A7" w:rsidRDefault="009520C2" w:rsidP="009520C2">
            <w:pPr>
              <w:rPr>
                <w:rFonts w:ascii="Times New Roman" w:hAnsi="Times New Roman" w:cs="Times New Roman"/>
                <w:sz w:val="20"/>
                <w:szCs w:val="20"/>
                <w:highlight w:val="yellow"/>
              </w:rPr>
            </w:pPr>
            <w:r w:rsidRPr="00D777A7">
              <w:rPr>
                <w:rFonts w:ascii="Times New Roman" w:hAnsi="Times New Roman" w:cs="Times New Roman"/>
                <w:color w:val="000000"/>
                <w:sz w:val="20"/>
                <w:szCs w:val="20"/>
                <w:highlight w:val="yellow"/>
              </w:rPr>
              <w:t>NR</w:t>
            </w:r>
          </w:p>
        </w:tc>
      </w:tr>
      <w:tr w:rsidR="009520C2" w:rsidRPr="00D777A7" w:rsidTr="00CF64F9">
        <w:trPr>
          <w:trHeight w:val="284"/>
        </w:trPr>
        <w:tc>
          <w:tcPr>
            <w:tcW w:w="1727" w:type="dxa"/>
          </w:tcPr>
          <w:p w:rsidR="009520C2" w:rsidRPr="00D777A7" w:rsidRDefault="009520C2" w:rsidP="00CF64F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Liu et al</w:t>
            </w:r>
            <w:r w:rsidRPr="00D777A7">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&lt;EndNote&gt;&lt;Cite&gt;&lt;Author&gt;Liu&lt;/Author&gt;&lt;Year&gt;2022&lt;/Year&gt;&lt;RecNum&gt;128&lt;/RecNum&gt;&lt;DisplayText&gt;(19)&lt;/DisplayText&gt;&lt;record&gt;&lt;rec-number&gt;128&lt;/rec-number&gt;&lt;foreign-keys&gt;&lt;key app="EN" db-id="55xtdxas9tpsaweezd6xetty0sx9xwap9tew" timestamp="1714325843"&gt;128&lt;/key&gt;&lt;/foreign-keys&gt;&lt;ref-type name="Journal Article"&gt;17&lt;/ref-type&gt;&lt;contributors&gt;&lt;authors&gt;&lt;author&gt;Liu, Ting&lt;/author&gt;&lt;author&gt;Chan, Aileen Wai Kiu&lt;/author&gt;&lt;author&gt;Chair, Sek Ying&lt;/author&gt;&lt;/authors&gt;&lt;/contributors&gt;&lt;titles&gt;&lt;title&gt;Group-plus home-based Tai Chi program improves functional health among patients with coronary heart disease: a randomized controlled trial&lt;/title&gt;&lt;secondary-title&gt;European Journal of Cardiovascular Nursing&lt;/secondary-title&gt;&lt;/titles&gt;&lt;periodical&gt;&lt;full-title&gt;European Journal of Cardiovascular Nursing&lt;/full-title&gt;&lt;/periodical&gt;&lt;pages&gt;597-611&lt;/pages&gt;&lt;volume&gt;21&lt;/volume&gt;&lt;number&gt;6&lt;/number&gt;&lt;dates&gt;&lt;year&gt;2022&lt;/year&gt;&lt;/dates&gt;&lt;isbn&gt;1474-5151&lt;/isbn&gt;&lt;urls&gt;&lt;/urls&gt;&lt;/record&gt;&lt;/Cite&gt;&lt;/EndNote&gt;</w:instrText>
            </w:r>
            <w:r w:rsidRPr="00D777A7">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(19)</w:t>
            </w:r>
            <w:r w:rsidRPr="00D777A7">
              <w:rPr>
                <w:rFonts w:ascii="Times New Roman" w:hAnsi="Times New Roman" w:cs="Times New Roman"/>
                <w:color w:val="000000"/>
                <w:sz w:val="20"/>
                <w:szCs w:val="20"/>
              </w:rPr>
              <w:fldChar w:fldCharType="end"/>
            </w:r>
          </w:p>
        </w:tc>
        <w:tc>
          <w:tcPr>
            <w:tcW w:w="8012"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Patients with age &gt; 18 years old; medical diagnosis of coronary heart disease, able to communicate in Mandarin Chinese; does not participate in regular exercise (performed planned, structured physical activity at moderate intensity for &gt;_30 min and &gt;_3 days/week for &gt;_3 months).</w:t>
            </w:r>
          </w:p>
        </w:tc>
        <w:tc>
          <w:tcPr>
            <w:tcW w:w="6886"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Patients who had cardiac surgery planned during the study period; have been classified as New York Heart Functional Classification IV; have been diagnosed with mental illness or have been receiving active treatment for mental illness; have suffered from severe cognitive impairment; have difficulty in walking, inability to walk or other incapacitating disabilities that may limit the practice of Tai Chi.</w:t>
            </w:r>
          </w:p>
        </w:tc>
        <w:tc>
          <w:tcPr>
            <w:tcW w:w="1646"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98:76</w:t>
            </w:r>
          </w:p>
        </w:tc>
      </w:tr>
      <w:tr w:rsidR="009520C2" w:rsidRPr="00D777A7" w:rsidTr="00CF64F9">
        <w:trPr>
          <w:trHeight w:val="284"/>
        </w:trPr>
        <w:tc>
          <w:tcPr>
            <w:tcW w:w="1727" w:type="dxa"/>
          </w:tcPr>
          <w:p w:rsidR="009520C2" w:rsidRPr="00D777A7" w:rsidRDefault="009520C2" w:rsidP="00CF64F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Michelson et al</w:t>
            </w:r>
            <w:r w:rsidRPr="00D777A7">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&lt;EndNote&gt;&lt;Cite&gt;&lt;Author&gt;Ögmundsdóttir Michelsen&lt;/Author&gt;&lt;Year&gt;2022&lt;/Year&gt;&lt;RecNum&gt;60&lt;/RecNum&gt;&lt;DisplayText&gt;(20)&lt;/DisplayText&gt;&lt;record&gt;&lt;rec-number&gt;60&lt;/rec-number&gt;&lt;foreign-keys&gt;&lt;key app="EN" db-id="55xtdxas9tpsaweezd6xetty0sx9xwap9tew" timestamp="1711473624"&gt;60&lt;/key&gt;&lt;/foreign-keys&gt;&lt;ref-type name="Journal Article"&gt;17&lt;/ref-type&gt;&lt;contributors&gt;&lt;authors&gt;&lt;author&gt;Ögmundsdóttir Michelsen, Halldóra&lt;/author&gt;&lt;author&gt;Sjölin, Ingela&lt;/author&gt;&lt;author&gt;Bäck, Maria&lt;/author&gt;&lt;author&gt;Gonzalez Garcia, Manuel&lt;/author&gt;&lt;author&gt;Olsson, Anneli&lt;/author&gt;&lt;author&gt;Sandberg, Camilla&lt;/author&gt;&lt;author&gt;Schiopu, Alexandru&lt;/author&gt;&lt;author&gt;Leósdóttir, Margrét&lt;/author&gt;&lt;/authors&gt;&lt;/contributors&gt;&lt;titles&gt;&lt;title&gt;Effect of a lifestyle-focused web-based application on risk factor management in patients who have had a myocardial infarction: randomized controlled trial&lt;/title&gt;&lt;secondary-title&gt;Journal of Medical Internet Research&lt;/secondary-title&gt;&lt;/titles&gt;&lt;periodical&gt;&lt;full-title&gt;Journal of medical Internet research&lt;/full-title&gt;&lt;/periodical&gt;&lt;pages&gt;e25224&lt;/pages&gt;&lt;volume&gt;24&lt;/volume&gt;&lt;number&gt;3&lt;/number&gt;&lt;dates&gt;&lt;year&gt;2022&lt;/year&gt;&lt;/dates&gt;&lt;isbn&gt;1438-8871&lt;/isbn&gt;&lt;urls&gt;&lt;/urls&gt;&lt;/record&gt;&lt;/Cite&gt;&lt;/EndNote&gt;</w:instrText>
            </w:r>
            <w:r w:rsidRPr="00D777A7">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(20)</w:t>
            </w:r>
            <w:r w:rsidRPr="00D777A7">
              <w:rPr>
                <w:rFonts w:ascii="Times New Roman" w:hAnsi="Times New Roman" w:cs="Times New Roman"/>
                <w:color w:val="000000"/>
                <w:sz w:val="20"/>
                <w:szCs w:val="20"/>
              </w:rPr>
              <w:fldChar w:fldCharType="end"/>
            </w:r>
          </w:p>
        </w:tc>
        <w:tc>
          <w:tcPr>
            <w:tcW w:w="8012" w:type="dxa"/>
          </w:tcPr>
          <w:p w:rsidR="009520C2" w:rsidRPr="00D777A7" w:rsidRDefault="009520C2" w:rsidP="009520C2">
            <w:pPr>
              <w:jc w:val="both"/>
              <w:rPr>
                <w:rFonts w:ascii="Times New Roman" w:hAnsi="Times New Roman" w:cs="Times New Roman"/>
                <w:color w:val="000000"/>
                <w:sz w:val="20"/>
                <w:szCs w:val="20"/>
              </w:rPr>
            </w:pPr>
            <w:r w:rsidRPr="00D777A7">
              <w:rPr>
                <w:rFonts w:ascii="Times New Roman" w:hAnsi="Times New Roman" w:cs="Times New Roman"/>
                <w:color w:val="000000"/>
                <w:sz w:val="20"/>
                <w:szCs w:val="20"/>
              </w:rPr>
              <w:t xml:space="preserve">Patients aged 18-74 years, having had an MI within the last 2 weeks, owning a smartphone or having access to the internet via a computer or tablet, and being able to handle the software. </w:t>
            </w:r>
          </w:p>
        </w:tc>
        <w:tc>
          <w:tcPr>
            <w:tcW w:w="6886" w:type="dxa"/>
          </w:tcPr>
          <w:p w:rsidR="009520C2" w:rsidRPr="00D777A7" w:rsidRDefault="009520C2" w:rsidP="009520C2">
            <w:pPr>
              <w:jc w:val="both"/>
              <w:rPr>
                <w:rFonts w:ascii="Times New Roman" w:hAnsi="Times New Roman" w:cs="Times New Roman"/>
                <w:color w:val="000000"/>
                <w:sz w:val="20"/>
                <w:szCs w:val="20"/>
              </w:rPr>
            </w:pPr>
            <w:r w:rsidRPr="00D777A7">
              <w:rPr>
                <w:rFonts w:ascii="Times New Roman" w:hAnsi="Times New Roman" w:cs="Times New Roman"/>
                <w:color w:val="000000"/>
                <w:sz w:val="20"/>
                <w:szCs w:val="20"/>
              </w:rPr>
              <w:t xml:space="preserve">Patients having an expected survival of &lt;1 year, dementia, severe psychiatric illness or drug abuse, severe physical disability limiting the patients’ ability to participate in a </w:t>
            </w:r>
            <w:proofErr w:type="spellStart"/>
            <w:r w:rsidRPr="00D777A7">
              <w:rPr>
                <w:rFonts w:ascii="Times New Roman" w:hAnsi="Times New Roman" w:cs="Times New Roman"/>
                <w:color w:val="000000"/>
                <w:sz w:val="20"/>
                <w:szCs w:val="20"/>
              </w:rPr>
              <w:t>center</w:t>
            </w:r>
            <w:proofErr w:type="spellEnd"/>
            <w:r w:rsidRPr="00D777A7">
              <w:rPr>
                <w:rFonts w:ascii="Times New Roman" w:hAnsi="Times New Roman" w:cs="Times New Roman"/>
                <w:color w:val="000000"/>
                <w:sz w:val="20"/>
                <w:szCs w:val="20"/>
              </w:rPr>
              <w:t>-based exercise-based cardiac rehabilitation, inability to speak or understand the Swedish language, and a 3-vessel or left main disease requiring coronary artery bypass grafting</w:t>
            </w:r>
          </w:p>
        </w:tc>
        <w:tc>
          <w:tcPr>
            <w:tcW w:w="1646"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150:106</w:t>
            </w:r>
          </w:p>
        </w:tc>
      </w:tr>
      <w:tr w:rsidR="009520C2" w:rsidRPr="00D777A7" w:rsidTr="00CF64F9">
        <w:trPr>
          <w:trHeight w:val="284"/>
        </w:trPr>
        <w:tc>
          <w:tcPr>
            <w:tcW w:w="1727" w:type="dxa"/>
          </w:tcPr>
          <w:p w:rsidR="009520C2" w:rsidRPr="00D777A7" w:rsidRDefault="009520C2" w:rsidP="00CF64F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Ornish et al</w:t>
            </w:r>
            <w:r w:rsidRPr="00D777A7">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&lt;EndNote&gt;&lt;Cite&gt;&lt;Author&gt;Ornish&lt;/Author&gt;&lt;Year&gt;1998&lt;/Year&gt;&lt;RecNum&gt;140&lt;/RecNum&gt;&lt;DisplayText&gt;(21)&lt;/DisplayText&gt;&lt;record&gt;&lt;rec-number&gt;140&lt;/rec-number&gt;&lt;foreign-keys&gt;&lt;key app="EN" db-id="55xtdxas9tpsaweezd6xetty0sx9xwap9tew" timestamp="1714327086"&gt;140&lt;/key&gt;&lt;/foreign-keys&gt;&lt;ref-type name="Journal Article"&gt;17&lt;/ref-type&gt;&lt;contributors&gt;&lt;authors&gt;&lt;author&gt;Ornish, Dean&lt;/author&gt;&lt;author&gt;Scherwitz, Larry W&lt;/author&gt;&lt;author&gt;Billings, James H&lt;/author&gt;&lt;author&gt;Gould, K Lance&lt;/author&gt;&lt;author&gt;Merritt, Terri A&lt;/author&gt;&lt;author&gt;Sparler, Stephen&lt;/author&gt;&lt;author&gt;Armstrong, William T&lt;/author&gt;&lt;author&gt;Ports, Thomas A&lt;/author&gt;&lt;author&gt;Kirkeeide, Richard L&lt;/author&gt;&lt;author&gt;Hogeboom, Charissa&lt;/author&gt;&lt;/authors&gt;&lt;/contributors&gt;&lt;titles&gt;&lt;title&gt;Intensive lifestyle changes for reversal of coronary heart disease&lt;/title&gt;&lt;secondary-title&gt;Jama&lt;/secondary-title&gt;&lt;/titles&gt;&lt;periodical&gt;&lt;full-title&gt;Jama&lt;/full-title&gt;&lt;/periodical&gt;&lt;pages&gt;2001-2007&lt;/pages&gt;&lt;volume&gt;280&lt;/volume&gt;&lt;number&gt;23&lt;/number&gt;&lt;dates&gt;&lt;year&gt;1998&lt;/year&gt;&lt;/dates&gt;&lt;isbn&gt;0098-7484&lt;/isbn&gt;&lt;urls&gt;&lt;/urls&gt;&lt;/record&gt;&lt;/Cite&gt;&lt;/EndNote&gt;</w:instrText>
            </w:r>
            <w:r w:rsidRPr="00D777A7">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(21)</w:t>
            </w:r>
            <w:r w:rsidRPr="00D777A7">
              <w:rPr>
                <w:rFonts w:ascii="Times New Roman" w:hAnsi="Times New Roman" w:cs="Times New Roman"/>
                <w:color w:val="000000"/>
                <w:sz w:val="20"/>
                <w:szCs w:val="20"/>
              </w:rPr>
              <w:fldChar w:fldCharType="end"/>
            </w:r>
          </w:p>
        </w:tc>
        <w:tc>
          <w:tcPr>
            <w:tcW w:w="8012" w:type="dxa"/>
          </w:tcPr>
          <w:p w:rsidR="009520C2" w:rsidRPr="00D777A7" w:rsidRDefault="009520C2" w:rsidP="009520C2">
            <w:pPr>
              <w:jc w:val="both"/>
              <w:rPr>
                <w:rFonts w:ascii="Times New Roman" w:hAnsi="Times New Roman" w:cs="Times New Roman"/>
                <w:color w:val="000000"/>
                <w:sz w:val="20"/>
                <w:szCs w:val="20"/>
              </w:rPr>
            </w:pPr>
            <w:r w:rsidRPr="00D777A7">
              <w:rPr>
                <w:rFonts w:ascii="Times New Roman" w:hAnsi="Times New Roman" w:cs="Times New Roman"/>
                <w:color w:val="000000"/>
                <w:sz w:val="20"/>
                <w:szCs w:val="20"/>
              </w:rPr>
              <w:t>All patients with moderate to severe coronary heart disease</w:t>
            </w:r>
          </w:p>
        </w:tc>
        <w:tc>
          <w:tcPr>
            <w:tcW w:w="6886" w:type="dxa"/>
          </w:tcPr>
          <w:p w:rsidR="009520C2" w:rsidRPr="00D777A7" w:rsidRDefault="009520C2" w:rsidP="009520C2">
            <w:pPr>
              <w:jc w:val="both"/>
              <w:rPr>
                <w:rFonts w:ascii="Times New Roman" w:hAnsi="Times New Roman" w:cs="Times New Roman"/>
                <w:color w:val="000000"/>
                <w:sz w:val="20"/>
                <w:szCs w:val="20"/>
              </w:rPr>
            </w:pPr>
            <w:r w:rsidRPr="00D777A7">
              <w:rPr>
                <w:rFonts w:ascii="Times New Roman" w:hAnsi="Times New Roman" w:cs="Times New Roman"/>
                <w:color w:val="000000"/>
                <w:sz w:val="20"/>
                <w:szCs w:val="20"/>
              </w:rPr>
              <w:t>patient refusal, patients with recent Coronary angiography</w:t>
            </w:r>
          </w:p>
        </w:tc>
        <w:tc>
          <w:tcPr>
            <w:tcW w:w="1646"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48:35</w:t>
            </w:r>
          </w:p>
        </w:tc>
      </w:tr>
      <w:tr w:rsidR="009520C2" w:rsidRPr="00D777A7" w:rsidTr="00CF64F9">
        <w:trPr>
          <w:trHeight w:val="284"/>
        </w:trPr>
        <w:tc>
          <w:tcPr>
            <w:tcW w:w="1727" w:type="dxa"/>
          </w:tcPr>
          <w:p w:rsidR="009520C2" w:rsidRPr="00D777A7" w:rsidRDefault="009520C2" w:rsidP="00CF64F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Park et al</w:t>
            </w:r>
            <w:r w:rsidRPr="00D777A7">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&lt;EndNote&gt;&lt;Cite&gt;&lt;Author&gt;Park&lt;/Author&gt;&lt;Year&gt;2017&lt;/Year&gt;&lt;RecNum&gt;132&lt;/RecNum&gt;&lt;DisplayText&gt;(22)&lt;/DisplayText&gt;&lt;record&gt;&lt;rec-number&gt;132&lt;/rec-number&gt;&lt;foreign-keys&gt;&lt;key app="EN" db-id="55xtdxas9tpsaweezd6xetty0sx9xwap9tew" timestamp="1714326349"&gt;132&lt;/key&gt;&lt;/foreign-keys&gt;&lt;ref-type name="Journal Article"&gt;17&lt;/ref-type&gt;&lt;contributors&gt;&lt;authors&gt;&lt;author&gt;Park, Moonkyoung&lt;/author&gt;&lt;author&gt;Song, Rhayun&lt;/author&gt;&lt;author&gt;Jeong, Jin-Ok&lt;/author&gt;&lt;/authors&gt;&lt;/contributors&gt;&lt;titles&gt;&lt;title&gt;Effect of goal attainment theory based education program on cardiovascular risks, behavioral modification, and quality of life among patients with first episode of acute myocardial infarction: Randomized study&lt;/title&gt;&lt;secondary-title&gt;International journal of nursing studies&lt;/secondary-title&gt;&lt;/titles&gt;&lt;periodical&gt;&lt;full-title&gt;International journal of nursing studies&lt;/full-title&gt;&lt;/periodical&gt;&lt;pages&gt;8-16&lt;/pages&gt;&lt;volume&gt;71&lt;/volume&gt;&lt;dates&gt;&lt;year&gt;2017&lt;/year&gt;&lt;/dates&gt;&lt;isbn&gt;0020-7489&lt;/isbn&gt;&lt;urls&gt;&lt;/urls&gt;&lt;/record&gt;&lt;/Cite&gt;&lt;/EndNote&gt;</w:instrText>
            </w:r>
            <w:r w:rsidRPr="00D777A7">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(22)</w:t>
            </w:r>
            <w:r w:rsidRPr="00D777A7">
              <w:rPr>
                <w:rFonts w:ascii="Times New Roman" w:hAnsi="Times New Roman" w:cs="Times New Roman"/>
                <w:color w:val="000000"/>
                <w:sz w:val="20"/>
                <w:szCs w:val="20"/>
              </w:rPr>
              <w:fldChar w:fldCharType="end"/>
            </w:r>
          </w:p>
        </w:tc>
        <w:tc>
          <w:tcPr>
            <w:tcW w:w="8012" w:type="dxa"/>
          </w:tcPr>
          <w:p w:rsidR="009520C2" w:rsidRPr="00D777A7" w:rsidRDefault="009520C2" w:rsidP="009520C2">
            <w:pPr>
              <w:jc w:val="both"/>
              <w:rPr>
                <w:rFonts w:ascii="Times New Roman" w:hAnsi="Times New Roman" w:cs="Times New Roman"/>
                <w:color w:val="000000"/>
                <w:sz w:val="20"/>
                <w:szCs w:val="20"/>
              </w:rPr>
            </w:pPr>
            <w:r w:rsidRPr="00D777A7">
              <w:rPr>
                <w:rFonts w:ascii="Times New Roman" w:hAnsi="Times New Roman" w:cs="Times New Roman"/>
                <w:color w:val="000000"/>
                <w:sz w:val="20"/>
                <w:szCs w:val="20"/>
              </w:rPr>
              <w:t xml:space="preserve">Patients diagnosed with a first episode of AMI (ST-elevation MI, non-ST-elevation MI),  admitted to the cardiac units for 3 days or longer for percutaneous coronary intervention, eligible for an </w:t>
            </w:r>
            <w:r w:rsidRPr="00D777A7">
              <w:rPr>
                <w:rFonts w:ascii="Times New Roman" w:hAnsi="Times New Roman" w:cs="Times New Roman"/>
                <w:color w:val="000000"/>
                <w:sz w:val="20"/>
                <w:szCs w:val="20"/>
              </w:rPr>
              <w:lastRenderedPageBreak/>
              <w:t>inpatient cardiac rehabilitation program referred by their primary physician, and agreed to participate in the study up to 6 months of follow- up.</w:t>
            </w:r>
          </w:p>
        </w:tc>
        <w:tc>
          <w:tcPr>
            <w:tcW w:w="6886" w:type="dxa"/>
          </w:tcPr>
          <w:p w:rsidR="009520C2" w:rsidRPr="00D777A7" w:rsidRDefault="009520C2" w:rsidP="009520C2">
            <w:pPr>
              <w:jc w:val="both"/>
              <w:rPr>
                <w:rFonts w:ascii="Times New Roman" w:hAnsi="Times New Roman" w:cs="Times New Roman"/>
                <w:color w:val="000000"/>
                <w:sz w:val="20"/>
                <w:szCs w:val="20"/>
              </w:rPr>
            </w:pPr>
            <w:r w:rsidRPr="00D777A7">
              <w:rPr>
                <w:rFonts w:ascii="Times New Roman" w:hAnsi="Times New Roman" w:cs="Times New Roman"/>
                <w:color w:val="000000"/>
                <w:sz w:val="20"/>
                <w:szCs w:val="20"/>
              </w:rPr>
              <w:lastRenderedPageBreak/>
              <w:t>NR</w:t>
            </w:r>
          </w:p>
        </w:tc>
        <w:tc>
          <w:tcPr>
            <w:tcW w:w="1646"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64:62</w:t>
            </w:r>
          </w:p>
        </w:tc>
      </w:tr>
      <w:tr w:rsidR="009520C2" w:rsidRPr="00D777A7" w:rsidTr="00CF64F9">
        <w:trPr>
          <w:trHeight w:val="284"/>
        </w:trPr>
        <w:tc>
          <w:tcPr>
            <w:tcW w:w="1727" w:type="dxa"/>
          </w:tcPr>
          <w:p w:rsidR="009520C2" w:rsidRPr="00D777A7" w:rsidRDefault="009520C2" w:rsidP="00CF64F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Saffi  et al</w:t>
            </w:r>
            <w:r w:rsidRPr="00D777A7">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&lt;EndNote&gt;&lt;Cite&gt;&lt;Author&gt;Saffi&lt;/Author&gt;&lt;Year&gt;2014&lt;/Year&gt;&lt;RecNum&gt;44&lt;/RecNum&gt;&lt;DisplayText&gt;(23)&lt;/DisplayText&gt;&lt;record&gt;&lt;rec-number&gt;44&lt;/rec-number&gt;&lt;foreign-keys&gt;&lt;key app="EN" db-id="55xtdxas9tpsaweezd6xetty0sx9xwap9tew" timestamp="1711473301"&gt;44&lt;/key&gt;&lt;/foreign-keys&gt;&lt;ref-type name="Journal Article"&gt;17&lt;/ref-type&gt;&lt;contributors&gt;&lt;authors&gt;&lt;author&gt;Saffi, Marco Aurélio Lumertz&lt;/author&gt;&lt;author&gt;Polanczyk, Carisi Anne&lt;/author&gt;&lt;author&gt;Rabelo-Silva, Eneida Rejane&lt;/author&gt;&lt;/authors&gt;&lt;/contributors&gt;&lt;titles&gt;&lt;title&gt;Lifestyle interventions reduce cardiovascular risk in patients with coronary artery disease: a randomized clinical trial&lt;/title&gt;&lt;secondary-title&gt;European Journal of Cardiovascular Nursing&lt;/secondary-title&gt;&lt;/titles&gt;&lt;periodical&gt;&lt;full-title&gt;European Journal of Cardiovascular Nursing&lt;/full-title&gt;&lt;/periodical&gt;&lt;pages&gt;436-443&lt;/pages&gt;&lt;volume&gt;13&lt;/volume&gt;&lt;number&gt;5&lt;/number&gt;&lt;dates&gt;&lt;year&gt;2014&lt;/year&gt;&lt;/dates&gt;&lt;isbn&gt;1474-5151&lt;/isbn&gt;&lt;urls&gt;&lt;/urls&gt;&lt;/record&gt;&lt;/Cite&gt;&lt;/EndNote&gt;</w:instrText>
            </w:r>
            <w:r w:rsidRPr="00D777A7">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(23)</w:t>
            </w:r>
            <w:r w:rsidRPr="00D777A7">
              <w:rPr>
                <w:rFonts w:ascii="Times New Roman" w:hAnsi="Times New Roman" w:cs="Times New Roman"/>
                <w:color w:val="000000"/>
                <w:sz w:val="20"/>
                <w:szCs w:val="20"/>
              </w:rPr>
              <w:fldChar w:fldCharType="end"/>
            </w:r>
          </w:p>
        </w:tc>
        <w:tc>
          <w:tcPr>
            <w:tcW w:w="8012" w:type="dxa"/>
          </w:tcPr>
          <w:p w:rsidR="009520C2" w:rsidRPr="00D777A7" w:rsidRDefault="009520C2" w:rsidP="009520C2">
            <w:pPr>
              <w:jc w:val="both"/>
              <w:rPr>
                <w:rFonts w:ascii="Times New Roman" w:hAnsi="Times New Roman" w:cs="Times New Roman"/>
                <w:color w:val="000000"/>
                <w:sz w:val="20"/>
                <w:szCs w:val="20"/>
              </w:rPr>
            </w:pPr>
            <w:r w:rsidRPr="00D777A7">
              <w:rPr>
                <w:rFonts w:ascii="Times New Roman" w:hAnsi="Times New Roman" w:cs="Times New Roman"/>
                <w:color w:val="000000"/>
                <w:sz w:val="20"/>
                <w:szCs w:val="20"/>
              </w:rPr>
              <w:t xml:space="preserve">Patients with age &gt; 18 years old; diagnosis by catheterization, treatment of acute coronary syndrome </w:t>
            </w:r>
          </w:p>
        </w:tc>
        <w:tc>
          <w:tcPr>
            <w:tcW w:w="6886" w:type="dxa"/>
          </w:tcPr>
          <w:p w:rsidR="009520C2" w:rsidRPr="00D777A7" w:rsidRDefault="009520C2" w:rsidP="009520C2">
            <w:pPr>
              <w:jc w:val="both"/>
              <w:rPr>
                <w:rFonts w:ascii="Times New Roman" w:hAnsi="Times New Roman" w:cs="Times New Roman"/>
                <w:color w:val="000000"/>
                <w:sz w:val="20"/>
                <w:szCs w:val="20"/>
              </w:rPr>
            </w:pPr>
            <w:r w:rsidRPr="00D777A7">
              <w:rPr>
                <w:rFonts w:ascii="Times New Roman" w:hAnsi="Times New Roman" w:cs="Times New Roman"/>
                <w:color w:val="000000"/>
                <w:sz w:val="20"/>
                <w:szCs w:val="20"/>
              </w:rPr>
              <w:t>Patients with cognitive deficit or neurological sequelae, participating in other intervention studies, those who had a new cardiac event or who died before randomization</w:t>
            </w:r>
          </w:p>
        </w:tc>
        <w:tc>
          <w:tcPr>
            <w:tcW w:w="1646"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80:64</w:t>
            </w:r>
          </w:p>
        </w:tc>
      </w:tr>
      <w:tr w:rsidR="009520C2" w:rsidRPr="00D777A7" w:rsidTr="00CF64F9">
        <w:trPr>
          <w:trHeight w:val="284"/>
        </w:trPr>
        <w:tc>
          <w:tcPr>
            <w:tcW w:w="1727" w:type="dxa"/>
          </w:tcPr>
          <w:p w:rsidR="009520C2" w:rsidRPr="00D777A7" w:rsidRDefault="009520C2" w:rsidP="00CF64F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Zheng et al</w:t>
            </w:r>
            <w:r w:rsidRPr="00D777A7">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&lt;EndNote&gt;&lt;Cite&gt;&lt;Author&gt;Zheng&lt;/Author&gt;&lt;Year&gt;2019&lt;/Year&gt;&lt;RecNum&gt;63&lt;/RecNum&gt;&lt;DisplayText&gt;(24)&lt;/DisplayText&gt;&lt;record&gt;&lt;rec-number&gt;63&lt;/rec-number&gt;&lt;foreign-keys&gt;&lt;key app="EN" db-id="55xtdxas9tpsaweezd6xetty0sx9xwap9tew" timestamp="1711473674"&gt;63&lt;/key&gt;&lt;/foreign-keys&gt;&lt;ref-type name="Journal Article"&gt;17&lt;/ref-type&gt;&lt;contributors&gt;&lt;authors&gt;&lt;author&gt;Zheng, Xin&lt;/author&gt;&lt;author&gt;Spatz, Erica S&lt;/author&gt;&lt;author&gt;Bai, Xueke&lt;/author&gt;&lt;author&gt;Huo, Xiqian&lt;/author&gt;&lt;author&gt;Ding, Qinglan&lt;/author&gt;&lt;author&gt;Horak, Paul&lt;/author&gt;&lt;author&gt;Wu, Xuekun&lt;/author&gt;&lt;author&gt;Guan, Wenchi&lt;/author&gt;&lt;author&gt;Chow, Clara K&lt;/author&gt;&lt;author&gt;Yan, Xiaofang&lt;/author&gt;&lt;/authors&gt;&lt;/contributors&gt;&lt;titles&gt;&lt;title&gt;Effect of text messaging on risk factor management in patients with coronary heart disease: the CHAT randomized clinical trial&lt;/title&gt;&lt;secondary-title&gt;Circulation: Cardiovascular Quality and Outcomes&lt;/secondary-title&gt;&lt;/titles&gt;&lt;periodical&gt;&lt;full-title&gt;Circulation: Cardiovascular Quality and Outcomes&lt;/full-title&gt;&lt;/periodical&gt;&lt;pages&gt;e005616&lt;/pages&gt;&lt;volume&gt;12&lt;/volume&gt;&lt;number&gt;4&lt;/number&gt;&lt;dates&gt;&lt;year&gt;2019&lt;/year&gt;&lt;/dates&gt;&lt;isbn&gt;1941-7705&lt;/isbn&gt;&lt;urls&gt;&lt;/urls&gt;&lt;/record&gt;&lt;/Cite&gt;&lt;/EndNote&gt;</w:instrText>
            </w:r>
            <w:r w:rsidRPr="00D777A7">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(24)</w:t>
            </w:r>
            <w:r w:rsidRPr="00D777A7">
              <w:rPr>
                <w:rFonts w:ascii="Times New Roman" w:hAnsi="Times New Roman" w:cs="Times New Roman"/>
                <w:color w:val="000000"/>
                <w:sz w:val="20"/>
                <w:szCs w:val="20"/>
              </w:rPr>
              <w:fldChar w:fldCharType="end"/>
            </w:r>
          </w:p>
        </w:tc>
        <w:tc>
          <w:tcPr>
            <w:tcW w:w="8012" w:type="dxa"/>
          </w:tcPr>
          <w:p w:rsidR="009520C2" w:rsidRPr="00D777A7" w:rsidRDefault="009520C2" w:rsidP="009520C2">
            <w:pPr>
              <w:jc w:val="both"/>
              <w:rPr>
                <w:rFonts w:ascii="Times New Roman" w:hAnsi="Times New Roman" w:cs="Times New Roman"/>
                <w:color w:val="000000"/>
                <w:sz w:val="20"/>
                <w:szCs w:val="20"/>
              </w:rPr>
            </w:pPr>
            <w:r w:rsidRPr="00D777A7">
              <w:rPr>
                <w:rFonts w:ascii="Times New Roman" w:hAnsi="Times New Roman" w:cs="Times New Roman"/>
                <w:color w:val="000000"/>
                <w:sz w:val="20"/>
                <w:szCs w:val="20"/>
              </w:rPr>
              <w:t xml:space="preserve">Patients who were  18 years of age or older, had a documented history of CHD (AMI and PCI) but without diabetes mellitus, had access to a mobile phone to read and send text messages,  and were willing to participate. </w:t>
            </w:r>
          </w:p>
        </w:tc>
        <w:tc>
          <w:tcPr>
            <w:tcW w:w="6886" w:type="dxa"/>
          </w:tcPr>
          <w:p w:rsidR="009520C2" w:rsidRPr="00D777A7" w:rsidRDefault="009520C2" w:rsidP="009520C2">
            <w:pPr>
              <w:jc w:val="both"/>
              <w:rPr>
                <w:rFonts w:ascii="Times New Roman" w:hAnsi="Times New Roman" w:cs="Times New Roman"/>
                <w:color w:val="000000"/>
                <w:sz w:val="20"/>
                <w:szCs w:val="20"/>
              </w:rPr>
            </w:pPr>
            <w:r w:rsidRPr="00D777A7">
              <w:rPr>
                <w:rFonts w:ascii="Times New Roman" w:hAnsi="Times New Roman" w:cs="Times New Roman"/>
                <w:color w:val="000000"/>
                <w:sz w:val="20"/>
                <w:szCs w:val="20"/>
              </w:rPr>
              <w:t>Patients who had communication or cognitive disorders or were unable to provide informed consent</w:t>
            </w:r>
          </w:p>
        </w:tc>
        <w:tc>
          <w:tcPr>
            <w:tcW w:w="1646"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822:806</w:t>
            </w:r>
          </w:p>
        </w:tc>
      </w:tr>
    </w:tbl>
    <w:p w:rsidR="009520C2" w:rsidRPr="00D777A7" w:rsidRDefault="009520C2" w:rsidP="009520C2">
      <w:pPr>
        <w:rPr>
          <w:rFonts w:ascii="Times New Roman" w:hAnsi="Times New Roman" w:cs="Times New Roman"/>
          <w:sz w:val="20"/>
          <w:szCs w:val="20"/>
        </w:rPr>
      </w:pPr>
    </w:p>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br w:type="page"/>
      </w:r>
    </w:p>
    <w:p w:rsidR="009520C2" w:rsidRPr="00A266A5" w:rsidRDefault="009520C2" w:rsidP="009520C2">
      <w:pPr>
        <w:rPr>
          <w:rFonts w:ascii="Times New Roman" w:hAnsi="Times New Roman" w:cs="Times New Roman"/>
          <w:b/>
          <w:sz w:val="20"/>
          <w:szCs w:val="20"/>
        </w:rPr>
      </w:pPr>
      <w:r w:rsidRPr="00A266A5">
        <w:rPr>
          <w:rFonts w:ascii="Times New Roman" w:hAnsi="Times New Roman" w:cs="Times New Roman"/>
          <w:b/>
          <w:sz w:val="20"/>
          <w:szCs w:val="20"/>
        </w:rPr>
        <w:lastRenderedPageBreak/>
        <w:t>Supplementary Table 3: Detailed descriptions of study definitions and primary and secondary outcomes as described in each included trial</w:t>
      </w:r>
    </w:p>
    <w:tbl>
      <w:tblPr>
        <w:tblStyle w:val="TableGrid"/>
        <w:tblpPr w:leftFromText="180" w:rightFromText="180" w:vertAnchor="text" w:tblpX="-365" w:tblpY="1"/>
        <w:tblW w:w="19882" w:type="dxa"/>
        <w:tblLayout w:type="fixed"/>
        <w:tblLook w:val="04A0" w:firstRow="1" w:lastRow="0" w:firstColumn="1" w:lastColumn="0" w:noHBand="0" w:noVBand="1"/>
      </w:tblPr>
      <w:tblGrid>
        <w:gridCol w:w="1615"/>
        <w:gridCol w:w="6207"/>
        <w:gridCol w:w="3150"/>
        <w:gridCol w:w="3870"/>
        <w:gridCol w:w="5040"/>
      </w:tblGrid>
      <w:tr w:rsidR="009520C2" w:rsidRPr="00D777A7" w:rsidTr="002061A1">
        <w:trPr>
          <w:trHeight w:val="507"/>
        </w:trPr>
        <w:tc>
          <w:tcPr>
            <w:tcW w:w="1615"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 xml:space="preserve">Studies </w:t>
            </w:r>
          </w:p>
        </w:tc>
        <w:tc>
          <w:tcPr>
            <w:tcW w:w="6207" w:type="dxa"/>
          </w:tcPr>
          <w:p w:rsidR="009520C2" w:rsidRPr="00D777A7" w:rsidRDefault="009520C2" w:rsidP="009520C2">
            <w:pPr>
              <w:rPr>
                <w:rFonts w:ascii="Times New Roman" w:hAnsi="Times New Roman" w:cs="Times New Roman"/>
                <w:b/>
                <w:sz w:val="20"/>
                <w:szCs w:val="20"/>
              </w:rPr>
            </w:pPr>
            <w:r w:rsidRPr="00D777A7">
              <w:rPr>
                <w:rFonts w:ascii="Times New Roman" w:hAnsi="Times New Roman" w:cs="Times New Roman"/>
                <w:b/>
                <w:sz w:val="20"/>
                <w:szCs w:val="20"/>
              </w:rPr>
              <w:t xml:space="preserve">Description of Intervention </w:t>
            </w:r>
          </w:p>
        </w:tc>
        <w:tc>
          <w:tcPr>
            <w:tcW w:w="3150" w:type="dxa"/>
          </w:tcPr>
          <w:p w:rsidR="009520C2" w:rsidRPr="00D777A7" w:rsidRDefault="009520C2" w:rsidP="009520C2">
            <w:pPr>
              <w:rPr>
                <w:rFonts w:ascii="Times New Roman" w:hAnsi="Times New Roman" w:cs="Times New Roman"/>
                <w:b/>
                <w:sz w:val="20"/>
                <w:szCs w:val="20"/>
              </w:rPr>
            </w:pPr>
            <w:r w:rsidRPr="00D777A7">
              <w:rPr>
                <w:rFonts w:ascii="Times New Roman" w:hAnsi="Times New Roman" w:cs="Times New Roman"/>
                <w:b/>
                <w:sz w:val="20"/>
                <w:szCs w:val="20"/>
              </w:rPr>
              <w:t xml:space="preserve"> Description of control</w:t>
            </w:r>
          </w:p>
        </w:tc>
        <w:tc>
          <w:tcPr>
            <w:tcW w:w="3870" w:type="dxa"/>
          </w:tcPr>
          <w:p w:rsidR="009520C2" w:rsidRPr="00D777A7" w:rsidRDefault="009520C2" w:rsidP="009520C2">
            <w:pPr>
              <w:rPr>
                <w:rFonts w:ascii="Times New Roman" w:hAnsi="Times New Roman" w:cs="Times New Roman"/>
                <w:b/>
                <w:sz w:val="20"/>
                <w:szCs w:val="20"/>
              </w:rPr>
            </w:pPr>
            <w:r w:rsidRPr="00D777A7">
              <w:rPr>
                <w:rFonts w:ascii="Times New Roman" w:hAnsi="Times New Roman" w:cs="Times New Roman"/>
                <w:b/>
                <w:sz w:val="20"/>
                <w:szCs w:val="20"/>
              </w:rPr>
              <w:t>Primary and secondary outcomes</w:t>
            </w:r>
          </w:p>
        </w:tc>
        <w:tc>
          <w:tcPr>
            <w:tcW w:w="5040" w:type="dxa"/>
          </w:tcPr>
          <w:p w:rsidR="009520C2" w:rsidRPr="00D777A7" w:rsidRDefault="009520C2" w:rsidP="009520C2">
            <w:pPr>
              <w:rPr>
                <w:rFonts w:ascii="Times New Roman" w:hAnsi="Times New Roman" w:cs="Times New Roman"/>
                <w:b/>
                <w:sz w:val="20"/>
                <w:szCs w:val="20"/>
              </w:rPr>
            </w:pPr>
            <w:r w:rsidRPr="00D777A7">
              <w:rPr>
                <w:rFonts w:ascii="Times New Roman" w:hAnsi="Times New Roman" w:cs="Times New Roman"/>
                <w:b/>
                <w:sz w:val="20"/>
                <w:szCs w:val="20"/>
              </w:rPr>
              <w:t>Methods of outcome measurement</w:t>
            </w:r>
          </w:p>
        </w:tc>
      </w:tr>
      <w:tr w:rsidR="009520C2" w:rsidRPr="00D777A7" w:rsidTr="002061A1">
        <w:trPr>
          <w:trHeight w:val="597"/>
        </w:trPr>
        <w:tc>
          <w:tcPr>
            <w:tcW w:w="1615"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Abed et al</w:t>
            </w:r>
            <w:r w:rsidRPr="00D777A7">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&lt;EndNote&gt;&lt;Cite&gt;&lt;Author&gt;Abed&lt;/Author&gt;&lt;Year&gt;2013&lt;/Year&gt;&lt;RecNum&gt;134&lt;/RecNum&gt;&lt;DisplayText&gt;(9)&lt;/DisplayText&gt;&lt;record&gt;&lt;rec-number&gt;134&lt;/rec-number&gt;&lt;foreign-keys&gt;&lt;key app="EN" db-id="55xtdxas9tpsaweezd6xetty0sx9xwap9tew" timestamp="1714326577"&gt;134&lt;/key&gt;&lt;/foreign-keys&gt;&lt;ref-type name="Journal Article"&gt;17&lt;/ref-type&gt;&lt;contributors&gt;&lt;authors&gt;&lt;author&gt;Abed, Hany S&lt;/author&gt;&lt;author&gt;Wittert, Gary A&lt;/author&gt;&lt;author&gt;Leong, Darryl P&lt;/author&gt;&lt;author&gt;Shirazi, Masoumeh G&lt;/author&gt;&lt;author&gt;Bahrami, Bobak&lt;/author&gt;&lt;author&gt;Middeldorp, Melissa E&lt;/author&gt;&lt;author&gt;Lorimer, Michelle F&lt;/author&gt;&lt;author&gt;Lau, Dennis H&lt;/author&gt;&lt;author&gt;Antic, Nicholas A&lt;/author&gt;&lt;author&gt;Brooks, Anthony G&lt;/author&gt;&lt;/authors&gt;&lt;/contributors&gt;&lt;titles&gt;&lt;title&gt;Effect of weight reduction and cardiometabolic risk factor management on symptom burden and severity in patients with atrial fibrillation: a randomized clinical trial&lt;/title&gt;&lt;secondary-title&gt;Jama&lt;/secondary-title&gt;&lt;/titles&gt;&lt;periodical&gt;&lt;full-title&gt;Jama&lt;/full-title&gt;&lt;/periodical&gt;&lt;pages&gt;2050-2060&lt;/pages&gt;&lt;volume&gt;310&lt;/volume&gt;&lt;number&gt;19&lt;/number&gt;&lt;dates&gt;&lt;year&gt;2013&lt;/year&gt;&lt;/dates&gt;&lt;isbn&gt;0098-7484&lt;/isbn&gt;&lt;urls&gt;&lt;/urls&gt;&lt;/record&gt;&lt;/Cite&gt;&lt;/EndNote&gt;</w:instrText>
            </w:r>
            <w:r w:rsidRPr="00D777A7">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(9)</w:t>
            </w:r>
            <w:r w:rsidRPr="00D777A7">
              <w:rPr>
                <w:rFonts w:ascii="Times New Roman" w:hAnsi="Times New Roman" w:cs="Times New Roman"/>
                <w:color w:val="000000"/>
                <w:sz w:val="20"/>
                <w:szCs w:val="20"/>
              </w:rPr>
              <w:fldChar w:fldCharType="end"/>
            </w:r>
          </w:p>
        </w:tc>
        <w:tc>
          <w:tcPr>
            <w:tcW w:w="6207" w:type="dxa"/>
          </w:tcPr>
          <w:p w:rsidR="009520C2" w:rsidRPr="00D777A7" w:rsidRDefault="009520C2" w:rsidP="009520C2">
            <w:pPr>
              <w:autoSpaceDE w:val="0"/>
              <w:autoSpaceDN w:val="0"/>
              <w:adjustRightInd w:val="0"/>
              <w:jc w:val="both"/>
              <w:rPr>
                <w:rFonts w:ascii="Times New Roman" w:eastAsia="GuardianTextEgypGR-Regular" w:hAnsi="Times New Roman" w:cs="Times New Roman"/>
                <w:color w:val="231F20"/>
                <w:sz w:val="20"/>
                <w:szCs w:val="20"/>
              </w:rPr>
            </w:pPr>
            <w:r w:rsidRPr="00D777A7">
              <w:rPr>
                <w:rFonts w:ascii="Times New Roman" w:eastAsia="GuardianTextEgypGR-Regular" w:hAnsi="Times New Roman" w:cs="Times New Roman"/>
                <w:color w:val="231F20"/>
                <w:sz w:val="20"/>
                <w:szCs w:val="20"/>
              </w:rPr>
              <w:t xml:space="preserve">For the intervention weight loss was induced over 8 weeks using a modified very-low-calorie diet and calorie-controlled foods with high levels of animal and plant proteins and low </w:t>
            </w:r>
            <w:proofErr w:type="spellStart"/>
            <w:r w:rsidRPr="00D777A7">
              <w:rPr>
                <w:rFonts w:ascii="Times New Roman" w:eastAsia="GuardianTextEgypGR-Regular" w:hAnsi="Times New Roman" w:cs="Times New Roman"/>
                <w:color w:val="231F20"/>
                <w:sz w:val="20"/>
                <w:szCs w:val="20"/>
              </w:rPr>
              <w:t>glycemic</w:t>
            </w:r>
            <w:proofErr w:type="spellEnd"/>
            <w:r w:rsidRPr="00D777A7">
              <w:rPr>
                <w:rFonts w:ascii="Times New Roman" w:eastAsia="GuardianTextEgypGR-Regular" w:hAnsi="Times New Roman" w:cs="Times New Roman"/>
                <w:color w:val="231F20"/>
                <w:sz w:val="20"/>
                <w:szCs w:val="20"/>
              </w:rPr>
              <w:t xml:space="preserve"> index. A written exercise plan prescribed low-intensity exercise (walking or cycling), initially for 20minutes 3 times weekly and then increasing to 45 minutes 3 times weekly.</w:t>
            </w:r>
          </w:p>
        </w:tc>
        <w:tc>
          <w:tcPr>
            <w:tcW w:w="3150" w:type="dxa"/>
          </w:tcPr>
          <w:p w:rsidR="009520C2" w:rsidRPr="00D777A7" w:rsidRDefault="009520C2" w:rsidP="009520C2">
            <w:pPr>
              <w:autoSpaceDE w:val="0"/>
              <w:autoSpaceDN w:val="0"/>
              <w:adjustRightInd w:val="0"/>
              <w:jc w:val="both"/>
              <w:rPr>
                <w:rFonts w:ascii="Times New Roman" w:eastAsia="GuardianTextEgypGR-Regular" w:hAnsi="Times New Roman" w:cs="Times New Roman"/>
                <w:color w:val="231F20"/>
                <w:sz w:val="20"/>
                <w:szCs w:val="20"/>
              </w:rPr>
            </w:pPr>
            <w:r w:rsidRPr="00D777A7">
              <w:rPr>
                <w:rFonts w:ascii="Times New Roman" w:eastAsia="GuardianTextEgypGR-Regular" w:hAnsi="Times New Roman" w:cs="Times New Roman"/>
                <w:color w:val="231F20"/>
                <w:sz w:val="20"/>
                <w:szCs w:val="20"/>
              </w:rPr>
              <w:t xml:space="preserve">Control group received written and verbal nutrition and exercise advice was provided at </w:t>
            </w:r>
            <w:proofErr w:type="spellStart"/>
            <w:r w:rsidRPr="00D777A7">
              <w:rPr>
                <w:rFonts w:ascii="Times New Roman" w:eastAsia="GuardianTextEgypGR-Regular" w:hAnsi="Times New Roman" w:cs="Times New Roman"/>
                <w:color w:val="231F20"/>
                <w:sz w:val="20"/>
                <w:szCs w:val="20"/>
              </w:rPr>
              <w:t>enrollment</w:t>
            </w:r>
            <w:proofErr w:type="spellEnd"/>
            <w:r w:rsidRPr="00D777A7">
              <w:rPr>
                <w:rFonts w:ascii="Times New Roman" w:eastAsia="GuardianTextEgypGR-Regular" w:hAnsi="Times New Roman" w:cs="Times New Roman"/>
                <w:color w:val="231F20"/>
                <w:sz w:val="20"/>
                <w:szCs w:val="20"/>
              </w:rPr>
              <w:t>. Fish oil (3 g/d) was prescribed except for participants taking dual antiplatelet agents or oral anticoagulants, but completion of a diet and activity diary was not requested.</w:t>
            </w:r>
          </w:p>
          <w:p w:rsidR="009520C2" w:rsidRPr="00D777A7" w:rsidRDefault="009520C2" w:rsidP="009520C2">
            <w:pPr>
              <w:rPr>
                <w:rFonts w:ascii="Times New Roman" w:hAnsi="Times New Roman" w:cs="Times New Roman"/>
                <w:color w:val="000000"/>
                <w:sz w:val="20"/>
                <w:szCs w:val="20"/>
              </w:rPr>
            </w:pPr>
          </w:p>
        </w:tc>
        <w:tc>
          <w:tcPr>
            <w:tcW w:w="3870" w:type="dxa"/>
          </w:tcPr>
          <w:p w:rsidR="009520C2" w:rsidRPr="00D777A7" w:rsidRDefault="009520C2" w:rsidP="009520C2">
            <w:pPr>
              <w:autoSpaceDE w:val="0"/>
              <w:autoSpaceDN w:val="0"/>
              <w:adjustRightInd w:val="0"/>
              <w:jc w:val="both"/>
              <w:rPr>
                <w:rFonts w:ascii="Times New Roman" w:hAnsi="Times New Roman" w:cs="Times New Roman"/>
                <w:color w:val="231F20"/>
                <w:sz w:val="20"/>
                <w:szCs w:val="20"/>
              </w:rPr>
            </w:pPr>
            <w:r w:rsidRPr="00D777A7">
              <w:rPr>
                <w:rFonts w:ascii="Times New Roman" w:hAnsi="Times New Roman" w:cs="Times New Roman"/>
                <w:b/>
                <w:color w:val="231F20"/>
                <w:sz w:val="20"/>
                <w:szCs w:val="20"/>
              </w:rPr>
              <w:t>Primary:</w:t>
            </w:r>
            <w:r w:rsidRPr="00D777A7">
              <w:rPr>
                <w:rFonts w:ascii="Times New Roman" w:hAnsi="Times New Roman" w:cs="Times New Roman"/>
                <w:color w:val="231F20"/>
                <w:sz w:val="20"/>
                <w:szCs w:val="20"/>
              </w:rPr>
              <w:t xml:space="preserve"> Atrial Fibrillation at 3 months from baseline to 15 months.</w:t>
            </w:r>
          </w:p>
          <w:p w:rsidR="009520C2" w:rsidRPr="00D777A7" w:rsidRDefault="009520C2" w:rsidP="009520C2">
            <w:pPr>
              <w:autoSpaceDE w:val="0"/>
              <w:autoSpaceDN w:val="0"/>
              <w:adjustRightInd w:val="0"/>
              <w:jc w:val="both"/>
              <w:rPr>
                <w:rFonts w:ascii="Times New Roman" w:hAnsi="Times New Roman" w:cs="Times New Roman"/>
                <w:color w:val="000000"/>
                <w:sz w:val="20"/>
                <w:szCs w:val="20"/>
              </w:rPr>
            </w:pPr>
            <w:r w:rsidRPr="00D777A7">
              <w:rPr>
                <w:rFonts w:ascii="Times New Roman" w:hAnsi="Times New Roman" w:cs="Times New Roman"/>
                <w:b/>
                <w:color w:val="231F20"/>
                <w:sz w:val="20"/>
                <w:szCs w:val="20"/>
              </w:rPr>
              <w:t>Secondary: T</w:t>
            </w:r>
            <w:r w:rsidRPr="00D777A7">
              <w:rPr>
                <w:rFonts w:ascii="Times New Roman" w:hAnsi="Times New Roman" w:cs="Times New Roman"/>
                <w:color w:val="231F20"/>
                <w:sz w:val="20"/>
                <w:szCs w:val="20"/>
              </w:rPr>
              <w:t>he total atrial fibrillation episodes and cumulative duration at baseline and 12 months</w:t>
            </w:r>
          </w:p>
        </w:tc>
        <w:tc>
          <w:tcPr>
            <w:tcW w:w="5040" w:type="dxa"/>
          </w:tcPr>
          <w:p w:rsidR="009520C2" w:rsidRPr="00D777A7" w:rsidRDefault="009520C2" w:rsidP="009520C2">
            <w:pPr>
              <w:autoSpaceDE w:val="0"/>
              <w:autoSpaceDN w:val="0"/>
              <w:adjustRightInd w:val="0"/>
              <w:jc w:val="both"/>
              <w:rPr>
                <w:rFonts w:ascii="Times New Roman" w:hAnsi="Times New Roman" w:cs="Times New Roman"/>
                <w:color w:val="231F20"/>
                <w:sz w:val="20"/>
                <w:szCs w:val="20"/>
              </w:rPr>
            </w:pPr>
            <w:r w:rsidRPr="00D777A7">
              <w:rPr>
                <w:rFonts w:ascii="Times New Roman" w:hAnsi="Times New Roman" w:cs="Times New Roman"/>
                <w:b/>
                <w:color w:val="000000"/>
                <w:sz w:val="20"/>
                <w:szCs w:val="20"/>
              </w:rPr>
              <w:t>Atrial Fibrillation:</w:t>
            </w:r>
            <w:r w:rsidRPr="00D777A7">
              <w:rPr>
                <w:rFonts w:ascii="Times New Roman" w:hAnsi="Times New Roman" w:cs="Times New Roman"/>
                <w:color w:val="000000"/>
                <w:sz w:val="20"/>
                <w:szCs w:val="20"/>
              </w:rPr>
              <w:t xml:space="preserve"> it was measured by </w:t>
            </w:r>
            <w:r w:rsidRPr="00D777A7">
              <w:rPr>
                <w:rFonts w:ascii="Times New Roman" w:hAnsi="Times New Roman" w:cs="Times New Roman"/>
                <w:color w:val="231F20"/>
                <w:sz w:val="20"/>
                <w:szCs w:val="20"/>
              </w:rPr>
              <w:t>atrial fibrillation Severity Scale scores every 3 months from baseline to 15 months</w:t>
            </w:r>
          </w:p>
          <w:p w:rsidR="009520C2" w:rsidRPr="00D777A7" w:rsidRDefault="009520C2" w:rsidP="009520C2">
            <w:pPr>
              <w:autoSpaceDE w:val="0"/>
              <w:autoSpaceDN w:val="0"/>
              <w:adjustRightInd w:val="0"/>
              <w:jc w:val="both"/>
              <w:rPr>
                <w:rFonts w:ascii="Times New Roman" w:hAnsi="Times New Roman" w:cs="Times New Roman"/>
                <w:color w:val="231F20"/>
                <w:sz w:val="20"/>
                <w:szCs w:val="20"/>
              </w:rPr>
            </w:pPr>
            <w:r w:rsidRPr="00D777A7">
              <w:rPr>
                <w:rFonts w:ascii="Times New Roman" w:hAnsi="Times New Roman" w:cs="Times New Roman"/>
                <w:b/>
                <w:color w:val="231F20"/>
                <w:sz w:val="20"/>
                <w:szCs w:val="20"/>
              </w:rPr>
              <w:t>Atrial fibrillation episodes and cumulative duration</w:t>
            </w:r>
            <w:r w:rsidRPr="00D777A7">
              <w:rPr>
                <w:rFonts w:ascii="Times New Roman" w:hAnsi="Times New Roman" w:cs="Times New Roman"/>
                <w:color w:val="231F20"/>
                <w:sz w:val="20"/>
                <w:szCs w:val="20"/>
              </w:rPr>
              <w:t>: estimated at baseline and 12 months by 7-day Holter, echocardiographic left atrial area, and interventricular septal thickness</w:t>
            </w:r>
          </w:p>
        </w:tc>
      </w:tr>
      <w:tr w:rsidR="009520C2" w:rsidRPr="00D777A7" w:rsidTr="002061A1">
        <w:trPr>
          <w:trHeight w:val="261"/>
        </w:trPr>
        <w:tc>
          <w:tcPr>
            <w:tcW w:w="1615"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Bae et al</w:t>
            </w:r>
            <w:r w:rsidRPr="00D777A7">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&lt;EndNote&gt;&lt;Cite&gt;&lt;Author&gt;Bae&lt;/Author&gt;&lt;Year&gt;2021&lt;/Year&gt;&lt;RecNum&gt;41&lt;/RecNum&gt;&lt;DisplayText&gt;(10)&lt;/DisplayText&gt;&lt;record&gt;&lt;rec-number&gt;41&lt;/rec-number&gt;&lt;foreign-keys&gt;&lt;key app="EN" db-id="55xtdxas9tpsaweezd6xetty0sx9xwap9tew" timestamp="1711473246"&gt;41&lt;/key&gt;&lt;/foreign-keys&gt;&lt;ref-type name="Journal Article"&gt;17&lt;/ref-type&gt;&lt;contributors&gt;&lt;authors&gt;&lt;author&gt;Bae, Jang-Whan&lt;/author&gt;&lt;author&gt;Woo, Seoung-Il&lt;/author&gt;&lt;author&gt;Lee, Joongyub&lt;/author&gt;&lt;author&gt;Park, Sang-Don&lt;/author&gt;&lt;author&gt;Kwon, Sung Woo&lt;/author&gt;&lt;author&gt;Choi, Seong Huan&lt;/author&gt;&lt;author&gt;Yoon, Gwang-Seok&lt;/author&gt;&lt;author&gt;Kim, Mi-Sook&lt;/author&gt;&lt;author&gt;Hwang, Seung-Sik&lt;/author&gt;&lt;author&gt;Lee, Won Kyung&lt;/author&gt;&lt;/authors&gt;&lt;/contributors&gt;&lt;titles&gt;&lt;title&gt;mHealth interventions for lifestyle and risk factor modification in coronary heart disease: randomized controlled trial&lt;/title&gt;&lt;secondary-title&gt;JMIR mHealth and uHealth&lt;/secondary-title&gt;&lt;/titles&gt;&lt;periodical&gt;&lt;full-title&gt;JMIR mHealth and uHealth&lt;/full-title&gt;&lt;/periodical&gt;&lt;pages&gt;e29928&lt;/pages&gt;&lt;volume&gt;9&lt;/volume&gt;&lt;number&gt;9&lt;/number&gt;&lt;dates&gt;&lt;year&gt;2021&lt;/year&gt;&lt;/dates&gt;&lt;urls&gt;&lt;/urls&gt;&lt;/record&gt;&lt;/Cite&gt;&lt;/EndNote&gt;</w:instrText>
            </w:r>
            <w:r w:rsidRPr="00D777A7">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(10)</w:t>
            </w:r>
            <w:r w:rsidRPr="00D777A7">
              <w:rPr>
                <w:rFonts w:ascii="Times New Roman" w:hAnsi="Times New Roman" w:cs="Times New Roman"/>
                <w:color w:val="000000"/>
                <w:sz w:val="20"/>
                <w:szCs w:val="20"/>
              </w:rPr>
              <w:fldChar w:fldCharType="end"/>
            </w:r>
          </w:p>
        </w:tc>
        <w:tc>
          <w:tcPr>
            <w:tcW w:w="6207" w:type="dxa"/>
          </w:tcPr>
          <w:p w:rsidR="009520C2" w:rsidRPr="00D777A7" w:rsidRDefault="009520C2" w:rsidP="009520C2">
            <w:pPr>
              <w:autoSpaceDE w:val="0"/>
              <w:autoSpaceDN w:val="0"/>
              <w:adjustRightInd w:val="0"/>
              <w:jc w:val="both"/>
              <w:rPr>
                <w:rFonts w:ascii="Times New Roman" w:eastAsia="GuardianTextEgypGR-Regular" w:hAnsi="Times New Roman" w:cs="Times New Roman"/>
                <w:color w:val="231F20"/>
                <w:sz w:val="20"/>
                <w:szCs w:val="20"/>
              </w:rPr>
            </w:pPr>
            <w:r w:rsidRPr="00D777A7">
              <w:rPr>
                <w:rFonts w:ascii="Times New Roman" w:hAnsi="Times New Roman" w:cs="Times New Roman"/>
                <w:sz w:val="20"/>
                <w:szCs w:val="20"/>
              </w:rPr>
              <w:t>Access to a supporting website and SMS text messages regarding lifestyle modification were provided for 6 months to the intervention group, which is based on the Tobacco, Exercise, and Diet Messages (TEXTME) trial and the Australian Heart Foundation Healthy Living Guidelines. The cardiologists, nurses, clinical nutritionists, and preventive medicine experts reviewed the text messages. They received 4 messages per week for 24 weeks in addition to standard care.</w:t>
            </w:r>
          </w:p>
        </w:tc>
        <w:tc>
          <w:tcPr>
            <w:tcW w:w="315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 xml:space="preserve">Standard care </w:t>
            </w:r>
          </w:p>
        </w:tc>
        <w:tc>
          <w:tcPr>
            <w:tcW w:w="3870" w:type="dxa"/>
          </w:tcPr>
          <w:p w:rsidR="009520C2" w:rsidRPr="00D777A7" w:rsidRDefault="009520C2" w:rsidP="009520C2">
            <w:pPr>
              <w:jc w:val="both"/>
              <w:rPr>
                <w:rFonts w:ascii="Times New Roman" w:hAnsi="Times New Roman" w:cs="Times New Roman"/>
                <w:sz w:val="20"/>
                <w:szCs w:val="20"/>
              </w:rPr>
            </w:pPr>
            <w:r w:rsidRPr="00D777A7">
              <w:rPr>
                <w:rFonts w:ascii="Times New Roman" w:hAnsi="Times New Roman" w:cs="Times New Roman"/>
                <w:b/>
                <w:color w:val="000000"/>
                <w:sz w:val="20"/>
                <w:szCs w:val="20"/>
              </w:rPr>
              <w:t>Primary:</w:t>
            </w:r>
            <w:r w:rsidRPr="00D777A7">
              <w:rPr>
                <w:rFonts w:ascii="Times New Roman" w:hAnsi="Times New Roman" w:cs="Times New Roman"/>
                <w:sz w:val="20"/>
                <w:szCs w:val="20"/>
              </w:rPr>
              <w:t xml:space="preserve"> LDL-C level, SBP, and BMI at 6 months</w:t>
            </w:r>
          </w:p>
          <w:p w:rsidR="009520C2" w:rsidRPr="00D777A7" w:rsidRDefault="009520C2" w:rsidP="009520C2">
            <w:pPr>
              <w:jc w:val="both"/>
              <w:rPr>
                <w:rFonts w:ascii="Times New Roman" w:hAnsi="Times New Roman" w:cs="Times New Roman"/>
                <w:color w:val="000000"/>
                <w:sz w:val="20"/>
                <w:szCs w:val="20"/>
              </w:rPr>
            </w:pPr>
            <w:r w:rsidRPr="00D777A7">
              <w:rPr>
                <w:rFonts w:ascii="Times New Roman" w:hAnsi="Times New Roman" w:cs="Times New Roman"/>
                <w:b/>
                <w:sz w:val="20"/>
                <w:szCs w:val="20"/>
              </w:rPr>
              <w:t>Secondary:</w:t>
            </w:r>
            <w:r w:rsidRPr="00D777A7">
              <w:rPr>
                <w:rFonts w:ascii="Times New Roman" w:hAnsi="Times New Roman" w:cs="Times New Roman"/>
                <w:sz w:val="20"/>
                <w:szCs w:val="20"/>
              </w:rPr>
              <w:t xml:space="preserve"> Healthy lifestyle at the 6-month follow-up: smoking cessation, PA, fruit and vegetable intake up to ≥2 times/day, and medication adherence</w:t>
            </w:r>
            <w:r w:rsidRPr="00D777A7">
              <w:rPr>
                <w:rFonts w:ascii="Times New Roman" w:hAnsi="Times New Roman" w:cs="Times New Roman"/>
                <w:color w:val="000000"/>
                <w:sz w:val="20"/>
                <w:szCs w:val="20"/>
              </w:rPr>
              <w:t xml:space="preserve"> </w:t>
            </w:r>
          </w:p>
        </w:tc>
        <w:tc>
          <w:tcPr>
            <w:tcW w:w="5040" w:type="dxa"/>
          </w:tcPr>
          <w:p w:rsidR="009520C2" w:rsidRPr="00D777A7" w:rsidRDefault="009520C2" w:rsidP="009520C2">
            <w:pPr>
              <w:autoSpaceDE w:val="0"/>
              <w:autoSpaceDN w:val="0"/>
              <w:adjustRightInd w:val="0"/>
              <w:jc w:val="both"/>
              <w:rPr>
                <w:rFonts w:ascii="Times New Roman" w:hAnsi="Times New Roman" w:cs="Times New Roman"/>
                <w:sz w:val="20"/>
                <w:szCs w:val="20"/>
              </w:rPr>
            </w:pPr>
            <w:r w:rsidRPr="00D777A7">
              <w:rPr>
                <w:rFonts w:ascii="Times New Roman" w:hAnsi="Times New Roman" w:cs="Times New Roman"/>
                <w:b/>
                <w:sz w:val="20"/>
                <w:szCs w:val="20"/>
              </w:rPr>
              <w:t>Lipid levels</w:t>
            </w:r>
            <w:r w:rsidRPr="00D777A7">
              <w:rPr>
                <w:rFonts w:ascii="Times New Roman" w:hAnsi="Times New Roman" w:cs="Times New Roman"/>
                <w:sz w:val="20"/>
                <w:szCs w:val="20"/>
              </w:rPr>
              <w:t xml:space="preserve"> (LDL-C) was measured from the fasting blood samples </w:t>
            </w:r>
          </w:p>
          <w:p w:rsidR="009520C2" w:rsidRPr="00D777A7" w:rsidRDefault="009520C2" w:rsidP="009520C2">
            <w:pPr>
              <w:autoSpaceDE w:val="0"/>
              <w:autoSpaceDN w:val="0"/>
              <w:adjustRightInd w:val="0"/>
              <w:jc w:val="both"/>
              <w:rPr>
                <w:rFonts w:ascii="Times New Roman" w:eastAsia="GuardianTextEgypGR-Regular" w:hAnsi="Times New Roman" w:cs="Times New Roman"/>
                <w:color w:val="231F20"/>
                <w:sz w:val="20"/>
                <w:szCs w:val="20"/>
              </w:rPr>
            </w:pPr>
            <w:r w:rsidRPr="00D777A7">
              <w:rPr>
                <w:rFonts w:ascii="Times New Roman" w:hAnsi="Times New Roman" w:cs="Times New Roman"/>
                <w:b/>
                <w:sz w:val="20"/>
                <w:szCs w:val="20"/>
              </w:rPr>
              <w:t>Blood pressure</w:t>
            </w:r>
            <w:r w:rsidRPr="00D777A7">
              <w:rPr>
                <w:rFonts w:ascii="Times New Roman" w:hAnsi="Times New Roman" w:cs="Times New Roman"/>
                <w:sz w:val="20"/>
                <w:szCs w:val="20"/>
              </w:rPr>
              <w:t xml:space="preserve"> was measured using electronic devices. Three resting measurements in sitting position with digital recordings were taken, each at least 5 minutes apart. The body weight and height were determined using an automatic standardized scale and electronic height, and </w:t>
            </w:r>
            <w:r w:rsidRPr="00D777A7">
              <w:rPr>
                <w:rFonts w:ascii="Times New Roman" w:hAnsi="Times New Roman" w:cs="Times New Roman"/>
                <w:b/>
                <w:sz w:val="20"/>
                <w:szCs w:val="20"/>
              </w:rPr>
              <w:t>BMI</w:t>
            </w:r>
            <w:r w:rsidRPr="00D777A7">
              <w:rPr>
                <w:rFonts w:ascii="Times New Roman" w:hAnsi="Times New Roman" w:cs="Times New Roman"/>
                <w:sz w:val="20"/>
                <w:szCs w:val="20"/>
              </w:rPr>
              <w:t xml:space="preserve"> was calculated by dividing the weight in kilograms by the square of the height in meters. </w:t>
            </w:r>
          </w:p>
          <w:p w:rsidR="009520C2" w:rsidRPr="00D777A7" w:rsidRDefault="009520C2" w:rsidP="009520C2">
            <w:pPr>
              <w:rPr>
                <w:rFonts w:ascii="Times New Roman" w:hAnsi="Times New Roman" w:cs="Times New Roman"/>
                <w:color w:val="000000"/>
                <w:sz w:val="20"/>
                <w:szCs w:val="20"/>
              </w:rPr>
            </w:pPr>
          </w:p>
        </w:tc>
      </w:tr>
      <w:tr w:rsidR="009520C2" w:rsidRPr="00D777A7" w:rsidTr="002061A1">
        <w:trPr>
          <w:trHeight w:val="489"/>
        </w:trPr>
        <w:tc>
          <w:tcPr>
            <w:tcW w:w="1615"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Chow et al</w:t>
            </w:r>
            <w:r w:rsidRPr="00D777A7">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&lt;EndNote&gt;&lt;Cite&gt;&lt;Author&gt;Chow&lt;/Author&gt;&lt;Year&gt;2015&lt;/Year&gt;&lt;RecNum&gt;135&lt;/RecNum&gt;&lt;DisplayText&gt;(11)&lt;/DisplayText&gt;&lt;record&gt;&lt;rec-number&gt;135&lt;/rec-number&gt;&lt;foreign-keys&gt;&lt;key app="EN" db-id="55xtdxas9tpsaweezd6xetty0sx9xwap9tew" timestamp="1714326661"&gt;135&lt;/key&gt;&lt;/foreign-keys&gt;&lt;ref-type name="Journal Article"&gt;17&lt;/ref-type&gt;&lt;contributors&gt;&lt;authors&gt;&lt;author&gt;Chow, Clara K&lt;/author&gt;&lt;author&gt;Redfern, Julie&lt;/author&gt;&lt;author&gt;Hillis, Graham S&lt;/author&gt;&lt;author&gt;Thakkar, Jay&lt;/author&gt;&lt;author&gt;Santo, Karla&lt;/author&gt;&lt;author&gt;Hackett, Maree L&lt;/author&gt;&lt;author&gt;Jan, Stephen&lt;/author&gt;&lt;author&gt;Graves, Nicholas&lt;/author&gt;&lt;author&gt;de Keizer, Laura&lt;/author&gt;&lt;author&gt;Barry, Tony&lt;/author&gt;&lt;/authors&gt;&lt;/contributors&gt;&lt;titles&gt;&lt;title&gt;Effect of lifestyle-focused text messaging on risk factor modification in patients with coronary heart disease: a randomized clinical trial&lt;/title&gt;&lt;secondary-title&gt;Jama&lt;/secondary-title&gt;&lt;/titles&gt;&lt;periodical&gt;&lt;full-title&gt;Jama&lt;/full-title&gt;&lt;/periodical&gt;&lt;pages&gt;1255-1263&lt;/pages&gt;&lt;volume&gt;314&lt;/volume&gt;&lt;number&gt;12&lt;/number&gt;&lt;dates&gt;&lt;year&gt;2015&lt;/year&gt;&lt;/dates&gt;&lt;isbn&gt;0098-7484&lt;/isbn&gt;&lt;urls&gt;&lt;/urls&gt;&lt;/record&gt;&lt;/Cite&gt;&lt;/EndNote&gt;</w:instrText>
            </w:r>
            <w:r w:rsidRPr="00D777A7">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(11)</w:t>
            </w:r>
            <w:r w:rsidRPr="00D777A7">
              <w:rPr>
                <w:rFonts w:ascii="Times New Roman" w:hAnsi="Times New Roman" w:cs="Times New Roman"/>
                <w:color w:val="000000"/>
                <w:sz w:val="20"/>
                <w:szCs w:val="20"/>
              </w:rPr>
              <w:fldChar w:fldCharType="end"/>
            </w:r>
          </w:p>
        </w:tc>
        <w:tc>
          <w:tcPr>
            <w:tcW w:w="6207" w:type="dxa"/>
          </w:tcPr>
          <w:p w:rsidR="009520C2" w:rsidRPr="00D777A7" w:rsidRDefault="009520C2" w:rsidP="009520C2">
            <w:pPr>
              <w:autoSpaceDE w:val="0"/>
              <w:autoSpaceDN w:val="0"/>
              <w:adjustRightInd w:val="0"/>
              <w:jc w:val="both"/>
              <w:rPr>
                <w:rFonts w:ascii="Times New Roman" w:eastAsia="GuardianTextEgypGR-Regular" w:hAnsi="Times New Roman" w:cs="Times New Roman"/>
                <w:color w:val="1A171C"/>
                <w:sz w:val="20"/>
                <w:szCs w:val="20"/>
              </w:rPr>
            </w:pPr>
            <w:r w:rsidRPr="00D777A7">
              <w:rPr>
                <w:rFonts w:ascii="Times New Roman" w:eastAsia="GuardianTextEgypGR-Regular" w:hAnsi="Times New Roman" w:cs="Times New Roman"/>
                <w:color w:val="1A171C"/>
                <w:sz w:val="20"/>
                <w:szCs w:val="20"/>
              </w:rPr>
              <w:t>The text message–based prevention program involved delivery of regular semipersonalized text messages where, participants received 4 messages per week, the content of the message was on smoking, diet, physical activity, and general cardiovascular health</w:t>
            </w:r>
          </w:p>
        </w:tc>
        <w:tc>
          <w:tcPr>
            <w:tcW w:w="315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Usual care</w:t>
            </w:r>
          </w:p>
        </w:tc>
        <w:tc>
          <w:tcPr>
            <w:tcW w:w="3870" w:type="dxa"/>
          </w:tcPr>
          <w:p w:rsidR="009520C2" w:rsidRPr="00D777A7" w:rsidRDefault="009520C2" w:rsidP="009520C2">
            <w:pPr>
              <w:jc w:val="both"/>
              <w:rPr>
                <w:rFonts w:ascii="Times New Roman" w:hAnsi="Times New Roman" w:cs="Times New Roman"/>
                <w:color w:val="000000"/>
                <w:sz w:val="20"/>
                <w:szCs w:val="20"/>
              </w:rPr>
            </w:pPr>
            <w:r w:rsidRPr="00D777A7">
              <w:rPr>
                <w:rFonts w:ascii="Times New Roman" w:hAnsi="Times New Roman" w:cs="Times New Roman"/>
                <w:b/>
                <w:color w:val="000000"/>
                <w:sz w:val="20"/>
                <w:szCs w:val="20"/>
              </w:rPr>
              <w:t>Primary:</w:t>
            </w:r>
            <w:r w:rsidRPr="00D777A7">
              <w:rPr>
                <w:rFonts w:ascii="Times New Roman" w:hAnsi="Times New Roman" w:cs="Times New Roman"/>
                <w:color w:val="000000"/>
                <w:sz w:val="20"/>
                <w:szCs w:val="20"/>
              </w:rPr>
              <w:t xml:space="preserve"> plasma LDL-C at 6 month</w:t>
            </w:r>
          </w:p>
          <w:p w:rsidR="009520C2" w:rsidRPr="00D777A7" w:rsidRDefault="009520C2" w:rsidP="009520C2">
            <w:pPr>
              <w:autoSpaceDE w:val="0"/>
              <w:autoSpaceDN w:val="0"/>
              <w:adjustRightInd w:val="0"/>
              <w:jc w:val="both"/>
              <w:rPr>
                <w:rFonts w:ascii="Times New Roman" w:eastAsia="GuardianTextEgypGR-Regular" w:hAnsi="Times New Roman" w:cs="Times New Roman"/>
                <w:color w:val="1A171C"/>
                <w:sz w:val="20"/>
                <w:szCs w:val="20"/>
              </w:rPr>
            </w:pPr>
            <w:r w:rsidRPr="00D777A7">
              <w:rPr>
                <w:rFonts w:ascii="Times New Roman" w:hAnsi="Times New Roman" w:cs="Times New Roman"/>
                <w:b/>
                <w:color w:val="000000"/>
                <w:sz w:val="20"/>
                <w:szCs w:val="20"/>
              </w:rPr>
              <w:t>Secondary:</w:t>
            </w:r>
            <w:r w:rsidRPr="00D777A7">
              <w:rPr>
                <w:rFonts w:ascii="Times New Roman" w:hAnsi="Times New Roman" w:cs="Times New Roman"/>
                <w:color w:val="000000"/>
                <w:sz w:val="20"/>
                <w:szCs w:val="20"/>
              </w:rPr>
              <w:t xml:space="preserve"> </w:t>
            </w:r>
            <w:r w:rsidRPr="00D777A7">
              <w:rPr>
                <w:rFonts w:ascii="Times New Roman" w:eastAsia="GuardianTextEgypGR-Regular" w:hAnsi="Times New Roman" w:cs="Times New Roman"/>
                <w:color w:val="1A171C"/>
                <w:sz w:val="20"/>
                <w:szCs w:val="20"/>
              </w:rPr>
              <w:t xml:space="preserve"> Systolic blood pressure, BMI, total cholesterol level, waist circumference,</w:t>
            </w:r>
          </w:p>
          <w:p w:rsidR="009520C2" w:rsidRPr="00D777A7" w:rsidRDefault="009520C2" w:rsidP="009520C2">
            <w:pPr>
              <w:jc w:val="both"/>
              <w:rPr>
                <w:rFonts w:ascii="Times New Roman" w:hAnsi="Times New Roman" w:cs="Times New Roman"/>
                <w:color w:val="000000"/>
                <w:sz w:val="20"/>
                <w:szCs w:val="20"/>
              </w:rPr>
            </w:pPr>
            <w:r w:rsidRPr="00D777A7">
              <w:rPr>
                <w:rFonts w:ascii="Times New Roman" w:eastAsia="GuardianTextEgypGR-Regular" w:hAnsi="Times New Roman" w:cs="Times New Roman"/>
                <w:color w:val="1A171C"/>
                <w:sz w:val="20"/>
                <w:szCs w:val="20"/>
              </w:rPr>
              <w:t xml:space="preserve">heart rate, physical activity, smoking status, and adherence </w:t>
            </w:r>
          </w:p>
        </w:tc>
        <w:tc>
          <w:tcPr>
            <w:tcW w:w="504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NR</w:t>
            </w:r>
          </w:p>
        </w:tc>
      </w:tr>
      <w:tr w:rsidR="009520C2" w:rsidRPr="00D777A7" w:rsidTr="002061A1">
        <w:trPr>
          <w:trHeight w:val="761"/>
        </w:trPr>
        <w:tc>
          <w:tcPr>
            <w:tcW w:w="1615"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lastRenderedPageBreak/>
              <w:t>Dorje et al</w:t>
            </w:r>
            <w:r w:rsidRPr="00D777A7">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&lt;EndNote&gt;&lt;Cite&gt;&lt;Author&gt;Dorje&lt;/Author&gt;&lt;Year&gt;2019&lt;/Year&gt;&lt;RecNum&gt;118&lt;/RecNum&gt;&lt;DisplayText&gt;(12)&lt;/DisplayText&gt;&lt;record&gt;&lt;rec-number&gt;118&lt;/rec-number&gt;&lt;foreign-keys&gt;&lt;key app="EN" db-id="55xtdxas9tpsaweezd6xetty0sx9xwap9tew" timestamp="1714302934"&gt;118&lt;/key&gt;&lt;/foreign-keys&gt;&lt;ref-type name="Journal Article"&gt;17&lt;/ref-type&gt;&lt;contributors&gt;&lt;authors&gt;&lt;author&gt;Dorje, Tashi&lt;/author&gt;&lt;author&gt;Zhao, Gang&lt;/author&gt;&lt;author&gt;Tso, Khandro&lt;/author&gt;&lt;author&gt;Wang, Jing&lt;/author&gt;&lt;author&gt;Chen, Yaolin&lt;/author&gt;&lt;author&gt;Tsokey, Lhamo&lt;/author&gt;&lt;author&gt;Tan, BK&lt;/author&gt;&lt;author&gt;Scheer, Anna&lt;/author&gt;&lt;author&gt;Jacques, Angela&lt;/author&gt;&lt;author&gt;Li, Zhixing&lt;/author&gt;&lt;/authors&gt;&lt;/contributors&gt;&lt;titles&gt;&lt;title&gt;Smartphone and social media-based cardiac rehabilitation and secondary prevention in China (SMART-CR/SP): a parallel-group, single-blind, randomised controlled trial&lt;/title&gt;&lt;secondary-title&gt;The Lancet Digital Health&lt;/secondary-title&gt;&lt;/titles&gt;&lt;periodical&gt;&lt;full-title&gt;The Lancet Digital Health&lt;/full-title&gt;&lt;/periodical&gt;&lt;pages&gt;e363-e374&lt;/pages&gt;&lt;volume&gt;1&lt;/volume&gt;&lt;number&gt;7&lt;/number&gt;&lt;dates&gt;&lt;year&gt;2019&lt;/year&gt;&lt;/dates&gt;&lt;isbn&gt;2589-7500&lt;/isbn&gt;&lt;urls&gt;&lt;/urls&gt;&lt;/record&gt;&lt;/Cite&gt;&lt;/EndNote&gt;</w:instrText>
            </w:r>
            <w:r w:rsidRPr="00D777A7">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(12)</w:t>
            </w:r>
            <w:r w:rsidRPr="00D777A7">
              <w:rPr>
                <w:rFonts w:ascii="Times New Roman" w:hAnsi="Times New Roman" w:cs="Times New Roman"/>
                <w:color w:val="000000"/>
                <w:sz w:val="20"/>
                <w:szCs w:val="20"/>
              </w:rPr>
              <w:fldChar w:fldCharType="end"/>
            </w:r>
          </w:p>
        </w:tc>
        <w:tc>
          <w:tcPr>
            <w:tcW w:w="6207" w:type="dxa"/>
          </w:tcPr>
          <w:p w:rsidR="009520C2" w:rsidRPr="00D777A7" w:rsidRDefault="009520C2" w:rsidP="009520C2">
            <w:pPr>
              <w:autoSpaceDE w:val="0"/>
              <w:autoSpaceDN w:val="0"/>
              <w:adjustRightInd w:val="0"/>
              <w:jc w:val="both"/>
              <w:rPr>
                <w:rFonts w:ascii="Times New Roman" w:eastAsia="ScalaLancetPro" w:hAnsi="Times New Roman" w:cs="Times New Roman"/>
                <w:sz w:val="20"/>
                <w:szCs w:val="20"/>
              </w:rPr>
            </w:pPr>
            <w:r w:rsidRPr="00D777A7">
              <w:rPr>
                <w:rFonts w:ascii="Times New Roman" w:eastAsia="ScalaLancetPro" w:hAnsi="Times New Roman" w:cs="Times New Roman"/>
                <w:sz w:val="20"/>
                <w:szCs w:val="20"/>
              </w:rPr>
              <w:t>A simplified and culturally sensitive WeChat-based education programme consisting of 32 cartoon-format modules and 32 cartoon pictures to address CHD knowledge and awareness. The platform integrated to social media communication, online education, physical activity tracking, blood-pressure and heart-rate monitoring, wireless data transfer, and multimedia to support the delivery of a comprehensive home cardiac rehabilitation and secondary prevention programme.</w:t>
            </w:r>
          </w:p>
        </w:tc>
        <w:tc>
          <w:tcPr>
            <w:tcW w:w="315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 xml:space="preserve">standard care, as provided by their community doctors and cardiologists </w:t>
            </w:r>
          </w:p>
        </w:tc>
        <w:tc>
          <w:tcPr>
            <w:tcW w:w="3870" w:type="dxa"/>
          </w:tcPr>
          <w:p w:rsidR="009520C2" w:rsidRPr="00D777A7" w:rsidRDefault="009520C2" w:rsidP="009520C2">
            <w:pPr>
              <w:autoSpaceDE w:val="0"/>
              <w:autoSpaceDN w:val="0"/>
              <w:adjustRightInd w:val="0"/>
              <w:rPr>
                <w:rFonts w:ascii="Times New Roman" w:eastAsia="ScalaLancetPro" w:hAnsi="Times New Roman" w:cs="Times New Roman"/>
                <w:sz w:val="20"/>
                <w:szCs w:val="20"/>
              </w:rPr>
            </w:pPr>
            <w:r w:rsidRPr="00D777A7">
              <w:rPr>
                <w:rFonts w:ascii="Times New Roman" w:eastAsia="ScalaLancetPro" w:hAnsi="Times New Roman" w:cs="Times New Roman"/>
                <w:b/>
                <w:sz w:val="20"/>
                <w:szCs w:val="20"/>
              </w:rPr>
              <w:t>primary outcome:</w:t>
            </w:r>
            <w:r w:rsidRPr="00D777A7">
              <w:rPr>
                <w:rFonts w:ascii="Times New Roman" w:eastAsia="ScalaLancetPro" w:hAnsi="Times New Roman" w:cs="Times New Roman"/>
                <w:sz w:val="20"/>
                <w:szCs w:val="20"/>
              </w:rPr>
              <w:t xml:space="preserve"> change in functional capacity from baseline to 2 months and 6 months</w:t>
            </w:r>
          </w:p>
          <w:p w:rsidR="009520C2" w:rsidRPr="00D777A7" w:rsidRDefault="009520C2" w:rsidP="009520C2">
            <w:pPr>
              <w:autoSpaceDE w:val="0"/>
              <w:autoSpaceDN w:val="0"/>
              <w:adjustRightInd w:val="0"/>
              <w:jc w:val="both"/>
              <w:rPr>
                <w:rFonts w:ascii="Times New Roman" w:eastAsia="ScalaLancetPro" w:hAnsi="Times New Roman" w:cs="Times New Roman"/>
                <w:sz w:val="20"/>
                <w:szCs w:val="20"/>
              </w:rPr>
            </w:pPr>
            <w:r w:rsidRPr="00D777A7">
              <w:rPr>
                <w:rFonts w:ascii="Times New Roman" w:eastAsia="ScalaLancetPro" w:hAnsi="Times New Roman" w:cs="Times New Roman"/>
                <w:b/>
                <w:sz w:val="20"/>
                <w:szCs w:val="20"/>
              </w:rPr>
              <w:t>Secondary:</w:t>
            </w:r>
            <w:r w:rsidRPr="00D777A7">
              <w:rPr>
                <w:rFonts w:ascii="Times New Roman" w:eastAsia="ScalaLancetPro" w:hAnsi="Times New Roman" w:cs="Times New Roman"/>
                <w:sz w:val="20"/>
                <w:szCs w:val="20"/>
              </w:rPr>
              <w:t xml:space="preserve"> knowledge and awareness of CHD; resting heart rate; systolic blood pressure; full lipid profile; adherence to cardio protective medications; smoking status; obesity, psychosocial wellbeing; and quality of life</w:t>
            </w:r>
          </w:p>
          <w:p w:rsidR="009520C2" w:rsidRPr="00D777A7" w:rsidRDefault="009520C2" w:rsidP="009520C2">
            <w:pPr>
              <w:autoSpaceDE w:val="0"/>
              <w:autoSpaceDN w:val="0"/>
              <w:adjustRightInd w:val="0"/>
              <w:rPr>
                <w:rFonts w:ascii="Times New Roman" w:eastAsia="ScalaLancetPro" w:hAnsi="Times New Roman" w:cs="Times New Roman"/>
                <w:sz w:val="20"/>
                <w:szCs w:val="20"/>
              </w:rPr>
            </w:pPr>
          </w:p>
        </w:tc>
        <w:tc>
          <w:tcPr>
            <w:tcW w:w="504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b/>
                <w:color w:val="000000"/>
                <w:sz w:val="20"/>
                <w:szCs w:val="20"/>
              </w:rPr>
              <w:t>Primary:</w:t>
            </w:r>
            <w:r w:rsidRPr="00D777A7">
              <w:rPr>
                <w:rFonts w:ascii="Times New Roman" w:hAnsi="Times New Roman" w:cs="Times New Roman"/>
                <w:color w:val="000000"/>
                <w:sz w:val="20"/>
                <w:szCs w:val="20"/>
              </w:rPr>
              <w:t xml:space="preserve"> The physical activity tolerance was measured with 6MWT</w:t>
            </w:r>
          </w:p>
          <w:p w:rsidR="009520C2" w:rsidRPr="00D777A7" w:rsidRDefault="009520C2" w:rsidP="009520C2">
            <w:pPr>
              <w:autoSpaceDE w:val="0"/>
              <w:autoSpaceDN w:val="0"/>
              <w:adjustRightInd w:val="0"/>
              <w:rPr>
                <w:rFonts w:ascii="Times New Roman" w:eastAsia="ScalaLancetPro" w:hAnsi="Times New Roman" w:cs="Times New Roman"/>
                <w:sz w:val="20"/>
                <w:szCs w:val="20"/>
              </w:rPr>
            </w:pPr>
            <w:r w:rsidRPr="00D777A7">
              <w:rPr>
                <w:rFonts w:ascii="Times New Roman" w:hAnsi="Times New Roman" w:cs="Times New Roman"/>
                <w:color w:val="000000"/>
                <w:sz w:val="20"/>
                <w:szCs w:val="20"/>
              </w:rPr>
              <w:t>Secondary:</w:t>
            </w:r>
            <w:r w:rsidRPr="00D777A7">
              <w:rPr>
                <w:rFonts w:ascii="Times New Roman" w:eastAsia="ScalaLancetPro" w:hAnsi="Times New Roman" w:cs="Times New Roman"/>
                <w:b/>
                <w:sz w:val="20"/>
                <w:szCs w:val="20"/>
              </w:rPr>
              <w:t xml:space="preserve"> Blood pressure</w:t>
            </w:r>
            <w:r w:rsidRPr="00D777A7">
              <w:rPr>
                <w:rFonts w:ascii="Times New Roman" w:eastAsia="ScalaLancetPro" w:hAnsi="Times New Roman" w:cs="Times New Roman"/>
                <w:sz w:val="20"/>
                <w:szCs w:val="20"/>
              </w:rPr>
              <w:t xml:space="preserve"> was measured by auscultation using a mercury sphygmomanometer after 10 min of seated rest; </w:t>
            </w:r>
            <w:r w:rsidRPr="00D777A7">
              <w:rPr>
                <w:rFonts w:ascii="Times New Roman" w:eastAsia="ScalaLancetPro" w:hAnsi="Times New Roman" w:cs="Times New Roman"/>
                <w:b/>
                <w:sz w:val="20"/>
                <w:szCs w:val="20"/>
              </w:rPr>
              <w:t>Knowledge and</w:t>
            </w:r>
            <w:r w:rsidRPr="00D777A7">
              <w:rPr>
                <w:rFonts w:ascii="Times New Roman" w:eastAsia="ScalaLancetPro" w:hAnsi="Times New Roman" w:cs="Times New Roman"/>
                <w:sz w:val="20"/>
                <w:szCs w:val="20"/>
              </w:rPr>
              <w:t xml:space="preserve"> awareness of CHD was evaluated by a questionnaire; </w:t>
            </w:r>
            <w:r w:rsidRPr="00D777A7">
              <w:rPr>
                <w:rFonts w:ascii="Times New Roman" w:eastAsia="ScalaLancetPro" w:hAnsi="Times New Roman" w:cs="Times New Roman"/>
                <w:b/>
                <w:sz w:val="20"/>
                <w:szCs w:val="20"/>
              </w:rPr>
              <w:t>Plasma lipid profile (mmol/L)</w:t>
            </w:r>
            <w:r w:rsidRPr="00D777A7">
              <w:rPr>
                <w:rFonts w:ascii="Times New Roman" w:eastAsia="ScalaLancetPro" w:hAnsi="Times New Roman" w:cs="Times New Roman"/>
                <w:sz w:val="20"/>
                <w:szCs w:val="20"/>
              </w:rPr>
              <w:t xml:space="preserve"> were assayed after an overnight fast in the hospital’s pathology laboratory; </w:t>
            </w:r>
            <w:r w:rsidRPr="00D777A7">
              <w:rPr>
                <w:rFonts w:ascii="Times New Roman" w:eastAsia="ScalaLancetPro" w:hAnsi="Times New Roman" w:cs="Times New Roman"/>
                <w:b/>
                <w:sz w:val="20"/>
                <w:szCs w:val="20"/>
              </w:rPr>
              <w:t>Adherence</w:t>
            </w:r>
            <w:r w:rsidRPr="00D777A7">
              <w:rPr>
                <w:rFonts w:ascii="Times New Roman" w:eastAsia="ScalaLancetPro" w:hAnsi="Times New Roman" w:cs="Times New Roman"/>
                <w:sz w:val="20"/>
                <w:szCs w:val="20"/>
              </w:rPr>
              <w:t xml:space="preserve"> to cardio protective medications was self-reported; </w:t>
            </w:r>
            <w:r w:rsidRPr="00D777A7">
              <w:rPr>
                <w:rFonts w:ascii="Times New Roman" w:eastAsia="ScalaLancetPro" w:hAnsi="Times New Roman" w:cs="Times New Roman"/>
                <w:b/>
                <w:sz w:val="20"/>
                <w:szCs w:val="20"/>
              </w:rPr>
              <w:t>Psychosocial wellbeing</w:t>
            </w:r>
            <w:r w:rsidRPr="00D777A7">
              <w:rPr>
                <w:rFonts w:ascii="Times New Roman" w:eastAsia="ScalaLancetPro" w:hAnsi="Times New Roman" w:cs="Times New Roman"/>
                <w:sz w:val="20"/>
                <w:szCs w:val="20"/>
              </w:rPr>
              <w:t xml:space="preserve"> was assessed by the Generalized Anxiety Disorder 7-item scale; </w:t>
            </w:r>
            <w:r w:rsidRPr="00D777A7">
              <w:rPr>
                <w:rFonts w:ascii="Times New Roman" w:eastAsia="ScalaLancetPro" w:hAnsi="Times New Roman" w:cs="Times New Roman"/>
                <w:b/>
                <w:sz w:val="20"/>
                <w:szCs w:val="20"/>
              </w:rPr>
              <w:t>Quality of life</w:t>
            </w:r>
            <w:r w:rsidRPr="00D777A7">
              <w:rPr>
                <w:rFonts w:ascii="Times New Roman" w:eastAsia="ScalaLancetPro" w:hAnsi="Times New Roman" w:cs="Times New Roman"/>
                <w:sz w:val="20"/>
                <w:szCs w:val="20"/>
              </w:rPr>
              <w:t xml:space="preserve"> was measured with the 12-item Short-Form Health Survey</w:t>
            </w:r>
          </w:p>
        </w:tc>
      </w:tr>
      <w:tr w:rsidR="009520C2" w:rsidRPr="00D777A7" w:rsidTr="002061A1">
        <w:trPr>
          <w:trHeight w:val="261"/>
        </w:trPr>
        <w:tc>
          <w:tcPr>
            <w:tcW w:w="1615"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Engelen et al</w:t>
            </w:r>
            <w:r w:rsidRPr="00D777A7">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&lt;EndNote&gt;&lt;Cite&gt;&lt;Author&gt;Engelen&lt;/Author&gt;&lt;Year&gt;2020&lt;/Year&gt;&lt;RecNum&gt;127&lt;/RecNum&gt;&lt;DisplayText&gt;(13)&lt;/DisplayText&gt;&lt;record&gt;&lt;rec-number&gt;127&lt;/rec-number&gt;&lt;foreign-keys&gt;&lt;key app="EN" db-id="55xtdxas9tpsaweezd6xetty0sx9xwap9tew" timestamp="1714325685"&gt;127&lt;/key&gt;&lt;/foreign-keys&gt;&lt;ref-type name="Journal Article"&gt;17&lt;/ref-type&gt;&lt;contributors&gt;&lt;authors&gt;&lt;author&gt;Engelen, Marscha M&lt;/author&gt;&lt;author&gt;van Dulmen, Sandra&lt;/author&gt;&lt;author&gt;Puijk-Hekman, Saskia&lt;/author&gt;&lt;author&gt;Vermeulen, Hester&lt;/author&gt;&lt;author&gt;Nijhuis-van der Sanden, Maria WG&lt;/author&gt;&lt;author&gt;Bredie, Sebastian JH&lt;/author&gt;&lt;author&gt;van Gaal, Betsie GI&lt;/author&gt;&lt;/authors&gt;&lt;/contributors&gt;&lt;titles&gt;&lt;title&gt;Evaluation of a web-based self-management program for patients with cardiovascular disease: explorative randomized controlled trial&lt;/title&gt;&lt;secondary-title&gt;Journal of Medical Internet Research&lt;/secondary-title&gt;&lt;/titles&gt;&lt;periodical&gt;&lt;full-title&gt;Journal of medical Internet research&lt;/full-title&gt;&lt;/periodical&gt;&lt;pages&gt;e17422&lt;/pages&gt;&lt;volume&gt;22&lt;/volume&gt;&lt;number&gt;7&lt;/number&gt;&lt;dates&gt;&lt;year&gt;2020&lt;/year&gt;&lt;/dates&gt;&lt;isbn&gt;1438-8871&lt;/isbn&gt;&lt;urls&gt;&lt;/urls&gt;&lt;/record&gt;&lt;/Cite&gt;&lt;/EndNote&gt;</w:instrText>
            </w:r>
            <w:r w:rsidRPr="00D777A7">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(13)</w:t>
            </w:r>
            <w:r w:rsidRPr="00D777A7">
              <w:rPr>
                <w:rFonts w:ascii="Times New Roman" w:hAnsi="Times New Roman" w:cs="Times New Roman"/>
                <w:color w:val="000000"/>
                <w:sz w:val="20"/>
                <w:szCs w:val="20"/>
              </w:rPr>
              <w:fldChar w:fldCharType="end"/>
            </w:r>
          </w:p>
        </w:tc>
        <w:tc>
          <w:tcPr>
            <w:tcW w:w="6207" w:type="dxa"/>
          </w:tcPr>
          <w:p w:rsidR="009520C2" w:rsidRPr="00D777A7" w:rsidRDefault="009520C2" w:rsidP="009520C2">
            <w:pPr>
              <w:jc w:val="both"/>
              <w:rPr>
                <w:rFonts w:ascii="Times New Roman" w:hAnsi="Times New Roman" w:cs="Times New Roman"/>
                <w:sz w:val="20"/>
                <w:szCs w:val="20"/>
              </w:rPr>
            </w:pPr>
            <w:r w:rsidRPr="00D777A7">
              <w:rPr>
                <w:rFonts w:ascii="Times New Roman" w:hAnsi="Times New Roman" w:cs="Times New Roman"/>
                <w:sz w:val="20"/>
                <w:szCs w:val="20"/>
              </w:rPr>
              <w:t>The intervention was provided with a module which contains 6 topics including coping with CVD, setting boundaries in daily life,  lifestyle in general with specific attention to tobacco and harmful alcohol use, healthy nutrition, being physically active in a healthy way, and  interaction with health care professionals. Each module comprised 3 or 4 sessions, which were personalized and supported by written information, tailored feedback, quotes from and videos of patients with CVD, pictures, and exercises</w:t>
            </w:r>
          </w:p>
        </w:tc>
        <w:tc>
          <w:tcPr>
            <w:tcW w:w="315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Usual care</w:t>
            </w:r>
          </w:p>
        </w:tc>
        <w:tc>
          <w:tcPr>
            <w:tcW w:w="3870" w:type="dxa"/>
          </w:tcPr>
          <w:p w:rsidR="009520C2" w:rsidRPr="00D777A7" w:rsidRDefault="009520C2" w:rsidP="009520C2">
            <w:pPr>
              <w:spacing w:before="100" w:beforeAutospacing="1"/>
              <w:outlineLvl w:val="4"/>
              <w:rPr>
                <w:rFonts w:ascii="Times New Roman" w:hAnsi="Times New Roman" w:cs="Times New Roman"/>
                <w:sz w:val="20"/>
                <w:szCs w:val="20"/>
              </w:rPr>
            </w:pPr>
            <w:r w:rsidRPr="00D777A7">
              <w:rPr>
                <w:rFonts w:ascii="Times New Roman" w:eastAsia="Times New Roman" w:hAnsi="Times New Roman" w:cs="Times New Roman"/>
                <w:b/>
                <w:bCs/>
                <w:sz w:val="20"/>
                <w:szCs w:val="20"/>
              </w:rPr>
              <w:t xml:space="preserve">Primary: General Patient-Reported Outcome Measurements which includes: </w:t>
            </w:r>
            <w:r w:rsidRPr="00D777A7">
              <w:rPr>
                <w:rFonts w:ascii="Times New Roman" w:hAnsi="Times New Roman" w:cs="Times New Roman"/>
                <w:sz w:val="20"/>
                <w:szCs w:val="20"/>
              </w:rPr>
              <w:t>Patient’s illness attributions, general health status, Activation Measure</w:t>
            </w:r>
          </w:p>
          <w:p w:rsidR="009520C2" w:rsidRPr="00D777A7" w:rsidRDefault="009520C2" w:rsidP="009520C2">
            <w:pPr>
              <w:spacing w:before="100" w:beforeAutospacing="1" w:after="100" w:afterAutospacing="1"/>
              <w:outlineLvl w:val="4"/>
              <w:rPr>
                <w:rFonts w:ascii="Times New Roman" w:hAnsi="Times New Roman" w:cs="Times New Roman"/>
                <w:sz w:val="20"/>
                <w:szCs w:val="20"/>
              </w:rPr>
            </w:pPr>
            <w:r w:rsidRPr="00D777A7">
              <w:rPr>
                <w:rFonts w:ascii="Times New Roman" w:hAnsi="Times New Roman" w:cs="Times New Roman"/>
                <w:b/>
                <w:sz w:val="20"/>
                <w:szCs w:val="20"/>
              </w:rPr>
              <w:t>Secondary:</w:t>
            </w:r>
            <w:r w:rsidRPr="00D777A7">
              <w:rPr>
                <w:rFonts w:ascii="Times New Roman" w:hAnsi="Times New Roman" w:cs="Times New Roman"/>
                <w:sz w:val="20"/>
                <w:szCs w:val="20"/>
              </w:rPr>
              <w:t xml:space="preserve"> Module-Specific Patient-Reported Outcome Measurements: patient attitudes toward their prescribed medicine, physical activity, and adherence </w:t>
            </w:r>
          </w:p>
          <w:p w:rsidR="009520C2" w:rsidRPr="00D777A7" w:rsidRDefault="009520C2" w:rsidP="009520C2">
            <w:pPr>
              <w:rPr>
                <w:rFonts w:ascii="Times New Roman" w:hAnsi="Times New Roman" w:cs="Times New Roman"/>
                <w:color w:val="000000"/>
                <w:sz w:val="20"/>
                <w:szCs w:val="20"/>
              </w:rPr>
            </w:pPr>
          </w:p>
        </w:tc>
        <w:tc>
          <w:tcPr>
            <w:tcW w:w="5040" w:type="dxa"/>
          </w:tcPr>
          <w:p w:rsidR="009520C2" w:rsidRPr="00D777A7" w:rsidRDefault="009520C2" w:rsidP="009520C2">
            <w:pPr>
              <w:spacing w:before="100" w:beforeAutospacing="1" w:after="100" w:afterAutospacing="1"/>
              <w:jc w:val="both"/>
              <w:outlineLvl w:val="4"/>
              <w:rPr>
                <w:rFonts w:ascii="Times New Roman" w:hAnsi="Times New Roman" w:cs="Times New Roman"/>
                <w:sz w:val="20"/>
                <w:szCs w:val="20"/>
              </w:rPr>
            </w:pPr>
            <w:r w:rsidRPr="00D777A7">
              <w:rPr>
                <w:rFonts w:ascii="Times New Roman" w:hAnsi="Times New Roman" w:cs="Times New Roman"/>
                <w:b/>
                <w:sz w:val="20"/>
                <w:szCs w:val="20"/>
              </w:rPr>
              <w:t>Primary:</w:t>
            </w:r>
            <w:r w:rsidRPr="00D777A7">
              <w:rPr>
                <w:rFonts w:ascii="Times New Roman" w:hAnsi="Times New Roman" w:cs="Times New Roman"/>
                <w:sz w:val="20"/>
                <w:szCs w:val="20"/>
              </w:rPr>
              <w:t xml:space="preserve"> Patient’s illness attributions were assessed by the “causes of my illness” section on the IPQ; the patient’s general health status was measured with the Rand-36, consisting of 36 items measuring 8 dimensions; participants’ self-management ability with Patient Activation Measure (PAM-13) </w:t>
            </w:r>
            <w:r w:rsidRPr="00D777A7">
              <w:rPr>
                <w:rFonts w:ascii="Times New Roman" w:hAnsi="Times New Roman" w:cs="Times New Roman"/>
                <w:b/>
                <w:sz w:val="20"/>
                <w:szCs w:val="20"/>
              </w:rPr>
              <w:t>Secondary:</w:t>
            </w:r>
            <w:r w:rsidRPr="00D777A7">
              <w:rPr>
                <w:rFonts w:ascii="Times New Roman" w:hAnsi="Times New Roman" w:cs="Times New Roman"/>
                <w:sz w:val="20"/>
                <w:szCs w:val="20"/>
              </w:rPr>
              <w:t xml:space="preserve"> Medicines Questionnaire to measure patient attitudes toward their prescribed medicine; Patient physical activity was measured with the International Physical Activity Questionnaire (IPAQ) short version); the Dutch Healthy Diet Index is a 34-item questionnaire to estimate adherence to the 2006 Dutch guidelines for a healthy diet; tobacco dependence was measured with the Fagerström Test for Nicotine Dependence; </w:t>
            </w:r>
          </w:p>
        </w:tc>
      </w:tr>
      <w:tr w:rsidR="009520C2" w:rsidRPr="00D777A7" w:rsidTr="002061A1">
        <w:trPr>
          <w:trHeight w:val="261"/>
        </w:trPr>
        <w:tc>
          <w:tcPr>
            <w:tcW w:w="1615" w:type="dxa"/>
          </w:tcPr>
          <w:p w:rsidR="009520C2" w:rsidRPr="00D777A7" w:rsidRDefault="009520C2" w:rsidP="00CF64F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Fernandez et al</w:t>
            </w:r>
            <w:r w:rsidRPr="00D777A7">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&lt;EndNote&gt;&lt;Cite&gt;&lt;Author&gt;Fernandez&lt;/Author&gt;&lt;Year&gt;2009&lt;/Year&gt;&lt;RecNum&gt;130&lt;/RecNum&gt;&lt;DisplayText&gt;(14)&lt;/DisplayText&gt;&lt;record&gt;&lt;rec-number&gt;130&lt;/rec-number&gt;&lt;foreign-keys&gt;&lt;key app="EN" db-id="55xtdxas9tpsaweezd6xetty0sx9xwap9tew" timestamp="1714326194"&gt;130&lt;/key&gt;&lt;/foreign-keys&gt;&lt;ref-type name="Journal Article"&gt;17&lt;/ref-type&gt;&lt;contributors&gt;&lt;authors&gt;&lt;author&gt;Fernandez, Ritin S&lt;/author&gt;&lt;author&gt;Davidson, Patricia&lt;/author&gt;&lt;author&gt;Griffiths, Rhonda&lt;/author&gt;&lt;author&gt;Juergens, Craig&lt;/author&gt;&lt;author&gt;Stafford, Bruce&lt;/author&gt;&lt;author&gt;Salamonson, Yenna&lt;/author&gt;&lt;/authors&gt;&lt;/contributors&gt;&lt;titles&gt;&lt;title&gt;A pilot randomised controlled trial comparing a health-related lifestyle self-management intervention with standard cardiac rehabilitation following an acute cardiac event: Implications for a larger clinical trial&lt;/title&gt;&lt;secondary-title&gt;Australian Critical Care&lt;/secondary-title&gt;&lt;/titles&gt;&lt;periodical&gt;&lt;full-title&gt;Australian Critical Care&lt;/full-title&gt;&lt;/periodical&gt;&lt;pages&gt;17-27&lt;/pages&gt;&lt;volume&gt;22&lt;/volume&gt;&lt;number&gt;1&lt;/number&gt;&lt;dates&gt;&lt;year&gt;2009&lt;/year&gt;&lt;/dates&gt;&lt;isbn&gt;1036-7314&lt;/isbn&gt;&lt;urls&gt;&lt;/urls&gt;&lt;/record&gt;&lt;/Cite&gt;&lt;/EndNote&gt;</w:instrText>
            </w:r>
            <w:r w:rsidRPr="00D777A7">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(14)</w:t>
            </w:r>
            <w:r w:rsidRPr="00D777A7">
              <w:rPr>
                <w:rFonts w:ascii="Times New Roman" w:hAnsi="Times New Roman" w:cs="Times New Roman"/>
                <w:color w:val="000000"/>
                <w:sz w:val="20"/>
                <w:szCs w:val="20"/>
              </w:rPr>
              <w:fldChar w:fldCharType="end"/>
            </w:r>
          </w:p>
        </w:tc>
        <w:tc>
          <w:tcPr>
            <w:tcW w:w="6207" w:type="dxa"/>
          </w:tcPr>
          <w:p w:rsidR="009520C2" w:rsidRPr="00D777A7" w:rsidRDefault="009520C2" w:rsidP="009520C2">
            <w:pPr>
              <w:autoSpaceDE w:val="0"/>
              <w:autoSpaceDN w:val="0"/>
              <w:adjustRightInd w:val="0"/>
              <w:jc w:val="both"/>
              <w:rPr>
                <w:rFonts w:ascii="Times New Roman" w:hAnsi="Times New Roman" w:cs="Times New Roman"/>
                <w:sz w:val="20"/>
                <w:szCs w:val="20"/>
              </w:rPr>
            </w:pPr>
            <w:r w:rsidRPr="00D777A7">
              <w:rPr>
                <w:rFonts w:ascii="Times New Roman" w:hAnsi="Times New Roman" w:cs="Times New Roman"/>
                <w:sz w:val="20"/>
                <w:szCs w:val="20"/>
              </w:rPr>
              <w:t>The health-related lifestyle self-management (HeLM) intervention integrated a multifaceted Intervention involving the use of bibliotherapy, a structured evidence-based approach to cardiovascular risk reduction, a communication strategy with general practitioners, three supportive telephone calls to participants and provision of behavioural prompts and a health diary record</w:t>
            </w:r>
          </w:p>
        </w:tc>
        <w:tc>
          <w:tcPr>
            <w:tcW w:w="3150" w:type="dxa"/>
          </w:tcPr>
          <w:p w:rsidR="009520C2" w:rsidRPr="00D777A7" w:rsidRDefault="009520C2" w:rsidP="009520C2">
            <w:pPr>
              <w:autoSpaceDE w:val="0"/>
              <w:autoSpaceDN w:val="0"/>
              <w:adjustRightInd w:val="0"/>
              <w:jc w:val="both"/>
              <w:rPr>
                <w:rFonts w:ascii="Times New Roman" w:hAnsi="Times New Roman" w:cs="Times New Roman"/>
                <w:sz w:val="20"/>
                <w:szCs w:val="20"/>
              </w:rPr>
            </w:pPr>
            <w:r w:rsidRPr="00D777A7">
              <w:rPr>
                <w:rFonts w:ascii="Times New Roman" w:hAnsi="Times New Roman" w:cs="Times New Roman"/>
                <w:sz w:val="20"/>
                <w:szCs w:val="20"/>
              </w:rPr>
              <w:t>The control group received standard care, which included providing information relating to heart disease by health professionals in the clinical area</w:t>
            </w:r>
          </w:p>
        </w:tc>
        <w:tc>
          <w:tcPr>
            <w:tcW w:w="387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NR</w:t>
            </w:r>
          </w:p>
        </w:tc>
        <w:tc>
          <w:tcPr>
            <w:tcW w:w="5040" w:type="dxa"/>
          </w:tcPr>
          <w:p w:rsidR="009520C2" w:rsidRPr="00D777A7" w:rsidRDefault="009520C2" w:rsidP="009520C2">
            <w:pPr>
              <w:autoSpaceDE w:val="0"/>
              <w:autoSpaceDN w:val="0"/>
              <w:adjustRightInd w:val="0"/>
              <w:jc w:val="both"/>
              <w:rPr>
                <w:rFonts w:ascii="Times New Roman" w:hAnsi="Times New Roman" w:cs="Times New Roman"/>
                <w:sz w:val="20"/>
                <w:szCs w:val="20"/>
              </w:rPr>
            </w:pPr>
            <w:r w:rsidRPr="00D777A7">
              <w:rPr>
                <w:rFonts w:ascii="Times New Roman" w:hAnsi="Times New Roman" w:cs="Times New Roman"/>
                <w:color w:val="000000"/>
                <w:sz w:val="20"/>
                <w:szCs w:val="20"/>
              </w:rPr>
              <w:t xml:space="preserve">Self-reports were used to identify incidence of </w:t>
            </w:r>
            <w:r w:rsidRPr="00D777A7">
              <w:rPr>
                <w:rFonts w:ascii="Times New Roman" w:hAnsi="Times New Roman" w:cs="Times New Roman"/>
                <w:b/>
                <w:color w:val="000000"/>
                <w:sz w:val="20"/>
                <w:szCs w:val="20"/>
              </w:rPr>
              <w:t>MACE.</w:t>
            </w:r>
            <w:r w:rsidRPr="00D777A7">
              <w:rPr>
                <w:rFonts w:ascii="Times New Roman" w:hAnsi="Times New Roman" w:cs="Times New Roman"/>
                <w:color w:val="000000"/>
                <w:sz w:val="20"/>
                <w:szCs w:val="20"/>
              </w:rPr>
              <w:t xml:space="preserve"> The </w:t>
            </w:r>
            <w:r w:rsidRPr="00D777A7">
              <w:rPr>
                <w:rFonts w:ascii="Times New Roman" w:hAnsi="Times New Roman" w:cs="Times New Roman"/>
                <w:b/>
                <w:color w:val="000000"/>
                <w:sz w:val="20"/>
                <w:szCs w:val="20"/>
              </w:rPr>
              <w:t>blood pressure</w:t>
            </w:r>
            <w:r w:rsidRPr="00D777A7">
              <w:rPr>
                <w:rFonts w:ascii="Times New Roman" w:hAnsi="Times New Roman" w:cs="Times New Roman"/>
                <w:color w:val="000000"/>
                <w:sz w:val="20"/>
                <w:szCs w:val="20"/>
              </w:rPr>
              <w:t xml:space="preserve"> measurement was taken manually with sphygmomanometer and stethoscope. </w:t>
            </w:r>
            <w:r w:rsidRPr="00D777A7">
              <w:rPr>
                <w:rFonts w:ascii="Times New Roman" w:hAnsi="Times New Roman" w:cs="Times New Roman"/>
                <w:b/>
                <w:color w:val="000000"/>
                <w:sz w:val="20"/>
                <w:szCs w:val="20"/>
              </w:rPr>
              <w:t>Smoking status</w:t>
            </w:r>
            <w:r w:rsidRPr="00D777A7">
              <w:rPr>
                <w:rFonts w:ascii="Times New Roman" w:hAnsi="Times New Roman" w:cs="Times New Roman"/>
                <w:color w:val="000000"/>
                <w:sz w:val="20"/>
                <w:szCs w:val="20"/>
              </w:rPr>
              <w:t xml:space="preserve"> was assessed using self-reports</w:t>
            </w:r>
            <w:r w:rsidRPr="00D777A7">
              <w:rPr>
                <w:rFonts w:ascii="Times New Roman" w:hAnsi="Times New Roman" w:cs="Times New Roman"/>
                <w:color w:val="000066"/>
                <w:sz w:val="20"/>
                <w:szCs w:val="20"/>
              </w:rPr>
              <w:t xml:space="preserve"> </w:t>
            </w:r>
            <w:r w:rsidRPr="00D777A7">
              <w:rPr>
                <w:rFonts w:ascii="Times New Roman" w:hAnsi="Times New Roman" w:cs="Times New Roman"/>
                <w:color w:val="000000"/>
                <w:sz w:val="20"/>
                <w:szCs w:val="20"/>
              </w:rPr>
              <w:t>and carbon monoxide (CO) monitoring.</w:t>
            </w:r>
            <w:r w:rsidRPr="00D777A7">
              <w:rPr>
                <w:rFonts w:ascii="Times New Roman" w:hAnsi="Times New Roman" w:cs="Times New Roman"/>
                <w:sz w:val="20"/>
                <w:szCs w:val="20"/>
              </w:rPr>
              <w:t xml:space="preserve"> </w:t>
            </w:r>
            <w:r w:rsidRPr="00D777A7">
              <w:rPr>
                <w:rFonts w:ascii="Times New Roman" w:hAnsi="Times New Roman" w:cs="Times New Roman"/>
                <w:b/>
                <w:sz w:val="20"/>
                <w:szCs w:val="20"/>
              </w:rPr>
              <w:t>Dietary saturated fat intake</w:t>
            </w:r>
            <w:r w:rsidRPr="00D777A7">
              <w:rPr>
                <w:rFonts w:ascii="Times New Roman" w:hAnsi="Times New Roman" w:cs="Times New Roman"/>
                <w:sz w:val="20"/>
                <w:szCs w:val="20"/>
              </w:rPr>
              <w:t xml:space="preserve"> was determined by using a 17-item validated Short Fat questionnaire. </w:t>
            </w:r>
            <w:r w:rsidRPr="00D777A7">
              <w:rPr>
                <w:rFonts w:ascii="Times New Roman" w:hAnsi="Times New Roman" w:cs="Times New Roman"/>
                <w:sz w:val="20"/>
                <w:szCs w:val="20"/>
              </w:rPr>
              <w:lastRenderedPageBreak/>
              <w:t xml:space="preserve">Anthropometric measurements including height, weight, and waist circumference were measured to assess </w:t>
            </w:r>
            <w:r w:rsidRPr="00D777A7">
              <w:rPr>
                <w:rFonts w:ascii="Times New Roman" w:hAnsi="Times New Roman" w:cs="Times New Roman"/>
                <w:b/>
                <w:sz w:val="20"/>
                <w:szCs w:val="20"/>
              </w:rPr>
              <w:t>obesity</w:t>
            </w:r>
            <w:r w:rsidRPr="00D777A7">
              <w:rPr>
                <w:rFonts w:ascii="Times New Roman" w:hAnsi="Times New Roman" w:cs="Times New Roman"/>
                <w:sz w:val="20"/>
                <w:szCs w:val="20"/>
              </w:rPr>
              <w:t>.</w:t>
            </w:r>
          </w:p>
        </w:tc>
      </w:tr>
      <w:tr w:rsidR="009520C2" w:rsidRPr="00D777A7" w:rsidTr="002061A1">
        <w:trPr>
          <w:trHeight w:val="261"/>
        </w:trPr>
        <w:tc>
          <w:tcPr>
            <w:tcW w:w="1615" w:type="dxa"/>
          </w:tcPr>
          <w:p w:rsidR="009520C2" w:rsidRPr="00D777A7" w:rsidRDefault="009520C2" w:rsidP="00CF64F9">
            <w:pPr>
              <w:rPr>
                <w:rFonts w:ascii="Times New Roman" w:hAnsi="Times New Roman" w:cs="Times New Roman"/>
                <w:color w:val="000000"/>
                <w:sz w:val="20"/>
                <w:szCs w:val="20"/>
              </w:rPr>
            </w:pPr>
            <w:r w:rsidRPr="00D777A7">
              <w:rPr>
                <w:rFonts w:ascii="Times New Roman" w:hAnsi="Times New Roman" w:cs="Times New Roman"/>
                <w:color w:val="000000"/>
                <w:sz w:val="20"/>
                <w:szCs w:val="20"/>
              </w:rPr>
              <w:lastRenderedPageBreak/>
              <w:t>Gallagher et al</w:t>
            </w:r>
            <w:r w:rsidRPr="00D777A7">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&lt;EndNote&gt;&lt;Cite&gt;&lt;Author&gt;Gallagher&lt;/Author&gt;&lt;Year&gt;2023&lt;/Year&gt;&lt;RecNum&gt;27&lt;/RecNum&gt;&lt;DisplayText&gt;(15)&lt;/DisplayText&gt;&lt;record&gt;&lt;rec-number&gt;27&lt;/rec-number&gt;&lt;foreign-keys&gt;&lt;key app="EN" db-id="55xtdxas9tpsaweezd6xetty0sx9xwap9tew" timestamp="0"&gt;27&lt;/key&gt;&lt;/foreign-keys&gt;&lt;ref-type name="Journal Article"&gt;17&lt;/ref-type&gt;&lt;contributors&gt;&lt;authors&gt;&lt;author&gt;Gallagher, Robyn&lt;/author&gt;&lt;author&gt;Chow, Clara K&lt;/author&gt;&lt;author&gt;Parker, Helen&lt;/author&gt;&lt;author&gt;Neubeck, Lis&lt;/author&gt;&lt;author&gt;Celermajer, David S&lt;/author&gt;&lt;author&gt;Redfern, Julie&lt;/author&gt;&lt;author&gt;Tofler, Geoffrey&lt;/author&gt;&lt;author&gt;Buckley, Thomas&lt;/author&gt;&lt;author&gt;Schumacher, Tracy&lt;/author&gt;&lt;author&gt;Hyun, Karice&lt;/author&gt;&lt;/authors&gt;&lt;/contributors&gt;&lt;titles&gt;&lt;title&gt;The effect of a game-based mobile app ‘MyHeartMate’to promote lifestyle change in coronary disease patients: a randomized controlled trial&lt;/title&gt;&lt;secondary-title&gt;European Heart Journal-Digital Health&lt;/secondary-title&gt;&lt;/titles&gt;&lt;pages&gt;33-42&lt;/pages&gt;&lt;volume&gt;4&lt;/volume&gt;&lt;number&gt;1&lt;/number&gt;&lt;dates&gt;&lt;year&gt;2023&lt;/year&gt;&lt;/dates&gt;&lt;isbn&gt;2634-3916&lt;/isbn&gt;&lt;urls&gt;&lt;/urls&gt;&lt;/record&gt;&lt;/Cite&gt;&lt;/EndNote&gt;</w:instrText>
            </w:r>
            <w:r w:rsidRPr="00D777A7">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(15)</w:t>
            </w:r>
            <w:r w:rsidRPr="00D777A7">
              <w:rPr>
                <w:rFonts w:ascii="Times New Roman" w:hAnsi="Times New Roman" w:cs="Times New Roman"/>
                <w:color w:val="000000"/>
                <w:sz w:val="20"/>
                <w:szCs w:val="20"/>
              </w:rPr>
              <w:fldChar w:fldCharType="end"/>
            </w:r>
          </w:p>
        </w:tc>
        <w:tc>
          <w:tcPr>
            <w:tcW w:w="6207" w:type="dxa"/>
          </w:tcPr>
          <w:p w:rsidR="009520C2" w:rsidRPr="00D777A7" w:rsidRDefault="009520C2" w:rsidP="009520C2">
            <w:pPr>
              <w:jc w:val="both"/>
              <w:rPr>
                <w:rFonts w:ascii="Times New Roman" w:hAnsi="Times New Roman" w:cs="Times New Roman"/>
                <w:sz w:val="20"/>
                <w:szCs w:val="20"/>
              </w:rPr>
            </w:pPr>
            <w:r w:rsidRPr="00D777A7">
              <w:rPr>
                <w:rFonts w:ascii="Times New Roman" w:hAnsi="Times New Roman" w:cs="Times New Roman"/>
                <w:sz w:val="20"/>
                <w:szCs w:val="20"/>
              </w:rPr>
              <w:t>The Intervention participants in addition to usual care had the app uploaded to their smartphone and were requested to regularly engage with the app for 6 months. The app is open access and intervention participants were encouraged to discuss the app with family but to avoid discussing the app within any patients or staff. All participants received reminders by text message and/or phone call of the 6-month follow-up appointment at 3 and 5 months</w:t>
            </w:r>
          </w:p>
        </w:tc>
        <w:tc>
          <w:tcPr>
            <w:tcW w:w="3150" w:type="dxa"/>
          </w:tcPr>
          <w:p w:rsidR="009520C2" w:rsidRPr="00D777A7" w:rsidRDefault="009520C2" w:rsidP="009520C2">
            <w:pPr>
              <w:jc w:val="both"/>
              <w:rPr>
                <w:rFonts w:ascii="Times New Roman" w:hAnsi="Times New Roman" w:cs="Times New Roman"/>
                <w:sz w:val="20"/>
                <w:szCs w:val="20"/>
              </w:rPr>
            </w:pPr>
            <w:r w:rsidRPr="00D777A7">
              <w:rPr>
                <w:rFonts w:ascii="Times New Roman" w:hAnsi="Times New Roman" w:cs="Times New Roman"/>
                <w:sz w:val="20"/>
                <w:szCs w:val="20"/>
              </w:rPr>
              <w:t>The control group received the usual care, which included follow- up visits with the cardiac team at 6 weeks, their general practitioner at 1 week and for eligible participants, referral to their local inpatient CR program</w:t>
            </w:r>
          </w:p>
          <w:p w:rsidR="009520C2" w:rsidRPr="00D777A7" w:rsidRDefault="009520C2" w:rsidP="009520C2">
            <w:pPr>
              <w:rPr>
                <w:rFonts w:ascii="Times New Roman" w:hAnsi="Times New Roman" w:cs="Times New Roman"/>
                <w:color w:val="000000"/>
                <w:sz w:val="20"/>
                <w:szCs w:val="20"/>
              </w:rPr>
            </w:pPr>
          </w:p>
        </w:tc>
        <w:tc>
          <w:tcPr>
            <w:tcW w:w="3870" w:type="dxa"/>
          </w:tcPr>
          <w:p w:rsidR="009520C2" w:rsidRPr="00D777A7" w:rsidRDefault="009520C2" w:rsidP="009520C2">
            <w:pPr>
              <w:jc w:val="both"/>
              <w:rPr>
                <w:rFonts w:ascii="Times New Roman" w:hAnsi="Times New Roman" w:cs="Times New Roman"/>
                <w:sz w:val="20"/>
                <w:szCs w:val="20"/>
              </w:rPr>
            </w:pPr>
            <w:r w:rsidRPr="00D777A7">
              <w:rPr>
                <w:rFonts w:ascii="Times New Roman" w:hAnsi="Times New Roman" w:cs="Times New Roman"/>
                <w:b/>
                <w:color w:val="000000"/>
                <w:sz w:val="20"/>
                <w:szCs w:val="20"/>
              </w:rPr>
              <w:t>Primary:</w:t>
            </w:r>
            <w:r w:rsidRPr="00D777A7">
              <w:rPr>
                <w:rFonts w:ascii="Times New Roman" w:hAnsi="Times New Roman" w:cs="Times New Roman"/>
                <w:sz w:val="20"/>
                <w:szCs w:val="20"/>
              </w:rPr>
              <w:t xml:space="preserve"> primary outcome was total physical activity (MET mins/week) at 6 months</w:t>
            </w:r>
          </w:p>
          <w:p w:rsidR="009520C2" w:rsidRPr="00D777A7" w:rsidRDefault="009520C2" w:rsidP="009520C2">
            <w:pPr>
              <w:jc w:val="both"/>
              <w:rPr>
                <w:rFonts w:ascii="Times New Roman" w:hAnsi="Times New Roman" w:cs="Times New Roman"/>
                <w:color w:val="000000"/>
                <w:sz w:val="20"/>
                <w:szCs w:val="20"/>
              </w:rPr>
            </w:pPr>
            <w:r w:rsidRPr="00D777A7">
              <w:rPr>
                <w:rFonts w:ascii="Times New Roman" w:hAnsi="Times New Roman" w:cs="Times New Roman"/>
                <w:b/>
                <w:sz w:val="20"/>
                <w:szCs w:val="20"/>
              </w:rPr>
              <w:t>Secondary:</w:t>
            </w:r>
            <w:r w:rsidRPr="00D777A7">
              <w:rPr>
                <w:rFonts w:ascii="Times New Roman" w:hAnsi="Times New Roman" w:cs="Times New Roman"/>
                <w:sz w:val="20"/>
                <w:szCs w:val="20"/>
              </w:rPr>
              <w:t xml:space="preserve">  LDL-C, total cholesterol, triglycerides, BMI, waist circumference, BP, heart rate, smoking status, psychological status, attendance at CR, emergency department presentations, and hospital admissions</w:t>
            </w:r>
          </w:p>
        </w:tc>
        <w:tc>
          <w:tcPr>
            <w:tcW w:w="5040" w:type="dxa"/>
          </w:tcPr>
          <w:p w:rsidR="009520C2" w:rsidRPr="00D777A7" w:rsidRDefault="009520C2" w:rsidP="009520C2">
            <w:pPr>
              <w:jc w:val="both"/>
              <w:rPr>
                <w:rFonts w:ascii="Times New Roman" w:hAnsi="Times New Roman" w:cs="Times New Roman"/>
                <w:sz w:val="20"/>
                <w:szCs w:val="20"/>
              </w:rPr>
            </w:pPr>
            <w:r w:rsidRPr="00D777A7">
              <w:rPr>
                <w:rFonts w:ascii="Times New Roman" w:hAnsi="Times New Roman" w:cs="Times New Roman"/>
                <w:sz w:val="20"/>
                <w:szCs w:val="20"/>
              </w:rPr>
              <w:t xml:space="preserve">The </w:t>
            </w:r>
            <w:r w:rsidRPr="00D777A7">
              <w:rPr>
                <w:rFonts w:ascii="Times New Roman" w:hAnsi="Times New Roman" w:cs="Times New Roman"/>
                <w:b/>
                <w:sz w:val="20"/>
                <w:szCs w:val="20"/>
              </w:rPr>
              <w:t>total physical activity</w:t>
            </w:r>
            <w:r w:rsidRPr="00D777A7">
              <w:rPr>
                <w:rFonts w:ascii="Times New Roman" w:hAnsi="Times New Roman" w:cs="Times New Roman"/>
                <w:sz w:val="20"/>
                <w:szCs w:val="20"/>
              </w:rPr>
              <w:t xml:space="preserve"> (MET mins/week) at 6 months was measured with GPAQ</w:t>
            </w:r>
          </w:p>
          <w:p w:rsidR="009520C2" w:rsidRPr="00D777A7" w:rsidRDefault="009520C2" w:rsidP="009520C2">
            <w:pPr>
              <w:jc w:val="both"/>
              <w:rPr>
                <w:rFonts w:ascii="Times New Roman" w:hAnsi="Times New Roman" w:cs="Times New Roman"/>
                <w:sz w:val="20"/>
                <w:szCs w:val="20"/>
              </w:rPr>
            </w:pPr>
            <w:r w:rsidRPr="00D777A7">
              <w:rPr>
                <w:rFonts w:ascii="Times New Roman" w:hAnsi="Times New Roman" w:cs="Times New Roman"/>
                <w:b/>
                <w:sz w:val="20"/>
                <w:szCs w:val="20"/>
              </w:rPr>
              <w:t>Secondary:</w:t>
            </w:r>
            <w:r w:rsidRPr="00D777A7">
              <w:rPr>
                <w:rFonts w:ascii="Times New Roman" w:hAnsi="Times New Roman" w:cs="Times New Roman"/>
                <w:sz w:val="20"/>
                <w:szCs w:val="20"/>
              </w:rPr>
              <w:t xml:space="preserve"> NR</w:t>
            </w:r>
          </w:p>
          <w:p w:rsidR="009520C2" w:rsidRPr="00D777A7" w:rsidRDefault="009520C2" w:rsidP="009520C2">
            <w:pPr>
              <w:rPr>
                <w:rFonts w:ascii="Times New Roman" w:hAnsi="Times New Roman" w:cs="Times New Roman"/>
                <w:color w:val="000000"/>
                <w:sz w:val="20"/>
                <w:szCs w:val="20"/>
              </w:rPr>
            </w:pPr>
          </w:p>
        </w:tc>
      </w:tr>
      <w:tr w:rsidR="009520C2" w:rsidRPr="00D777A7" w:rsidTr="002061A1">
        <w:trPr>
          <w:trHeight w:val="261"/>
        </w:trPr>
        <w:tc>
          <w:tcPr>
            <w:tcW w:w="1615" w:type="dxa"/>
          </w:tcPr>
          <w:p w:rsidR="009520C2" w:rsidRPr="00D777A7" w:rsidRDefault="009520C2" w:rsidP="00CF64F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Goessensa et al</w:t>
            </w:r>
            <w:r w:rsidRPr="00D777A7">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&lt;EndNote&gt;&lt;Cite&gt;&lt;Author&gt;Goessens&lt;/Author&gt;&lt;Year&gt;2006&lt;/Year&gt;&lt;RecNum&gt;123&lt;/RecNum&gt;&lt;DisplayText&gt;(16)&lt;/DisplayText&gt;&lt;record&gt;&lt;rec-number&gt;123&lt;/rec-number&gt;&lt;foreign-keys&gt;&lt;key app="EN" db-id="55xtdxas9tpsaweezd6xetty0sx9xwap9tew" timestamp="1714304152"&gt;123&lt;/key&gt;&lt;/foreign-keys&gt;&lt;ref-type name="Journal Article"&gt;17&lt;/ref-type&gt;&lt;contributors&gt;&lt;authors&gt;&lt;author&gt;Goessens, Bertine MB&lt;/author&gt;&lt;author&gt;Visseren, Frank LJ&lt;/author&gt;&lt;author&gt;Sol, Berna GM&lt;/author&gt;&lt;author&gt;de Man-van Ginkel, Janneke M&lt;/author&gt;&lt;author&gt;van der Graaf, Yolanda&lt;/author&gt;&lt;/authors&gt;&lt;/contributors&gt;&lt;titles&gt;&lt;title&gt;A randomized, controlled trial for risk factor reduction in patients with symptomatic vascular disease: the multidisciplinary Vascular Prevention by Nurses Study (VENUS)&lt;/title&gt;&lt;secondary-title&gt;European Journal of Preventive Cardiology&lt;/secondary-title&gt;&lt;/titles&gt;&lt;periodical&gt;&lt;full-title&gt;European journal of preventive cardiology&lt;/full-title&gt;&lt;/periodical&gt;&lt;pages&gt;996-1003&lt;/pages&gt;&lt;volume&gt;13&lt;/volume&gt;&lt;number&gt;6&lt;/number&gt;&lt;dates&gt;&lt;year&gt;2006&lt;/year&gt;&lt;/dates&gt;&lt;isbn&gt;2047-4873&lt;/isbn&gt;&lt;urls&gt;&lt;/urls&gt;&lt;/record&gt;&lt;/Cite&gt;&lt;/EndNote&gt;</w:instrText>
            </w:r>
            <w:r w:rsidRPr="00D777A7">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(16)</w:t>
            </w:r>
            <w:r w:rsidRPr="00D777A7">
              <w:rPr>
                <w:rFonts w:ascii="Times New Roman" w:hAnsi="Times New Roman" w:cs="Times New Roman"/>
                <w:color w:val="000000"/>
                <w:sz w:val="20"/>
                <w:szCs w:val="20"/>
              </w:rPr>
              <w:fldChar w:fldCharType="end"/>
            </w:r>
          </w:p>
        </w:tc>
        <w:tc>
          <w:tcPr>
            <w:tcW w:w="6207" w:type="dxa"/>
          </w:tcPr>
          <w:p w:rsidR="009520C2" w:rsidRPr="00D777A7" w:rsidRDefault="009520C2" w:rsidP="009520C2">
            <w:pPr>
              <w:jc w:val="both"/>
              <w:rPr>
                <w:rFonts w:ascii="Times New Roman" w:hAnsi="Times New Roman" w:cs="Times New Roman"/>
                <w:color w:val="000000"/>
                <w:sz w:val="20"/>
                <w:szCs w:val="20"/>
              </w:rPr>
            </w:pPr>
            <w:r w:rsidRPr="00D777A7">
              <w:rPr>
                <w:rFonts w:ascii="Times New Roman" w:hAnsi="Times New Roman" w:cs="Times New Roman"/>
                <w:color w:val="000000"/>
                <w:sz w:val="20"/>
                <w:szCs w:val="20"/>
              </w:rPr>
              <w:t>The intervention group were invited by a nurse practitioner to attend the risk-factor management clinic. At the first visit, patients were told about their vascular risk factors and individualized, realistic goals were set in co-operation with the patients. At subsequent visits the nurse practitioner provided support, encouragement and reassurance in changing or maintaining the desired lifestyle and in their adherence to the prescribed medication.</w:t>
            </w:r>
          </w:p>
        </w:tc>
        <w:tc>
          <w:tcPr>
            <w:tcW w:w="315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usual care provided by the GP and the treating vascular specialist</w:t>
            </w:r>
          </w:p>
        </w:tc>
        <w:tc>
          <w:tcPr>
            <w:tcW w:w="3870" w:type="dxa"/>
          </w:tcPr>
          <w:p w:rsidR="009520C2" w:rsidRPr="00D777A7" w:rsidRDefault="009520C2" w:rsidP="009520C2">
            <w:pPr>
              <w:autoSpaceDE w:val="0"/>
              <w:autoSpaceDN w:val="0"/>
              <w:adjustRightInd w:val="0"/>
              <w:jc w:val="both"/>
              <w:rPr>
                <w:rFonts w:ascii="Times New Roman" w:hAnsi="Times New Roman" w:cs="Times New Roman"/>
                <w:sz w:val="20"/>
                <w:szCs w:val="20"/>
              </w:rPr>
            </w:pPr>
            <w:r w:rsidRPr="00D777A7">
              <w:rPr>
                <w:rFonts w:ascii="Times New Roman" w:hAnsi="Times New Roman" w:cs="Times New Roman"/>
                <w:b/>
                <w:color w:val="000000"/>
                <w:sz w:val="20"/>
                <w:szCs w:val="20"/>
              </w:rPr>
              <w:t>Primary:</w:t>
            </w:r>
            <w:r w:rsidRPr="00D777A7">
              <w:rPr>
                <w:rFonts w:ascii="Times New Roman" w:hAnsi="Times New Roman" w:cs="Times New Roman"/>
                <w:sz w:val="20"/>
                <w:szCs w:val="20"/>
              </w:rPr>
              <w:t xml:space="preserve"> achievement of treatment goals for blood pressure, lipid, glucose and homocysteine levels, body mass index, and smoking.</w:t>
            </w:r>
          </w:p>
          <w:p w:rsidR="009520C2" w:rsidRPr="00D777A7" w:rsidRDefault="009520C2" w:rsidP="009520C2">
            <w:pPr>
              <w:autoSpaceDE w:val="0"/>
              <w:autoSpaceDN w:val="0"/>
              <w:adjustRightInd w:val="0"/>
              <w:jc w:val="both"/>
              <w:rPr>
                <w:rFonts w:ascii="Times New Roman" w:hAnsi="Times New Roman" w:cs="Times New Roman"/>
                <w:sz w:val="20"/>
                <w:szCs w:val="20"/>
              </w:rPr>
            </w:pPr>
            <w:r w:rsidRPr="00D777A7">
              <w:rPr>
                <w:rFonts w:ascii="Times New Roman" w:hAnsi="Times New Roman" w:cs="Times New Roman"/>
                <w:sz w:val="20"/>
                <w:szCs w:val="20"/>
              </w:rPr>
              <w:t>Secondary: NR</w:t>
            </w:r>
          </w:p>
        </w:tc>
        <w:tc>
          <w:tcPr>
            <w:tcW w:w="504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NR</w:t>
            </w:r>
          </w:p>
        </w:tc>
      </w:tr>
      <w:tr w:rsidR="009520C2" w:rsidRPr="00D777A7" w:rsidTr="002061A1">
        <w:trPr>
          <w:trHeight w:val="261"/>
        </w:trPr>
        <w:tc>
          <w:tcPr>
            <w:tcW w:w="1615" w:type="dxa"/>
          </w:tcPr>
          <w:p w:rsidR="009520C2" w:rsidRPr="00D777A7" w:rsidRDefault="009520C2" w:rsidP="00CF64F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Lehmanna et al</w:t>
            </w:r>
            <w:r w:rsidRPr="00D777A7">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&lt;EndNote&gt;&lt;Cite&gt;&lt;Author&gt;Lehmann&lt;/Author&gt;&lt;Year&gt;2011&lt;/Year&gt;&lt;RecNum&gt;129&lt;/RecNum&gt;&lt;DisplayText&gt;(17)&lt;/DisplayText&gt;&lt;record&gt;&lt;rec-number&gt;129&lt;/rec-number&gt;&lt;foreign-keys&gt;&lt;key app="EN" db-id="55xtdxas9tpsaweezd6xetty0sx9xwap9tew" timestamp="1714326044"&gt;129&lt;/key&gt;&lt;/foreign-keys&gt;&lt;ref-type name="Journal Article"&gt;17&lt;/ref-type&gt;&lt;contributors&gt;&lt;authors&gt;&lt;author&gt;Lehmann, Nils&lt;/author&gt;&lt;author&gt;Paul, Anna&lt;/author&gt;&lt;author&gt;Moebus, Susanne&lt;/author&gt;&lt;author&gt;Budde, Thomas&lt;/author&gt;&lt;author&gt;Dobos, Gustav J&lt;/author&gt;&lt;author&gt;Michalsen, Andreas&lt;/author&gt;&lt;/authors&gt;&lt;/contributors&gt;&lt;titles&gt;&lt;title&gt;Effects of lifestyle modification on coronary artery calcium progression and prognostic factors in coronary patients—3-Year results of the randomized SAFE-LIFE trial&lt;/title&gt;&lt;secondary-title&gt;Atherosclerosis&lt;/secondary-title&gt;&lt;/titles&gt;&lt;periodical&gt;&lt;full-title&gt;Atherosclerosis&lt;/full-title&gt;&lt;/periodical&gt;&lt;pages&gt;630-636&lt;/pages&gt;&lt;volume&gt;219&lt;/volume&gt;&lt;number&gt;2&lt;/number&gt;&lt;dates&gt;&lt;year&gt;2011&lt;/year&gt;&lt;/dates&gt;&lt;isbn&gt;0021-9150&lt;/isbn&gt;&lt;urls&gt;&lt;/urls&gt;&lt;/record&gt;&lt;/Cite&gt;&lt;/EndNote&gt;</w:instrText>
            </w:r>
            <w:r w:rsidRPr="00D777A7">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(17)</w:t>
            </w:r>
            <w:r w:rsidRPr="00D777A7">
              <w:rPr>
                <w:rFonts w:ascii="Times New Roman" w:hAnsi="Times New Roman" w:cs="Times New Roman"/>
                <w:color w:val="000000"/>
                <w:sz w:val="20"/>
                <w:szCs w:val="20"/>
              </w:rPr>
              <w:fldChar w:fldCharType="end"/>
            </w:r>
          </w:p>
        </w:tc>
        <w:tc>
          <w:tcPr>
            <w:tcW w:w="6207" w:type="dxa"/>
          </w:tcPr>
          <w:p w:rsidR="009520C2" w:rsidRPr="00D777A7" w:rsidRDefault="009520C2" w:rsidP="009520C2">
            <w:pPr>
              <w:jc w:val="both"/>
              <w:rPr>
                <w:rFonts w:ascii="Times New Roman" w:hAnsi="Times New Roman" w:cs="Times New Roman"/>
                <w:color w:val="000000"/>
                <w:sz w:val="20"/>
                <w:szCs w:val="20"/>
              </w:rPr>
            </w:pPr>
            <w:r w:rsidRPr="00D777A7">
              <w:rPr>
                <w:rFonts w:ascii="Times New Roman" w:hAnsi="Times New Roman" w:cs="Times New Roman"/>
                <w:color w:val="000000" w:themeColor="text1"/>
                <w:sz w:val="20"/>
                <w:szCs w:val="20"/>
              </w:rPr>
              <w:t>The intervention group received lifestyle program that focused on Mediterranean diet, stress reduction with mind-body techniques, where the participants were asked to practice relaxation techniques at least 30 minutes daily. Then, blood lipids, heart rate, blood pressure, angina symptoms and quality-of-life were assessed on entry and at 3-year follow-up</w:t>
            </w:r>
          </w:p>
        </w:tc>
        <w:tc>
          <w:tcPr>
            <w:tcW w:w="315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written advice only</w:t>
            </w:r>
          </w:p>
        </w:tc>
        <w:tc>
          <w:tcPr>
            <w:tcW w:w="387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NR</w:t>
            </w:r>
          </w:p>
        </w:tc>
        <w:tc>
          <w:tcPr>
            <w:tcW w:w="5040" w:type="dxa"/>
          </w:tcPr>
          <w:p w:rsidR="009520C2" w:rsidRPr="00D777A7" w:rsidRDefault="009520C2" w:rsidP="009520C2">
            <w:pPr>
              <w:jc w:val="both"/>
              <w:rPr>
                <w:rFonts w:ascii="Times New Roman" w:hAnsi="Times New Roman" w:cs="Times New Roman"/>
                <w:sz w:val="20"/>
                <w:szCs w:val="20"/>
              </w:rPr>
            </w:pPr>
            <w:r w:rsidRPr="00D777A7">
              <w:rPr>
                <w:rFonts w:ascii="Times New Roman" w:hAnsi="Times New Roman" w:cs="Times New Roman"/>
                <w:sz w:val="20"/>
                <w:szCs w:val="20"/>
              </w:rPr>
              <w:t xml:space="preserve">Severity and frequency of </w:t>
            </w:r>
            <w:r w:rsidRPr="00D777A7">
              <w:rPr>
                <w:rFonts w:ascii="Times New Roman" w:hAnsi="Times New Roman" w:cs="Times New Roman"/>
                <w:b/>
                <w:sz w:val="20"/>
                <w:szCs w:val="20"/>
              </w:rPr>
              <w:t>angina attacks</w:t>
            </w:r>
            <w:r w:rsidRPr="00D777A7">
              <w:rPr>
                <w:rFonts w:ascii="Times New Roman" w:hAnsi="Times New Roman" w:cs="Times New Roman"/>
                <w:sz w:val="20"/>
                <w:szCs w:val="20"/>
              </w:rPr>
              <w:t xml:space="preserve"> were assessed with 6-point Likert scales; </w:t>
            </w:r>
            <w:r w:rsidRPr="00D777A7">
              <w:rPr>
                <w:rFonts w:ascii="Times New Roman" w:hAnsi="Times New Roman" w:cs="Times New Roman"/>
                <w:b/>
                <w:sz w:val="20"/>
                <w:szCs w:val="20"/>
              </w:rPr>
              <w:t>Psychological</w:t>
            </w:r>
            <w:r w:rsidRPr="00D777A7">
              <w:rPr>
                <w:rFonts w:ascii="Times New Roman" w:hAnsi="Times New Roman" w:cs="Times New Roman"/>
                <w:sz w:val="20"/>
                <w:szCs w:val="20"/>
              </w:rPr>
              <w:t xml:space="preserve"> factors were assessed by Beck Depression Inventory (BDI), State and Trait Anxiety Inventory (STAI), and Cohen Perceived Stress Scale (PSS).  </w:t>
            </w:r>
            <w:r w:rsidRPr="00D777A7">
              <w:rPr>
                <w:rFonts w:ascii="Times New Roman" w:hAnsi="Times New Roman" w:cs="Times New Roman"/>
                <w:b/>
                <w:sz w:val="20"/>
                <w:szCs w:val="20"/>
              </w:rPr>
              <w:t>Laboratory and hemodynamic</w:t>
            </w:r>
            <w:r w:rsidRPr="00D777A7">
              <w:rPr>
                <w:rFonts w:ascii="Times New Roman" w:hAnsi="Times New Roman" w:cs="Times New Roman"/>
                <w:sz w:val="20"/>
                <w:szCs w:val="20"/>
              </w:rPr>
              <w:t xml:space="preserve"> measurements were done after an overnight fast on medication. Seated arm </w:t>
            </w:r>
            <w:r w:rsidRPr="00D777A7">
              <w:rPr>
                <w:rFonts w:ascii="Times New Roman" w:hAnsi="Times New Roman" w:cs="Times New Roman"/>
                <w:b/>
                <w:sz w:val="20"/>
                <w:szCs w:val="20"/>
              </w:rPr>
              <w:t>blood pressure and heart rate</w:t>
            </w:r>
            <w:r w:rsidRPr="00D777A7">
              <w:rPr>
                <w:rFonts w:ascii="Times New Roman" w:hAnsi="Times New Roman" w:cs="Times New Roman"/>
                <w:sz w:val="20"/>
                <w:szCs w:val="20"/>
              </w:rPr>
              <w:t xml:space="preserve"> were recorded after a 5 min resting phase with an automatic sphygmomanometer. Blood samples were drawn from participants after overnight fasting and intake of regular medications. </w:t>
            </w:r>
            <w:r w:rsidRPr="00D777A7">
              <w:rPr>
                <w:rFonts w:ascii="Times New Roman" w:hAnsi="Times New Roman" w:cs="Times New Roman"/>
                <w:b/>
                <w:sz w:val="20"/>
                <w:szCs w:val="20"/>
              </w:rPr>
              <w:t>Total cholesterol, HDL-C, LDL-C and triglycerides</w:t>
            </w:r>
            <w:r w:rsidRPr="00D777A7">
              <w:rPr>
                <w:rFonts w:ascii="Times New Roman" w:hAnsi="Times New Roman" w:cs="Times New Roman"/>
                <w:sz w:val="20"/>
                <w:szCs w:val="20"/>
              </w:rPr>
              <w:t xml:space="preserve"> were assessed using standard methods</w:t>
            </w:r>
          </w:p>
        </w:tc>
      </w:tr>
      <w:tr w:rsidR="009520C2" w:rsidRPr="00D777A7" w:rsidTr="002061A1">
        <w:trPr>
          <w:trHeight w:val="261"/>
        </w:trPr>
        <w:tc>
          <w:tcPr>
            <w:tcW w:w="1615" w:type="dxa"/>
          </w:tcPr>
          <w:p w:rsidR="009520C2" w:rsidRPr="00D777A7" w:rsidRDefault="009520C2" w:rsidP="00CF64F9">
            <w:pPr>
              <w:rPr>
                <w:rFonts w:ascii="Times New Roman" w:hAnsi="Times New Roman" w:cs="Times New Roman"/>
                <w:color w:val="000000"/>
                <w:sz w:val="20"/>
                <w:szCs w:val="20"/>
              </w:rPr>
            </w:pPr>
            <w:r w:rsidRPr="00D777A7">
              <w:rPr>
                <w:rFonts w:ascii="Times New Roman" w:hAnsi="Times New Roman" w:cs="Times New Roman"/>
                <w:color w:val="000000"/>
                <w:sz w:val="20"/>
                <w:szCs w:val="20"/>
              </w:rPr>
              <w:lastRenderedPageBreak/>
              <w:t>Li et al</w:t>
            </w:r>
            <w:r w:rsidRPr="00D777A7">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&lt;EndNote&gt;&lt;Cite&gt;&lt;Author&gt;Li&lt;/Author&gt;&lt;Year&gt;2022&lt;/Year&gt;&lt;RecNum&gt;125&lt;/RecNum&gt;&lt;DisplayText&gt;(18)&lt;/DisplayText&gt;&lt;record&gt;&lt;rec-number&gt;125&lt;/rec-number&gt;&lt;foreign-keys&gt;&lt;key app="EN" db-id="55xtdxas9tpsaweezd6xetty0sx9xwap9tew" timestamp="1714304418"&gt;125&lt;/key&gt;&lt;/foreign-keys&gt;&lt;ref-type name="Journal Article"&gt;17&lt;/ref-type&gt;&lt;contributors&gt;&lt;authors&gt;&lt;author&gt;Li, Yuxi&lt;/author&gt;&lt;author&gt;Gong, Yanjun&lt;/author&gt;&lt;author&gt;Zheng, Bo&lt;/author&gt;&lt;author&gt;Fan, Fangfang&lt;/author&gt;&lt;author&gt;Yi, Tieci&lt;/author&gt;&lt;author&gt;Zheng, Yimei&lt;/author&gt;&lt;author&gt;He, Pengkang&lt;/author&gt;&lt;author&gt;Fang, Jin&lt;/author&gt;&lt;author&gt;Jia, Jia&lt;/author&gt;&lt;author&gt;Zhu, Qin&lt;/author&gt;&lt;/authors&gt;&lt;/contributors&gt;&lt;titles&gt;&lt;title&gt;Effects on adherence to a Mobile app–based self-management digital therapeutics among patients with coronary heart disease: pilot randomized controlled trial&lt;/title&gt;&lt;secondary-title&gt;JMIR mHealth and uHealth&lt;/secondary-title&gt;&lt;/titles&gt;&lt;periodical&gt;&lt;full-title&gt;JMIR mHealth and uHealth&lt;/full-title&gt;&lt;/periodical&gt;&lt;pages&gt;e32251&lt;/pages&gt;&lt;volume&gt;10&lt;/volume&gt;&lt;number&gt;2&lt;/number&gt;&lt;dates&gt;&lt;year&gt;2022&lt;/year&gt;&lt;/dates&gt;&lt;urls&gt;&lt;/urls&gt;&lt;/record&gt;&lt;/Cite&gt;&lt;/EndNote&gt;</w:instrText>
            </w:r>
            <w:r w:rsidRPr="00D777A7">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(18)</w:t>
            </w:r>
            <w:r w:rsidRPr="00D777A7">
              <w:rPr>
                <w:rFonts w:ascii="Times New Roman" w:hAnsi="Times New Roman" w:cs="Times New Roman"/>
                <w:color w:val="000000"/>
                <w:sz w:val="20"/>
                <w:szCs w:val="20"/>
              </w:rPr>
              <w:fldChar w:fldCharType="end"/>
            </w:r>
          </w:p>
        </w:tc>
        <w:tc>
          <w:tcPr>
            <w:tcW w:w="6207" w:type="dxa"/>
          </w:tcPr>
          <w:p w:rsidR="009520C2" w:rsidRPr="00D777A7" w:rsidRDefault="009520C2" w:rsidP="009520C2">
            <w:pPr>
              <w:jc w:val="both"/>
              <w:rPr>
                <w:rFonts w:ascii="Times New Roman" w:hAnsi="Times New Roman" w:cs="Times New Roman"/>
                <w:color w:val="000000"/>
                <w:sz w:val="20"/>
                <w:szCs w:val="20"/>
              </w:rPr>
            </w:pPr>
            <w:r w:rsidRPr="00D777A7">
              <w:rPr>
                <w:rFonts w:ascii="Times New Roman" w:hAnsi="Times New Roman" w:cs="Times New Roman"/>
                <w:color w:val="000000"/>
                <w:sz w:val="20"/>
                <w:szCs w:val="20"/>
              </w:rPr>
              <w:t xml:space="preserve">The intervention group received regular follow-up combined with digital </w:t>
            </w:r>
            <w:r w:rsidRPr="00D777A7">
              <w:rPr>
                <w:rFonts w:ascii="Times New Roman" w:hAnsi="Times New Roman" w:cs="Times New Roman"/>
                <w:color w:val="FF0000"/>
                <w:sz w:val="20"/>
                <w:szCs w:val="20"/>
              </w:rPr>
              <w:t>therapeutics</w:t>
            </w:r>
            <w:r w:rsidRPr="00D777A7">
              <w:rPr>
                <w:rFonts w:ascii="Times New Roman" w:hAnsi="Times New Roman" w:cs="Times New Roman"/>
                <w:color w:val="000000"/>
                <w:sz w:val="20"/>
                <w:szCs w:val="20"/>
              </w:rPr>
              <w:t xml:space="preserve"> (DTX), which is a self-management mobile app already installed on an Android 5. Structured data from the hospital informatics system were integrated automatically, and medication, lifestyle intervention plan, follow-up protocol, and patient education materials were also provided according to the diagnosis. Participants could use DTx for self-management at home. Patients were followed up for 1 year and.</w:t>
            </w:r>
          </w:p>
        </w:tc>
        <w:tc>
          <w:tcPr>
            <w:tcW w:w="3150" w:type="dxa"/>
          </w:tcPr>
          <w:p w:rsidR="009520C2" w:rsidRPr="00D777A7" w:rsidRDefault="009520C2" w:rsidP="009520C2">
            <w:pPr>
              <w:jc w:val="both"/>
              <w:rPr>
                <w:rFonts w:ascii="Times New Roman" w:hAnsi="Times New Roman" w:cs="Times New Roman"/>
                <w:color w:val="000000"/>
                <w:sz w:val="20"/>
                <w:szCs w:val="20"/>
              </w:rPr>
            </w:pPr>
            <w:r w:rsidRPr="00D777A7">
              <w:rPr>
                <w:rFonts w:ascii="Times New Roman" w:hAnsi="Times New Roman" w:cs="Times New Roman"/>
                <w:color w:val="000000"/>
                <w:sz w:val="20"/>
                <w:szCs w:val="20"/>
              </w:rPr>
              <w:t>The control group used traditional electronic health records</w:t>
            </w:r>
          </w:p>
          <w:p w:rsidR="009520C2" w:rsidRPr="00D777A7" w:rsidRDefault="009520C2" w:rsidP="009520C2">
            <w:pPr>
              <w:rPr>
                <w:rFonts w:ascii="Times New Roman" w:hAnsi="Times New Roman" w:cs="Times New Roman"/>
                <w:color w:val="000000"/>
                <w:sz w:val="20"/>
                <w:szCs w:val="20"/>
              </w:rPr>
            </w:pPr>
          </w:p>
        </w:tc>
        <w:tc>
          <w:tcPr>
            <w:tcW w:w="3870" w:type="dxa"/>
          </w:tcPr>
          <w:p w:rsidR="009520C2" w:rsidRPr="00D777A7" w:rsidRDefault="009520C2" w:rsidP="009520C2">
            <w:pPr>
              <w:jc w:val="both"/>
              <w:rPr>
                <w:rFonts w:ascii="Times New Roman" w:hAnsi="Times New Roman" w:cs="Times New Roman"/>
                <w:color w:val="000000"/>
                <w:sz w:val="20"/>
                <w:szCs w:val="20"/>
              </w:rPr>
            </w:pPr>
            <w:r w:rsidRPr="00D777A7">
              <w:rPr>
                <w:rFonts w:ascii="Times New Roman" w:hAnsi="Times New Roman" w:cs="Times New Roman"/>
                <w:b/>
                <w:color w:val="000000"/>
                <w:sz w:val="20"/>
                <w:szCs w:val="20"/>
              </w:rPr>
              <w:t>Primary outcomes:</w:t>
            </w:r>
            <w:r w:rsidRPr="00D777A7">
              <w:rPr>
                <w:rFonts w:ascii="Times New Roman" w:hAnsi="Times New Roman" w:cs="Times New Roman"/>
                <w:color w:val="000000"/>
                <w:sz w:val="20"/>
                <w:szCs w:val="20"/>
              </w:rPr>
              <w:t xml:space="preserve"> percentage of all guideline-recommended medications at 12 months. </w:t>
            </w:r>
          </w:p>
          <w:p w:rsidR="009520C2" w:rsidRPr="00D777A7" w:rsidRDefault="009520C2" w:rsidP="009520C2">
            <w:pPr>
              <w:jc w:val="both"/>
              <w:rPr>
                <w:rFonts w:ascii="Times New Roman" w:hAnsi="Times New Roman" w:cs="Times New Roman"/>
                <w:color w:val="000000"/>
                <w:sz w:val="20"/>
                <w:szCs w:val="20"/>
              </w:rPr>
            </w:pPr>
            <w:r w:rsidRPr="00D777A7">
              <w:rPr>
                <w:rFonts w:ascii="Times New Roman" w:hAnsi="Times New Roman" w:cs="Times New Roman"/>
                <w:b/>
                <w:color w:val="000000"/>
                <w:sz w:val="20"/>
                <w:szCs w:val="20"/>
              </w:rPr>
              <w:t>Secondary outcomes:</w:t>
            </w:r>
            <w:r w:rsidRPr="00D777A7">
              <w:rPr>
                <w:rFonts w:ascii="Times New Roman" w:hAnsi="Times New Roman" w:cs="Times New Roman"/>
                <w:color w:val="000000"/>
                <w:sz w:val="20"/>
                <w:szCs w:val="20"/>
              </w:rPr>
              <w:t xml:space="preserve"> percentage adherence to standard secondary prevention medications at 6 months, the control rate of lipid profile, and blood pressure at 6 months and 1 year</w:t>
            </w:r>
          </w:p>
        </w:tc>
        <w:tc>
          <w:tcPr>
            <w:tcW w:w="504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Patient record on complete utilization of all recommended medication for secondary prevention of CVD.</w:t>
            </w:r>
          </w:p>
        </w:tc>
      </w:tr>
      <w:tr w:rsidR="009520C2" w:rsidRPr="00D777A7" w:rsidTr="002061A1">
        <w:trPr>
          <w:trHeight w:val="261"/>
        </w:trPr>
        <w:tc>
          <w:tcPr>
            <w:tcW w:w="1615" w:type="dxa"/>
          </w:tcPr>
          <w:p w:rsidR="009520C2" w:rsidRPr="00D777A7" w:rsidRDefault="009520C2" w:rsidP="00CF64F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Liu et al</w:t>
            </w:r>
            <w:r w:rsidRPr="00D777A7">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&lt;EndNote&gt;&lt;Cite&gt;&lt;Author&gt;Liu&lt;/Author&gt;&lt;Year&gt;2022&lt;/Year&gt;&lt;RecNum&gt;128&lt;/RecNum&gt;&lt;DisplayText&gt;(19)&lt;/DisplayText&gt;&lt;record&gt;&lt;rec-number&gt;128&lt;/rec-number&gt;&lt;foreign-keys&gt;&lt;key app="EN" db-id="55xtdxas9tpsaweezd6xetty0sx9xwap9tew" timestamp="1714325843"&gt;128&lt;/key&gt;&lt;/foreign-keys&gt;&lt;ref-type name="Journal Article"&gt;17&lt;/ref-type&gt;&lt;contributors&gt;&lt;authors&gt;&lt;author&gt;Liu, Ting&lt;/author&gt;&lt;author&gt;Chan, Aileen Wai Kiu&lt;/author&gt;&lt;author&gt;Chair, Sek Ying&lt;/author&gt;&lt;/authors&gt;&lt;/contributors&gt;&lt;titles&gt;&lt;title&gt;Group-plus home-based Tai Chi program improves functional health among patients with coronary heart disease: a randomized controlled trial&lt;/title&gt;&lt;secondary-title&gt;European Journal of Cardiovascular Nursing&lt;/secondary-title&gt;&lt;/titles&gt;&lt;periodical&gt;&lt;full-title&gt;European Journal of Cardiovascular Nursing&lt;/full-title&gt;&lt;/periodical&gt;&lt;pages&gt;597-611&lt;/pages&gt;&lt;volume&gt;21&lt;/volume&gt;&lt;number&gt;6&lt;/number&gt;&lt;dates&gt;&lt;year&gt;2022&lt;/year&gt;&lt;/dates&gt;&lt;isbn&gt;1474-5151&lt;/isbn&gt;&lt;urls&gt;&lt;/urls&gt;&lt;/record&gt;&lt;/Cite&gt;&lt;/EndNote&gt;</w:instrText>
            </w:r>
            <w:r w:rsidRPr="00D777A7">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(19)</w:t>
            </w:r>
            <w:r w:rsidRPr="00D777A7">
              <w:rPr>
                <w:rFonts w:ascii="Times New Roman" w:hAnsi="Times New Roman" w:cs="Times New Roman"/>
                <w:color w:val="000000"/>
                <w:sz w:val="20"/>
                <w:szCs w:val="20"/>
              </w:rPr>
              <w:fldChar w:fldCharType="end"/>
            </w:r>
          </w:p>
        </w:tc>
        <w:tc>
          <w:tcPr>
            <w:tcW w:w="6207" w:type="dxa"/>
          </w:tcPr>
          <w:p w:rsidR="009520C2" w:rsidRPr="00D777A7" w:rsidRDefault="009520C2" w:rsidP="009520C2">
            <w:pPr>
              <w:jc w:val="both"/>
              <w:rPr>
                <w:rFonts w:ascii="Times New Roman" w:hAnsi="Times New Roman" w:cs="Times New Roman"/>
                <w:color w:val="000000"/>
                <w:sz w:val="20"/>
                <w:szCs w:val="20"/>
              </w:rPr>
            </w:pPr>
            <w:r w:rsidRPr="00D777A7">
              <w:rPr>
                <w:rFonts w:ascii="Times New Roman" w:hAnsi="Times New Roman" w:cs="Times New Roman"/>
                <w:color w:val="000000"/>
                <w:sz w:val="20"/>
                <w:szCs w:val="20"/>
              </w:rPr>
              <w:t>Participants in the intervention group attended 6-week group- plus 6-week home</w:t>
            </w:r>
            <w:r w:rsidRPr="00D777A7">
              <w:rPr>
                <w:rFonts w:ascii="Times New Roman" w:hAnsi="Times New Roman" w:cs="Times New Roman"/>
                <w:color w:val="FF0000"/>
                <w:sz w:val="20"/>
                <w:szCs w:val="20"/>
              </w:rPr>
              <w:t>-</w:t>
            </w:r>
            <w:r w:rsidRPr="00D777A7">
              <w:rPr>
                <w:rFonts w:ascii="Times New Roman" w:hAnsi="Times New Roman" w:cs="Times New Roman"/>
                <w:color w:val="000000" w:themeColor="text1"/>
                <w:sz w:val="20"/>
                <w:szCs w:val="20"/>
              </w:rPr>
              <w:t>based</w:t>
            </w:r>
            <w:r w:rsidRPr="00D777A7">
              <w:rPr>
                <w:rFonts w:ascii="Times New Roman" w:hAnsi="Times New Roman" w:cs="Times New Roman"/>
                <w:color w:val="FF0000"/>
                <w:sz w:val="20"/>
                <w:szCs w:val="20"/>
              </w:rPr>
              <w:t xml:space="preserve"> </w:t>
            </w:r>
            <w:r w:rsidRPr="00D777A7">
              <w:rPr>
                <w:rFonts w:ascii="Times New Roman" w:hAnsi="Times New Roman" w:cs="Times New Roman"/>
                <w:color w:val="000000"/>
                <w:sz w:val="20"/>
                <w:szCs w:val="20"/>
              </w:rPr>
              <w:t>program. Participants in the intervention group first attended 6-week supervised, group-based, classes at 60 min/session, 2 sessions/week for the first 2 weeks, 3 sessions/week for Weeks 3 and 4; and 4 sessions/week for Weeks 5 and 6. During the intervention session, participants had a 10 min warm-up exercise and a 5 min cooldown exercise, which included stretching and flexibility exercises.</w:t>
            </w:r>
            <w:r w:rsidRPr="00D777A7">
              <w:rPr>
                <w:rFonts w:ascii="Times New Roman" w:hAnsi="Times New Roman" w:cs="Times New Roman"/>
                <w:color w:val="0000FF"/>
                <w:sz w:val="20"/>
                <w:szCs w:val="20"/>
              </w:rPr>
              <w:t xml:space="preserve"> </w:t>
            </w:r>
            <w:r w:rsidRPr="00D777A7">
              <w:rPr>
                <w:rFonts w:ascii="Times New Roman" w:hAnsi="Times New Roman" w:cs="Times New Roman"/>
                <w:color w:val="000000"/>
                <w:sz w:val="20"/>
                <w:szCs w:val="20"/>
              </w:rPr>
              <w:t>After attending the group-based Tai Chi program, the participants were provided with a video CD and handouts for them to practice home-based intervention 4/week, 60 min/ session, for another 6 weeks. Data were collected at baseline, 6-week, 12-week, and 24-week.</w:t>
            </w:r>
          </w:p>
        </w:tc>
        <w:tc>
          <w:tcPr>
            <w:tcW w:w="3150" w:type="dxa"/>
          </w:tcPr>
          <w:p w:rsidR="009520C2" w:rsidRPr="00D777A7" w:rsidRDefault="009520C2" w:rsidP="009520C2">
            <w:pPr>
              <w:jc w:val="both"/>
              <w:rPr>
                <w:rFonts w:ascii="Times New Roman" w:hAnsi="Times New Roman" w:cs="Times New Roman"/>
                <w:color w:val="000000"/>
                <w:sz w:val="20"/>
                <w:szCs w:val="20"/>
              </w:rPr>
            </w:pPr>
            <w:r w:rsidRPr="00D777A7">
              <w:rPr>
                <w:rFonts w:ascii="Times New Roman" w:hAnsi="Times New Roman" w:cs="Times New Roman"/>
                <w:color w:val="000000"/>
                <w:sz w:val="20"/>
                <w:szCs w:val="20"/>
              </w:rPr>
              <w:t>usual daily activities and attended non-exercise community activities</w:t>
            </w:r>
          </w:p>
        </w:tc>
        <w:tc>
          <w:tcPr>
            <w:tcW w:w="3870" w:type="dxa"/>
          </w:tcPr>
          <w:p w:rsidR="009520C2" w:rsidRPr="00D777A7" w:rsidRDefault="009520C2" w:rsidP="009520C2">
            <w:pPr>
              <w:autoSpaceDE w:val="0"/>
              <w:autoSpaceDN w:val="0"/>
              <w:adjustRightInd w:val="0"/>
              <w:jc w:val="both"/>
              <w:rPr>
                <w:rFonts w:ascii="Times New Roman" w:hAnsi="Times New Roman" w:cs="Times New Roman"/>
                <w:sz w:val="20"/>
                <w:szCs w:val="20"/>
              </w:rPr>
            </w:pPr>
            <w:r w:rsidRPr="00D777A7">
              <w:rPr>
                <w:rFonts w:ascii="Times New Roman" w:hAnsi="Times New Roman" w:cs="Times New Roman"/>
                <w:b/>
                <w:sz w:val="20"/>
                <w:szCs w:val="20"/>
              </w:rPr>
              <w:t>Primary outcomes</w:t>
            </w:r>
            <w:r w:rsidRPr="00D777A7">
              <w:rPr>
                <w:rFonts w:ascii="Times New Roman" w:hAnsi="Times New Roman" w:cs="Times New Roman"/>
                <w:sz w:val="20"/>
                <w:szCs w:val="20"/>
              </w:rPr>
              <w:t>: Physical function; other physical functions included lower body strength, lower-body flexibility, agility and dynamic balance</w:t>
            </w:r>
          </w:p>
          <w:p w:rsidR="009520C2" w:rsidRPr="00D777A7" w:rsidRDefault="009520C2" w:rsidP="009520C2">
            <w:pPr>
              <w:autoSpaceDE w:val="0"/>
              <w:autoSpaceDN w:val="0"/>
              <w:adjustRightInd w:val="0"/>
              <w:jc w:val="both"/>
              <w:rPr>
                <w:rFonts w:ascii="Times New Roman" w:hAnsi="Times New Roman" w:cs="Times New Roman"/>
                <w:sz w:val="20"/>
                <w:szCs w:val="20"/>
              </w:rPr>
            </w:pPr>
            <w:r w:rsidRPr="00D777A7">
              <w:rPr>
                <w:rFonts w:ascii="Times New Roman" w:hAnsi="Times New Roman" w:cs="Times New Roman"/>
                <w:b/>
                <w:sz w:val="20"/>
                <w:szCs w:val="20"/>
              </w:rPr>
              <w:t>Secondary outcomes:</w:t>
            </w:r>
            <w:r w:rsidRPr="00D777A7">
              <w:rPr>
                <w:rFonts w:ascii="Times New Roman" w:hAnsi="Times New Roman" w:cs="Times New Roman"/>
                <w:sz w:val="20"/>
                <w:szCs w:val="20"/>
              </w:rPr>
              <w:t xml:space="preserve"> cardiovascular diseases and include the measurements of body mass index (BMI), body fat percentage (%BF), systolic and diastolic blood pressure (SBP and DBP), total cholesterol (TC), triglyceride (TG), high- and low-density lipoprotein cholesterol (HDL-C and LDL-C), and fasting plasma glucose (FPG); Exercise self-efficacy; and major adverse cardiac events</w:t>
            </w:r>
          </w:p>
          <w:p w:rsidR="009520C2" w:rsidRPr="00D777A7" w:rsidRDefault="009520C2" w:rsidP="009520C2">
            <w:pPr>
              <w:rPr>
                <w:rFonts w:ascii="Times New Roman" w:hAnsi="Times New Roman" w:cs="Times New Roman"/>
                <w:color w:val="000000"/>
                <w:sz w:val="20"/>
                <w:szCs w:val="20"/>
              </w:rPr>
            </w:pPr>
          </w:p>
        </w:tc>
        <w:tc>
          <w:tcPr>
            <w:tcW w:w="5040" w:type="dxa"/>
          </w:tcPr>
          <w:p w:rsidR="009520C2" w:rsidRPr="00D777A7" w:rsidRDefault="009520C2" w:rsidP="009520C2">
            <w:pPr>
              <w:autoSpaceDE w:val="0"/>
              <w:autoSpaceDN w:val="0"/>
              <w:adjustRightInd w:val="0"/>
              <w:jc w:val="both"/>
              <w:rPr>
                <w:rFonts w:ascii="Times New Roman" w:hAnsi="Times New Roman" w:cs="Times New Roman"/>
                <w:sz w:val="20"/>
                <w:szCs w:val="20"/>
              </w:rPr>
            </w:pPr>
            <w:r w:rsidRPr="00D777A7">
              <w:rPr>
                <w:rFonts w:ascii="Times New Roman" w:hAnsi="Times New Roman" w:cs="Times New Roman"/>
                <w:sz w:val="20"/>
                <w:szCs w:val="20"/>
              </w:rPr>
              <w:t>Physical function was measured with four fitness Tests including 2-Minute Step Test (2MST), Chair Stand Test (CST), Chair Sit-and-Reach Test (CSRT), and 8-Foot Up-and-Go Test (8FGT); The Chinese version (9-item) Self-Efficacy for Exercise (SEE) was used to determine exercise self-efficacy</w:t>
            </w:r>
          </w:p>
          <w:p w:rsidR="009520C2" w:rsidRPr="00D777A7" w:rsidRDefault="009520C2" w:rsidP="009520C2">
            <w:pPr>
              <w:rPr>
                <w:rFonts w:ascii="Times New Roman" w:hAnsi="Times New Roman" w:cs="Times New Roman"/>
                <w:color w:val="000000"/>
                <w:sz w:val="20"/>
                <w:szCs w:val="20"/>
              </w:rPr>
            </w:pPr>
          </w:p>
        </w:tc>
      </w:tr>
      <w:tr w:rsidR="009520C2" w:rsidRPr="00D777A7" w:rsidTr="002061A1">
        <w:trPr>
          <w:trHeight w:val="261"/>
        </w:trPr>
        <w:tc>
          <w:tcPr>
            <w:tcW w:w="1615" w:type="dxa"/>
          </w:tcPr>
          <w:p w:rsidR="009520C2" w:rsidRPr="00D777A7" w:rsidRDefault="009520C2" w:rsidP="00CF64F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Michelson et al</w:t>
            </w:r>
            <w:r w:rsidRPr="00D777A7">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&lt;EndNote&gt;&lt;Cite&gt;&lt;Author&gt;Ögmundsdóttir Michelsen&lt;/Author&gt;&lt;Year&gt;2022&lt;/Year&gt;&lt;RecNum&gt;60&lt;/RecNum&gt;&lt;DisplayText&gt;(20)&lt;/DisplayText&gt;&lt;record&gt;&lt;rec-number&gt;60&lt;/rec-number&gt;&lt;foreign-keys&gt;&lt;key app="EN" db-id="55xtdxas9tpsaweezd6xetty0sx9xwap9tew" timestamp="1711473624"&gt;60&lt;/key&gt;&lt;/foreign-keys&gt;&lt;ref-type name="Journal Article"&gt;17&lt;/ref-type&gt;&lt;contributors&gt;&lt;authors&gt;&lt;author&gt;Ögmundsdóttir Michelsen, Halldóra&lt;/author&gt;&lt;author&gt;Sjölin, Ingela&lt;/author&gt;&lt;author&gt;Bäck, Maria&lt;/author&gt;&lt;author&gt;Gonzalez Garcia, Manuel&lt;/author&gt;&lt;author&gt;Olsson, Anneli&lt;/author&gt;&lt;author&gt;Sandberg, Camilla&lt;/author&gt;&lt;author&gt;Schiopu, Alexandru&lt;/author&gt;&lt;author&gt;Leósdóttir, Margrét&lt;/author&gt;&lt;/authors&gt;&lt;/contributors&gt;&lt;titles&gt;&lt;title&gt;Effect of a lifestyle-focused web-based application on risk factor management in patients who have had a myocardial infarction: randomized controlled trial&lt;/title&gt;&lt;secondary-title&gt;Journal of Medical Internet Research&lt;/secondary-title&gt;&lt;/titles&gt;&lt;periodical&gt;&lt;full-title&gt;Journal of medical Internet research&lt;/full-title&gt;&lt;/periodical&gt;&lt;pages&gt;e25224&lt;/pages&gt;&lt;volume&gt;24&lt;/volume&gt;&lt;number&gt;3&lt;/number&gt;&lt;dates&gt;&lt;year&gt;2022&lt;/year&gt;&lt;/dates&gt;&lt;isbn&gt;1438-8871&lt;/isbn&gt;&lt;urls&gt;&lt;/urls&gt;&lt;/record&gt;&lt;/Cite&gt;&lt;/EndNote&gt;</w:instrText>
            </w:r>
            <w:r w:rsidRPr="00D777A7">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(20)</w:t>
            </w:r>
            <w:r w:rsidRPr="00D777A7">
              <w:rPr>
                <w:rFonts w:ascii="Times New Roman" w:hAnsi="Times New Roman" w:cs="Times New Roman"/>
                <w:color w:val="000000"/>
                <w:sz w:val="20"/>
                <w:szCs w:val="20"/>
              </w:rPr>
              <w:fldChar w:fldCharType="end"/>
            </w:r>
          </w:p>
        </w:tc>
        <w:tc>
          <w:tcPr>
            <w:tcW w:w="6207" w:type="dxa"/>
          </w:tcPr>
          <w:p w:rsidR="009520C2" w:rsidRPr="00D777A7" w:rsidRDefault="009520C2" w:rsidP="009520C2">
            <w:pPr>
              <w:jc w:val="both"/>
              <w:rPr>
                <w:rFonts w:ascii="Times New Roman" w:hAnsi="Times New Roman" w:cs="Times New Roman"/>
                <w:sz w:val="20"/>
                <w:szCs w:val="20"/>
              </w:rPr>
            </w:pPr>
            <w:r w:rsidRPr="00D777A7">
              <w:rPr>
                <w:rFonts w:ascii="Times New Roman" w:hAnsi="Times New Roman" w:cs="Times New Roman"/>
                <w:sz w:val="20"/>
                <w:szCs w:val="20"/>
              </w:rPr>
              <w:t xml:space="preserve">The physiotherapist visits at 2 to 4 weeks and 4 to 6 months, a submaximal exercise test on a bicycle ergometer was performed, and during the test, heart rate, systolic BP (SBP), perceived exertion, </w:t>
            </w:r>
            <w:proofErr w:type="spellStart"/>
            <w:r w:rsidRPr="00D777A7">
              <w:rPr>
                <w:rFonts w:ascii="Times New Roman" w:hAnsi="Times New Roman" w:cs="Times New Roman"/>
                <w:sz w:val="20"/>
                <w:szCs w:val="20"/>
              </w:rPr>
              <w:t>dyspnea</w:t>
            </w:r>
            <w:proofErr w:type="spellEnd"/>
            <w:r w:rsidRPr="00D777A7">
              <w:rPr>
                <w:rFonts w:ascii="Times New Roman" w:hAnsi="Times New Roman" w:cs="Times New Roman"/>
                <w:sz w:val="20"/>
                <w:szCs w:val="20"/>
              </w:rPr>
              <w:t>, and chest pain were registered. The follow-up visits with a nurse or physician at approximately 2 weeks, 6 to 10 weeks, and 12 to 14 months focused on risk factors and lifestyle</w:t>
            </w:r>
          </w:p>
        </w:tc>
        <w:tc>
          <w:tcPr>
            <w:tcW w:w="315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Five outpatient follow-up visits</w:t>
            </w:r>
          </w:p>
        </w:tc>
        <w:tc>
          <w:tcPr>
            <w:tcW w:w="3870" w:type="dxa"/>
          </w:tcPr>
          <w:p w:rsidR="009520C2" w:rsidRPr="00D777A7" w:rsidRDefault="009520C2" w:rsidP="009520C2">
            <w:pPr>
              <w:jc w:val="both"/>
              <w:rPr>
                <w:rFonts w:ascii="Times New Roman" w:hAnsi="Times New Roman" w:cs="Times New Roman"/>
                <w:color w:val="000000"/>
                <w:sz w:val="20"/>
                <w:szCs w:val="20"/>
              </w:rPr>
            </w:pPr>
            <w:r w:rsidRPr="00D777A7">
              <w:rPr>
                <w:rFonts w:ascii="Times New Roman" w:hAnsi="Times New Roman" w:cs="Times New Roman"/>
                <w:b/>
                <w:color w:val="000000"/>
                <w:sz w:val="20"/>
                <w:szCs w:val="20"/>
              </w:rPr>
              <w:t>Primary outcomes:</w:t>
            </w:r>
            <w:r w:rsidRPr="00D777A7">
              <w:rPr>
                <w:rFonts w:ascii="Times New Roman" w:hAnsi="Times New Roman" w:cs="Times New Roman"/>
                <w:color w:val="000000"/>
                <w:sz w:val="20"/>
                <w:szCs w:val="20"/>
              </w:rPr>
              <w:t xml:space="preserve"> change in suboptimal exercise capacity</w:t>
            </w:r>
          </w:p>
          <w:p w:rsidR="009520C2" w:rsidRPr="00D777A7" w:rsidRDefault="009520C2" w:rsidP="009520C2">
            <w:pPr>
              <w:jc w:val="both"/>
              <w:rPr>
                <w:rFonts w:ascii="Times New Roman" w:hAnsi="Times New Roman" w:cs="Times New Roman"/>
                <w:sz w:val="20"/>
                <w:szCs w:val="20"/>
              </w:rPr>
            </w:pPr>
            <w:r w:rsidRPr="00D777A7">
              <w:rPr>
                <w:rFonts w:ascii="Times New Roman" w:hAnsi="Times New Roman" w:cs="Times New Roman"/>
                <w:sz w:val="20"/>
                <w:szCs w:val="20"/>
              </w:rPr>
              <w:t xml:space="preserve">Secondary outcomes:  changes in dietary habits, physical activity, SBP and diastolic BP (DBP), total cholesterol, LDL-cholesterol, high-density lipoprotein–cholesterol, triglycerides, fasting plasma glucose, </w:t>
            </w:r>
            <w:proofErr w:type="spellStart"/>
            <w:r w:rsidRPr="00D777A7">
              <w:rPr>
                <w:rFonts w:ascii="Times New Roman" w:hAnsi="Times New Roman" w:cs="Times New Roman"/>
                <w:sz w:val="20"/>
                <w:szCs w:val="20"/>
              </w:rPr>
              <w:t>hemoglobin</w:t>
            </w:r>
            <w:proofErr w:type="spellEnd"/>
            <w:r w:rsidRPr="00D777A7">
              <w:rPr>
                <w:rFonts w:ascii="Times New Roman" w:hAnsi="Times New Roman" w:cs="Times New Roman"/>
                <w:sz w:val="20"/>
                <w:szCs w:val="20"/>
              </w:rPr>
              <w:t xml:space="preserve"> A</w:t>
            </w:r>
            <w:r w:rsidRPr="00D777A7">
              <w:rPr>
                <w:rFonts w:ascii="Times New Roman" w:hAnsi="Times New Roman" w:cs="Times New Roman"/>
                <w:sz w:val="20"/>
                <w:szCs w:val="20"/>
                <w:vertAlign w:val="subscript"/>
              </w:rPr>
              <w:t>1C</w:t>
            </w:r>
            <w:r w:rsidRPr="00D777A7">
              <w:rPr>
                <w:rFonts w:ascii="Times New Roman" w:hAnsi="Times New Roman" w:cs="Times New Roman"/>
                <w:sz w:val="20"/>
                <w:szCs w:val="20"/>
              </w:rPr>
              <w:t xml:space="preserve"> and BMI. The secondary </w:t>
            </w:r>
            <w:r w:rsidRPr="00D777A7">
              <w:rPr>
                <w:rFonts w:ascii="Times New Roman" w:hAnsi="Times New Roman" w:cs="Times New Roman"/>
                <w:sz w:val="20"/>
                <w:szCs w:val="20"/>
              </w:rPr>
              <w:lastRenderedPageBreak/>
              <w:t>outcomes also included smoking status and uptake and adherence to the web-based application.</w:t>
            </w:r>
          </w:p>
          <w:p w:rsidR="009520C2" w:rsidRPr="00D777A7" w:rsidRDefault="009520C2" w:rsidP="009520C2">
            <w:pPr>
              <w:jc w:val="both"/>
              <w:rPr>
                <w:rFonts w:ascii="Times New Roman" w:hAnsi="Times New Roman" w:cs="Times New Roman"/>
                <w:color w:val="000000"/>
                <w:sz w:val="20"/>
                <w:szCs w:val="20"/>
              </w:rPr>
            </w:pPr>
          </w:p>
        </w:tc>
        <w:tc>
          <w:tcPr>
            <w:tcW w:w="504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lastRenderedPageBreak/>
              <w:t>NR</w:t>
            </w:r>
          </w:p>
        </w:tc>
      </w:tr>
      <w:tr w:rsidR="009520C2" w:rsidRPr="00D777A7" w:rsidTr="002061A1">
        <w:trPr>
          <w:trHeight w:val="261"/>
        </w:trPr>
        <w:tc>
          <w:tcPr>
            <w:tcW w:w="1615" w:type="dxa"/>
          </w:tcPr>
          <w:p w:rsidR="009520C2" w:rsidRPr="00D777A7" w:rsidRDefault="009520C2" w:rsidP="00CF64F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Ornish et al</w:t>
            </w:r>
            <w:r w:rsidRPr="00D777A7">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&lt;EndNote&gt;&lt;Cite&gt;&lt;Author&gt;Ornish&lt;/Author&gt;&lt;Year&gt;1998&lt;/Year&gt;&lt;RecNum&gt;140&lt;/RecNum&gt;&lt;DisplayText&gt;(21)&lt;/DisplayText&gt;&lt;record&gt;&lt;rec-number&gt;140&lt;/rec-number&gt;&lt;foreign-keys&gt;&lt;key app="EN" db-id="55xtdxas9tpsaweezd6xetty0sx9xwap9tew" timestamp="1714327086"&gt;140&lt;/key&gt;&lt;/foreign-keys&gt;&lt;ref-type name="Journal Article"&gt;17&lt;/ref-type&gt;&lt;contributors&gt;&lt;authors&gt;&lt;author&gt;Ornish, Dean&lt;/author&gt;&lt;author&gt;Scherwitz, Larry W&lt;/author&gt;&lt;author&gt;Billings, James H&lt;/author&gt;&lt;author&gt;Gould, K Lance&lt;/author&gt;&lt;author&gt;Merritt, Terri A&lt;/author&gt;&lt;author&gt;Sparler, Stephen&lt;/author&gt;&lt;author&gt;Armstrong, William T&lt;/author&gt;&lt;author&gt;Ports, Thomas A&lt;/author&gt;&lt;author&gt;Kirkeeide, Richard L&lt;/author&gt;&lt;author&gt;Hogeboom, Charissa&lt;/author&gt;&lt;/authors&gt;&lt;/contributors&gt;&lt;titles&gt;&lt;title&gt;Intensive lifestyle changes for reversal of coronary heart disease&lt;/title&gt;&lt;secondary-title&gt;Jama&lt;/secondary-title&gt;&lt;/titles&gt;&lt;periodical&gt;&lt;full-title&gt;Jama&lt;/full-title&gt;&lt;/periodical&gt;&lt;pages&gt;2001-2007&lt;/pages&gt;&lt;volume&gt;280&lt;/volume&gt;&lt;number&gt;23&lt;/number&gt;&lt;dates&gt;&lt;year&gt;1998&lt;/year&gt;&lt;/dates&gt;&lt;isbn&gt;0098-7484&lt;/isbn&gt;&lt;urls&gt;&lt;/urls&gt;&lt;/record&gt;&lt;/Cite&gt;&lt;/EndNote&gt;</w:instrText>
            </w:r>
            <w:r w:rsidRPr="00D777A7">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(21)</w:t>
            </w:r>
            <w:r w:rsidRPr="00D777A7">
              <w:rPr>
                <w:rFonts w:ascii="Times New Roman" w:hAnsi="Times New Roman" w:cs="Times New Roman"/>
                <w:color w:val="000000"/>
                <w:sz w:val="20"/>
                <w:szCs w:val="20"/>
              </w:rPr>
              <w:fldChar w:fldCharType="end"/>
            </w:r>
          </w:p>
        </w:tc>
        <w:tc>
          <w:tcPr>
            <w:tcW w:w="6207" w:type="dxa"/>
          </w:tcPr>
          <w:p w:rsidR="009520C2" w:rsidRPr="00D777A7" w:rsidRDefault="009520C2" w:rsidP="009520C2">
            <w:pPr>
              <w:jc w:val="both"/>
              <w:rPr>
                <w:rFonts w:ascii="Times New Roman" w:hAnsi="Times New Roman" w:cs="Times New Roman"/>
                <w:color w:val="000000"/>
                <w:sz w:val="20"/>
                <w:szCs w:val="20"/>
              </w:rPr>
            </w:pPr>
            <w:r w:rsidRPr="00D777A7">
              <w:rPr>
                <w:rFonts w:ascii="Times New Roman" w:hAnsi="Times New Roman" w:cs="Times New Roman"/>
                <w:color w:val="000000"/>
                <w:sz w:val="20"/>
                <w:szCs w:val="20"/>
              </w:rPr>
              <w:t xml:space="preserve">The intervention group received intensive lifestyle </w:t>
            </w:r>
            <w:r w:rsidRPr="00D777A7">
              <w:rPr>
                <w:rFonts w:ascii="Times New Roman" w:hAnsi="Times New Roman" w:cs="Times New Roman"/>
                <w:color w:val="000000" w:themeColor="text1"/>
                <w:sz w:val="20"/>
                <w:szCs w:val="20"/>
              </w:rPr>
              <w:t xml:space="preserve">changes </w:t>
            </w:r>
            <w:r w:rsidRPr="00D777A7">
              <w:rPr>
                <w:rFonts w:ascii="Times New Roman" w:hAnsi="Times New Roman" w:cs="Times New Roman"/>
                <w:color w:val="000000"/>
                <w:sz w:val="20"/>
                <w:szCs w:val="20"/>
              </w:rPr>
              <w:t>(10% fat whole foods vegetarian diet, aerobic exercise, stress management training, smoking cessation, group psychosocial support) for 5 years. Adherence to intensive lifestyle changes, changes in coronary artery percent diameter stenosis, and cardiac events were measured over the follow period</w:t>
            </w:r>
          </w:p>
        </w:tc>
        <w:tc>
          <w:tcPr>
            <w:tcW w:w="3150" w:type="dxa"/>
          </w:tcPr>
          <w:p w:rsidR="009520C2" w:rsidRPr="00D777A7" w:rsidRDefault="009520C2" w:rsidP="009520C2">
            <w:pPr>
              <w:jc w:val="both"/>
              <w:rPr>
                <w:rFonts w:ascii="Times New Roman" w:hAnsi="Times New Roman" w:cs="Times New Roman"/>
                <w:color w:val="000000"/>
                <w:sz w:val="20"/>
                <w:szCs w:val="20"/>
              </w:rPr>
            </w:pPr>
            <w:r w:rsidRPr="00D777A7">
              <w:rPr>
                <w:rFonts w:ascii="Times New Roman" w:hAnsi="Times New Roman" w:cs="Times New Roman"/>
                <w:color w:val="000000"/>
                <w:sz w:val="20"/>
                <w:szCs w:val="20"/>
              </w:rPr>
              <w:t>The patients in the control group were asked to follow the advice of their personal physicians regarding lifestyle changes</w:t>
            </w:r>
          </w:p>
          <w:p w:rsidR="009520C2" w:rsidRPr="00D777A7" w:rsidRDefault="009520C2" w:rsidP="009520C2">
            <w:pPr>
              <w:rPr>
                <w:rFonts w:ascii="Times New Roman" w:hAnsi="Times New Roman" w:cs="Times New Roman"/>
                <w:color w:val="000000"/>
                <w:sz w:val="20"/>
                <w:szCs w:val="20"/>
              </w:rPr>
            </w:pPr>
          </w:p>
        </w:tc>
        <w:tc>
          <w:tcPr>
            <w:tcW w:w="387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NR</w:t>
            </w:r>
          </w:p>
        </w:tc>
        <w:tc>
          <w:tcPr>
            <w:tcW w:w="504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NR</w:t>
            </w:r>
          </w:p>
        </w:tc>
      </w:tr>
      <w:tr w:rsidR="009520C2" w:rsidRPr="00D777A7" w:rsidTr="002061A1">
        <w:trPr>
          <w:trHeight w:val="261"/>
        </w:trPr>
        <w:tc>
          <w:tcPr>
            <w:tcW w:w="1615" w:type="dxa"/>
          </w:tcPr>
          <w:p w:rsidR="009520C2" w:rsidRPr="00D777A7" w:rsidRDefault="009520C2" w:rsidP="00CF64F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Park et al</w:t>
            </w:r>
            <w:r w:rsidRPr="00D777A7">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&lt;EndNote&gt;&lt;Cite&gt;&lt;Author&gt;Park&lt;/Author&gt;&lt;Year&gt;2017&lt;/Year&gt;&lt;RecNum&gt;132&lt;/RecNum&gt;&lt;DisplayText&gt;(22)&lt;/DisplayText&gt;&lt;record&gt;&lt;rec-number&gt;132&lt;/rec-number&gt;&lt;foreign-keys&gt;&lt;key app="EN" db-id="55xtdxas9tpsaweezd6xetty0sx9xwap9tew" timestamp="1714326349"&gt;132&lt;/key&gt;&lt;/foreign-keys&gt;&lt;ref-type name="Journal Article"&gt;17&lt;/ref-type&gt;&lt;contributors&gt;&lt;authors&gt;&lt;author&gt;Park, Moonkyoung&lt;/author&gt;&lt;author&gt;Song, Rhayun&lt;/author&gt;&lt;author&gt;Jeong, Jin-Ok&lt;/author&gt;&lt;/authors&gt;&lt;/contributors&gt;&lt;titles&gt;&lt;title&gt;Effect of goal attainment theory based education program on cardiovascular risks, behavioral modification, and quality of life among patients with first episode of acute myocardial infarction: Randomized study&lt;/title&gt;&lt;secondary-title&gt;International journal of nursing studies&lt;/secondary-title&gt;&lt;/titles&gt;&lt;periodical&gt;&lt;full-title&gt;International journal of nursing studies&lt;/full-title&gt;&lt;/periodical&gt;&lt;pages&gt;8-16&lt;/pages&gt;&lt;volume&gt;71&lt;/volume&gt;&lt;dates&gt;&lt;year&gt;2017&lt;/year&gt;&lt;/dates&gt;&lt;isbn&gt;0020-7489&lt;/isbn&gt;&lt;urls&gt;&lt;/urls&gt;&lt;/record&gt;&lt;/Cite&gt;&lt;/EndNote&gt;</w:instrText>
            </w:r>
            <w:r w:rsidRPr="00D777A7">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(22)</w:t>
            </w:r>
            <w:r w:rsidRPr="00D777A7">
              <w:rPr>
                <w:rFonts w:ascii="Times New Roman" w:hAnsi="Times New Roman" w:cs="Times New Roman"/>
                <w:color w:val="000000"/>
                <w:sz w:val="20"/>
                <w:szCs w:val="20"/>
              </w:rPr>
              <w:fldChar w:fldCharType="end"/>
            </w:r>
          </w:p>
        </w:tc>
        <w:tc>
          <w:tcPr>
            <w:tcW w:w="6207" w:type="dxa"/>
          </w:tcPr>
          <w:p w:rsidR="009520C2" w:rsidRPr="00D777A7" w:rsidRDefault="009520C2" w:rsidP="009520C2">
            <w:pPr>
              <w:jc w:val="both"/>
              <w:rPr>
                <w:rFonts w:ascii="Times New Roman" w:hAnsi="Times New Roman" w:cs="Times New Roman"/>
                <w:color w:val="000000"/>
                <w:sz w:val="20"/>
                <w:szCs w:val="20"/>
              </w:rPr>
            </w:pPr>
            <w:r w:rsidRPr="00D777A7">
              <w:rPr>
                <w:rFonts w:ascii="Times New Roman" w:hAnsi="Times New Roman" w:cs="Times New Roman"/>
                <w:color w:val="000000"/>
                <w:sz w:val="20"/>
                <w:szCs w:val="20"/>
              </w:rPr>
              <w:t xml:space="preserve">The intervention group received a nurse-led theory-based </w:t>
            </w:r>
            <w:r w:rsidRPr="00D777A7">
              <w:rPr>
                <w:rFonts w:ascii="Times New Roman" w:hAnsi="Times New Roman" w:cs="Times New Roman"/>
                <w:color w:val="000000" w:themeColor="text1"/>
                <w:sz w:val="20"/>
                <w:szCs w:val="20"/>
              </w:rPr>
              <w:t xml:space="preserve">education </w:t>
            </w:r>
            <w:r w:rsidRPr="00D777A7">
              <w:rPr>
                <w:rFonts w:ascii="Times New Roman" w:hAnsi="Times New Roman" w:cs="Times New Roman"/>
                <w:color w:val="000000"/>
                <w:sz w:val="20"/>
                <w:szCs w:val="20"/>
              </w:rPr>
              <w:t xml:space="preserve">program in individuals with a first episode of acute myocardial infarction on cardiovascular risks, health </w:t>
            </w:r>
            <w:proofErr w:type="spellStart"/>
            <w:r w:rsidRPr="00D777A7">
              <w:rPr>
                <w:rFonts w:ascii="Times New Roman" w:hAnsi="Times New Roman" w:cs="Times New Roman"/>
                <w:color w:val="000000"/>
                <w:sz w:val="20"/>
                <w:szCs w:val="20"/>
              </w:rPr>
              <w:t>behaviors</w:t>
            </w:r>
            <w:proofErr w:type="spellEnd"/>
            <w:r w:rsidRPr="00D777A7">
              <w:rPr>
                <w:rFonts w:ascii="Times New Roman" w:hAnsi="Times New Roman" w:cs="Times New Roman"/>
                <w:color w:val="000000"/>
                <w:sz w:val="20"/>
                <w:szCs w:val="20"/>
              </w:rPr>
              <w:t xml:space="preserve">, and quality of life over 6 months. The performance of health </w:t>
            </w:r>
            <w:proofErr w:type="spellStart"/>
            <w:r w:rsidRPr="00D777A7">
              <w:rPr>
                <w:rFonts w:ascii="Times New Roman" w:hAnsi="Times New Roman" w:cs="Times New Roman"/>
                <w:color w:val="000000"/>
                <w:sz w:val="20"/>
                <w:szCs w:val="20"/>
              </w:rPr>
              <w:t>behaviors</w:t>
            </w:r>
            <w:proofErr w:type="spellEnd"/>
            <w:r w:rsidRPr="00D777A7">
              <w:rPr>
                <w:rFonts w:ascii="Times New Roman" w:hAnsi="Times New Roman" w:cs="Times New Roman"/>
                <w:color w:val="000000"/>
                <w:sz w:val="20"/>
                <w:szCs w:val="20"/>
              </w:rPr>
              <w:t xml:space="preserve"> was measured using the cardiac health </w:t>
            </w:r>
            <w:proofErr w:type="spellStart"/>
            <w:r w:rsidRPr="00D777A7">
              <w:rPr>
                <w:rFonts w:ascii="Times New Roman" w:hAnsi="Times New Roman" w:cs="Times New Roman"/>
                <w:color w:val="000000"/>
                <w:sz w:val="20"/>
                <w:szCs w:val="20"/>
              </w:rPr>
              <w:t>behavior</w:t>
            </w:r>
            <w:proofErr w:type="spellEnd"/>
            <w:r w:rsidRPr="00D777A7">
              <w:rPr>
                <w:rFonts w:ascii="Times New Roman" w:hAnsi="Times New Roman" w:cs="Times New Roman"/>
                <w:color w:val="000000"/>
                <w:sz w:val="20"/>
                <w:szCs w:val="20"/>
              </w:rPr>
              <w:t xml:space="preserve"> scale, and Quality of life (QOL) was measured using version 2.0 of the Short Form Health Survey (SF-36v2)</w:t>
            </w:r>
          </w:p>
          <w:p w:rsidR="009520C2" w:rsidRPr="00D777A7" w:rsidRDefault="009520C2" w:rsidP="009520C2">
            <w:pPr>
              <w:rPr>
                <w:rFonts w:ascii="Times New Roman" w:hAnsi="Times New Roman" w:cs="Times New Roman"/>
                <w:color w:val="000000"/>
                <w:sz w:val="20"/>
                <w:szCs w:val="20"/>
              </w:rPr>
            </w:pPr>
          </w:p>
        </w:tc>
        <w:tc>
          <w:tcPr>
            <w:tcW w:w="315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 xml:space="preserve">Routine inpatient cardiac rehabilitation program by a nurse </w:t>
            </w:r>
          </w:p>
        </w:tc>
        <w:tc>
          <w:tcPr>
            <w:tcW w:w="387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b/>
                <w:sz w:val="20"/>
                <w:szCs w:val="20"/>
              </w:rPr>
              <w:t>Primary outcome:</w:t>
            </w:r>
            <w:r w:rsidRPr="00D777A7">
              <w:rPr>
                <w:rFonts w:ascii="Times New Roman" w:hAnsi="Times New Roman" w:cs="Times New Roman"/>
                <w:sz w:val="20"/>
                <w:szCs w:val="20"/>
              </w:rPr>
              <w:t xml:space="preserve"> reduction in the estimated 2-year cardiovascular risk, as calculated by the Framingham risk scores measured at 6–8 weeks and at 6 months. </w:t>
            </w:r>
            <w:r w:rsidRPr="00D777A7">
              <w:rPr>
                <w:rFonts w:ascii="Times New Roman" w:hAnsi="Times New Roman" w:cs="Times New Roman"/>
                <w:b/>
                <w:sz w:val="20"/>
                <w:szCs w:val="20"/>
              </w:rPr>
              <w:t>Secondary outcomes:</w:t>
            </w:r>
            <w:r w:rsidRPr="00D777A7">
              <w:rPr>
                <w:rFonts w:ascii="Times New Roman" w:hAnsi="Times New Roman" w:cs="Times New Roman"/>
                <w:sz w:val="20"/>
                <w:szCs w:val="20"/>
              </w:rPr>
              <w:t xml:space="preserve"> improvements in health </w:t>
            </w:r>
            <w:proofErr w:type="spellStart"/>
            <w:r w:rsidRPr="00D777A7">
              <w:rPr>
                <w:rFonts w:ascii="Times New Roman" w:hAnsi="Times New Roman" w:cs="Times New Roman"/>
                <w:sz w:val="20"/>
                <w:szCs w:val="20"/>
              </w:rPr>
              <w:t>behaviors</w:t>
            </w:r>
            <w:proofErr w:type="spellEnd"/>
            <w:r w:rsidRPr="00D777A7">
              <w:rPr>
                <w:rFonts w:ascii="Times New Roman" w:hAnsi="Times New Roman" w:cs="Times New Roman"/>
                <w:sz w:val="20"/>
                <w:szCs w:val="20"/>
              </w:rPr>
              <w:t xml:space="preserve"> and quality of life.</w:t>
            </w:r>
            <w:r w:rsidRPr="00D777A7">
              <w:rPr>
                <w:rFonts w:ascii="Times New Roman" w:hAnsi="Times New Roman" w:cs="Times New Roman"/>
                <w:sz w:val="20"/>
                <w:szCs w:val="20"/>
              </w:rPr>
              <w:tab/>
            </w:r>
          </w:p>
        </w:tc>
        <w:tc>
          <w:tcPr>
            <w:tcW w:w="5040" w:type="dxa"/>
          </w:tcPr>
          <w:p w:rsidR="009520C2" w:rsidRPr="00D777A7" w:rsidRDefault="009520C2" w:rsidP="009520C2">
            <w:pPr>
              <w:tabs>
                <w:tab w:val="left" w:pos="3600"/>
              </w:tabs>
              <w:jc w:val="both"/>
              <w:rPr>
                <w:rFonts w:ascii="Times New Roman" w:hAnsi="Times New Roman" w:cs="Times New Roman"/>
                <w:sz w:val="20"/>
                <w:szCs w:val="20"/>
              </w:rPr>
            </w:pPr>
            <w:r w:rsidRPr="00D777A7">
              <w:rPr>
                <w:rFonts w:ascii="Times New Roman" w:hAnsi="Times New Roman" w:cs="Times New Roman"/>
                <w:b/>
                <w:sz w:val="20"/>
                <w:szCs w:val="20"/>
              </w:rPr>
              <w:t xml:space="preserve">Performance of health </w:t>
            </w:r>
            <w:proofErr w:type="spellStart"/>
            <w:r w:rsidRPr="00D777A7">
              <w:rPr>
                <w:rFonts w:ascii="Times New Roman" w:hAnsi="Times New Roman" w:cs="Times New Roman"/>
                <w:b/>
                <w:sz w:val="20"/>
                <w:szCs w:val="20"/>
              </w:rPr>
              <w:t>behaviors</w:t>
            </w:r>
            <w:proofErr w:type="spellEnd"/>
            <w:r w:rsidRPr="00D777A7">
              <w:rPr>
                <w:rFonts w:ascii="Times New Roman" w:hAnsi="Times New Roman" w:cs="Times New Roman"/>
                <w:sz w:val="20"/>
                <w:szCs w:val="20"/>
              </w:rPr>
              <w:t xml:space="preserve"> was measured using the cardiac health </w:t>
            </w:r>
            <w:proofErr w:type="spellStart"/>
            <w:r w:rsidRPr="00D777A7">
              <w:rPr>
                <w:rFonts w:ascii="Times New Roman" w:hAnsi="Times New Roman" w:cs="Times New Roman"/>
                <w:sz w:val="20"/>
                <w:szCs w:val="20"/>
              </w:rPr>
              <w:t>behavior</w:t>
            </w:r>
            <w:proofErr w:type="spellEnd"/>
            <w:r w:rsidRPr="00D777A7">
              <w:rPr>
                <w:rFonts w:ascii="Times New Roman" w:hAnsi="Times New Roman" w:cs="Times New Roman"/>
                <w:sz w:val="20"/>
                <w:szCs w:val="20"/>
              </w:rPr>
              <w:t xml:space="preserve"> scale, which consists of health responsibility (five items), diet habits (eight items), exercise (four items), stress management (five items), and smoking habits (three items). Each item of the 25-item scale was self-reported in a 4-point response format to determine the frequency of that </w:t>
            </w:r>
            <w:proofErr w:type="spellStart"/>
            <w:r w:rsidRPr="00D777A7">
              <w:rPr>
                <w:rFonts w:ascii="Times New Roman" w:hAnsi="Times New Roman" w:cs="Times New Roman"/>
                <w:sz w:val="20"/>
                <w:szCs w:val="20"/>
              </w:rPr>
              <w:t>behavior</w:t>
            </w:r>
            <w:proofErr w:type="spellEnd"/>
            <w:r w:rsidRPr="00D777A7">
              <w:rPr>
                <w:rFonts w:ascii="Times New Roman" w:hAnsi="Times New Roman" w:cs="Times New Roman"/>
                <w:sz w:val="20"/>
                <w:szCs w:val="20"/>
              </w:rPr>
              <w:t xml:space="preserve">; </w:t>
            </w:r>
            <w:r w:rsidRPr="00D777A7">
              <w:rPr>
                <w:rFonts w:ascii="Times New Roman" w:hAnsi="Times New Roman" w:cs="Times New Roman"/>
                <w:b/>
                <w:sz w:val="20"/>
                <w:szCs w:val="20"/>
              </w:rPr>
              <w:t>Quality of life</w:t>
            </w:r>
            <w:r w:rsidRPr="00D777A7">
              <w:rPr>
                <w:rFonts w:ascii="Times New Roman" w:hAnsi="Times New Roman" w:cs="Times New Roman"/>
                <w:sz w:val="20"/>
                <w:szCs w:val="20"/>
              </w:rPr>
              <w:t xml:space="preserve"> (QOL) was measured using version 2.0 of the Short Form Health Survey (SF-36v2)</w:t>
            </w:r>
          </w:p>
        </w:tc>
      </w:tr>
      <w:tr w:rsidR="009520C2" w:rsidRPr="00D777A7" w:rsidTr="002061A1">
        <w:trPr>
          <w:trHeight w:val="261"/>
        </w:trPr>
        <w:tc>
          <w:tcPr>
            <w:tcW w:w="1615" w:type="dxa"/>
          </w:tcPr>
          <w:p w:rsidR="009520C2" w:rsidRPr="00D777A7" w:rsidRDefault="009520C2" w:rsidP="00CF64F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Saffi  et al</w:t>
            </w:r>
            <w:r w:rsidRPr="00D777A7">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&lt;EndNote&gt;&lt;Cite&gt;&lt;Author&gt;Saffi&lt;/Author&gt;&lt;Year&gt;2014&lt;/Year&gt;&lt;RecNum&gt;44&lt;/RecNum&gt;&lt;DisplayText&gt;(23)&lt;/DisplayText&gt;&lt;record&gt;&lt;rec-number&gt;44&lt;/rec-number&gt;&lt;foreign-keys&gt;&lt;key app="EN" db-id="55xtdxas9tpsaweezd6xetty0sx9xwap9tew" timestamp="1711473301"&gt;44&lt;/key&gt;&lt;/foreign-keys&gt;&lt;ref-type name="Journal Article"&gt;17&lt;/ref-type&gt;&lt;contributors&gt;&lt;authors&gt;&lt;author&gt;Saffi, Marco Aurélio Lumertz&lt;/author&gt;&lt;author&gt;Polanczyk, Carisi Anne&lt;/author&gt;&lt;author&gt;Rabelo-Silva, Eneida Rejane&lt;/author&gt;&lt;/authors&gt;&lt;/contributors&gt;&lt;titles&gt;&lt;title&gt;Lifestyle interventions reduce cardiovascular risk in patients with coronary artery disease: a randomized clinical trial&lt;/title&gt;&lt;secondary-title&gt;European Journal of Cardiovascular Nursing&lt;/secondary-title&gt;&lt;/titles&gt;&lt;periodical&gt;&lt;full-title&gt;European Journal of Cardiovascular Nursing&lt;/full-title&gt;&lt;/periodical&gt;&lt;pages&gt;436-443&lt;/pages&gt;&lt;volume&gt;13&lt;/volume&gt;&lt;number&gt;5&lt;/number&gt;&lt;dates&gt;&lt;year&gt;2014&lt;/year&gt;&lt;/dates&gt;&lt;isbn&gt;1474-5151&lt;/isbn&gt;&lt;urls&gt;&lt;/urls&gt;&lt;/record&gt;&lt;/Cite&gt;&lt;/EndNote&gt;</w:instrText>
            </w:r>
            <w:r w:rsidRPr="00D777A7">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(23)</w:t>
            </w:r>
            <w:r w:rsidRPr="00D777A7">
              <w:rPr>
                <w:rFonts w:ascii="Times New Roman" w:hAnsi="Times New Roman" w:cs="Times New Roman"/>
                <w:color w:val="000000"/>
                <w:sz w:val="20"/>
                <w:szCs w:val="20"/>
              </w:rPr>
              <w:fldChar w:fldCharType="end"/>
            </w:r>
          </w:p>
        </w:tc>
        <w:tc>
          <w:tcPr>
            <w:tcW w:w="6207" w:type="dxa"/>
          </w:tcPr>
          <w:p w:rsidR="009520C2" w:rsidRPr="00D777A7" w:rsidRDefault="009520C2" w:rsidP="009520C2">
            <w:pPr>
              <w:jc w:val="both"/>
              <w:rPr>
                <w:rFonts w:ascii="Times New Roman" w:hAnsi="Times New Roman" w:cs="Times New Roman"/>
                <w:sz w:val="20"/>
                <w:szCs w:val="20"/>
              </w:rPr>
            </w:pPr>
            <w:r w:rsidRPr="00D777A7">
              <w:rPr>
                <w:rFonts w:ascii="Times New Roman" w:hAnsi="Times New Roman" w:cs="Times New Roman"/>
                <w:sz w:val="20"/>
                <w:szCs w:val="20"/>
              </w:rPr>
              <w:t>The intervention group received nurse-led guidance by means of five face-to-face sessions and telephone contact over the course of one year, starting three months after hospital discharge. Exercise and dietary goals were set for each patient and monitored at each session. Framingham Risk Scores was calculated, and the Morisky scale, a four-item adherence measure designed to evaluate medication adherence</w:t>
            </w:r>
          </w:p>
        </w:tc>
        <w:tc>
          <w:tcPr>
            <w:tcW w:w="315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Standard medical care</w:t>
            </w:r>
          </w:p>
        </w:tc>
        <w:tc>
          <w:tcPr>
            <w:tcW w:w="3870" w:type="dxa"/>
          </w:tcPr>
          <w:p w:rsidR="009520C2" w:rsidRPr="00D777A7" w:rsidRDefault="009520C2" w:rsidP="009520C2">
            <w:pPr>
              <w:autoSpaceDE w:val="0"/>
              <w:autoSpaceDN w:val="0"/>
              <w:adjustRightInd w:val="0"/>
              <w:jc w:val="both"/>
              <w:rPr>
                <w:rFonts w:ascii="Times New Roman" w:eastAsia="TimesNewRomanPSMT" w:hAnsi="Times New Roman" w:cs="Times New Roman"/>
                <w:sz w:val="20"/>
                <w:szCs w:val="20"/>
              </w:rPr>
            </w:pPr>
            <w:r w:rsidRPr="00D777A7">
              <w:rPr>
                <w:rFonts w:ascii="Times New Roman" w:eastAsia="TimesNewRomanPSMT" w:hAnsi="Times New Roman" w:cs="Times New Roman"/>
                <w:b/>
                <w:sz w:val="20"/>
                <w:szCs w:val="20"/>
              </w:rPr>
              <w:t>Primary outcome:</w:t>
            </w:r>
            <w:r w:rsidRPr="00D777A7">
              <w:rPr>
                <w:rFonts w:ascii="Times New Roman" w:eastAsia="TimesNewRomanPSMT" w:hAnsi="Times New Roman" w:cs="Times New Roman"/>
                <w:sz w:val="20"/>
                <w:szCs w:val="20"/>
              </w:rPr>
              <w:t xml:space="preserve"> reduction of estimated 10-year cardiovascular risk, as calculated by the Framingham Risk Score, at the end of the lifestyle intervention. </w:t>
            </w:r>
            <w:r w:rsidRPr="00D777A7">
              <w:rPr>
                <w:rFonts w:ascii="Times New Roman" w:eastAsia="TimesNewRomanPSMT" w:hAnsi="Times New Roman" w:cs="Times New Roman"/>
                <w:b/>
                <w:sz w:val="20"/>
                <w:szCs w:val="20"/>
              </w:rPr>
              <w:t>Secondary outcomes:</w:t>
            </w:r>
            <w:r w:rsidRPr="00D777A7">
              <w:rPr>
                <w:rFonts w:ascii="Times New Roman" w:eastAsia="TimesNewRomanPSMT" w:hAnsi="Times New Roman" w:cs="Times New Roman"/>
                <w:sz w:val="20"/>
                <w:szCs w:val="20"/>
              </w:rPr>
              <w:t xml:space="preserve"> improvement in laboratory (lipid profile, blood glucose, glycated </w:t>
            </w:r>
            <w:proofErr w:type="spellStart"/>
            <w:r w:rsidRPr="00D777A7">
              <w:rPr>
                <w:rFonts w:ascii="Times New Roman" w:eastAsia="TimesNewRomanPSMT" w:hAnsi="Times New Roman" w:cs="Times New Roman"/>
                <w:sz w:val="20"/>
                <w:szCs w:val="20"/>
              </w:rPr>
              <w:t>hemoglobin</w:t>
            </w:r>
            <w:proofErr w:type="spellEnd"/>
            <w:r w:rsidRPr="00D777A7">
              <w:rPr>
                <w:rFonts w:ascii="Times New Roman" w:eastAsia="TimesNewRomanPSMT" w:hAnsi="Times New Roman" w:cs="Times New Roman"/>
                <w:sz w:val="20"/>
                <w:szCs w:val="20"/>
              </w:rPr>
              <w:t>) and anthropometric parameters (weight, BMI, WC, WHR), BP, capillary blood glucose measurements, and adherence to pharmacological treatment.</w:t>
            </w:r>
          </w:p>
        </w:tc>
        <w:tc>
          <w:tcPr>
            <w:tcW w:w="5040" w:type="dxa"/>
          </w:tcPr>
          <w:p w:rsidR="009520C2" w:rsidRPr="00D777A7" w:rsidRDefault="009520C2" w:rsidP="009520C2">
            <w:pPr>
              <w:autoSpaceDE w:val="0"/>
              <w:autoSpaceDN w:val="0"/>
              <w:adjustRightInd w:val="0"/>
              <w:jc w:val="both"/>
              <w:rPr>
                <w:rFonts w:ascii="Times New Roman" w:eastAsia="TimesNewRomanPSMT" w:hAnsi="Times New Roman" w:cs="Times New Roman"/>
                <w:sz w:val="20"/>
                <w:szCs w:val="20"/>
              </w:rPr>
            </w:pPr>
            <w:r w:rsidRPr="00D777A7">
              <w:rPr>
                <w:rFonts w:ascii="Times New Roman" w:eastAsia="TimesNewRomanPSMT" w:hAnsi="Times New Roman" w:cs="Times New Roman"/>
                <w:sz w:val="20"/>
                <w:szCs w:val="20"/>
              </w:rPr>
              <w:t xml:space="preserve">Framingham Risk Scores was estimated from </w:t>
            </w:r>
            <w:r w:rsidRPr="00D777A7">
              <w:rPr>
                <w:rFonts w:ascii="Times New Roman" w:eastAsia="TimesNewRomanPSMT" w:hAnsi="Times New Roman" w:cs="Times New Roman"/>
                <w:b/>
                <w:sz w:val="20"/>
                <w:szCs w:val="20"/>
              </w:rPr>
              <w:t xml:space="preserve">modifiable </w:t>
            </w:r>
            <w:r w:rsidRPr="00D777A7">
              <w:rPr>
                <w:rFonts w:ascii="Times New Roman" w:eastAsia="TimesNewRomanPSMT" w:hAnsi="Times New Roman" w:cs="Times New Roman"/>
                <w:sz w:val="20"/>
                <w:szCs w:val="20"/>
              </w:rPr>
              <w:t xml:space="preserve">(age, gender) and </w:t>
            </w:r>
            <w:r w:rsidRPr="00D777A7">
              <w:rPr>
                <w:rFonts w:ascii="Times New Roman" w:eastAsia="TimesNewRomanPSMT" w:hAnsi="Times New Roman" w:cs="Times New Roman"/>
                <w:b/>
                <w:sz w:val="20"/>
                <w:szCs w:val="20"/>
              </w:rPr>
              <w:t>modifiable</w:t>
            </w:r>
            <w:r w:rsidRPr="00D777A7">
              <w:rPr>
                <w:rFonts w:ascii="Times New Roman" w:eastAsia="TimesNewRomanPSMT" w:hAnsi="Times New Roman" w:cs="Times New Roman"/>
                <w:sz w:val="20"/>
                <w:szCs w:val="20"/>
              </w:rPr>
              <w:t xml:space="preserve"> (blood pressure, lipid profile, smoking status) RFs were calculated for participants in both groups during the first and last encounters, using the variables age, gender, High-density lipoprotein cholesterol (HDL-C) level, total cholesterol level, systolic blood pressure, and smoking status; Lipid profile, triglycerides, blood glucose, and glycated </w:t>
            </w:r>
            <w:proofErr w:type="spellStart"/>
            <w:r w:rsidRPr="00D777A7">
              <w:rPr>
                <w:rFonts w:ascii="Times New Roman" w:eastAsia="TimesNewRomanPSMT" w:hAnsi="Times New Roman" w:cs="Times New Roman"/>
                <w:sz w:val="20"/>
                <w:szCs w:val="20"/>
              </w:rPr>
              <w:t>hemoglobin</w:t>
            </w:r>
            <w:proofErr w:type="spellEnd"/>
            <w:r w:rsidRPr="00D777A7">
              <w:rPr>
                <w:rFonts w:ascii="Times New Roman" w:eastAsia="TimesNewRomanPSMT" w:hAnsi="Times New Roman" w:cs="Times New Roman"/>
                <w:sz w:val="20"/>
                <w:szCs w:val="20"/>
              </w:rPr>
              <w:t xml:space="preserve"> were measured at </w:t>
            </w:r>
            <w:proofErr w:type="spellStart"/>
            <w:r w:rsidRPr="00D777A7">
              <w:rPr>
                <w:rFonts w:ascii="Times New Roman" w:eastAsia="TimesNewRomanPSMT" w:hAnsi="Times New Roman" w:cs="Times New Roman"/>
                <w:sz w:val="20"/>
                <w:szCs w:val="20"/>
              </w:rPr>
              <w:t>enrollment</w:t>
            </w:r>
            <w:proofErr w:type="spellEnd"/>
            <w:r w:rsidRPr="00D777A7">
              <w:rPr>
                <w:rFonts w:ascii="Times New Roman" w:eastAsia="TimesNewRomanPSMT" w:hAnsi="Times New Roman" w:cs="Times New Roman"/>
                <w:sz w:val="20"/>
                <w:szCs w:val="20"/>
              </w:rPr>
              <w:t xml:space="preserve"> (month 3) and at the end of one year in both groups; Weight, body mass index (BMI), waist circumference (WC), waist-to-hip ratio (WHR), capillary blood glucose, and blood pressure (BP) were measured </w:t>
            </w:r>
            <w:r w:rsidRPr="00D777A7">
              <w:rPr>
                <w:rFonts w:ascii="Times New Roman" w:eastAsia="TimesNewRomanPSMT" w:hAnsi="Times New Roman" w:cs="Times New Roman"/>
                <w:sz w:val="20"/>
                <w:szCs w:val="20"/>
              </w:rPr>
              <w:lastRenderedPageBreak/>
              <w:t xml:space="preserve">during all visits; </w:t>
            </w:r>
            <w:r w:rsidRPr="00D777A7">
              <w:rPr>
                <w:rFonts w:ascii="Times New Roman" w:eastAsia="TimesNewRomanPSMT" w:hAnsi="Times New Roman" w:cs="Times New Roman"/>
                <w:b/>
                <w:sz w:val="20"/>
                <w:szCs w:val="20"/>
              </w:rPr>
              <w:t>medication adherence</w:t>
            </w:r>
            <w:r w:rsidRPr="00D777A7">
              <w:rPr>
                <w:rFonts w:ascii="Times New Roman" w:eastAsia="TimesNewRomanPSMT" w:hAnsi="Times New Roman" w:cs="Times New Roman"/>
                <w:sz w:val="20"/>
                <w:szCs w:val="20"/>
              </w:rPr>
              <w:t xml:space="preserve"> was evaluated by a four-item Morisky scale</w:t>
            </w:r>
          </w:p>
        </w:tc>
      </w:tr>
      <w:tr w:rsidR="009520C2" w:rsidRPr="00D777A7" w:rsidTr="00701690">
        <w:trPr>
          <w:trHeight w:val="2132"/>
        </w:trPr>
        <w:tc>
          <w:tcPr>
            <w:tcW w:w="1615" w:type="dxa"/>
          </w:tcPr>
          <w:p w:rsidR="009520C2" w:rsidRPr="00D777A7" w:rsidRDefault="009520C2" w:rsidP="00CF64F9">
            <w:pPr>
              <w:rPr>
                <w:rFonts w:ascii="Times New Roman" w:hAnsi="Times New Roman" w:cs="Times New Roman"/>
                <w:color w:val="000000"/>
                <w:sz w:val="20"/>
                <w:szCs w:val="20"/>
              </w:rPr>
            </w:pPr>
            <w:r w:rsidRPr="00D777A7">
              <w:rPr>
                <w:rFonts w:ascii="Times New Roman" w:hAnsi="Times New Roman" w:cs="Times New Roman"/>
                <w:color w:val="000000"/>
                <w:sz w:val="20"/>
                <w:szCs w:val="20"/>
              </w:rPr>
              <w:lastRenderedPageBreak/>
              <w:t>Zheng et al</w:t>
            </w:r>
            <w:r w:rsidRPr="00D777A7">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&lt;EndNote&gt;&lt;Cite&gt;&lt;Author&gt;Zheng&lt;/Author&gt;&lt;Year&gt;2019&lt;/Year&gt;&lt;RecNum&gt;63&lt;/RecNum&gt;&lt;DisplayText&gt;(24)&lt;/DisplayText&gt;&lt;record&gt;&lt;rec-number&gt;63&lt;/rec-number&gt;&lt;foreign-keys&gt;&lt;key app="EN" db-id="55xtdxas9tpsaweezd6xetty0sx9xwap9tew" timestamp="1711473674"&gt;63&lt;/key&gt;&lt;/foreign-keys&gt;&lt;ref-type name="Journal Article"&gt;17&lt;/ref-type&gt;&lt;contributors&gt;&lt;authors&gt;&lt;author&gt;Zheng, Xin&lt;/author&gt;&lt;author&gt;Spatz, Erica S&lt;/author&gt;&lt;author&gt;Bai, Xueke&lt;/author&gt;&lt;author&gt;Huo, Xiqian&lt;/author&gt;&lt;author&gt;Ding, Qinglan&lt;/author&gt;&lt;author&gt;Horak, Paul&lt;/author&gt;&lt;author&gt;Wu, Xuekun&lt;/author&gt;&lt;author&gt;Guan, Wenchi&lt;/author&gt;&lt;author&gt;Chow, Clara K&lt;/author&gt;&lt;author&gt;Yan, Xiaofang&lt;/author&gt;&lt;/authors&gt;&lt;/contributors&gt;&lt;titles&gt;&lt;title&gt;Effect of text messaging on risk factor management in patients with coronary heart disease: the CHAT randomized clinical trial&lt;/title&gt;&lt;secondary-title&gt;Circulation: Cardiovascular Quality and Outcomes&lt;/secondary-title&gt;&lt;/titles&gt;&lt;periodical&gt;&lt;full-title&gt;Circulation: Cardiovascular Quality and Outcomes&lt;/full-title&gt;&lt;/periodical&gt;&lt;pages&gt;e005616&lt;/pages&gt;&lt;volume&gt;12&lt;/volume&gt;&lt;number&gt;4&lt;/number&gt;&lt;dates&gt;&lt;year&gt;2019&lt;/year&gt;&lt;/dates&gt;&lt;isbn&gt;1941-7705&lt;/isbn&gt;&lt;urls&gt;&lt;/urls&gt;&lt;/record&gt;&lt;/Cite&gt;&lt;/EndNote&gt;</w:instrText>
            </w:r>
            <w:r w:rsidRPr="00D777A7">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(24)</w:t>
            </w:r>
            <w:r w:rsidRPr="00D777A7">
              <w:rPr>
                <w:rFonts w:ascii="Times New Roman" w:hAnsi="Times New Roman" w:cs="Times New Roman"/>
                <w:color w:val="000000"/>
                <w:sz w:val="20"/>
                <w:szCs w:val="20"/>
              </w:rPr>
              <w:fldChar w:fldCharType="end"/>
            </w:r>
          </w:p>
        </w:tc>
        <w:tc>
          <w:tcPr>
            <w:tcW w:w="6207" w:type="dxa"/>
          </w:tcPr>
          <w:p w:rsidR="009520C2" w:rsidRPr="00D777A7" w:rsidRDefault="009520C2" w:rsidP="009520C2">
            <w:pPr>
              <w:jc w:val="both"/>
              <w:rPr>
                <w:rFonts w:ascii="Times New Roman" w:hAnsi="Times New Roman" w:cs="Times New Roman"/>
                <w:color w:val="000000"/>
                <w:sz w:val="20"/>
                <w:szCs w:val="20"/>
              </w:rPr>
            </w:pPr>
            <w:r w:rsidRPr="00D777A7">
              <w:rPr>
                <w:rFonts w:ascii="Times New Roman" w:hAnsi="Times New Roman" w:cs="Times New Roman"/>
                <w:color w:val="000000" w:themeColor="text1"/>
                <w:sz w:val="20"/>
                <w:szCs w:val="20"/>
              </w:rPr>
              <w:t xml:space="preserve">The intervention group received usual care and 6 text messages/week for 6 months delivered by an automated computerized system. The messages provided educational and motivational information related to disease-specific knowledge, risk factor control, physical activity, and medication adherence. </w:t>
            </w:r>
          </w:p>
        </w:tc>
        <w:tc>
          <w:tcPr>
            <w:tcW w:w="315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 xml:space="preserve">usual care and 2 thank you text messages per month </w:t>
            </w:r>
          </w:p>
        </w:tc>
        <w:tc>
          <w:tcPr>
            <w:tcW w:w="3870" w:type="dxa"/>
          </w:tcPr>
          <w:p w:rsidR="009520C2" w:rsidRPr="00D777A7" w:rsidRDefault="009520C2" w:rsidP="009520C2">
            <w:pPr>
              <w:jc w:val="both"/>
              <w:rPr>
                <w:rFonts w:ascii="Times New Roman" w:hAnsi="Times New Roman" w:cs="Times New Roman"/>
                <w:color w:val="000000"/>
                <w:sz w:val="20"/>
                <w:szCs w:val="20"/>
              </w:rPr>
            </w:pPr>
            <w:r w:rsidRPr="00D777A7">
              <w:rPr>
                <w:rFonts w:ascii="Times New Roman" w:hAnsi="Times New Roman" w:cs="Times New Roman"/>
                <w:b/>
                <w:color w:val="000000"/>
                <w:sz w:val="20"/>
                <w:szCs w:val="20"/>
              </w:rPr>
              <w:t>Primary outcomes:</w:t>
            </w:r>
            <w:r w:rsidRPr="00D777A7">
              <w:rPr>
                <w:rFonts w:ascii="Times New Roman" w:hAnsi="Times New Roman" w:cs="Times New Roman"/>
                <w:color w:val="000000"/>
                <w:sz w:val="20"/>
                <w:szCs w:val="20"/>
              </w:rPr>
              <w:t xml:space="preserve"> change in systolic blood pressure from baseline to 6 months, smoking status</w:t>
            </w:r>
          </w:p>
          <w:p w:rsidR="009520C2" w:rsidRPr="00D777A7" w:rsidRDefault="009520C2" w:rsidP="009520C2">
            <w:pPr>
              <w:jc w:val="both"/>
              <w:rPr>
                <w:rFonts w:ascii="Times New Roman" w:hAnsi="Times New Roman" w:cs="Times New Roman"/>
                <w:color w:val="000000"/>
                <w:sz w:val="20"/>
                <w:szCs w:val="20"/>
              </w:rPr>
            </w:pPr>
            <w:r w:rsidRPr="00D777A7">
              <w:rPr>
                <w:rFonts w:ascii="Times New Roman" w:hAnsi="Times New Roman" w:cs="Times New Roman"/>
                <w:b/>
                <w:color w:val="000000"/>
                <w:sz w:val="20"/>
                <w:szCs w:val="20"/>
              </w:rPr>
              <w:t>Secondary outcomes:</w:t>
            </w:r>
            <w:r w:rsidRPr="00D777A7">
              <w:rPr>
                <w:rFonts w:ascii="Times New Roman" w:hAnsi="Times New Roman" w:cs="Times New Roman"/>
                <w:color w:val="000000"/>
                <w:sz w:val="20"/>
                <w:szCs w:val="20"/>
              </w:rPr>
              <w:t xml:space="preserve"> change in body mass index, LDL-C (low-density lipoprotein cholesterol), and physical activity with IPAQ</w:t>
            </w:r>
          </w:p>
        </w:tc>
        <w:tc>
          <w:tcPr>
            <w:tcW w:w="5040" w:type="dxa"/>
          </w:tcPr>
          <w:p w:rsidR="009520C2" w:rsidRPr="00D777A7" w:rsidRDefault="009520C2" w:rsidP="009520C2">
            <w:pPr>
              <w:autoSpaceDE w:val="0"/>
              <w:autoSpaceDN w:val="0"/>
              <w:adjustRightInd w:val="0"/>
              <w:jc w:val="both"/>
              <w:rPr>
                <w:rFonts w:ascii="Times New Roman" w:hAnsi="Times New Roman" w:cs="Times New Roman"/>
                <w:sz w:val="20"/>
                <w:szCs w:val="20"/>
              </w:rPr>
            </w:pPr>
            <w:r w:rsidRPr="00D777A7">
              <w:rPr>
                <w:rFonts w:ascii="Times New Roman" w:hAnsi="Times New Roman" w:cs="Times New Roman"/>
                <w:b/>
                <w:sz w:val="20"/>
                <w:szCs w:val="20"/>
              </w:rPr>
              <w:t>Health status</w:t>
            </w:r>
            <w:r w:rsidRPr="00D777A7">
              <w:rPr>
                <w:rFonts w:ascii="Times New Roman" w:hAnsi="Times New Roman" w:cs="Times New Roman"/>
                <w:sz w:val="20"/>
                <w:szCs w:val="20"/>
              </w:rPr>
              <w:t xml:space="preserve"> was measured using the short versions of Seattle Angina Questionnaire and </w:t>
            </w:r>
            <w:proofErr w:type="spellStart"/>
            <w:r w:rsidRPr="00D777A7">
              <w:rPr>
                <w:rFonts w:ascii="Times New Roman" w:hAnsi="Times New Roman" w:cs="Times New Roman"/>
                <w:sz w:val="20"/>
                <w:szCs w:val="20"/>
              </w:rPr>
              <w:t>EuroQol</w:t>
            </w:r>
            <w:proofErr w:type="spellEnd"/>
            <w:r w:rsidRPr="00D777A7">
              <w:rPr>
                <w:rFonts w:ascii="Times New Roman" w:hAnsi="Times New Roman" w:cs="Times New Roman"/>
                <w:sz w:val="20"/>
                <w:szCs w:val="20"/>
              </w:rPr>
              <w:t xml:space="preserve"> 5-dimensional</w:t>
            </w:r>
          </w:p>
          <w:p w:rsidR="009520C2" w:rsidRPr="00D777A7" w:rsidRDefault="009520C2" w:rsidP="009520C2">
            <w:pPr>
              <w:autoSpaceDE w:val="0"/>
              <w:autoSpaceDN w:val="0"/>
              <w:adjustRightInd w:val="0"/>
              <w:jc w:val="both"/>
              <w:rPr>
                <w:rFonts w:ascii="Times New Roman" w:hAnsi="Times New Roman" w:cs="Times New Roman"/>
                <w:sz w:val="20"/>
                <w:szCs w:val="20"/>
              </w:rPr>
            </w:pPr>
            <w:r w:rsidRPr="00D777A7">
              <w:rPr>
                <w:rFonts w:ascii="Times New Roman" w:hAnsi="Times New Roman" w:cs="Times New Roman"/>
                <w:sz w:val="20"/>
                <w:szCs w:val="20"/>
              </w:rPr>
              <w:t xml:space="preserve">Questionnaire; </w:t>
            </w:r>
            <w:r w:rsidRPr="00D777A7">
              <w:rPr>
                <w:rFonts w:ascii="Times New Roman" w:hAnsi="Times New Roman" w:cs="Times New Roman"/>
                <w:b/>
                <w:sz w:val="20"/>
                <w:szCs w:val="20"/>
              </w:rPr>
              <w:t>Blood Pressure</w:t>
            </w:r>
            <w:r w:rsidRPr="00D777A7">
              <w:rPr>
                <w:rFonts w:ascii="Times New Roman" w:hAnsi="Times New Roman" w:cs="Times New Roman"/>
                <w:sz w:val="20"/>
                <w:szCs w:val="20"/>
              </w:rPr>
              <w:t xml:space="preserve"> was measured using an electronic device and calculated as the mean of 2 resting, seated measurements taken at least 5 minutes apart; </w:t>
            </w:r>
            <w:r w:rsidRPr="00D777A7">
              <w:rPr>
                <w:rFonts w:ascii="Times New Roman" w:hAnsi="Times New Roman" w:cs="Times New Roman"/>
                <w:b/>
                <w:sz w:val="20"/>
                <w:szCs w:val="20"/>
              </w:rPr>
              <w:t>Physical activity</w:t>
            </w:r>
            <w:r w:rsidRPr="00D777A7">
              <w:rPr>
                <w:rFonts w:ascii="Times New Roman" w:hAnsi="Times New Roman" w:cs="Times New Roman"/>
                <w:sz w:val="20"/>
                <w:szCs w:val="20"/>
              </w:rPr>
              <w:t xml:space="preserve"> was measured in metabolic equivalents of task/(minute X week), using the short version of the International Physical Activity Questionnaire; </w:t>
            </w:r>
            <w:r w:rsidRPr="00D777A7">
              <w:rPr>
                <w:rFonts w:ascii="Times New Roman" w:hAnsi="Times New Roman" w:cs="Times New Roman"/>
                <w:b/>
                <w:sz w:val="20"/>
                <w:szCs w:val="20"/>
              </w:rPr>
              <w:t>Blood samples</w:t>
            </w:r>
            <w:r w:rsidRPr="00D777A7">
              <w:rPr>
                <w:rFonts w:ascii="Times New Roman" w:hAnsi="Times New Roman" w:cs="Times New Roman"/>
                <w:sz w:val="20"/>
                <w:szCs w:val="20"/>
              </w:rPr>
              <w:t xml:space="preserve"> for LDL-C were </w:t>
            </w:r>
            <w:proofErr w:type="spellStart"/>
            <w:r w:rsidRPr="00D777A7">
              <w:rPr>
                <w:rFonts w:ascii="Times New Roman" w:hAnsi="Times New Roman" w:cs="Times New Roman"/>
                <w:sz w:val="20"/>
                <w:szCs w:val="20"/>
              </w:rPr>
              <w:t>analyzed</w:t>
            </w:r>
            <w:proofErr w:type="spellEnd"/>
            <w:r w:rsidRPr="00D777A7">
              <w:rPr>
                <w:rFonts w:ascii="Times New Roman" w:hAnsi="Times New Roman" w:cs="Times New Roman"/>
                <w:sz w:val="20"/>
                <w:szCs w:val="20"/>
              </w:rPr>
              <w:t xml:space="preserve">  following standard operating procedures.</w:t>
            </w:r>
          </w:p>
          <w:p w:rsidR="009520C2" w:rsidRPr="00D777A7" w:rsidRDefault="009520C2" w:rsidP="009520C2">
            <w:pPr>
              <w:rPr>
                <w:rFonts w:ascii="Times New Roman" w:hAnsi="Times New Roman" w:cs="Times New Roman"/>
                <w:color w:val="000000"/>
                <w:sz w:val="20"/>
                <w:szCs w:val="20"/>
              </w:rPr>
            </w:pPr>
          </w:p>
        </w:tc>
      </w:tr>
    </w:tbl>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br w:type="textWrapping" w:clear="all"/>
      </w:r>
    </w:p>
    <w:p w:rsidR="009520C2" w:rsidRPr="00D777A7" w:rsidRDefault="009520C2" w:rsidP="009520C2">
      <w:pPr>
        <w:tabs>
          <w:tab w:val="left" w:pos="12271"/>
        </w:tabs>
        <w:rPr>
          <w:rFonts w:ascii="Times New Roman" w:hAnsi="Times New Roman" w:cs="Times New Roman"/>
          <w:sz w:val="20"/>
          <w:szCs w:val="20"/>
        </w:rPr>
      </w:pPr>
      <w:r w:rsidRPr="00D777A7">
        <w:rPr>
          <w:rFonts w:ascii="Times New Roman" w:hAnsi="Times New Roman" w:cs="Times New Roman"/>
          <w:sz w:val="20"/>
          <w:szCs w:val="20"/>
        </w:rPr>
        <w:tab/>
      </w:r>
    </w:p>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br w:type="page"/>
      </w:r>
    </w:p>
    <w:p w:rsidR="009520C2" w:rsidRPr="00D777A7" w:rsidRDefault="009520C2" w:rsidP="009520C2">
      <w:pPr>
        <w:autoSpaceDE w:val="0"/>
        <w:autoSpaceDN w:val="0"/>
        <w:adjustRightInd w:val="0"/>
        <w:spacing w:after="0" w:line="240" w:lineRule="auto"/>
        <w:rPr>
          <w:rFonts w:ascii="Times New Roman" w:hAnsi="Times New Roman" w:cs="Times New Roman"/>
          <w:sz w:val="20"/>
          <w:szCs w:val="20"/>
        </w:rPr>
      </w:pPr>
    </w:p>
    <w:p w:rsidR="009520C2" w:rsidRPr="00D777A7" w:rsidRDefault="009520C2" w:rsidP="009520C2">
      <w:pPr>
        <w:autoSpaceDE w:val="0"/>
        <w:autoSpaceDN w:val="0"/>
        <w:adjustRightInd w:val="0"/>
        <w:spacing w:after="0" w:line="240" w:lineRule="auto"/>
        <w:rPr>
          <w:rFonts w:ascii="Times New Roman" w:eastAsia="Shaker2Lancet-Regular" w:hAnsi="Times New Roman" w:cs="Times New Roman"/>
          <w:sz w:val="20"/>
          <w:szCs w:val="20"/>
        </w:rPr>
      </w:pPr>
    </w:p>
    <w:p w:rsidR="009520C2" w:rsidRPr="00D777A7" w:rsidRDefault="009520C2" w:rsidP="009520C2">
      <w:pPr>
        <w:rPr>
          <w:rFonts w:ascii="Times New Roman" w:hAnsi="Times New Roman" w:cs="Times New Roman"/>
          <w:sz w:val="20"/>
          <w:szCs w:val="20"/>
        </w:rPr>
      </w:pPr>
    </w:p>
    <w:p w:rsidR="009520C2" w:rsidRPr="00A266A5" w:rsidRDefault="009520C2" w:rsidP="009520C2">
      <w:pPr>
        <w:rPr>
          <w:rFonts w:ascii="Times New Roman" w:hAnsi="Times New Roman" w:cs="Times New Roman"/>
          <w:b/>
          <w:sz w:val="20"/>
          <w:szCs w:val="20"/>
        </w:rPr>
      </w:pPr>
      <w:r w:rsidRPr="00A266A5">
        <w:rPr>
          <w:rFonts w:ascii="Times New Roman" w:hAnsi="Times New Roman" w:cs="Times New Roman"/>
          <w:b/>
          <w:sz w:val="20"/>
          <w:szCs w:val="20"/>
        </w:rPr>
        <w:t>Supplementary Table 4: Effect of intervention versus control on selected outcomes at the last follow-up</w:t>
      </w:r>
    </w:p>
    <w:tbl>
      <w:tblPr>
        <w:tblStyle w:val="TableGrid"/>
        <w:tblW w:w="20181" w:type="dxa"/>
        <w:tblLayout w:type="fixed"/>
        <w:tblLook w:val="04A0" w:firstRow="1" w:lastRow="0" w:firstColumn="1" w:lastColumn="0" w:noHBand="0" w:noVBand="1"/>
      </w:tblPr>
      <w:tblGrid>
        <w:gridCol w:w="1370"/>
        <w:gridCol w:w="1814"/>
        <w:gridCol w:w="1735"/>
        <w:gridCol w:w="1382"/>
        <w:gridCol w:w="1290"/>
        <w:gridCol w:w="912"/>
        <w:gridCol w:w="1290"/>
        <w:gridCol w:w="985"/>
        <w:gridCol w:w="1290"/>
        <w:gridCol w:w="982"/>
        <w:gridCol w:w="1290"/>
        <w:gridCol w:w="918"/>
        <w:gridCol w:w="1290"/>
        <w:gridCol w:w="1199"/>
        <w:gridCol w:w="1290"/>
        <w:gridCol w:w="1144"/>
      </w:tblGrid>
      <w:tr w:rsidR="009520C2" w:rsidRPr="00D777A7" w:rsidTr="009A47C4">
        <w:trPr>
          <w:trHeight w:val="582"/>
        </w:trPr>
        <w:tc>
          <w:tcPr>
            <w:tcW w:w="1370" w:type="dxa"/>
            <w:vMerge w:val="restart"/>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 xml:space="preserve">Studies </w:t>
            </w:r>
          </w:p>
        </w:tc>
        <w:tc>
          <w:tcPr>
            <w:tcW w:w="1814" w:type="dxa"/>
            <w:vMerge w:val="restart"/>
          </w:tcPr>
          <w:p w:rsidR="009520C2" w:rsidRPr="00D777A7" w:rsidRDefault="009520C2" w:rsidP="009520C2">
            <w:pPr>
              <w:rPr>
                <w:rFonts w:ascii="Times New Roman" w:hAnsi="Times New Roman" w:cs="Times New Roman"/>
                <w:b/>
                <w:sz w:val="20"/>
                <w:szCs w:val="20"/>
              </w:rPr>
            </w:pPr>
            <w:r w:rsidRPr="00D777A7">
              <w:rPr>
                <w:rFonts w:ascii="Times New Roman" w:hAnsi="Times New Roman" w:cs="Times New Roman"/>
                <w:b/>
                <w:sz w:val="20"/>
                <w:szCs w:val="20"/>
              </w:rPr>
              <w:t>Number Randomized:</w:t>
            </w:r>
          </w:p>
          <w:p w:rsidR="009520C2" w:rsidRPr="00D777A7" w:rsidRDefault="009520C2" w:rsidP="009520C2">
            <w:pPr>
              <w:rPr>
                <w:rFonts w:ascii="Times New Roman" w:hAnsi="Times New Roman" w:cs="Times New Roman"/>
                <w:b/>
                <w:sz w:val="20"/>
                <w:szCs w:val="20"/>
              </w:rPr>
            </w:pPr>
            <w:r w:rsidRPr="00D777A7">
              <w:rPr>
                <w:rFonts w:ascii="Times New Roman" w:hAnsi="Times New Roman" w:cs="Times New Roman"/>
                <w:b/>
                <w:sz w:val="20"/>
                <w:szCs w:val="20"/>
              </w:rPr>
              <w:t>Number Completed</w:t>
            </w:r>
          </w:p>
        </w:tc>
        <w:tc>
          <w:tcPr>
            <w:tcW w:w="1735" w:type="dxa"/>
            <w:vMerge w:val="restart"/>
          </w:tcPr>
          <w:p w:rsidR="009520C2" w:rsidRPr="00D777A7" w:rsidRDefault="009520C2" w:rsidP="009520C2">
            <w:pPr>
              <w:rPr>
                <w:rFonts w:ascii="Times New Roman" w:hAnsi="Times New Roman" w:cs="Times New Roman"/>
                <w:b/>
                <w:sz w:val="20"/>
                <w:szCs w:val="20"/>
              </w:rPr>
            </w:pPr>
            <w:r w:rsidRPr="00D777A7">
              <w:rPr>
                <w:rFonts w:ascii="Times New Roman" w:hAnsi="Times New Roman" w:cs="Times New Roman"/>
                <w:b/>
                <w:sz w:val="20"/>
                <w:szCs w:val="20"/>
              </w:rPr>
              <w:t>Intervention group(n=)</w:t>
            </w:r>
          </w:p>
        </w:tc>
        <w:tc>
          <w:tcPr>
            <w:tcW w:w="1382" w:type="dxa"/>
            <w:vMerge w:val="restart"/>
          </w:tcPr>
          <w:p w:rsidR="009520C2" w:rsidRPr="00D777A7" w:rsidRDefault="009520C2" w:rsidP="009520C2">
            <w:pPr>
              <w:rPr>
                <w:rFonts w:ascii="Times New Roman" w:hAnsi="Times New Roman" w:cs="Times New Roman"/>
                <w:b/>
                <w:sz w:val="20"/>
                <w:szCs w:val="20"/>
              </w:rPr>
            </w:pPr>
            <w:r w:rsidRPr="00D777A7">
              <w:rPr>
                <w:rFonts w:ascii="Times New Roman" w:hAnsi="Times New Roman" w:cs="Times New Roman"/>
                <w:b/>
                <w:sz w:val="20"/>
                <w:szCs w:val="20"/>
              </w:rPr>
              <w:t>Control group(n=)</w:t>
            </w:r>
          </w:p>
        </w:tc>
        <w:tc>
          <w:tcPr>
            <w:tcW w:w="2202" w:type="dxa"/>
            <w:gridSpan w:val="2"/>
          </w:tcPr>
          <w:p w:rsidR="009520C2" w:rsidRPr="00D777A7" w:rsidRDefault="009520C2" w:rsidP="009520C2">
            <w:pPr>
              <w:rPr>
                <w:rFonts w:ascii="Times New Roman" w:hAnsi="Times New Roman" w:cs="Times New Roman"/>
                <w:b/>
                <w:sz w:val="20"/>
                <w:szCs w:val="20"/>
              </w:rPr>
            </w:pPr>
            <w:r w:rsidRPr="00D777A7">
              <w:rPr>
                <w:rFonts w:ascii="Times New Roman" w:hAnsi="Times New Roman" w:cs="Times New Roman"/>
                <w:b/>
                <w:sz w:val="20"/>
                <w:szCs w:val="20"/>
              </w:rPr>
              <w:t>Post intervention LDL-C(mg/dl)</w:t>
            </w:r>
          </w:p>
        </w:tc>
        <w:tc>
          <w:tcPr>
            <w:tcW w:w="2275" w:type="dxa"/>
            <w:gridSpan w:val="2"/>
          </w:tcPr>
          <w:p w:rsidR="009520C2" w:rsidRPr="00D777A7" w:rsidRDefault="009520C2" w:rsidP="009520C2">
            <w:pPr>
              <w:rPr>
                <w:rFonts w:ascii="Times New Roman" w:hAnsi="Times New Roman" w:cs="Times New Roman"/>
                <w:b/>
                <w:sz w:val="20"/>
                <w:szCs w:val="20"/>
              </w:rPr>
            </w:pPr>
            <w:r w:rsidRPr="00D777A7">
              <w:rPr>
                <w:rFonts w:ascii="Times New Roman" w:hAnsi="Times New Roman" w:cs="Times New Roman"/>
                <w:b/>
                <w:sz w:val="20"/>
                <w:szCs w:val="20"/>
              </w:rPr>
              <w:t>Post intervention TC (mg/dl)</w:t>
            </w:r>
          </w:p>
        </w:tc>
        <w:tc>
          <w:tcPr>
            <w:tcW w:w="2272" w:type="dxa"/>
            <w:gridSpan w:val="2"/>
          </w:tcPr>
          <w:p w:rsidR="009520C2" w:rsidRPr="00D777A7" w:rsidRDefault="009520C2" w:rsidP="009520C2">
            <w:pPr>
              <w:rPr>
                <w:rFonts w:ascii="Times New Roman" w:hAnsi="Times New Roman" w:cs="Times New Roman"/>
                <w:b/>
                <w:sz w:val="20"/>
                <w:szCs w:val="20"/>
              </w:rPr>
            </w:pPr>
            <w:r w:rsidRPr="00D777A7">
              <w:rPr>
                <w:rFonts w:ascii="Times New Roman" w:hAnsi="Times New Roman" w:cs="Times New Roman"/>
                <w:b/>
                <w:sz w:val="20"/>
                <w:szCs w:val="20"/>
              </w:rPr>
              <w:t>Post intervention SBP(mmHg)</w:t>
            </w:r>
          </w:p>
        </w:tc>
        <w:tc>
          <w:tcPr>
            <w:tcW w:w="2208" w:type="dxa"/>
            <w:gridSpan w:val="2"/>
          </w:tcPr>
          <w:p w:rsidR="009520C2" w:rsidRPr="00D777A7" w:rsidRDefault="009520C2" w:rsidP="009520C2">
            <w:pPr>
              <w:rPr>
                <w:rFonts w:ascii="Times New Roman" w:hAnsi="Times New Roman" w:cs="Times New Roman"/>
                <w:b/>
                <w:sz w:val="20"/>
                <w:szCs w:val="20"/>
              </w:rPr>
            </w:pPr>
            <w:r w:rsidRPr="00D777A7">
              <w:rPr>
                <w:rFonts w:ascii="Times New Roman" w:hAnsi="Times New Roman" w:cs="Times New Roman"/>
                <w:b/>
                <w:sz w:val="20"/>
                <w:szCs w:val="20"/>
              </w:rPr>
              <w:t>Post intervention DBP(mmHg)</w:t>
            </w:r>
          </w:p>
        </w:tc>
        <w:tc>
          <w:tcPr>
            <w:tcW w:w="2489" w:type="dxa"/>
            <w:gridSpan w:val="2"/>
          </w:tcPr>
          <w:p w:rsidR="009520C2" w:rsidRPr="00D777A7" w:rsidRDefault="009520C2" w:rsidP="009520C2">
            <w:pPr>
              <w:rPr>
                <w:rFonts w:ascii="Times New Roman" w:hAnsi="Times New Roman" w:cs="Times New Roman"/>
                <w:b/>
                <w:sz w:val="20"/>
                <w:szCs w:val="20"/>
              </w:rPr>
            </w:pPr>
            <w:r w:rsidRPr="00D777A7">
              <w:rPr>
                <w:rFonts w:ascii="Times New Roman" w:hAnsi="Times New Roman" w:cs="Times New Roman"/>
                <w:b/>
                <w:sz w:val="20"/>
                <w:szCs w:val="20"/>
              </w:rPr>
              <w:t>Post intervention cessation of smoking N (%)</w:t>
            </w:r>
          </w:p>
        </w:tc>
        <w:tc>
          <w:tcPr>
            <w:tcW w:w="2434" w:type="dxa"/>
            <w:gridSpan w:val="2"/>
          </w:tcPr>
          <w:p w:rsidR="009520C2" w:rsidRPr="00D777A7" w:rsidRDefault="009520C2" w:rsidP="009520C2">
            <w:pPr>
              <w:rPr>
                <w:rFonts w:ascii="Times New Roman" w:hAnsi="Times New Roman" w:cs="Times New Roman"/>
                <w:b/>
                <w:sz w:val="20"/>
                <w:szCs w:val="20"/>
              </w:rPr>
            </w:pPr>
            <w:r w:rsidRPr="00D777A7">
              <w:rPr>
                <w:rFonts w:ascii="Times New Roman" w:hAnsi="Times New Roman" w:cs="Times New Roman"/>
                <w:b/>
                <w:sz w:val="20"/>
                <w:szCs w:val="20"/>
              </w:rPr>
              <w:t>Post intervention medication adherence N (%)</w:t>
            </w:r>
          </w:p>
        </w:tc>
      </w:tr>
      <w:tr w:rsidR="009520C2" w:rsidRPr="00D777A7" w:rsidTr="009A47C4">
        <w:trPr>
          <w:trHeight w:val="322"/>
        </w:trPr>
        <w:tc>
          <w:tcPr>
            <w:tcW w:w="1370" w:type="dxa"/>
            <w:vMerge/>
          </w:tcPr>
          <w:p w:rsidR="009520C2" w:rsidRPr="00D777A7" w:rsidRDefault="009520C2" w:rsidP="009520C2">
            <w:pPr>
              <w:rPr>
                <w:rFonts w:ascii="Times New Roman" w:hAnsi="Times New Roman" w:cs="Times New Roman"/>
                <w:sz w:val="20"/>
                <w:szCs w:val="20"/>
              </w:rPr>
            </w:pPr>
          </w:p>
        </w:tc>
        <w:tc>
          <w:tcPr>
            <w:tcW w:w="1814" w:type="dxa"/>
            <w:vMerge/>
          </w:tcPr>
          <w:p w:rsidR="009520C2" w:rsidRPr="00D777A7" w:rsidRDefault="009520C2" w:rsidP="009520C2">
            <w:pPr>
              <w:rPr>
                <w:rFonts w:ascii="Times New Roman" w:hAnsi="Times New Roman" w:cs="Times New Roman"/>
                <w:b/>
                <w:sz w:val="20"/>
                <w:szCs w:val="20"/>
              </w:rPr>
            </w:pPr>
          </w:p>
        </w:tc>
        <w:tc>
          <w:tcPr>
            <w:tcW w:w="1735" w:type="dxa"/>
            <w:vMerge/>
          </w:tcPr>
          <w:p w:rsidR="009520C2" w:rsidRPr="00D777A7" w:rsidRDefault="009520C2" w:rsidP="009520C2">
            <w:pPr>
              <w:rPr>
                <w:rFonts w:ascii="Times New Roman" w:hAnsi="Times New Roman" w:cs="Times New Roman"/>
                <w:b/>
                <w:sz w:val="20"/>
                <w:szCs w:val="20"/>
              </w:rPr>
            </w:pPr>
          </w:p>
        </w:tc>
        <w:tc>
          <w:tcPr>
            <w:tcW w:w="1382" w:type="dxa"/>
            <w:vMerge/>
          </w:tcPr>
          <w:p w:rsidR="009520C2" w:rsidRPr="00D777A7" w:rsidRDefault="009520C2" w:rsidP="009520C2">
            <w:pPr>
              <w:rPr>
                <w:rFonts w:ascii="Times New Roman" w:hAnsi="Times New Roman" w:cs="Times New Roman"/>
                <w:b/>
                <w:sz w:val="20"/>
                <w:szCs w:val="20"/>
              </w:rPr>
            </w:pPr>
          </w:p>
        </w:tc>
        <w:tc>
          <w:tcPr>
            <w:tcW w:w="1290" w:type="dxa"/>
          </w:tcPr>
          <w:p w:rsidR="009520C2" w:rsidRPr="00D777A7" w:rsidRDefault="009520C2" w:rsidP="009520C2">
            <w:pPr>
              <w:rPr>
                <w:rFonts w:ascii="Times New Roman" w:hAnsi="Times New Roman" w:cs="Times New Roman"/>
                <w:b/>
                <w:sz w:val="20"/>
                <w:szCs w:val="20"/>
              </w:rPr>
            </w:pPr>
            <w:r w:rsidRPr="00D777A7">
              <w:rPr>
                <w:rFonts w:ascii="Times New Roman" w:hAnsi="Times New Roman" w:cs="Times New Roman"/>
                <w:b/>
                <w:sz w:val="20"/>
                <w:szCs w:val="20"/>
              </w:rPr>
              <w:t>intervention</w:t>
            </w:r>
          </w:p>
        </w:tc>
        <w:tc>
          <w:tcPr>
            <w:tcW w:w="912" w:type="dxa"/>
          </w:tcPr>
          <w:p w:rsidR="009520C2" w:rsidRPr="00D777A7" w:rsidRDefault="009520C2" w:rsidP="009520C2">
            <w:pPr>
              <w:rPr>
                <w:rFonts w:ascii="Times New Roman" w:hAnsi="Times New Roman" w:cs="Times New Roman"/>
                <w:b/>
                <w:sz w:val="20"/>
                <w:szCs w:val="20"/>
              </w:rPr>
            </w:pPr>
            <w:r w:rsidRPr="00D777A7">
              <w:rPr>
                <w:rFonts w:ascii="Times New Roman" w:hAnsi="Times New Roman" w:cs="Times New Roman"/>
                <w:b/>
                <w:sz w:val="20"/>
                <w:szCs w:val="20"/>
              </w:rPr>
              <w:t xml:space="preserve">Control </w:t>
            </w:r>
          </w:p>
        </w:tc>
        <w:tc>
          <w:tcPr>
            <w:tcW w:w="1290" w:type="dxa"/>
          </w:tcPr>
          <w:p w:rsidR="009520C2" w:rsidRPr="00D777A7" w:rsidRDefault="009520C2" w:rsidP="009520C2">
            <w:pPr>
              <w:rPr>
                <w:rFonts w:ascii="Times New Roman" w:hAnsi="Times New Roman" w:cs="Times New Roman"/>
                <w:b/>
                <w:sz w:val="20"/>
                <w:szCs w:val="20"/>
              </w:rPr>
            </w:pPr>
            <w:r w:rsidRPr="00D777A7">
              <w:rPr>
                <w:rFonts w:ascii="Times New Roman" w:hAnsi="Times New Roman" w:cs="Times New Roman"/>
                <w:b/>
                <w:sz w:val="20"/>
                <w:szCs w:val="20"/>
              </w:rPr>
              <w:t>intervention</w:t>
            </w:r>
          </w:p>
        </w:tc>
        <w:tc>
          <w:tcPr>
            <w:tcW w:w="985" w:type="dxa"/>
          </w:tcPr>
          <w:p w:rsidR="009520C2" w:rsidRPr="00D777A7" w:rsidRDefault="009520C2" w:rsidP="009520C2">
            <w:pPr>
              <w:rPr>
                <w:rFonts w:ascii="Times New Roman" w:hAnsi="Times New Roman" w:cs="Times New Roman"/>
                <w:b/>
                <w:sz w:val="20"/>
                <w:szCs w:val="20"/>
              </w:rPr>
            </w:pPr>
            <w:r w:rsidRPr="00D777A7">
              <w:rPr>
                <w:rFonts w:ascii="Times New Roman" w:hAnsi="Times New Roman" w:cs="Times New Roman"/>
                <w:b/>
                <w:sz w:val="20"/>
                <w:szCs w:val="20"/>
              </w:rPr>
              <w:t xml:space="preserve">Control </w:t>
            </w:r>
          </w:p>
        </w:tc>
        <w:tc>
          <w:tcPr>
            <w:tcW w:w="1290" w:type="dxa"/>
          </w:tcPr>
          <w:p w:rsidR="009520C2" w:rsidRPr="00D777A7" w:rsidRDefault="009520C2" w:rsidP="009520C2">
            <w:pPr>
              <w:rPr>
                <w:rFonts w:ascii="Times New Roman" w:hAnsi="Times New Roman" w:cs="Times New Roman"/>
                <w:b/>
                <w:sz w:val="20"/>
                <w:szCs w:val="20"/>
              </w:rPr>
            </w:pPr>
            <w:r w:rsidRPr="00D777A7">
              <w:rPr>
                <w:rFonts w:ascii="Times New Roman" w:hAnsi="Times New Roman" w:cs="Times New Roman"/>
                <w:b/>
                <w:sz w:val="20"/>
                <w:szCs w:val="20"/>
              </w:rPr>
              <w:t>intervention</w:t>
            </w:r>
          </w:p>
        </w:tc>
        <w:tc>
          <w:tcPr>
            <w:tcW w:w="982" w:type="dxa"/>
          </w:tcPr>
          <w:p w:rsidR="009520C2" w:rsidRPr="00D777A7" w:rsidRDefault="009520C2" w:rsidP="009520C2">
            <w:pPr>
              <w:rPr>
                <w:rFonts w:ascii="Times New Roman" w:hAnsi="Times New Roman" w:cs="Times New Roman"/>
                <w:b/>
                <w:sz w:val="20"/>
                <w:szCs w:val="20"/>
              </w:rPr>
            </w:pPr>
            <w:r w:rsidRPr="00D777A7">
              <w:rPr>
                <w:rFonts w:ascii="Times New Roman" w:hAnsi="Times New Roman" w:cs="Times New Roman"/>
                <w:b/>
                <w:sz w:val="20"/>
                <w:szCs w:val="20"/>
              </w:rPr>
              <w:t xml:space="preserve">Control </w:t>
            </w:r>
          </w:p>
        </w:tc>
        <w:tc>
          <w:tcPr>
            <w:tcW w:w="1290" w:type="dxa"/>
          </w:tcPr>
          <w:p w:rsidR="009520C2" w:rsidRPr="00D777A7" w:rsidRDefault="009520C2" w:rsidP="009520C2">
            <w:pPr>
              <w:rPr>
                <w:rFonts w:ascii="Times New Roman" w:hAnsi="Times New Roman" w:cs="Times New Roman"/>
                <w:b/>
                <w:sz w:val="20"/>
                <w:szCs w:val="20"/>
              </w:rPr>
            </w:pPr>
            <w:r w:rsidRPr="00D777A7">
              <w:rPr>
                <w:rFonts w:ascii="Times New Roman" w:hAnsi="Times New Roman" w:cs="Times New Roman"/>
                <w:b/>
                <w:sz w:val="20"/>
                <w:szCs w:val="20"/>
              </w:rPr>
              <w:t>intervention</w:t>
            </w:r>
          </w:p>
        </w:tc>
        <w:tc>
          <w:tcPr>
            <w:tcW w:w="918" w:type="dxa"/>
          </w:tcPr>
          <w:p w:rsidR="009520C2" w:rsidRPr="00D777A7" w:rsidRDefault="009520C2" w:rsidP="009520C2">
            <w:pPr>
              <w:rPr>
                <w:rFonts w:ascii="Times New Roman" w:hAnsi="Times New Roman" w:cs="Times New Roman"/>
                <w:b/>
                <w:sz w:val="20"/>
                <w:szCs w:val="20"/>
              </w:rPr>
            </w:pPr>
            <w:r w:rsidRPr="00D777A7">
              <w:rPr>
                <w:rFonts w:ascii="Times New Roman" w:hAnsi="Times New Roman" w:cs="Times New Roman"/>
                <w:b/>
                <w:sz w:val="20"/>
                <w:szCs w:val="20"/>
              </w:rPr>
              <w:t xml:space="preserve">Control </w:t>
            </w:r>
          </w:p>
        </w:tc>
        <w:tc>
          <w:tcPr>
            <w:tcW w:w="1290" w:type="dxa"/>
          </w:tcPr>
          <w:p w:rsidR="009520C2" w:rsidRPr="00D777A7" w:rsidRDefault="009520C2" w:rsidP="009520C2">
            <w:pPr>
              <w:rPr>
                <w:rFonts w:ascii="Times New Roman" w:hAnsi="Times New Roman" w:cs="Times New Roman"/>
                <w:b/>
                <w:sz w:val="20"/>
                <w:szCs w:val="20"/>
              </w:rPr>
            </w:pPr>
            <w:r w:rsidRPr="00D777A7">
              <w:rPr>
                <w:rFonts w:ascii="Times New Roman" w:hAnsi="Times New Roman" w:cs="Times New Roman"/>
                <w:b/>
                <w:sz w:val="20"/>
                <w:szCs w:val="20"/>
              </w:rPr>
              <w:t>intervention</w:t>
            </w:r>
          </w:p>
        </w:tc>
        <w:tc>
          <w:tcPr>
            <w:tcW w:w="1199" w:type="dxa"/>
          </w:tcPr>
          <w:p w:rsidR="009520C2" w:rsidRPr="00D777A7" w:rsidRDefault="009520C2" w:rsidP="009520C2">
            <w:pPr>
              <w:rPr>
                <w:rFonts w:ascii="Times New Roman" w:hAnsi="Times New Roman" w:cs="Times New Roman"/>
                <w:b/>
                <w:sz w:val="20"/>
                <w:szCs w:val="20"/>
              </w:rPr>
            </w:pPr>
            <w:r w:rsidRPr="00D777A7">
              <w:rPr>
                <w:rFonts w:ascii="Times New Roman" w:hAnsi="Times New Roman" w:cs="Times New Roman"/>
                <w:b/>
                <w:sz w:val="20"/>
                <w:szCs w:val="20"/>
              </w:rPr>
              <w:t xml:space="preserve">Control </w:t>
            </w:r>
          </w:p>
        </w:tc>
        <w:tc>
          <w:tcPr>
            <w:tcW w:w="1290" w:type="dxa"/>
          </w:tcPr>
          <w:p w:rsidR="009520C2" w:rsidRPr="00D777A7" w:rsidRDefault="009520C2" w:rsidP="009520C2">
            <w:pPr>
              <w:rPr>
                <w:rFonts w:ascii="Times New Roman" w:hAnsi="Times New Roman" w:cs="Times New Roman"/>
                <w:b/>
                <w:sz w:val="20"/>
                <w:szCs w:val="20"/>
              </w:rPr>
            </w:pPr>
            <w:r w:rsidRPr="00D777A7">
              <w:rPr>
                <w:rFonts w:ascii="Times New Roman" w:hAnsi="Times New Roman" w:cs="Times New Roman"/>
                <w:b/>
                <w:sz w:val="20"/>
                <w:szCs w:val="20"/>
              </w:rPr>
              <w:t>intervention</w:t>
            </w:r>
          </w:p>
        </w:tc>
        <w:tc>
          <w:tcPr>
            <w:tcW w:w="1144" w:type="dxa"/>
          </w:tcPr>
          <w:p w:rsidR="009520C2" w:rsidRPr="00D777A7" w:rsidRDefault="009520C2" w:rsidP="009520C2">
            <w:pPr>
              <w:rPr>
                <w:rFonts w:ascii="Times New Roman" w:hAnsi="Times New Roman" w:cs="Times New Roman"/>
                <w:b/>
                <w:sz w:val="20"/>
                <w:szCs w:val="20"/>
              </w:rPr>
            </w:pPr>
            <w:r w:rsidRPr="00D777A7">
              <w:rPr>
                <w:rFonts w:ascii="Times New Roman" w:hAnsi="Times New Roman" w:cs="Times New Roman"/>
                <w:b/>
                <w:sz w:val="20"/>
                <w:szCs w:val="20"/>
              </w:rPr>
              <w:t xml:space="preserve">Control </w:t>
            </w:r>
          </w:p>
        </w:tc>
      </w:tr>
      <w:tr w:rsidR="009520C2" w:rsidRPr="00D777A7" w:rsidTr="009A47C4">
        <w:trPr>
          <w:trHeight w:val="476"/>
        </w:trPr>
        <w:tc>
          <w:tcPr>
            <w:tcW w:w="137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Abed et al</w:t>
            </w:r>
            <w:r w:rsidRPr="00D777A7">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&lt;EndNote&gt;&lt;Cite&gt;&lt;Author&gt;Abed&lt;/Author&gt;&lt;Year&gt;2013&lt;/Year&gt;&lt;RecNum&gt;134&lt;/RecNum&gt;&lt;DisplayText&gt;(9)&lt;/DisplayText&gt;&lt;record&gt;&lt;rec-number&gt;134&lt;/rec-number&gt;&lt;foreign-keys&gt;&lt;key app="EN" db-id="55xtdxas9tpsaweezd6xetty0sx9xwap9tew" timestamp="1714326577"&gt;134&lt;/key&gt;&lt;/foreign-keys&gt;&lt;ref-type name="Journal Article"&gt;17&lt;/ref-type&gt;&lt;contributors&gt;&lt;authors&gt;&lt;author&gt;Abed, Hany S&lt;/author&gt;&lt;author&gt;Wittert, Gary A&lt;/author&gt;&lt;author&gt;Leong, Darryl P&lt;/author&gt;&lt;author&gt;Shirazi, Masoumeh G&lt;/author&gt;&lt;author&gt;Bahrami, Bobak&lt;/author&gt;&lt;author&gt;Middeldorp, Melissa E&lt;/author&gt;&lt;author&gt;Lorimer, Michelle F&lt;/author&gt;&lt;author&gt;Lau, Dennis H&lt;/author&gt;&lt;author&gt;Antic, Nicholas A&lt;/author&gt;&lt;author&gt;Brooks, Anthony G&lt;/author&gt;&lt;/authors&gt;&lt;/contributors&gt;&lt;titles&gt;&lt;title&gt;Effect of weight reduction and cardiometabolic risk factor management on symptom burden and severity in patients with atrial fibrillation: a randomized clinical trial&lt;/title&gt;&lt;secondary-title&gt;Jama&lt;/secondary-title&gt;&lt;/titles&gt;&lt;periodical&gt;&lt;full-title&gt;Jama&lt;/full-title&gt;&lt;/periodical&gt;&lt;pages&gt;2050-2060&lt;/pages&gt;&lt;volume&gt;310&lt;/volume&gt;&lt;number&gt;19&lt;/number&gt;&lt;dates&gt;&lt;year&gt;2013&lt;/year&gt;&lt;/dates&gt;&lt;isbn&gt;0098-7484&lt;/isbn&gt;&lt;urls&gt;&lt;/urls&gt;&lt;/record&gt;&lt;/Cite&gt;&lt;/EndNote&gt;</w:instrText>
            </w:r>
            <w:r w:rsidRPr="00D777A7">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(9)</w:t>
            </w:r>
            <w:r w:rsidRPr="00D777A7">
              <w:rPr>
                <w:rFonts w:ascii="Times New Roman" w:hAnsi="Times New Roman" w:cs="Times New Roman"/>
                <w:color w:val="000000"/>
                <w:sz w:val="20"/>
                <w:szCs w:val="20"/>
              </w:rPr>
              <w:fldChar w:fldCharType="end"/>
            </w:r>
          </w:p>
        </w:tc>
        <w:tc>
          <w:tcPr>
            <w:tcW w:w="1814"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150:81</w:t>
            </w:r>
          </w:p>
        </w:tc>
        <w:tc>
          <w:tcPr>
            <w:tcW w:w="1735"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75:42</w:t>
            </w:r>
          </w:p>
        </w:tc>
        <w:tc>
          <w:tcPr>
            <w:tcW w:w="1382"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75:39</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98</w:t>
            </w:r>
          </w:p>
        </w:tc>
        <w:tc>
          <w:tcPr>
            <w:tcW w:w="912"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103</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169</w:t>
            </w:r>
          </w:p>
        </w:tc>
        <w:tc>
          <w:tcPr>
            <w:tcW w:w="985"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176</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133</w:t>
            </w:r>
          </w:p>
        </w:tc>
        <w:tc>
          <w:tcPr>
            <w:tcW w:w="982"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136</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80</w:t>
            </w:r>
          </w:p>
        </w:tc>
        <w:tc>
          <w:tcPr>
            <w:tcW w:w="918"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83</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NR</w:t>
            </w:r>
          </w:p>
        </w:tc>
        <w:tc>
          <w:tcPr>
            <w:tcW w:w="1199"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NR</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NR</w:t>
            </w:r>
          </w:p>
        </w:tc>
        <w:tc>
          <w:tcPr>
            <w:tcW w:w="1144"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NR</w:t>
            </w:r>
          </w:p>
        </w:tc>
      </w:tr>
      <w:tr w:rsidR="009520C2" w:rsidRPr="00D777A7" w:rsidTr="009A47C4">
        <w:trPr>
          <w:trHeight w:val="250"/>
        </w:trPr>
        <w:tc>
          <w:tcPr>
            <w:tcW w:w="137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Bae et al</w:t>
            </w:r>
            <w:r w:rsidRPr="00D777A7">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&lt;EndNote&gt;&lt;Cite&gt;&lt;Author&gt;Bae&lt;/Author&gt;&lt;Year&gt;2021&lt;/Year&gt;&lt;RecNum&gt;41&lt;/RecNum&gt;&lt;DisplayText&gt;(10)&lt;/DisplayText&gt;&lt;record&gt;&lt;rec-number&gt;41&lt;/rec-number&gt;&lt;foreign-keys&gt;&lt;key app="EN" db-id="55xtdxas9tpsaweezd6xetty0sx9xwap9tew" timestamp="1711473246"&gt;41&lt;/key&gt;&lt;/foreign-keys&gt;&lt;ref-type name="Journal Article"&gt;17&lt;/ref-type&gt;&lt;contributors&gt;&lt;authors&gt;&lt;author&gt;Bae, Jang-Whan&lt;/author&gt;&lt;author&gt;Woo, Seoung-Il&lt;/author&gt;&lt;author&gt;Lee, Joongyub&lt;/author&gt;&lt;author&gt;Park, Sang-Don&lt;/author&gt;&lt;author&gt;Kwon, Sung Woo&lt;/author&gt;&lt;author&gt;Choi, Seong Huan&lt;/author&gt;&lt;author&gt;Yoon, Gwang-Seok&lt;/author&gt;&lt;author&gt;Kim, Mi-Sook&lt;/author&gt;&lt;author&gt;Hwang, Seung-Sik&lt;/author&gt;&lt;author&gt;Lee, Won Kyung&lt;/author&gt;&lt;/authors&gt;&lt;/contributors&gt;&lt;titles&gt;&lt;title&gt;mHealth interventions for lifestyle and risk factor modification in coronary heart disease: randomized controlled trial&lt;/title&gt;&lt;secondary-title&gt;JMIR mHealth and uHealth&lt;/secondary-title&gt;&lt;/titles&gt;&lt;periodical&gt;&lt;full-title&gt;JMIR mHealth and uHealth&lt;/full-title&gt;&lt;/periodical&gt;&lt;pages&gt;e29928&lt;/pages&gt;&lt;volume&gt;9&lt;/volume&gt;&lt;number&gt;9&lt;/number&gt;&lt;dates&gt;&lt;year&gt;2021&lt;/year&gt;&lt;/dates&gt;&lt;urls&gt;&lt;/urls&gt;&lt;/record&gt;&lt;/Cite&gt;&lt;/EndNote&gt;</w:instrText>
            </w:r>
            <w:r w:rsidRPr="00D777A7">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(10)</w:t>
            </w:r>
            <w:r w:rsidRPr="00D777A7">
              <w:rPr>
                <w:rFonts w:ascii="Times New Roman" w:hAnsi="Times New Roman" w:cs="Times New Roman"/>
                <w:color w:val="000000"/>
                <w:sz w:val="20"/>
                <w:szCs w:val="20"/>
              </w:rPr>
              <w:fldChar w:fldCharType="end"/>
            </w:r>
          </w:p>
        </w:tc>
        <w:tc>
          <w:tcPr>
            <w:tcW w:w="1814"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879:NR</w:t>
            </w:r>
          </w:p>
        </w:tc>
        <w:tc>
          <w:tcPr>
            <w:tcW w:w="1735"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440:NR</w:t>
            </w:r>
          </w:p>
        </w:tc>
        <w:tc>
          <w:tcPr>
            <w:tcW w:w="1382"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439:NR</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73.9</w:t>
            </w:r>
          </w:p>
        </w:tc>
        <w:tc>
          <w:tcPr>
            <w:tcW w:w="912"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77.4</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NR</w:t>
            </w:r>
          </w:p>
        </w:tc>
        <w:tc>
          <w:tcPr>
            <w:tcW w:w="985"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NR</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126.6</w:t>
            </w:r>
          </w:p>
        </w:tc>
        <w:tc>
          <w:tcPr>
            <w:tcW w:w="982"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128.4</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NR</w:t>
            </w:r>
          </w:p>
        </w:tc>
        <w:tc>
          <w:tcPr>
            <w:tcW w:w="918"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NR</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NR</w:t>
            </w:r>
          </w:p>
        </w:tc>
        <w:tc>
          <w:tcPr>
            <w:tcW w:w="1199"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NR</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376(98.2)</w:t>
            </w:r>
          </w:p>
        </w:tc>
        <w:tc>
          <w:tcPr>
            <w:tcW w:w="1144"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324(92.1)</w:t>
            </w:r>
          </w:p>
        </w:tc>
      </w:tr>
      <w:tr w:rsidR="009520C2" w:rsidRPr="00D777A7" w:rsidTr="009A47C4">
        <w:trPr>
          <w:trHeight w:val="386"/>
        </w:trPr>
        <w:tc>
          <w:tcPr>
            <w:tcW w:w="137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Chow et al</w:t>
            </w:r>
            <w:r w:rsidRPr="00D777A7">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&lt;EndNote&gt;&lt;Cite&gt;&lt;Author&gt;Chow&lt;/Author&gt;&lt;Year&gt;2015&lt;/Year&gt;&lt;RecNum&gt;135&lt;/RecNum&gt;&lt;DisplayText&gt;(11)&lt;/DisplayText&gt;&lt;record&gt;&lt;rec-number&gt;135&lt;/rec-number&gt;&lt;foreign-keys&gt;&lt;key app="EN" db-id="55xtdxas9tpsaweezd6xetty0sx9xwap9tew" timestamp="1714326661"&gt;135&lt;/key&gt;&lt;/foreign-keys&gt;&lt;ref-type name="Journal Article"&gt;17&lt;/ref-type&gt;&lt;contributors&gt;&lt;authors&gt;&lt;author&gt;Chow, Clara K&lt;/author&gt;&lt;author&gt;Redfern, Julie&lt;/author&gt;&lt;author&gt;Hillis, Graham S&lt;/author&gt;&lt;author&gt;Thakkar, Jay&lt;/author&gt;&lt;author&gt;Santo, Karla&lt;/author&gt;&lt;author&gt;Hackett, Maree L&lt;/author&gt;&lt;author&gt;Jan, Stephen&lt;/author&gt;&lt;author&gt;Graves, Nicholas&lt;/author&gt;&lt;author&gt;de Keizer, Laura&lt;/author&gt;&lt;author&gt;Barry, Tony&lt;/author&gt;&lt;/authors&gt;&lt;/contributors&gt;&lt;titles&gt;&lt;title&gt;Effect of lifestyle-focused text messaging on risk factor modification in patients with coronary heart disease: a randomized clinical trial&lt;/title&gt;&lt;secondary-title&gt;Jama&lt;/secondary-title&gt;&lt;/titles&gt;&lt;periodical&gt;&lt;full-title&gt;Jama&lt;/full-title&gt;&lt;/periodical&gt;&lt;pages&gt;1255-1263&lt;/pages&gt;&lt;volume&gt;314&lt;/volume&gt;&lt;number&gt;12&lt;/number&gt;&lt;dates&gt;&lt;year&gt;2015&lt;/year&gt;&lt;/dates&gt;&lt;isbn&gt;0098-7484&lt;/isbn&gt;&lt;urls&gt;&lt;/urls&gt;&lt;/record&gt;&lt;/Cite&gt;&lt;/EndNote&gt;</w:instrText>
            </w:r>
            <w:r w:rsidRPr="00D777A7">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(11)</w:t>
            </w:r>
            <w:r w:rsidRPr="00D777A7">
              <w:rPr>
                <w:rFonts w:ascii="Times New Roman" w:hAnsi="Times New Roman" w:cs="Times New Roman"/>
                <w:color w:val="000000"/>
                <w:sz w:val="20"/>
                <w:szCs w:val="20"/>
              </w:rPr>
              <w:fldChar w:fldCharType="end"/>
            </w:r>
          </w:p>
        </w:tc>
        <w:tc>
          <w:tcPr>
            <w:tcW w:w="1814"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710:652</w:t>
            </w:r>
          </w:p>
        </w:tc>
        <w:tc>
          <w:tcPr>
            <w:tcW w:w="1735"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352:319</w:t>
            </w:r>
          </w:p>
        </w:tc>
        <w:tc>
          <w:tcPr>
            <w:tcW w:w="1382"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358:333</w:t>
            </w:r>
          </w:p>
        </w:tc>
        <w:tc>
          <w:tcPr>
            <w:tcW w:w="1290"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color w:val="000000"/>
                <w:sz w:val="20"/>
                <w:szCs w:val="20"/>
              </w:rPr>
              <w:t>NR</w:t>
            </w:r>
          </w:p>
        </w:tc>
        <w:tc>
          <w:tcPr>
            <w:tcW w:w="912"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color w:val="000000"/>
                <w:sz w:val="20"/>
                <w:szCs w:val="20"/>
              </w:rPr>
              <w:t>NR</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150</w:t>
            </w:r>
          </w:p>
        </w:tc>
        <w:tc>
          <w:tcPr>
            <w:tcW w:w="985"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159</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128</w:t>
            </w:r>
          </w:p>
        </w:tc>
        <w:tc>
          <w:tcPr>
            <w:tcW w:w="982"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136</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81</w:t>
            </w:r>
          </w:p>
        </w:tc>
        <w:tc>
          <w:tcPr>
            <w:tcW w:w="918"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84</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88(26)</w:t>
            </w:r>
          </w:p>
        </w:tc>
        <w:tc>
          <w:tcPr>
            <w:tcW w:w="1199"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152(42.9)</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NR</w:t>
            </w:r>
          </w:p>
        </w:tc>
        <w:tc>
          <w:tcPr>
            <w:tcW w:w="1144"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NR</w:t>
            </w:r>
          </w:p>
        </w:tc>
      </w:tr>
      <w:tr w:rsidR="009520C2" w:rsidRPr="00D777A7" w:rsidTr="009A47C4">
        <w:trPr>
          <w:trHeight w:val="530"/>
        </w:trPr>
        <w:tc>
          <w:tcPr>
            <w:tcW w:w="137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Dorje et al</w:t>
            </w:r>
            <w:r w:rsidRPr="00D777A7">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&lt;EndNote&gt;&lt;Cite&gt;&lt;Author&gt;Dorje&lt;/Author&gt;&lt;Year&gt;2019&lt;/Year&gt;&lt;RecNum&gt;118&lt;/RecNum&gt;&lt;DisplayText&gt;(12)&lt;/DisplayText&gt;&lt;record&gt;&lt;rec-number&gt;118&lt;/rec-number&gt;&lt;foreign-keys&gt;&lt;key app="EN" db-id="55xtdxas9tpsaweezd6xetty0sx9xwap9tew" timestamp="1714302934"&gt;118&lt;/key&gt;&lt;/foreign-keys&gt;&lt;ref-type name="Journal Article"&gt;17&lt;/ref-type&gt;&lt;contributors&gt;&lt;authors&gt;&lt;author&gt;Dorje, Tashi&lt;/author&gt;&lt;author&gt;Zhao, Gang&lt;/author&gt;&lt;author&gt;Tso, Khandro&lt;/author&gt;&lt;author&gt;Wang, Jing&lt;/author&gt;&lt;author&gt;Chen, Yaolin&lt;/author&gt;&lt;author&gt;Tsokey, Lhamo&lt;/author&gt;&lt;author&gt;Tan, BK&lt;/author&gt;&lt;author&gt;Scheer, Anna&lt;/author&gt;&lt;author&gt;Jacques, Angela&lt;/author&gt;&lt;author&gt;Li, Zhixing&lt;/author&gt;&lt;/authors&gt;&lt;/contributors&gt;&lt;titles&gt;&lt;title&gt;Smartphone and social media-based cardiac rehabilitation and secondary prevention in China (SMART-CR/SP): a parallel-group, single-blind, randomised controlled trial&lt;/title&gt;&lt;secondary-title&gt;The Lancet Digital Health&lt;/secondary-title&gt;&lt;/titles&gt;&lt;periodical&gt;&lt;full-title&gt;The Lancet Digital Health&lt;/full-title&gt;&lt;/periodical&gt;&lt;pages&gt;e363-e374&lt;/pages&gt;&lt;volume&gt;1&lt;/volume&gt;&lt;number&gt;7&lt;/number&gt;&lt;dates&gt;&lt;year&gt;2019&lt;/year&gt;&lt;/dates&gt;&lt;isbn&gt;2589-7500&lt;/isbn&gt;&lt;urls&gt;&lt;/urls&gt;&lt;/record&gt;&lt;/Cite&gt;&lt;/EndNote&gt;</w:instrText>
            </w:r>
            <w:r w:rsidRPr="00D777A7">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(12)</w:t>
            </w:r>
            <w:r w:rsidRPr="00D777A7">
              <w:rPr>
                <w:rFonts w:ascii="Times New Roman" w:hAnsi="Times New Roman" w:cs="Times New Roman"/>
                <w:color w:val="000000"/>
                <w:sz w:val="20"/>
                <w:szCs w:val="20"/>
              </w:rPr>
              <w:fldChar w:fldCharType="end"/>
            </w:r>
          </w:p>
        </w:tc>
        <w:tc>
          <w:tcPr>
            <w:tcW w:w="1814"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312:265</w:t>
            </w:r>
          </w:p>
        </w:tc>
        <w:tc>
          <w:tcPr>
            <w:tcW w:w="1735"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156:134</w:t>
            </w:r>
          </w:p>
        </w:tc>
        <w:tc>
          <w:tcPr>
            <w:tcW w:w="1382"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156:131</w:t>
            </w:r>
          </w:p>
        </w:tc>
        <w:tc>
          <w:tcPr>
            <w:tcW w:w="1290"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69.5</w:t>
            </w:r>
          </w:p>
        </w:tc>
        <w:tc>
          <w:tcPr>
            <w:tcW w:w="912"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71.2</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135.1</w:t>
            </w:r>
          </w:p>
        </w:tc>
        <w:tc>
          <w:tcPr>
            <w:tcW w:w="985"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146.7</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122.5</w:t>
            </w:r>
          </w:p>
        </w:tc>
        <w:tc>
          <w:tcPr>
            <w:tcW w:w="982"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132</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NR</w:t>
            </w:r>
          </w:p>
        </w:tc>
        <w:tc>
          <w:tcPr>
            <w:tcW w:w="918"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NR</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132(89)</w:t>
            </w:r>
          </w:p>
        </w:tc>
        <w:tc>
          <w:tcPr>
            <w:tcW w:w="1199"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138(94)</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57(37)</w:t>
            </w:r>
          </w:p>
        </w:tc>
        <w:tc>
          <w:tcPr>
            <w:tcW w:w="1144"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35(22)</w:t>
            </w:r>
          </w:p>
        </w:tc>
      </w:tr>
      <w:tr w:rsidR="009520C2" w:rsidRPr="00D777A7" w:rsidTr="009A47C4">
        <w:trPr>
          <w:trHeight w:val="250"/>
        </w:trPr>
        <w:tc>
          <w:tcPr>
            <w:tcW w:w="137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Engelen et al</w:t>
            </w:r>
            <w:r w:rsidRPr="00D777A7">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&lt;EndNote&gt;&lt;Cite&gt;&lt;Author&gt;Engelen&lt;/Author&gt;&lt;Year&gt;2020&lt;/Year&gt;&lt;RecNum&gt;127&lt;/RecNum&gt;&lt;DisplayText&gt;(13)&lt;/DisplayText&gt;&lt;record&gt;&lt;rec-number&gt;127&lt;/rec-number&gt;&lt;foreign-keys&gt;&lt;key app="EN" db-id="55xtdxas9tpsaweezd6xetty0sx9xwap9tew" timestamp="1714325685"&gt;127&lt;/key&gt;&lt;/foreign-keys&gt;&lt;ref-type name="Journal Article"&gt;17&lt;/ref-type&gt;&lt;contributors&gt;&lt;authors&gt;&lt;author&gt;Engelen, Marscha M&lt;/author&gt;&lt;author&gt;van Dulmen, Sandra&lt;/author&gt;&lt;author&gt;Puijk-Hekman, Saskia&lt;/author&gt;&lt;author&gt;Vermeulen, Hester&lt;/author&gt;&lt;author&gt;Nijhuis-van der Sanden, Maria WG&lt;/author&gt;&lt;author&gt;Bredie, Sebastian JH&lt;/author&gt;&lt;author&gt;van Gaal, Betsie GI&lt;/author&gt;&lt;/authors&gt;&lt;/contributors&gt;&lt;titles&gt;&lt;title&gt;Evaluation of a web-based self-management program for patients with cardiovascular disease: explorative randomized controlled trial&lt;/title&gt;&lt;secondary-title&gt;Journal of Medical Internet Research&lt;/secondary-title&gt;&lt;/titles&gt;&lt;periodical&gt;&lt;full-title&gt;Journal of medical Internet research&lt;/full-title&gt;&lt;/periodical&gt;&lt;pages&gt;e17422&lt;/pages&gt;&lt;volume&gt;22&lt;/volume&gt;&lt;number&gt;7&lt;/number&gt;&lt;dates&gt;&lt;year&gt;2020&lt;/year&gt;&lt;/dates&gt;&lt;isbn&gt;1438-8871&lt;/isbn&gt;&lt;urls&gt;&lt;/urls&gt;&lt;/record&gt;&lt;/Cite&gt;&lt;/EndNote&gt;</w:instrText>
            </w:r>
            <w:r w:rsidRPr="00D777A7">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(13)</w:t>
            </w:r>
            <w:r w:rsidRPr="00D777A7">
              <w:rPr>
                <w:rFonts w:ascii="Times New Roman" w:hAnsi="Times New Roman" w:cs="Times New Roman"/>
                <w:color w:val="000000"/>
                <w:sz w:val="20"/>
                <w:szCs w:val="20"/>
              </w:rPr>
              <w:fldChar w:fldCharType="end"/>
            </w:r>
          </w:p>
        </w:tc>
        <w:tc>
          <w:tcPr>
            <w:tcW w:w="1814"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208:74</w:t>
            </w:r>
          </w:p>
        </w:tc>
        <w:tc>
          <w:tcPr>
            <w:tcW w:w="1735"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103:78</w:t>
            </w:r>
          </w:p>
        </w:tc>
        <w:tc>
          <w:tcPr>
            <w:tcW w:w="1382"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105:96</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81.1</w:t>
            </w:r>
          </w:p>
        </w:tc>
        <w:tc>
          <w:tcPr>
            <w:tcW w:w="912"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84.9</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154.4</w:t>
            </w:r>
          </w:p>
        </w:tc>
        <w:tc>
          <w:tcPr>
            <w:tcW w:w="985"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162.1</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134</w:t>
            </w:r>
          </w:p>
        </w:tc>
        <w:tc>
          <w:tcPr>
            <w:tcW w:w="982"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135</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77</w:t>
            </w:r>
          </w:p>
        </w:tc>
        <w:tc>
          <w:tcPr>
            <w:tcW w:w="918"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79</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NR</w:t>
            </w:r>
          </w:p>
        </w:tc>
        <w:tc>
          <w:tcPr>
            <w:tcW w:w="1199"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NR</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NR</w:t>
            </w:r>
          </w:p>
        </w:tc>
        <w:tc>
          <w:tcPr>
            <w:tcW w:w="1144"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NR</w:t>
            </w:r>
          </w:p>
        </w:tc>
      </w:tr>
      <w:tr w:rsidR="009520C2" w:rsidRPr="00D777A7" w:rsidTr="009A47C4">
        <w:trPr>
          <w:trHeight w:val="404"/>
        </w:trPr>
        <w:tc>
          <w:tcPr>
            <w:tcW w:w="1370" w:type="dxa"/>
          </w:tcPr>
          <w:p w:rsidR="009520C2" w:rsidRPr="00D777A7" w:rsidRDefault="009520C2" w:rsidP="00CF64F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Fernandez et al</w:t>
            </w:r>
            <w:r w:rsidRPr="00D777A7">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&lt;EndNote&gt;&lt;Cite&gt;&lt;Author&gt;Fernandez&lt;/Author&gt;&lt;Year&gt;2009&lt;/Year&gt;&lt;RecNum&gt;130&lt;/RecNum&gt;&lt;DisplayText&gt;(14)&lt;/DisplayText&gt;&lt;record&gt;&lt;rec-number&gt;130&lt;/rec-number&gt;&lt;foreign-keys&gt;&lt;key app="EN" db-id="55xtdxas9tpsaweezd6xetty0sx9xwap9tew" timestamp="1714326194"&gt;130&lt;/key&gt;&lt;/foreign-keys&gt;&lt;ref-type name="Journal Article"&gt;17&lt;/ref-type&gt;&lt;contributors&gt;&lt;authors&gt;&lt;author&gt;Fernandez, Ritin S&lt;/author&gt;&lt;author&gt;Davidson, Patricia&lt;/author&gt;&lt;author&gt;Griffiths, Rhonda&lt;/author&gt;&lt;author&gt;Juergens, Craig&lt;/author&gt;&lt;author&gt;Stafford, Bruce&lt;/author&gt;&lt;author&gt;Salamonson, Yenna&lt;/author&gt;&lt;/authors&gt;&lt;/contributors&gt;&lt;titles&gt;&lt;title&gt;A pilot randomised controlled trial comparing a health-related lifestyle self-management intervention with standard cardiac rehabilitation following an acute cardiac event: Implications for a larger clinical trial&lt;/title&gt;&lt;secondary-title&gt;Australian Critical Care&lt;/secondary-title&gt;&lt;/titles&gt;&lt;periodical&gt;&lt;full-title&gt;Australian Critical Care&lt;/full-title&gt;&lt;/periodical&gt;&lt;pages&gt;17-27&lt;/pages&gt;&lt;volume&gt;22&lt;/volume&gt;&lt;number&gt;1&lt;/number&gt;&lt;dates&gt;&lt;year&gt;2009&lt;/year&gt;&lt;/dates&gt;&lt;isbn&gt;1036-7314&lt;/isbn&gt;&lt;urls&gt;&lt;/urls&gt;&lt;/record&gt;&lt;/Cite&gt;&lt;/EndNote&gt;</w:instrText>
            </w:r>
            <w:r w:rsidRPr="00D777A7">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(14)</w:t>
            </w:r>
            <w:r w:rsidRPr="00D777A7">
              <w:rPr>
                <w:rFonts w:ascii="Times New Roman" w:hAnsi="Times New Roman" w:cs="Times New Roman"/>
                <w:color w:val="000000"/>
                <w:sz w:val="20"/>
                <w:szCs w:val="20"/>
              </w:rPr>
              <w:fldChar w:fldCharType="end"/>
            </w:r>
          </w:p>
        </w:tc>
        <w:tc>
          <w:tcPr>
            <w:tcW w:w="1814"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51:44</w:t>
            </w:r>
          </w:p>
        </w:tc>
        <w:tc>
          <w:tcPr>
            <w:tcW w:w="1735"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29:24</w:t>
            </w:r>
          </w:p>
        </w:tc>
        <w:tc>
          <w:tcPr>
            <w:tcW w:w="1382"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22:20</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158.3</w:t>
            </w:r>
          </w:p>
        </w:tc>
        <w:tc>
          <w:tcPr>
            <w:tcW w:w="912"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170</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NR</w:t>
            </w:r>
          </w:p>
        </w:tc>
        <w:tc>
          <w:tcPr>
            <w:tcW w:w="985"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NR</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120.3</w:t>
            </w:r>
          </w:p>
        </w:tc>
        <w:tc>
          <w:tcPr>
            <w:tcW w:w="982"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126.4</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71.2</w:t>
            </w:r>
          </w:p>
        </w:tc>
        <w:tc>
          <w:tcPr>
            <w:tcW w:w="918"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72.1</w:t>
            </w:r>
          </w:p>
        </w:tc>
        <w:tc>
          <w:tcPr>
            <w:tcW w:w="1290"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color w:val="000000"/>
                <w:sz w:val="20"/>
                <w:szCs w:val="20"/>
              </w:rPr>
              <w:t>NR</w:t>
            </w:r>
          </w:p>
        </w:tc>
        <w:tc>
          <w:tcPr>
            <w:tcW w:w="1199"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color w:val="000000"/>
                <w:sz w:val="20"/>
                <w:szCs w:val="20"/>
              </w:rPr>
              <w:t>NR</w:t>
            </w:r>
          </w:p>
        </w:tc>
        <w:tc>
          <w:tcPr>
            <w:tcW w:w="1290"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color w:val="000000"/>
                <w:sz w:val="20"/>
                <w:szCs w:val="20"/>
              </w:rPr>
              <w:t>NR</w:t>
            </w:r>
          </w:p>
        </w:tc>
        <w:tc>
          <w:tcPr>
            <w:tcW w:w="1144"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color w:val="000000"/>
                <w:sz w:val="20"/>
                <w:szCs w:val="20"/>
              </w:rPr>
              <w:t>NR</w:t>
            </w:r>
          </w:p>
        </w:tc>
      </w:tr>
      <w:tr w:rsidR="009520C2" w:rsidRPr="00D777A7" w:rsidTr="009A47C4">
        <w:trPr>
          <w:trHeight w:val="250"/>
        </w:trPr>
        <w:tc>
          <w:tcPr>
            <w:tcW w:w="1370" w:type="dxa"/>
          </w:tcPr>
          <w:p w:rsidR="009520C2" w:rsidRPr="00D777A7" w:rsidRDefault="009520C2" w:rsidP="00CF64F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Gallagher et al</w:t>
            </w:r>
            <w:r w:rsidRPr="00D777A7">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&lt;EndNote&gt;&lt;Cite&gt;&lt;Author&gt;Gallagher&lt;/Author&gt;&lt;Year&gt;2023&lt;/Year&gt;&lt;RecNum&gt;27&lt;/RecNum&gt;&lt;DisplayText&gt;(15)&lt;/DisplayText&gt;&lt;record&gt;&lt;rec-number&gt;27&lt;/rec-number&gt;&lt;foreign-keys&gt;&lt;key app="EN" db-id="55xtdxas9tpsaweezd6xetty0sx9xwap9tew" timestamp="0"&gt;27&lt;/key&gt;&lt;/foreign-keys&gt;&lt;ref-type name="Journal Article"&gt;17&lt;/ref-type&gt;&lt;contributors&gt;&lt;authors&gt;&lt;author&gt;Gallagher, Robyn&lt;/author&gt;&lt;author&gt;Chow, Clara K&lt;/author&gt;&lt;author&gt;Parker, Helen&lt;/author&gt;&lt;author&gt;Neubeck, Lis&lt;/author&gt;&lt;author&gt;Celermajer, David S&lt;/author&gt;&lt;author&gt;Redfern, Julie&lt;/author&gt;&lt;author&gt;Tofler, Geoffrey&lt;/author&gt;&lt;author&gt;Buckley, Thomas&lt;/author&gt;&lt;author&gt;Schumacher, Tracy&lt;/author&gt;&lt;author&gt;Hyun, Karice&lt;/author&gt;&lt;/authors&gt;&lt;/contributors&gt;&lt;titles&gt;&lt;title&gt;The effect of a game-based mobile app ‘MyHeartMate’to promote lifestyle change in coronary disease patients: a randomized controlled trial&lt;/title&gt;&lt;secondary-title&gt;European Heart Journal-Digital Health&lt;/secondary-title&gt;&lt;/titles&gt;&lt;pages&gt;33-42&lt;/pages&gt;&lt;volume&gt;4&lt;/volume&gt;&lt;number&gt;1&lt;/number&gt;&lt;dates&gt;&lt;year&gt;2023&lt;/year&gt;&lt;/dates&gt;&lt;isbn&gt;2634-3916&lt;/isbn&gt;&lt;urls&gt;&lt;/urls&gt;&lt;/record&gt;&lt;/Cite&gt;&lt;/EndNote&gt;</w:instrText>
            </w:r>
            <w:r w:rsidRPr="00D777A7">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(15)</w:t>
            </w:r>
            <w:r w:rsidRPr="00D777A7">
              <w:rPr>
                <w:rFonts w:ascii="Times New Roman" w:hAnsi="Times New Roman" w:cs="Times New Roman"/>
                <w:color w:val="000000"/>
                <w:sz w:val="20"/>
                <w:szCs w:val="20"/>
              </w:rPr>
              <w:fldChar w:fldCharType="end"/>
            </w:r>
          </w:p>
        </w:tc>
        <w:tc>
          <w:tcPr>
            <w:tcW w:w="1814"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390:275</w:t>
            </w:r>
          </w:p>
        </w:tc>
        <w:tc>
          <w:tcPr>
            <w:tcW w:w="1735"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194:137</w:t>
            </w:r>
          </w:p>
        </w:tc>
        <w:tc>
          <w:tcPr>
            <w:tcW w:w="1382"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196:138</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69.5</w:t>
            </w:r>
          </w:p>
        </w:tc>
        <w:tc>
          <w:tcPr>
            <w:tcW w:w="912"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69.5</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135.1</w:t>
            </w:r>
          </w:p>
        </w:tc>
        <w:tc>
          <w:tcPr>
            <w:tcW w:w="985"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142.8</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107.2</w:t>
            </w:r>
          </w:p>
        </w:tc>
        <w:tc>
          <w:tcPr>
            <w:tcW w:w="982"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108.9</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73.6</w:t>
            </w:r>
          </w:p>
        </w:tc>
        <w:tc>
          <w:tcPr>
            <w:tcW w:w="918"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73.9</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4(2)</w:t>
            </w:r>
          </w:p>
        </w:tc>
        <w:tc>
          <w:tcPr>
            <w:tcW w:w="1199"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7(3.5)</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NR</w:t>
            </w:r>
          </w:p>
        </w:tc>
        <w:tc>
          <w:tcPr>
            <w:tcW w:w="1144"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NR</w:t>
            </w:r>
          </w:p>
        </w:tc>
      </w:tr>
      <w:tr w:rsidR="009520C2" w:rsidRPr="00D777A7" w:rsidTr="009A47C4">
        <w:trPr>
          <w:trHeight w:val="250"/>
        </w:trPr>
        <w:tc>
          <w:tcPr>
            <w:tcW w:w="1370" w:type="dxa"/>
          </w:tcPr>
          <w:p w:rsidR="009520C2" w:rsidRPr="00D777A7" w:rsidRDefault="009520C2" w:rsidP="00CF64F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Goessensa et al</w:t>
            </w:r>
            <w:r w:rsidRPr="00D777A7">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&lt;EndNote&gt;&lt;Cite&gt;&lt;Author&gt;Goessens&lt;/Author&gt;&lt;Year&gt;2006&lt;/Year&gt;&lt;RecNum&gt;123&lt;/RecNum&gt;&lt;DisplayText&gt;(16)&lt;/DisplayText&gt;&lt;record&gt;&lt;rec-number&gt;123&lt;/rec-number&gt;&lt;foreign-keys&gt;&lt;key app="EN" db-id="55xtdxas9tpsaweezd6xetty0sx9xwap9tew" timestamp="1714304152"&gt;123&lt;/key&gt;&lt;/foreign-keys&gt;&lt;ref-type name="Journal Article"&gt;17&lt;/ref-type&gt;&lt;contributors&gt;&lt;authors&gt;&lt;author&gt;Goessens, Bertine MB&lt;/author&gt;&lt;author&gt;Visseren, Frank LJ&lt;/author&gt;&lt;author&gt;Sol, Berna GM&lt;/author&gt;&lt;author&gt;de Man-van Ginkel, Janneke M&lt;/author&gt;&lt;author&gt;van der Graaf, Yolanda&lt;/author&gt;&lt;/authors&gt;&lt;/contributors&gt;&lt;titles&gt;&lt;title&gt;A randomized, controlled trial for risk factor reduction in patients with symptomatic vascular disease: the multidisciplinary Vascular Prevention by Nurses Study (VENUS)&lt;/title&gt;&lt;secondary-title&gt;European Journal of Preventive Cardiology&lt;/secondary-title&gt;&lt;/titles&gt;&lt;periodical&gt;&lt;full-title&gt;European journal of preventive cardiology&lt;/full-title&gt;&lt;/periodical&gt;&lt;pages&gt;996-1003&lt;/pages&gt;&lt;volume&gt;13&lt;/volume&gt;&lt;number&gt;6&lt;/number&gt;&lt;dates&gt;&lt;year&gt;2006&lt;/year&gt;&lt;/dates&gt;&lt;isbn&gt;2047-4873&lt;/isbn&gt;&lt;urls&gt;&lt;/urls&gt;&lt;/record&gt;&lt;/Cite&gt;&lt;/EndNote&gt;</w:instrText>
            </w:r>
            <w:r w:rsidRPr="00D777A7">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(16)</w:t>
            </w:r>
            <w:r w:rsidRPr="00D777A7">
              <w:rPr>
                <w:rFonts w:ascii="Times New Roman" w:hAnsi="Times New Roman" w:cs="Times New Roman"/>
                <w:color w:val="000000"/>
                <w:sz w:val="20"/>
                <w:szCs w:val="20"/>
              </w:rPr>
              <w:fldChar w:fldCharType="end"/>
            </w:r>
          </w:p>
        </w:tc>
        <w:tc>
          <w:tcPr>
            <w:tcW w:w="1814"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239:165</w:t>
            </w:r>
          </w:p>
        </w:tc>
        <w:tc>
          <w:tcPr>
            <w:tcW w:w="1735"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119:90</w:t>
            </w:r>
          </w:p>
        </w:tc>
        <w:tc>
          <w:tcPr>
            <w:tcW w:w="1382"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117:75</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92.6</w:t>
            </w:r>
          </w:p>
        </w:tc>
        <w:tc>
          <w:tcPr>
            <w:tcW w:w="912"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104.2</w:t>
            </w:r>
          </w:p>
        </w:tc>
        <w:tc>
          <w:tcPr>
            <w:tcW w:w="1290"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color w:val="000000"/>
                <w:sz w:val="20"/>
                <w:szCs w:val="20"/>
              </w:rPr>
              <w:t>NR</w:t>
            </w:r>
          </w:p>
        </w:tc>
        <w:tc>
          <w:tcPr>
            <w:tcW w:w="985"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color w:val="000000"/>
                <w:sz w:val="20"/>
                <w:szCs w:val="20"/>
              </w:rPr>
              <w:t>NR</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138</w:t>
            </w:r>
          </w:p>
        </w:tc>
        <w:tc>
          <w:tcPr>
            <w:tcW w:w="982"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144</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78</w:t>
            </w:r>
          </w:p>
        </w:tc>
        <w:tc>
          <w:tcPr>
            <w:tcW w:w="918"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82</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41(45.6)</w:t>
            </w:r>
          </w:p>
        </w:tc>
        <w:tc>
          <w:tcPr>
            <w:tcW w:w="1199"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32(42.7)</w:t>
            </w:r>
          </w:p>
        </w:tc>
        <w:tc>
          <w:tcPr>
            <w:tcW w:w="1290"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color w:val="000000"/>
                <w:sz w:val="20"/>
                <w:szCs w:val="20"/>
              </w:rPr>
              <w:t>NR</w:t>
            </w:r>
          </w:p>
        </w:tc>
        <w:tc>
          <w:tcPr>
            <w:tcW w:w="1144"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color w:val="000000"/>
                <w:sz w:val="20"/>
                <w:szCs w:val="20"/>
              </w:rPr>
              <w:t>NR</w:t>
            </w:r>
          </w:p>
        </w:tc>
      </w:tr>
      <w:tr w:rsidR="009520C2" w:rsidRPr="00D777A7" w:rsidTr="009A47C4">
        <w:trPr>
          <w:trHeight w:val="250"/>
        </w:trPr>
        <w:tc>
          <w:tcPr>
            <w:tcW w:w="1370" w:type="dxa"/>
          </w:tcPr>
          <w:p w:rsidR="009520C2" w:rsidRPr="00D777A7" w:rsidRDefault="009520C2" w:rsidP="00CF64F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Lehmanna et al</w:t>
            </w:r>
            <w:r w:rsidRPr="00D777A7">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&lt;EndNote&gt;&lt;Cite&gt;&lt;Author&gt;Lehmann&lt;/Author&gt;&lt;Year&gt;2011&lt;/Year&gt;&lt;RecNum&gt;129&lt;/RecNum&gt;&lt;DisplayText&gt;(17)&lt;/DisplayText&gt;&lt;record&gt;&lt;rec-number&gt;129&lt;/rec-number&gt;&lt;foreign-keys&gt;&lt;key app="EN" db-id="55xtdxas9tpsaweezd6xetty0sx9xwap9tew" timestamp="1714326044"&gt;129&lt;/key&gt;&lt;/foreign-keys&gt;&lt;ref-type name="Journal Article"&gt;17&lt;/ref-type&gt;&lt;contributors&gt;&lt;authors&gt;&lt;author&gt;Lehmann, Nils&lt;/author&gt;&lt;author&gt;Paul, Anna&lt;/author&gt;&lt;author&gt;Moebus, Susanne&lt;/author&gt;&lt;author&gt;Budde, Thomas&lt;/author&gt;&lt;author&gt;Dobos, Gustav J&lt;/author&gt;&lt;author&gt;Michalsen, Andreas&lt;/author&gt;&lt;/authors&gt;&lt;/contributors&gt;&lt;titles&gt;&lt;title&gt;Effects of lifestyle modification on coronary artery calcium progression and prognostic factors in coronary patients—3-Year results of the randomized SAFE-LIFE trial&lt;/title&gt;&lt;secondary-title&gt;Atherosclerosis&lt;/secondary-title&gt;&lt;/titles&gt;&lt;periodical&gt;&lt;full-title&gt;Atherosclerosis&lt;/full-title&gt;&lt;/periodical&gt;&lt;pages&gt;630-636&lt;/pages&gt;&lt;volume&gt;219&lt;/volume&gt;&lt;number&gt;2&lt;/number&gt;&lt;dates&gt;&lt;year&gt;2011&lt;/year&gt;&lt;/dates&gt;&lt;isbn&gt;0021-9150&lt;/isbn&gt;&lt;urls&gt;&lt;/urls&gt;&lt;/record&gt;&lt;/Cite&gt;&lt;/EndNote&gt;</w:instrText>
            </w:r>
            <w:r w:rsidRPr="00D777A7">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(17)</w:t>
            </w:r>
            <w:r w:rsidRPr="00D777A7">
              <w:rPr>
                <w:rFonts w:ascii="Times New Roman" w:hAnsi="Times New Roman" w:cs="Times New Roman"/>
                <w:color w:val="000000"/>
                <w:sz w:val="20"/>
                <w:szCs w:val="20"/>
              </w:rPr>
              <w:fldChar w:fldCharType="end"/>
            </w:r>
          </w:p>
        </w:tc>
        <w:tc>
          <w:tcPr>
            <w:tcW w:w="1814"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105:96</w:t>
            </w:r>
          </w:p>
        </w:tc>
        <w:tc>
          <w:tcPr>
            <w:tcW w:w="1735"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51:47</w:t>
            </w:r>
          </w:p>
        </w:tc>
        <w:tc>
          <w:tcPr>
            <w:tcW w:w="1382"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54:49</w:t>
            </w:r>
          </w:p>
        </w:tc>
        <w:tc>
          <w:tcPr>
            <w:tcW w:w="1290"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105.1</w:t>
            </w:r>
          </w:p>
        </w:tc>
        <w:tc>
          <w:tcPr>
            <w:tcW w:w="912"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123.3</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168</w:t>
            </w:r>
          </w:p>
        </w:tc>
        <w:tc>
          <w:tcPr>
            <w:tcW w:w="985"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188.8</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133.3</w:t>
            </w:r>
          </w:p>
        </w:tc>
        <w:tc>
          <w:tcPr>
            <w:tcW w:w="982"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145.3</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80</w:t>
            </w:r>
          </w:p>
        </w:tc>
        <w:tc>
          <w:tcPr>
            <w:tcW w:w="918"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83.6</w:t>
            </w:r>
          </w:p>
        </w:tc>
        <w:tc>
          <w:tcPr>
            <w:tcW w:w="1290"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color w:val="000000"/>
                <w:sz w:val="20"/>
                <w:szCs w:val="20"/>
              </w:rPr>
              <w:t>NR</w:t>
            </w:r>
          </w:p>
        </w:tc>
        <w:tc>
          <w:tcPr>
            <w:tcW w:w="1199"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color w:val="000000"/>
                <w:sz w:val="20"/>
                <w:szCs w:val="20"/>
              </w:rPr>
              <w:t>NR</w:t>
            </w:r>
          </w:p>
        </w:tc>
        <w:tc>
          <w:tcPr>
            <w:tcW w:w="1290"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color w:val="000000"/>
                <w:sz w:val="20"/>
                <w:szCs w:val="20"/>
              </w:rPr>
              <w:t>NR</w:t>
            </w:r>
          </w:p>
        </w:tc>
        <w:tc>
          <w:tcPr>
            <w:tcW w:w="1144"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color w:val="000000"/>
                <w:sz w:val="20"/>
                <w:szCs w:val="20"/>
              </w:rPr>
              <w:t>NR</w:t>
            </w:r>
          </w:p>
        </w:tc>
      </w:tr>
      <w:tr w:rsidR="009520C2" w:rsidRPr="00D777A7" w:rsidTr="009A47C4">
        <w:trPr>
          <w:trHeight w:val="250"/>
        </w:trPr>
        <w:tc>
          <w:tcPr>
            <w:tcW w:w="1370" w:type="dxa"/>
          </w:tcPr>
          <w:p w:rsidR="009520C2" w:rsidRPr="00D777A7" w:rsidRDefault="009520C2" w:rsidP="00CF64F9">
            <w:pPr>
              <w:rPr>
                <w:rFonts w:ascii="Times New Roman" w:hAnsi="Times New Roman" w:cs="Times New Roman"/>
                <w:color w:val="000000"/>
                <w:sz w:val="20"/>
                <w:szCs w:val="20"/>
              </w:rPr>
            </w:pPr>
            <w:r w:rsidRPr="00D777A7">
              <w:rPr>
                <w:rFonts w:ascii="Times New Roman" w:hAnsi="Times New Roman" w:cs="Times New Roman"/>
                <w:color w:val="000000"/>
                <w:sz w:val="20"/>
                <w:szCs w:val="20"/>
              </w:rPr>
              <w:lastRenderedPageBreak/>
              <w:t>Li et al</w:t>
            </w:r>
            <w:r w:rsidRPr="00D777A7">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&lt;EndNote&gt;&lt;Cite&gt;&lt;Author&gt;Li&lt;/Author&gt;&lt;Year&gt;2022&lt;/Year&gt;&lt;RecNum&gt;125&lt;/RecNum&gt;&lt;DisplayText&gt;(18)&lt;/DisplayText&gt;&lt;record&gt;&lt;rec-number&gt;125&lt;/rec-number&gt;&lt;foreign-keys&gt;&lt;key app="EN" db-id="55xtdxas9tpsaweezd6xetty0sx9xwap9tew" timestamp="1714304418"&gt;125&lt;/key&gt;&lt;/foreign-keys&gt;&lt;ref-type name="Journal Article"&gt;17&lt;/ref-type&gt;&lt;contributors&gt;&lt;authors&gt;&lt;author&gt;Li, Yuxi&lt;/author&gt;&lt;author&gt;Gong, Yanjun&lt;/author&gt;&lt;author&gt;Zheng, Bo&lt;/author&gt;&lt;author&gt;Fan, Fangfang&lt;/author&gt;&lt;author&gt;Yi, Tieci&lt;/author&gt;&lt;author&gt;Zheng, Yimei&lt;/author&gt;&lt;author&gt;He, Pengkang&lt;/author&gt;&lt;author&gt;Fang, Jin&lt;/author&gt;&lt;author&gt;Jia, Jia&lt;/author&gt;&lt;author&gt;Zhu, Qin&lt;/author&gt;&lt;/authors&gt;&lt;/contributors&gt;&lt;titles&gt;&lt;title&gt;Effects on adherence to a Mobile app–based self-management digital therapeutics among patients with coronary heart disease: pilot randomized controlled trial&lt;/title&gt;&lt;secondary-title&gt;JMIR mHealth and uHealth&lt;/secondary-title&gt;&lt;/titles&gt;&lt;periodical&gt;&lt;full-title&gt;JMIR mHealth and uHealth&lt;/full-title&gt;&lt;/periodical&gt;&lt;pages&gt;e32251&lt;/pages&gt;&lt;volume&gt;10&lt;/volume&gt;&lt;number&gt;2&lt;/number&gt;&lt;dates&gt;&lt;year&gt;2022&lt;/year&gt;&lt;/dates&gt;&lt;urls&gt;&lt;/urls&gt;&lt;/record&gt;&lt;/Cite&gt;&lt;/EndNote&gt;</w:instrText>
            </w:r>
            <w:r w:rsidRPr="00D777A7">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(18)</w:t>
            </w:r>
            <w:r w:rsidRPr="00D777A7">
              <w:rPr>
                <w:rFonts w:ascii="Times New Roman" w:hAnsi="Times New Roman" w:cs="Times New Roman"/>
                <w:color w:val="000000"/>
                <w:sz w:val="20"/>
                <w:szCs w:val="20"/>
              </w:rPr>
              <w:fldChar w:fldCharType="end"/>
            </w:r>
          </w:p>
        </w:tc>
        <w:tc>
          <w:tcPr>
            <w:tcW w:w="1814" w:type="dxa"/>
          </w:tcPr>
          <w:p w:rsidR="009520C2" w:rsidRPr="000226A3" w:rsidRDefault="009520C2" w:rsidP="009520C2">
            <w:pPr>
              <w:rPr>
                <w:rFonts w:ascii="Times New Roman" w:hAnsi="Times New Roman" w:cs="Times New Roman"/>
                <w:sz w:val="20"/>
                <w:szCs w:val="20"/>
              </w:rPr>
            </w:pPr>
            <w:r w:rsidRPr="000226A3">
              <w:rPr>
                <w:rFonts w:ascii="Times New Roman" w:hAnsi="Times New Roman" w:cs="Times New Roman"/>
                <w:color w:val="000000"/>
                <w:sz w:val="20"/>
                <w:szCs w:val="20"/>
              </w:rPr>
              <w:t>NR</w:t>
            </w:r>
          </w:p>
        </w:tc>
        <w:tc>
          <w:tcPr>
            <w:tcW w:w="1735" w:type="dxa"/>
          </w:tcPr>
          <w:p w:rsidR="009520C2" w:rsidRPr="000226A3" w:rsidRDefault="009520C2" w:rsidP="009520C2">
            <w:pPr>
              <w:rPr>
                <w:rFonts w:ascii="Times New Roman" w:hAnsi="Times New Roman" w:cs="Times New Roman"/>
                <w:sz w:val="20"/>
                <w:szCs w:val="20"/>
              </w:rPr>
            </w:pPr>
            <w:r w:rsidRPr="000226A3">
              <w:rPr>
                <w:rFonts w:ascii="Times New Roman" w:hAnsi="Times New Roman" w:cs="Times New Roman"/>
                <w:color w:val="000000"/>
                <w:sz w:val="20"/>
                <w:szCs w:val="20"/>
              </w:rPr>
              <w:t>NR</w:t>
            </w:r>
          </w:p>
        </w:tc>
        <w:tc>
          <w:tcPr>
            <w:tcW w:w="1382" w:type="dxa"/>
          </w:tcPr>
          <w:p w:rsidR="009520C2" w:rsidRPr="000226A3" w:rsidRDefault="009520C2" w:rsidP="009520C2">
            <w:pPr>
              <w:rPr>
                <w:rFonts w:ascii="Times New Roman" w:hAnsi="Times New Roman" w:cs="Times New Roman"/>
                <w:sz w:val="20"/>
                <w:szCs w:val="20"/>
              </w:rPr>
            </w:pPr>
            <w:r w:rsidRPr="000226A3">
              <w:rPr>
                <w:rFonts w:ascii="Times New Roman" w:hAnsi="Times New Roman" w:cs="Times New Roman"/>
                <w:color w:val="000000"/>
                <w:sz w:val="20"/>
                <w:szCs w:val="20"/>
              </w:rPr>
              <w:t>NR</w:t>
            </w:r>
          </w:p>
        </w:tc>
        <w:tc>
          <w:tcPr>
            <w:tcW w:w="1290" w:type="dxa"/>
          </w:tcPr>
          <w:p w:rsidR="009520C2" w:rsidRPr="000226A3" w:rsidRDefault="009520C2" w:rsidP="009520C2">
            <w:pPr>
              <w:rPr>
                <w:rFonts w:ascii="Times New Roman" w:hAnsi="Times New Roman" w:cs="Times New Roman"/>
                <w:sz w:val="20"/>
                <w:szCs w:val="20"/>
              </w:rPr>
            </w:pPr>
            <w:r w:rsidRPr="000226A3">
              <w:rPr>
                <w:rFonts w:ascii="Times New Roman" w:hAnsi="Times New Roman" w:cs="Times New Roman"/>
                <w:color w:val="000000"/>
                <w:sz w:val="20"/>
                <w:szCs w:val="20"/>
              </w:rPr>
              <w:t>NR</w:t>
            </w:r>
          </w:p>
        </w:tc>
        <w:tc>
          <w:tcPr>
            <w:tcW w:w="912" w:type="dxa"/>
          </w:tcPr>
          <w:p w:rsidR="009520C2" w:rsidRPr="000226A3" w:rsidRDefault="009520C2" w:rsidP="009520C2">
            <w:pPr>
              <w:rPr>
                <w:rFonts w:ascii="Times New Roman" w:hAnsi="Times New Roman" w:cs="Times New Roman"/>
                <w:sz w:val="20"/>
                <w:szCs w:val="20"/>
              </w:rPr>
            </w:pPr>
            <w:r w:rsidRPr="000226A3">
              <w:rPr>
                <w:rFonts w:ascii="Times New Roman" w:hAnsi="Times New Roman" w:cs="Times New Roman"/>
                <w:color w:val="000000"/>
                <w:sz w:val="20"/>
                <w:szCs w:val="20"/>
              </w:rPr>
              <w:t>NR</w:t>
            </w:r>
          </w:p>
        </w:tc>
        <w:tc>
          <w:tcPr>
            <w:tcW w:w="1290" w:type="dxa"/>
          </w:tcPr>
          <w:p w:rsidR="009520C2" w:rsidRPr="000226A3" w:rsidRDefault="009520C2" w:rsidP="009520C2">
            <w:pPr>
              <w:rPr>
                <w:rFonts w:ascii="Times New Roman" w:hAnsi="Times New Roman" w:cs="Times New Roman"/>
                <w:sz w:val="20"/>
                <w:szCs w:val="20"/>
              </w:rPr>
            </w:pPr>
            <w:r w:rsidRPr="000226A3">
              <w:rPr>
                <w:rFonts w:ascii="Times New Roman" w:hAnsi="Times New Roman" w:cs="Times New Roman"/>
                <w:color w:val="000000"/>
                <w:sz w:val="20"/>
                <w:szCs w:val="20"/>
              </w:rPr>
              <w:t>NR</w:t>
            </w:r>
          </w:p>
        </w:tc>
        <w:tc>
          <w:tcPr>
            <w:tcW w:w="985" w:type="dxa"/>
          </w:tcPr>
          <w:p w:rsidR="009520C2" w:rsidRPr="000226A3" w:rsidRDefault="009520C2" w:rsidP="009520C2">
            <w:pPr>
              <w:rPr>
                <w:rFonts w:ascii="Times New Roman" w:hAnsi="Times New Roman" w:cs="Times New Roman"/>
                <w:sz w:val="20"/>
                <w:szCs w:val="20"/>
              </w:rPr>
            </w:pPr>
            <w:r w:rsidRPr="000226A3">
              <w:rPr>
                <w:rFonts w:ascii="Times New Roman" w:hAnsi="Times New Roman" w:cs="Times New Roman"/>
                <w:color w:val="000000"/>
                <w:sz w:val="20"/>
                <w:szCs w:val="20"/>
              </w:rPr>
              <w:t>NR</w:t>
            </w:r>
          </w:p>
        </w:tc>
        <w:tc>
          <w:tcPr>
            <w:tcW w:w="1290" w:type="dxa"/>
          </w:tcPr>
          <w:p w:rsidR="009520C2" w:rsidRPr="000226A3" w:rsidRDefault="009520C2" w:rsidP="009520C2">
            <w:pPr>
              <w:rPr>
                <w:rFonts w:ascii="Times New Roman" w:hAnsi="Times New Roman" w:cs="Times New Roman"/>
                <w:sz w:val="20"/>
                <w:szCs w:val="20"/>
              </w:rPr>
            </w:pPr>
            <w:r w:rsidRPr="000226A3">
              <w:rPr>
                <w:rFonts w:ascii="Times New Roman" w:hAnsi="Times New Roman" w:cs="Times New Roman"/>
                <w:color w:val="000000"/>
                <w:sz w:val="20"/>
                <w:szCs w:val="20"/>
              </w:rPr>
              <w:t>NR</w:t>
            </w:r>
          </w:p>
        </w:tc>
        <w:tc>
          <w:tcPr>
            <w:tcW w:w="982" w:type="dxa"/>
          </w:tcPr>
          <w:p w:rsidR="009520C2" w:rsidRPr="000226A3" w:rsidRDefault="009520C2" w:rsidP="009520C2">
            <w:pPr>
              <w:rPr>
                <w:rFonts w:ascii="Times New Roman" w:hAnsi="Times New Roman" w:cs="Times New Roman"/>
                <w:sz w:val="20"/>
                <w:szCs w:val="20"/>
              </w:rPr>
            </w:pPr>
            <w:r w:rsidRPr="000226A3">
              <w:rPr>
                <w:rFonts w:ascii="Times New Roman" w:hAnsi="Times New Roman" w:cs="Times New Roman"/>
                <w:color w:val="000000"/>
                <w:sz w:val="20"/>
                <w:szCs w:val="20"/>
              </w:rPr>
              <w:t>NR</w:t>
            </w:r>
          </w:p>
        </w:tc>
        <w:tc>
          <w:tcPr>
            <w:tcW w:w="1290" w:type="dxa"/>
          </w:tcPr>
          <w:p w:rsidR="009520C2" w:rsidRPr="000226A3" w:rsidRDefault="009520C2" w:rsidP="009520C2">
            <w:pPr>
              <w:rPr>
                <w:rFonts w:ascii="Times New Roman" w:hAnsi="Times New Roman" w:cs="Times New Roman"/>
                <w:sz w:val="20"/>
                <w:szCs w:val="20"/>
              </w:rPr>
            </w:pPr>
            <w:r w:rsidRPr="000226A3">
              <w:rPr>
                <w:rFonts w:ascii="Times New Roman" w:hAnsi="Times New Roman" w:cs="Times New Roman"/>
                <w:color w:val="000000"/>
                <w:sz w:val="20"/>
                <w:szCs w:val="20"/>
              </w:rPr>
              <w:t>NR</w:t>
            </w:r>
          </w:p>
        </w:tc>
        <w:tc>
          <w:tcPr>
            <w:tcW w:w="918" w:type="dxa"/>
          </w:tcPr>
          <w:p w:rsidR="009520C2" w:rsidRPr="000226A3" w:rsidRDefault="009520C2" w:rsidP="009520C2">
            <w:pPr>
              <w:rPr>
                <w:rFonts w:ascii="Times New Roman" w:hAnsi="Times New Roman" w:cs="Times New Roman"/>
                <w:sz w:val="20"/>
                <w:szCs w:val="20"/>
              </w:rPr>
            </w:pPr>
            <w:r w:rsidRPr="000226A3">
              <w:rPr>
                <w:rFonts w:ascii="Times New Roman" w:hAnsi="Times New Roman" w:cs="Times New Roman"/>
                <w:color w:val="000000"/>
                <w:sz w:val="20"/>
                <w:szCs w:val="20"/>
              </w:rPr>
              <w:t>NR</w:t>
            </w:r>
          </w:p>
        </w:tc>
        <w:tc>
          <w:tcPr>
            <w:tcW w:w="1290" w:type="dxa"/>
          </w:tcPr>
          <w:p w:rsidR="009520C2" w:rsidRPr="00D777A7" w:rsidRDefault="009520C2" w:rsidP="009520C2">
            <w:pPr>
              <w:rPr>
                <w:rFonts w:ascii="Times New Roman" w:hAnsi="Times New Roman" w:cs="Times New Roman"/>
                <w:sz w:val="20"/>
                <w:szCs w:val="20"/>
                <w:highlight w:val="yellow"/>
              </w:rPr>
            </w:pPr>
            <w:r w:rsidRPr="00D777A7">
              <w:rPr>
                <w:rFonts w:ascii="Times New Roman" w:hAnsi="Times New Roman" w:cs="Times New Roman"/>
                <w:color w:val="000000"/>
                <w:sz w:val="20"/>
                <w:szCs w:val="20"/>
                <w:highlight w:val="yellow"/>
              </w:rPr>
              <w:t>NR</w:t>
            </w:r>
          </w:p>
        </w:tc>
        <w:tc>
          <w:tcPr>
            <w:tcW w:w="1199" w:type="dxa"/>
          </w:tcPr>
          <w:p w:rsidR="009520C2" w:rsidRPr="00D777A7" w:rsidRDefault="009520C2" w:rsidP="009520C2">
            <w:pPr>
              <w:rPr>
                <w:rFonts w:ascii="Times New Roman" w:hAnsi="Times New Roman" w:cs="Times New Roman"/>
                <w:sz w:val="20"/>
                <w:szCs w:val="20"/>
                <w:highlight w:val="yellow"/>
              </w:rPr>
            </w:pPr>
            <w:r w:rsidRPr="00D777A7">
              <w:rPr>
                <w:rFonts w:ascii="Times New Roman" w:hAnsi="Times New Roman" w:cs="Times New Roman"/>
                <w:color w:val="000000"/>
                <w:sz w:val="20"/>
                <w:szCs w:val="20"/>
                <w:highlight w:val="yellow"/>
              </w:rPr>
              <w:t>NR</w:t>
            </w:r>
          </w:p>
        </w:tc>
        <w:tc>
          <w:tcPr>
            <w:tcW w:w="1290" w:type="dxa"/>
          </w:tcPr>
          <w:p w:rsidR="009520C2" w:rsidRPr="00D777A7" w:rsidRDefault="009520C2" w:rsidP="009520C2">
            <w:pPr>
              <w:rPr>
                <w:rFonts w:ascii="Times New Roman" w:hAnsi="Times New Roman" w:cs="Times New Roman"/>
                <w:sz w:val="20"/>
                <w:szCs w:val="20"/>
                <w:highlight w:val="yellow"/>
              </w:rPr>
            </w:pPr>
            <w:r w:rsidRPr="00D777A7">
              <w:rPr>
                <w:rFonts w:ascii="Times New Roman" w:hAnsi="Times New Roman" w:cs="Times New Roman"/>
                <w:color w:val="000000"/>
                <w:sz w:val="20"/>
                <w:szCs w:val="20"/>
                <w:highlight w:val="yellow"/>
              </w:rPr>
              <w:t>NR</w:t>
            </w:r>
          </w:p>
        </w:tc>
        <w:tc>
          <w:tcPr>
            <w:tcW w:w="1144" w:type="dxa"/>
          </w:tcPr>
          <w:p w:rsidR="009520C2" w:rsidRPr="00D777A7" w:rsidRDefault="009520C2" w:rsidP="009520C2">
            <w:pPr>
              <w:rPr>
                <w:rFonts w:ascii="Times New Roman" w:hAnsi="Times New Roman" w:cs="Times New Roman"/>
                <w:sz w:val="20"/>
                <w:szCs w:val="20"/>
                <w:highlight w:val="yellow"/>
              </w:rPr>
            </w:pPr>
            <w:r w:rsidRPr="00D777A7">
              <w:rPr>
                <w:rFonts w:ascii="Times New Roman" w:hAnsi="Times New Roman" w:cs="Times New Roman"/>
                <w:color w:val="000000"/>
                <w:sz w:val="20"/>
                <w:szCs w:val="20"/>
                <w:highlight w:val="yellow"/>
              </w:rPr>
              <w:t>NR</w:t>
            </w:r>
          </w:p>
        </w:tc>
      </w:tr>
      <w:tr w:rsidR="009520C2" w:rsidRPr="00D777A7" w:rsidTr="009A47C4">
        <w:trPr>
          <w:trHeight w:val="314"/>
        </w:trPr>
        <w:tc>
          <w:tcPr>
            <w:tcW w:w="1370" w:type="dxa"/>
          </w:tcPr>
          <w:p w:rsidR="009520C2" w:rsidRPr="00D777A7" w:rsidRDefault="009520C2" w:rsidP="00CF64F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Liu et al</w:t>
            </w:r>
            <w:r w:rsidRPr="00D777A7">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&lt;EndNote&gt;&lt;Cite&gt;&lt;Author&gt;Liu&lt;/Author&gt;&lt;Year&gt;2022&lt;/Year&gt;&lt;RecNum&gt;128&lt;/RecNum&gt;&lt;DisplayText&gt;(19)&lt;/DisplayText&gt;&lt;record&gt;&lt;rec-number&gt;128&lt;/rec-number&gt;&lt;foreign-keys&gt;&lt;key app="EN" db-id="55xtdxas9tpsaweezd6xetty0sx9xwap9tew" timestamp="1714325843"&gt;128&lt;/key&gt;&lt;/foreign-keys&gt;&lt;ref-type name="Journal Article"&gt;17&lt;/ref-type&gt;&lt;contributors&gt;&lt;authors&gt;&lt;author&gt;Liu, Ting&lt;/author&gt;&lt;author&gt;Chan, Aileen Wai Kiu&lt;/author&gt;&lt;author&gt;Chair, Sek Ying&lt;/author&gt;&lt;/authors&gt;&lt;/contributors&gt;&lt;titles&gt;&lt;title&gt;Group-plus home-based Tai Chi program improves functional health among patients with coronary heart disease: a randomized controlled trial&lt;/title&gt;&lt;secondary-title&gt;European Journal of Cardiovascular Nursing&lt;/secondary-title&gt;&lt;/titles&gt;&lt;periodical&gt;&lt;full-title&gt;European Journal of Cardiovascular Nursing&lt;/full-title&gt;&lt;/periodical&gt;&lt;pages&gt;597-611&lt;/pages&gt;&lt;volume&gt;21&lt;/volume&gt;&lt;number&gt;6&lt;/number&gt;&lt;dates&gt;&lt;year&gt;2022&lt;/year&gt;&lt;/dates&gt;&lt;isbn&gt;1474-5151&lt;/isbn&gt;&lt;urls&gt;&lt;/urls&gt;&lt;/record&gt;&lt;/Cite&gt;&lt;/EndNote&gt;</w:instrText>
            </w:r>
            <w:r w:rsidRPr="00D777A7">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(19)</w:t>
            </w:r>
            <w:r w:rsidRPr="00D777A7">
              <w:rPr>
                <w:rFonts w:ascii="Times New Roman" w:hAnsi="Times New Roman" w:cs="Times New Roman"/>
                <w:color w:val="000000"/>
                <w:sz w:val="20"/>
                <w:szCs w:val="20"/>
              </w:rPr>
              <w:fldChar w:fldCharType="end"/>
            </w:r>
          </w:p>
        </w:tc>
        <w:tc>
          <w:tcPr>
            <w:tcW w:w="1814"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98:76</w:t>
            </w:r>
          </w:p>
        </w:tc>
        <w:tc>
          <w:tcPr>
            <w:tcW w:w="1735"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49:39</w:t>
            </w:r>
          </w:p>
        </w:tc>
        <w:tc>
          <w:tcPr>
            <w:tcW w:w="1382"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49:37</w:t>
            </w:r>
          </w:p>
        </w:tc>
        <w:tc>
          <w:tcPr>
            <w:tcW w:w="1290"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color w:val="000000"/>
                <w:sz w:val="20"/>
                <w:szCs w:val="20"/>
              </w:rPr>
              <w:t>NR</w:t>
            </w:r>
          </w:p>
        </w:tc>
        <w:tc>
          <w:tcPr>
            <w:tcW w:w="912"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color w:val="000000"/>
                <w:sz w:val="20"/>
                <w:szCs w:val="20"/>
              </w:rPr>
              <w:t>NR</w:t>
            </w:r>
          </w:p>
        </w:tc>
        <w:tc>
          <w:tcPr>
            <w:tcW w:w="1290"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color w:val="000000"/>
                <w:sz w:val="20"/>
                <w:szCs w:val="20"/>
              </w:rPr>
              <w:t>NR</w:t>
            </w:r>
          </w:p>
        </w:tc>
        <w:tc>
          <w:tcPr>
            <w:tcW w:w="985"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color w:val="000000"/>
                <w:sz w:val="20"/>
                <w:szCs w:val="20"/>
              </w:rPr>
              <w:t>NR</w:t>
            </w:r>
          </w:p>
        </w:tc>
        <w:tc>
          <w:tcPr>
            <w:tcW w:w="1290"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color w:val="000000"/>
                <w:sz w:val="20"/>
                <w:szCs w:val="20"/>
              </w:rPr>
              <w:t>NR</w:t>
            </w:r>
          </w:p>
        </w:tc>
        <w:tc>
          <w:tcPr>
            <w:tcW w:w="982"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color w:val="000000"/>
                <w:sz w:val="20"/>
                <w:szCs w:val="20"/>
              </w:rPr>
              <w:t>NR</w:t>
            </w:r>
          </w:p>
        </w:tc>
        <w:tc>
          <w:tcPr>
            <w:tcW w:w="1290"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color w:val="000000"/>
                <w:sz w:val="20"/>
                <w:szCs w:val="20"/>
              </w:rPr>
              <w:t>NR</w:t>
            </w:r>
          </w:p>
        </w:tc>
        <w:tc>
          <w:tcPr>
            <w:tcW w:w="918"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color w:val="000000"/>
                <w:sz w:val="20"/>
                <w:szCs w:val="20"/>
              </w:rPr>
              <w:t>NR</w:t>
            </w:r>
          </w:p>
        </w:tc>
        <w:tc>
          <w:tcPr>
            <w:tcW w:w="1290"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color w:val="000000"/>
                <w:sz w:val="20"/>
                <w:szCs w:val="20"/>
              </w:rPr>
              <w:t>NR</w:t>
            </w:r>
          </w:p>
        </w:tc>
        <w:tc>
          <w:tcPr>
            <w:tcW w:w="1199"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color w:val="000000"/>
                <w:sz w:val="20"/>
                <w:szCs w:val="20"/>
              </w:rPr>
              <w:t>NR</w:t>
            </w:r>
          </w:p>
        </w:tc>
        <w:tc>
          <w:tcPr>
            <w:tcW w:w="1290"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color w:val="000000"/>
                <w:sz w:val="20"/>
                <w:szCs w:val="20"/>
              </w:rPr>
              <w:t>NR</w:t>
            </w:r>
          </w:p>
        </w:tc>
        <w:tc>
          <w:tcPr>
            <w:tcW w:w="1144"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color w:val="000000"/>
                <w:sz w:val="20"/>
                <w:szCs w:val="20"/>
              </w:rPr>
              <w:t>NR</w:t>
            </w:r>
          </w:p>
        </w:tc>
      </w:tr>
      <w:tr w:rsidR="009520C2" w:rsidRPr="00D777A7" w:rsidTr="009A47C4">
        <w:trPr>
          <w:trHeight w:val="250"/>
        </w:trPr>
        <w:tc>
          <w:tcPr>
            <w:tcW w:w="1370" w:type="dxa"/>
          </w:tcPr>
          <w:p w:rsidR="009520C2" w:rsidRPr="00D777A7" w:rsidRDefault="009520C2" w:rsidP="00CF64F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Michelson et al</w:t>
            </w:r>
            <w:r w:rsidRPr="00D777A7">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&lt;EndNote&gt;&lt;Cite&gt;&lt;Author&gt;Ögmundsdóttir Michelsen&lt;/Author&gt;&lt;Year&gt;2022&lt;/Year&gt;&lt;RecNum&gt;60&lt;/RecNum&gt;&lt;DisplayText&gt;(20)&lt;/DisplayText&gt;&lt;record&gt;&lt;rec-number&gt;60&lt;/rec-number&gt;&lt;foreign-keys&gt;&lt;key app="EN" db-id="55xtdxas9tpsaweezd6xetty0sx9xwap9tew" timestamp="1711473624"&gt;60&lt;/key&gt;&lt;/foreign-keys&gt;&lt;ref-type name="Journal Article"&gt;17&lt;/ref-type&gt;&lt;contributors&gt;&lt;authors&gt;&lt;author&gt;Ögmundsdóttir Michelsen, Halldóra&lt;/author&gt;&lt;author&gt;Sjölin, Ingela&lt;/author&gt;&lt;author&gt;Bäck, Maria&lt;/author&gt;&lt;author&gt;Gonzalez Garcia, Manuel&lt;/author&gt;&lt;author&gt;Olsson, Anneli&lt;/author&gt;&lt;author&gt;Sandberg, Camilla&lt;/author&gt;&lt;author&gt;Schiopu, Alexandru&lt;/author&gt;&lt;author&gt;Leósdóttir, Margrét&lt;/author&gt;&lt;/authors&gt;&lt;/contributors&gt;&lt;titles&gt;&lt;title&gt;Effect of a lifestyle-focused web-based application on risk factor management in patients who have had a myocardial infarction: randomized controlled trial&lt;/title&gt;&lt;secondary-title&gt;Journal of Medical Internet Research&lt;/secondary-title&gt;&lt;/titles&gt;&lt;periodical&gt;&lt;full-title&gt;Journal of medical Internet research&lt;/full-title&gt;&lt;/periodical&gt;&lt;pages&gt;e25224&lt;/pages&gt;&lt;volume&gt;24&lt;/volume&gt;&lt;number&gt;3&lt;/number&gt;&lt;dates&gt;&lt;year&gt;2022&lt;/year&gt;&lt;/dates&gt;&lt;isbn&gt;1438-8871&lt;/isbn&gt;&lt;urls&gt;&lt;/urls&gt;&lt;/record&gt;&lt;/Cite&gt;&lt;/EndNote&gt;</w:instrText>
            </w:r>
            <w:r w:rsidRPr="00D777A7">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(20)</w:t>
            </w:r>
            <w:r w:rsidRPr="00D777A7">
              <w:rPr>
                <w:rFonts w:ascii="Times New Roman" w:hAnsi="Times New Roman" w:cs="Times New Roman"/>
                <w:color w:val="000000"/>
                <w:sz w:val="20"/>
                <w:szCs w:val="20"/>
              </w:rPr>
              <w:fldChar w:fldCharType="end"/>
            </w:r>
          </w:p>
        </w:tc>
        <w:tc>
          <w:tcPr>
            <w:tcW w:w="1814"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150:106</w:t>
            </w:r>
          </w:p>
        </w:tc>
        <w:tc>
          <w:tcPr>
            <w:tcW w:w="1735"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101:66</w:t>
            </w:r>
          </w:p>
        </w:tc>
        <w:tc>
          <w:tcPr>
            <w:tcW w:w="1382"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49:40</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81</w:t>
            </w:r>
          </w:p>
        </w:tc>
        <w:tc>
          <w:tcPr>
            <w:tcW w:w="912"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77.2</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135.1</w:t>
            </w:r>
          </w:p>
        </w:tc>
        <w:tc>
          <w:tcPr>
            <w:tcW w:w="985"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135.1</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126.9</w:t>
            </w:r>
          </w:p>
        </w:tc>
        <w:tc>
          <w:tcPr>
            <w:tcW w:w="982"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126.5</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76.1</w:t>
            </w:r>
          </w:p>
        </w:tc>
        <w:tc>
          <w:tcPr>
            <w:tcW w:w="918"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75.7</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NR</w:t>
            </w:r>
          </w:p>
        </w:tc>
        <w:tc>
          <w:tcPr>
            <w:tcW w:w="1199"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NR</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NR</w:t>
            </w:r>
          </w:p>
        </w:tc>
        <w:tc>
          <w:tcPr>
            <w:tcW w:w="1144"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NR</w:t>
            </w:r>
          </w:p>
        </w:tc>
      </w:tr>
      <w:tr w:rsidR="009520C2" w:rsidRPr="00D777A7" w:rsidTr="009A47C4">
        <w:trPr>
          <w:trHeight w:val="250"/>
        </w:trPr>
        <w:tc>
          <w:tcPr>
            <w:tcW w:w="1370" w:type="dxa"/>
          </w:tcPr>
          <w:p w:rsidR="009520C2" w:rsidRPr="00D777A7" w:rsidRDefault="009520C2" w:rsidP="00CF64F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Ornish et al</w:t>
            </w:r>
            <w:r w:rsidRPr="00D777A7">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&lt;EndNote&gt;&lt;Cite&gt;&lt;Author&gt;Ornish&lt;/Author&gt;&lt;Year&gt;1998&lt;/Year&gt;&lt;RecNum&gt;140&lt;/RecNum&gt;&lt;DisplayText&gt;(21)&lt;/DisplayText&gt;&lt;record&gt;&lt;rec-number&gt;140&lt;/rec-number&gt;&lt;foreign-keys&gt;&lt;key app="EN" db-id="55xtdxas9tpsaweezd6xetty0sx9xwap9tew" timestamp="1714327086"&gt;140&lt;/key&gt;&lt;/foreign-keys&gt;&lt;ref-type name="Journal Article"&gt;17&lt;/ref-type&gt;&lt;contributors&gt;&lt;authors&gt;&lt;author&gt;Ornish, Dean&lt;/author&gt;&lt;author&gt;Scherwitz, Larry W&lt;/author&gt;&lt;author&gt;Billings, James H&lt;/author&gt;&lt;author&gt;Gould, K Lance&lt;/author&gt;&lt;author&gt;Merritt, Terri A&lt;/author&gt;&lt;author&gt;Sparler, Stephen&lt;/author&gt;&lt;author&gt;Armstrong, William T&lt;/author&gt;&lt;author&gt;Ports, Thomas A&lt;/author&gt;&lt;author&gt;Kirkeeide, Richard L&lt;/author&gt;&lt;author&gt;Hogeboom, Charissa&lt;/author&gt;&lt;/authors&gt;&lt;/contributors&gt;&lt;titles&gt;&lt;title&gt;Intensive lifestyle changes for reversal of coronary heart disease&lt;/title&gt;&lt;secondary-title&gt;Jama&lt;/secondary-title&gt;&lt;/titles&gt;&lt;periodical&gt;&lt;full-title&gt;Jama&lt;/full-title&gt;&lt;/periodical&gt;&lt;pages&gt;2001-2007&lt;/pages&gt;&lt;volume&gt;280&lt;/volume&gt;&lt;number&gt;23&lt;/number&gt;&lt;dates&gt;&lt;year&gt;1998&lt;/year&gt;&lt;/dates&gt;&lt;isbn&gt;0098-7484&lt;/isbn&gt;&lt;urls&gt;&lt;/urls&gt;&lt;/record&gt;&lt;/Cite&gt;&lt;/EndNote&gt;</w:instrText>
            </w:r>
            <w:r w:rsidRPr="00D777A7">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(21)</w:t>
            </w:r>
            <w:r w:rsidRPr="00D777A7">
              <w:rPr>
                <w:rFonts w:ascii="Times New Roman" w:hAnsi="Times New Roman" w:cs="Times New Roman"/>
                <w:color w:val="000000"/>
                <w:sz w:val="20"/>
                <w:szCs w:val="20"/>
              </w:rPr>
              <w:fldChar w:fldCharType="end"/>
            </w:r>
          </w:p>
        </w:tc>
        <w:tc>
          <w:tcPr>
            <w:tcW w:w="1814"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48:35</w:t>
            </w:r>
          </w:p>
        </w:tc>
        <w:tc>
          <w:tcPr>
            <w:tcW w:w="1735"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20:NR</w:t>
            </w:r>
          </w:p>
        </w:tc>
        <w:tc>
          <w:tcPr>
            <w:tcW w:w="1382"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15:NR</w:t>
            </w:r>
          </w:p>
        </w:tc>
        <w:tc>
          <w:tcPr>
            <w:tcW w:w="1290"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86.5</w:t>
            </w:r>
          </w:p>
        </w:tc>
        <w:tc>
          <w:tcPr>
            <w:tcW w:w="912"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164</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162.9</w:t>
            </w:r>
          </w:p>
        </w:tc>
        <w:tc>
          <w:tcPr>
            <w:tcW w:w="985"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244</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126.4</w:t>
            </w:r>
          </w:p>
        </w:tc>
        <w:tc>
          <w:tcPr>
            <w:tcW w:w="982"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128.8</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77</w:t>
            </w:r>
          </w:p>
        </w:tc>
        <w:tc>
          <w:tcPr>
            <w:tcW w:w="918"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75</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NR</w:t>
            </w:r>
          </w:p>
        </w:tc>
        <w:tc>
          <w:tcPr>
            <w:tcW w:w="1199"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NR</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NR</w:t>
            </w:r>
          </w:p>
        </w:tc>
        <w:tc>
          <w:tcPr>
            <w:tcW w:w="1144"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NR</w:t>
            </w:r>
          </w:p>
        </w:tc>
      </w:tr>
      <w:tr w:rsidR="009520C2" w:rsidRPr="00D777A7" w:rsidTr="009A47C4">
        <w:trPr>
          <w:trHeight w:val="250"/>
        </w:trPr>
        <w:tc>
          <w:tcPr>
            <w:tcW w:w="1370" w:type="dxa"/>
          </w:tcPr>
          <w:p w:rsidR="009520C2" w:rsidRPr="00D777A7" w:rsidRDefault="009520C2" w:rsidP="00CF64F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Park et al</w:t>
            </w:r>
            <w:r w:rsidRPr="00D777A7">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&lt;EndNote&gt;&lt;Cite&gt;&lt;Author&gt;Park&lt;/Author&gt;&lt;Year&gt;2017&lt;/Year&gt;&lt;RecNum&gt;132&lt;/RecNum&gt;&lt;DisplayText&gt;(22)&lt;/DisplayText&gt;&lt;record&gt;&lt;rec-number&gt;132&lt;/rec-number&gt;&lt;foreign-keys&gt;&lt;key app="EN" db-id="55xtdxas9tpsaweezd6xetty0sx9xwap9tew" timestamp="1714326349"&gt;132&lt;/key&gt;&lt;/foreign-keys&gt;&lt;ref-type name="Journal Article"&gt;17&lt;/ref-type&gt;&lt;contributors&gt;&lt;authors&gt;&lt;author&gt;Park, Moonkyoung&lt;/author&gt;&lt;author&gt;Song, Rhayun&lt;/author&gt;&lt;author&gt;Jeong, Jin-Ok&lt;/author&gt;&lt;/authors&gt;&lt;/contributors&gt;&lt;titles&gt;&lt;title&gt;Effect of goal attainment theory based education program on cardiovascular risks, behavioral modification, and quality of life among patients with first episode of acute myocardial infarction: Randomized study&lt;/title&gt;&lt;secondary-title&gt;International journal of nursing studies&lt;/secondary-title&gt;&lt;/titles&gt;&lt;periodical&gt;&lt;full-title&gt;International journal of nursing studies&lt;/full-title&gt;&lt;/periodical&gt;&lt;pages&gt;8-16&lt;/pages&gt;&lt;volume&gt;71&lt;/volume&gt;&lt;dates&gt;&lt;year&gt;2017&lt;/year&gt;&lt;/dates&gt;&lt;isbn&gt;0020-7489&lt;/isbn&gt;&lt;urls&gt;&lt;/urls&gt;&lt;/record&gt;&lt;/Cite&gt;&lt;/EndNote&gt;</w:instrText>
            </w:r>
            <w:r w:rsidRPr="00D777A7">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(22)</w:t>
            </w:r>
            <w:r w:rsidRPr="00D777A7">
              <w:rPr>
                <w:rFonts w:ascii="Times New Roman" w:hAnsi="Times New Roman" w:cs="Times New Roman"/>
                <w:color w:val="000000"/>
                <w:sz w:val="20"/>
                <w:szCs w:val="20"/>
              </w:rPr>
              <w:fldChar w:fldCharType="end"/>
            </w:r>
          </w:p>
        </w:tc>
        <w:tc>
          <w:tcPr>
            <w:tcW w:w="1814"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64:62</w:t>
            </w:r>
          </w:p>
        </w:tc>
        <w:tc>
          <w:tcPr>
            <w:tcW w:w="1735"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32:31</w:t>
            </w:r>
          </w:p>
        </w:tc>
        <w:tc>
          <w:tcPr>
            <w:tcW w:w="1382"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32:31</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90.1</w:t>
            </w:r>
          </w:p>
        </w:tc>
        <w:tc>
          <w:tcPr>
            <w:tcW w:w="912"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95.3</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136.4</w:t>
            </w:r>
          </w:p>
        </w:tc>
        <w:tc>
          <w:tcPr>
            <w:tcW w:w="985"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139</w:t>
            </w:r>
          </w:p>
        </w:tc>
        <w:tc>
          <w:tcPr>
            <w:tcW w:w="1290"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color w:val="000000"/>
                <w:sz w:val="20"/>
                <w:szCs w:val="20"/>
              </w:rPr>
              <w:t>NR</w:t>
            </w:r>
          </w:p>
        </w:tc>
        <w:tc>
          <w:tcPr>
            <w:tcW w:w="982"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color w:val="000000"/>
                <w:sz w:val="20"/>
                <w:szCs w:val="20"/>
              </w:rPr>
              <w:t>NR</w:t>
            </w:r>
          </w:p>
        </w:tc>
        <w:tc>
          <w:tcPr>
            <w:tcW w:w="1290"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color w:val="000000"/>
                <w:sz w:val="20"/>
                <w:szCs w:val="20"/>
              </w:rPr>
              <w:t>NR</w:t>
            </w:r>
          </w:p>
        </w:tc>
        <w:tc>
          <w:tcPr>
            <w:tcW w:w="918"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color w:val="000000"/>
                <w:sz w:val="20"/>
                <w:szCs w:val="20"/>
              </w:rPr>
              <w:t>NR</w:t>
            </w:r>
          </w:p>
        </w:tc>
        <w:tc>
          <w:tcPr>
            <w:tcW w:w="1290"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color w:val="000000"/>
                <w:sz w:val="20"/>
                <w:szCs w:val="20"/>
              </w:rPr>
              <w:t>NR</w:t>
            </w:r>
          </w:p>
        </w:tc>
        <w:tc>
          <w:tcPr>
            <w:tcW w:w="1199"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color w:val="000000"/>
                <w:sz w:val="20"/>
                <w:szCs w:val="20"/>
              </w:rPr>
              <w:t>NR</w:t>
            </w:r>
          </w:p>
        </w:tc>
        <w:tc>
          <w:tcPr>
            <w:tcW w:w="1290"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color w:val="000000"/>
                <w:sz w:val="20"/>
                <w:szCs w:val="20"/>
              </w:rPr>
              <w:t>NR</w:t>
            </w:r>
          </w:p>
        </w:tc>
        <w:tc>
          <w:tcPr>
            <w:tcW w:w="1144"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color w:val="000000"/>
                <w:sz w:val="20"/>
                <w:szCs w:val="20"/>
              </w:rPr>
              <w:t>NR</w:t>
            </w:r>
          </w:p>
        </w:tc>
      </w:tr>
      <w:tr w:rsidR="009520C2" w:rsidRPr="00D777A7" w:rsidTr="009A47C4">
        <w:trPr>
          <w:trHeight w:val="250"/>
        </w:trPr>
        <w:tc>
          <w:tcPr>
            <w:tcW w:w="1370" w:type="dxa"/>
          </w:tcPr>
          <w:p w:rsidR="009520C2" w:rsidRPr="00D777A7" w:rsidRDefault="009520C2" w:rsidP="00CF64F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Saffi  et al</w:t>
            </w:r>
            <w:r w:rsidRPr="00D777A7">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&lt;EndNote&gt;&lt;Cite&gt;&lt;Author&gt;Saffi&lt;/Author&gt;&lt;Year&gt;2014&lt;/Year&gt;&lt;RecNum&gt;44&lt;/RecNum&gt;&lt;DisplayText&gt;(23)&lt;/DisplayText&gt;&lt;record&gt;&lt;rec-number&gt;44&lt;/rec-number&gt;&lt;foreign-keys&gt;&lt;key app="EN" db-id="55xtdxas9tpsaweezd6xetty0sx9xwap9tew" timestamp="1711473301"&gt;44&lt;/key&gt;&lt;/foreign-keys&gt;&lt;ref-type name="Journal Article"&gt;17&lt;/ref-type&gt;&lt;contributors&gt;&lt;authors&gt;&lt;author&gt;Saffi, Marco Aurélio Lumertz&lt;/author&gt;&lt;author&gt;Polanczyk, Carisi Anne&lt;/author&gt;&lt;author&gt;Rabelo-Silva, Eneida Rejane&lt;/author&gt;&lt;/authors&gt;&lt;/contributors&gt;&lt;titles&gt;&lt;title&gt;Lifestyle interventions reduce cardiovascular risk in patients with coronary artery disease: a randomized clinical trial&lt;/title&gt;&lt;secondary-title&gt;European Journal of Cardiovascular Nursing&lt;/secondary-title&gt;&lt;/titles&gt;&lt;periodical&gt;&lt;full-title&gt;European Journal of Cardiovascular Nursing&lt;/full-title&gt;&lt;/periodical&gt;&lt;pages&gt;436-443&lt;/pages&gt;&lt;volume&gt;13&lt;/volume&gt;&lt;number&gt;5&lt;/number&gt;&lt;dates&gt;&lt;year&gt;2014&lt;/year&gt;&lt;/dates&gt;&lt;isbn&gt;1474-5151&lt;/isbn&gt;&lt;urls&gt;&lt;/urls&gt;&lt;/record&gt;&lt;/Cite&gt;&lt;/EndNote&gt;</w:instrText>
            </w:r>
            <w:r w:rsidRPr="00D777A7">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(23)</w:t>
            </w:r>
            <w:r w:rsidRPr="00D777A7">
              <w:rPr>
                <w:rFonts w:ascii="Times New Roman" w:hAnsi="Times New Roman" w:cs="Times New Roman"/>
                <w:color w:val="000000"/>
                <w:sz w:val="20"/>
                <w:szCs w:val="20"/>
              </w:rPr>
              <w:fldChar w:fldCharType="end"/>
            </w:r>
          </w:p>
        </w:tc>
        <w:tc>
          <w:tcPr>
            <w:tcW w:w="1814"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80:64</w:t>
            </w:r>
          </w:p>
        </w:tc>
        <w:tc>
          <w:tcPr>
            <w:tcW w:w="1735"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43:38</w:t>
            </w:r>
          </w:p>
        </w:tc>
        <w:tc>
          <w:tcPr>
            <w:tcW w:w="1382"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37:36</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99</w:t>
            </w:r>
          </w:p>
        </w:tc>
        <w:tc>
          <w:tcPr>
            <w:tcW w:w="912"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96</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175</w:t>
            </w:r>
          </w:p>
        </w:tc>
        <w:tc>
          <w:tcPr>
            <w:tcW w:w="985"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173</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124</w:t>
            </w:r>
          </w:p>
        </w:tc>
        <w:tc>
          <w:tcPr>
            <w:tcW w:w="982"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129</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77</w:t>
            </w:r>
          </w:p>
        </w:tc>
        <w:tc>
          <w:tcPr>
            <w:tcW w:w="918"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80</w:t>
            </w:r>
          </w:p>
        </w:tc>
        <w:tc>
          <w:tcPr>
            <w:tcW w:w="1290"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color w:val="000000"/>
                <w:sz w:val="20"/>
                <w:szCs w:val="20"/>
              </w:rPr>
              <w:t>NR</w:t>
            </w:r>
          </w:p>
        </w:tc>
        <w:tc>
          <w:tcPr>
            <w:tcW w:w="1199"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color w:val="000000"/>
                <w:sz w:val="20"/>
                <w:szCs w:val="20"/>
              </w:rPr>
              <w:t>NR</w:t>
            </w:r>
          </w:p>
        </w:tc>
        <w:tc>
          <w:tcPr>
            <w:tcW w:w="1290"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color w:val="000000"/>
                <w:sz w:val="20"/>
                <w:szCs w:val="20"/>
              </w:rPr>
              <w:t>NR</w:t>
            </w:r>
          </w:p>
        </w:tc>
        <w:tc>
          <w:tcPr>
            <w:tcW w:w="1144"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color w:val="000000"/>
                <w:sz w:val="20"/>
                <w:szCs w:val="20"/>
              </w:rPr>
              <w:t>NR</w:t>
            </w:r>
          </w:p>
        </w:tc>
      </w:tr>
      <w:tr w:rsidR="009520C2" w:rsidRPr="00D777A7" w:rsidTr="009A47C4">
        <w:trPr>
          <w:trHeight w:val="250"/>
        </w:trPr>
        <w:tc>
          <w:tcPr>
            <w:tcW w:w="1370" w:type="dxa"/>
          </w:tcPr>
          <w:p w:rsidR="009520C2" w:rsidRPr="00D777A7" w:rsidRDefault="009520C2" w:rsidP="00CF64F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Zheng et al</w:t>
            </w:r>
            <w:r w:rsidRPr="00D777A7">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&lt;EndNote&gt;&lt;Cite&gt;&lt;Author&gt;Zheng&lt;/Author&gt;&lt;Year&gt;2019&lt;/Year&gt;&lt;RecNum&gt;63&lt;/RecNum&gt;&lt;DisplayText&gt;(24)&lt;/DisplayText&gt;&lt;record&gt;&lt;rec-number&gt;63&lt;/rec-number&gt;&lt;foreign-keys&gt;&lt;key app="EN" db-id="55xtdxas9tpsaweezd6xetty0sx9xwap9tew" timestamp="1711473674"&gt;63&lt;/key&gt;&lt;/foreign-keys&gt;&lt;ref-type name="Journal Article"&gt;17&lt;/ref-type&gt;&lt;contributors&gt;&lt;authors&gt;&lt;author&gt;Zheng, Xin&lt;/author&gt;&lt;author&gt;Spatz, Erica S&lt;/author&gt;&lt;author&gt;Bai, Xueke&lt;/author&gt;&lt;author&gt;Huo, Xiqian&lt;/author&gt;&lt;author&gt;Ding, Qinglan&lt;/author&gt;&lt;author&gt;Horak, Paul&lt;/author&gt;&lt;author&gt;Wu, Xuekun&lt;/author&gt;&lt;author&gt;Guan, Wenchi&lt;/author&gt;&lt;author&gt;Chow, Clara K&lt;/author&gt;&lt;author&gt;Yan, Xiaofang&lt;/author&gt;&lt;/authors&gt;&lt;/contributors&gt;&lt;titles&gt;&lt;title&gt;Effect of text messaging on risk factor management in patients with coronary heart disease: the CHAT randomized clinical trial&lt;/title&gt;&lt;secondary-title&gt;Circulation: Cardiovascular Quality and Outcomes&lt;/secondary-title&gt;&lt;/titles&gt;&lt;periodical&gt;&lt;full-title&gt;Circulation: Cardiovascular Quality and Outcomes&lt;/full-title&gt;&lt;/periodical&gt;&lt;pages&gt;e005616&lt;/pages&gt;&lt;volume&gt;12&lt;/volume&gt;&lt;number&gt;4&lt;/number&gt;&lt;dates&gt;&lt;year&gt;2019&lt;/year&gt;&lt;/dates&gt;&lt;isbn&gt;1941-7705&lt;/isbn&gt;&lt;urls&gt;&lt;/urls&gt;&lt;/record&gt;&lt;/Cite&gt;&lt;/EndNote&gt;</w:instrText>
            </w:r>
            <w:r w:rsidRPr="00D777A7">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(24)</w:t>
            </w:r>
            <w:r w:rsidRPr="00D777A7">
              <w:rPr>
                <w:rFonts w:ascii="Times New Roman" w:hAnsi="Times New Roman" w:cs="Times New Roman"/>
                <w:color w:val="000000"/>
                <w:sz w:val="20"/>
                <w:szCs w:val="20"/>
              </w:rPr>
              <w:fldChar w:fldCharType="end"/>
            </w:r>
          </w:p>
        </w:tc>
        <w:tc>
          <w:tcPr>
            <w:tcW w:w="1814"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822:806</w:t>
            </w:r>
          </w:p>
        </w:tc>
        <w:tc>
          <w:tcPr>
            <w:tcW w:w="1735"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411:402</w:t>
            </w:r>
          </w:p>
        </w:tc>
        <w:tc>
          <w:tcPr>
            <w:tcW w:w="1382"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411:404</w:t>
            </w:r>
          </w:p>
        </w:tc>
        <w:tc>
          <w:tcPr>
            <w:tcW w:w="1290"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93.6</w:t>
            </w:r>
          </w:p>
        </w:tc>
        <w:tc>
          <w:tcPr>
            <w:tcW w:w="912"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99.1</w:t>
            </w:r>
          </w:p>
        </w:tc>
        <w:tc>
          <w:tcPr>
            <w:tcW w:w="1290"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color w:val="000000"/>
                <w:sz w:val="20"/>
                <w:szCs w:val="20"/>
              </w:rPr>
              <w:t>NR</w:t>
            </w:r>
          </w:p>
        </w:tc>
        <w:tc>
          <w:tcPr>
            <w:tcW w:w="985"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color w:val="000000"/>
                <w:sz w:val="20"/>
                <w:szCs w:val="20"/>
              </w:rPr>
              <w:t>NR</w:t>
            </w:r>
          </w:p>
        </w:tc>
        <w:tc>
          <w:tcPr>
            <w:tcW w:w="1290"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127.6</w:t>
            </w:r>
          </w:p>
        </w:tc>
        <w:tc>
          <w:tcPr>
            <w:tcW w:w="982"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129.4</w:t>
            </w:r>
          </w:p>
        </w:tc>
        <w:tc>
          <w:tcPr>
            <w:tcW w:w="1290"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color w:val="000000"/>
                <w:sz w:val="20"/>
                <w:szCs w:val="20"/>
              </w:rPr>
              <w:t>NR</w:t>
            </w:r>
          </w:p>
        </w:tc>
        <w:tc>
          <w:tcPr>
            <w:tcW w:w="918"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color w:val="000000"/>
                <w:sz w:val="20"/>
                <w:szCs w:val="20"/>
              </w:rPr>
              <w:t>NR</w:t>
            </w:r>
          </w:p>
        </w:tc>
        <w:tc>
          <w:tcPr>
            <w:tcW w:w="1290"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color w:val="000000"/>
                <w:sz w:val="20"/>
                <w:szCs w:val="20"/>
              </w:rPr>
              <w:t>NR</w:t>
            </w:r>
          </w:p>
        </w:tc>
        <w:tc>
          <w:tcPr>
            <w:tcW w:w="1199"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color w:val="000000"/>
                <w:sz w:val="20"/>
                <w:szCs w:val="20"/>
              </w:rPr>
              <w:t>NR</w:t>
            </w:r>
          </w:p>
        </w:tc>
        <w:tc>
          <w:tcPr>
            <w:tcW w:w="1290"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color w:val="000000"/>
                <w:sz w:val="20"/>
                <w:szCs w:val="20"/>
              </w:rPr>
              <w:t>NR</w:t>
            </w:r>
          </w:p>
        </w:tc>
        <w:tc>
          <w:tcPr>
            <w:tcW w:w="1144"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color w:val="000000"/>
                <w:sz w:val="20"/>
                <w:szCs w:val="20"/>
              </w:rPr>
              <w:t>NR</w:t>
            </w:r>
          </w:p>
        </w:tc>
      </w:tr>
    </w:tbl>
    <w:p w:rsidR="009520C2" w:rsidRPr="00D777A7" w:rsidRDefault="009520C2" w:rsidP="009520C2">
      <w:pPr>
        <w:rPr>
          <w:rFonts w:ascii="Times New Roman" w:hAnsi="Times New Roman" w:cs="Times New Roman"/>
          <w:sz w:val="20"/>
          <w:szCs w:val="20"/>
        </w:rPr>
      </w:pPr>
    </w:p>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br w:type="page"/>
      </w:r>
    </w:p>
    <w:p w:rsidR="009520C2" w:rsidRPr="00D777A7" w:rsidRDefault="009520C2" w:rsidP="009520C2">
      <w:pPr>
        <w:pStyle w:val="Heading1"/>
      </w:pPr>
      <w:r>
        <w:lastRenderedPageBreak/>
        <w:t>Supplementary Table 5</w:t>
      </w:r>
      <w:r w:rsidRPr="00D777A7">
        <w:t>: Data on the secondary outcomes of interest reported in the included randomized controlled trials.</w:t>
      </w:r>
    </w:p>
    <w:tbl>
      <w:tblPr>
        <w:tblStyle w:val="TableGrid"/>
        <w:tblW w:w="19201" w:type="dxa"/>
        <w:tblLayout w:type="fixed"/>
        <w:tblLook w:val="04A0" w:firstRow="1" w:lastRow="0" w:firstColumn="1" w:lastColumn="0" w:noHBand="0" w:noVBand="1"/>
      </w:tblPr>
      <w:tblGrid>
        <w:gridCol w:w="2162"/>
        <w:gridCol w:w="1249"/>
        <w:gridCol w:w="1059"/>
        <w:gridCol w:w="1598"/>
        <w:gridCol w:w="1066"/>
        <w:gridCol w:w="1597"/>
        <w:gridCol w:w="1067"/>
        <w:gridCol w:w="1597"/>
        <w:gridCol w:w="1067"/>
        <w:gridCol w:w="1773"/>
        <w:gridCol w:w="1596"/>
        <w:gridCol w:w="1686"/>
        <w:gridCol w:w="1684"/>
      </w:tblGrid>
      <w:tr w:rsidR="009520C2" w:rsidRPr="00D777A7" w:rsidTr="00D310B3">
        <w:trPr>
          <w:trHeight w:val="305"/>
        </w:trPr>
        <w:tc>
          <w:tcPr>
            <w:tcW w:w="2162" w:type="dxa"/>
            <w:vMerge w:val="restart"/>
          </w:tcPr>
          <w:p w:rsidR="009520C2" w:rsidRPr="00D777A7" w:rsidRDefault="009520C2" w:rsidP="009520C2">
            <w:pPr>
              <w:jc w:val="center"/>
              <w:rPr>
                <w:rFonts w:ascii="Times New Roman" w:hAnsi="Times New Roman" w:cs="Times New Roman"/>
                <w:b/>
                <w:sz w:val="20"/>
                <w:szCs w:val="20"/>
              </w:rPr>
            </w:pPr>
            <w:r w:rsidRPr="00D777A7">
              <w:rPr>
                <w:rFonts w:ascii="Times New Roman" w:hAnsi="Times New Roman" w:cs="Times New Roman"/>
                <w:b/>
                <w:sz w:val="20"/>
                <w:szCs w:val="20"/>
              </w:rPr>
              <w:t>Study</w:t>
            </w:r>
          </w:p>
        </w:tc>
        <w:tc>
          <w:tcPr>
            <w:tcW w:w="2308" w:type="dxa"/>
            <w:gridSpan w:val="2"/>
          </w:tcPr>
          <w:p w:rsidR="009520C2" w:rsidRPr="00D777A7" w:rsidRDefault="009520C2" w:rsidP="009520C2">
            <w:pPr>
              <w:jc w:val="center"/>
              <w:rPr>
                <w:rFonts w:ascii="Times New Roman" w:hAnsi="Times New Roman" w:cs="Times New Roman"/>
                <w:b/>
                <w:sz w:val="20"/>
                <w:szCs w:val="20"/>
              </w:rPr>
            </w:pPr>
            <w:r w:rsidRPr="00D777A7">
              <w:rPr>
                <w:rFonts w:ascii="Times New Roman" w:hAnsi="Times New Roman" w:cs="Times New Roman"/>
                <w:b/>
                <w:sz w:val="20"/>
                <w:szCs w:val="20"/>
              </w:rPr>
              <w:t>Any adverse events</w:t>
            </w:r>
          </w:p>
        </w:tc>
        <w:tc>
          <w:tcPr>
            <w:tcW w:w="2664" w:type="dxa"/>
            <w:gridSpan w:val="2"/>
          </w:tcPr>
          <w:p w:rsidR="009520C2" w:rsidRPr="00D777A7" w:rsidRDefault="009520C2" w:rsidP="009520C2">
            <w:pPr>
              <w:jc w:val="center"/>
              <w:rPr>
                <w:rFonts w:ascii="Times New Roman" w:hAnsi="Times New Roman" w:cs="Times New Roman"/>
                <w:b/>
                <w:sz w:val="20"/>
                <w:szCs w:val="20"/>
              </w:rPr>
            </w:pPr>
            <w:r w:rsidRPr="00D777A7">
              <w:rPr>
                <w:rFonts w:ascii="Times New Roman" w:hAnsi="Times New Roman" w:cs="Times New Roman"/>
                <w:b/>
                <w:sz w:val="20"/>
                <w:szCs w:val="20"/>
              </w:rPr>
              <w:t>MI</w:t>
            </w:r>
          </w:p>
          <w:p w:rsidR="009520C2" w:rsidRPr="00D777A7" w:rsidRDefault="009520C2" w:rsidP="009520C2">
            <w:pPr>
              <w:jc w:val="center"/>
              <w:rPr>
                <w:rFonts w:ascii="Times New Roman" w:hAnsi="Times New Roman" w:cs="Times New Roman"/>
                <w:b/>
                <w:sz w:val="20"/>
                <w:szCs w:val="20"/>
              </w:rPr>
            </w:pPr>
            <w:r w:rsidRPr="00D777A7">
              <w:rPr>
                <w:rFonts w:ascii="Times New Roman" w:hAnsi="Times New Roman" w:cs="Times New Roman"/>
                <w:b/>
                <w:sz w:val="20"/>
                <w:szCs w:val="20"/>
              </w:rPr>
              <w:t xml:space="preserve"> </w:t>
            </w:r>
          </w:p>
        </w:tc>
        <w:tc>
          <w:tcPr>
            <w:tcW w:w="2664" w:type="dxa"/>
            <w:gridSpan w:val="2"/>
          </w:tcPr>
          <w:p w:rsidR="009520C2" w:rsidRPr="00D777A7" w:rsidRDefault="009520C2" w:rsidP="009520C2">
            <w:pPr>
              <w:jc w:val="center"/>
              <w:rPr>
                <w:rFonts w:ascii="Times New Roman" w:hAnsi="Times New Roman" w:cs="Times New Roman"/>
                <w:b/>
                <w:sz w:val="20"/>
                <w:szCs w:val="20"/>
              </w:rPr>
            </w:pPr>
            <w:r w:rsidRPr="00D777A7">
              <w:rPr>
                <w:rFonts w:ascii="Times New Roman" w:hAnsi="Times New Roman" w:cs="Times New Roman"/>
                <w:b/>
                <w:sz w:val="20"/>
                <w:szCs w:val="20"/>
              </w:rPr>
              <w:t xml:space="preserve">Hospital re-admission </w:t>
            </w:r>
          </w:p>
        </w:tc>
        <w:tc>
          <w:tcPr>
            <w:tcW w:w="2664" w:type="dxa"/>
            <w:gridSpan w:val="2"/>
          </w:tcPr>
          <w:p w:rsidR="009520C2" w:rsidRPr="00D777A7" w:rsidRDefault="009520C2" w:rsidP="009520C2">
            <w:pPr>
              <w:jc w:val="center"/>
              <w:rPr>
                <w:rFonts w:ascii="Times New Roman" w:hAnsi="Times New Roman" w:cs="Times New Roman"/>
                <w:b/>
                <w:sz w:val="20"/>
                <w:szCs w:val="20"/>
              </w:rPr>
            </w:pPr>
            <w:r w:rsidRPr="00D777A7">
              <w:rPr>
                <w:rFonts w:ascii="Times New Roman" w:hAnsi="Times New Roman" w:cs="Times New Roman"/>
                <w:b/>
                <w:sz w:val="20"/>
                <w:szCs w:val="20"/>
              </w:rPr>
              <w:t>PIC</w:t>
            </w:r>
          </w:p>
        </w:tc>
        <w:tc>
          <w:tcPr>
            <w:tcW w:w="3369" w:type="dxa"/>
            <w:gridSpan w:val="2"/>
          </w:tcPr>
          <w:p w:rsidR="009520C2" w:rsidRPr="00D777A7" w:rsidRDefault="009520C2" w:rsidP="009520C2">
            <w:pPr>
              <w:jc w:val="center"/>
              <w:rPr>
                <w:rFonts w:ascii="Times New Roman" w:hAnsi="Times New Roman" w:cs="Times New Roman"/>
                <w:b/>
                <w:sz w:val="20"/>
                <w:szCs w:val="20"/>
              </w:rPr>
            </w:pPr>
            <w:r w:rsidRPr="00D777A7">
              <w:rPr>
                <w:rFonts w:ascii="Times New Roman" w:hAnsi="Times New Roman" w:cs="Times New Roman"/>
                <w:b/>
                <w:sz w:val="20"/>
                <w:szCs w:val="20"/>
              </w:rPr>
              <w:t>CABG</w:t>
            </w:r>
          </w:p>
        </w:tc>
        <w:tc>
          <w:tcPr>
            <w:tcW w:w="3370" w:type="dxa"/>
            <w:gridSpan w:val="2"/>
          </w:tcPr>
          <w:p w:rsidR="009520C2" w:rsidRPr="00D777A7" w:rsidRDefault="009520C2" w:rsidP="009520C2">
            <w:pPr>
              <w:jc w:val="center"/>
              <w:rPr>
                <w:rFonts w:ascii="Times New Roman" w:hAnsi="Times New Roman" w:cs="Times New Roman"/>
                <w:b/>
                <w:sz w:val="20"/>
                <w:szCs w:val="20"/>
              </w:rPr>
            </w:pPr>
            <w:r w:rsidRPr="00D777A7">
              <w:rPr>
                <w:rFonts w:ascii="Times New Roman" w:hAnsi="Times New Roman" w:cs="Times New Roman"/>
                <w:b/>
                <w:sz w:val="20"/>
                <w:szCs w:val="20"/>
              </w:rPr>
              <w:t xml:space="preserve">Death </w:t>
            </w:r>
          </w:p>
        </w:tc>
      </w:tr>
      <w:tr w:rsidR="009520C2" w:rsidRPr="00D777A7" w:rsidTr="00D310B3">
        <w:trPr>
          <w:trHeight w:val="237"/>
        </w:trPr>
        <w:tc>
          <w:tcPr>
            <w:tcW w:w="2162" w:type="dxa"/>
            <w:vMerge/>
          </w:tcPr>
          <w:p w:rsidR="009520C2" w:rsidRPr="00D777A7" w:rsidRDefault="009520C2" w:rsidP="009520C2">
            <w:pPr>
              <w:rPr>
                <w:rFonts w:ascii="Times New Roman" w:hAnsi="Times New Roman" w:cs="Times New Roman"/>
                <w:b/>
                <w:sz w:val="20"/>
                <w:szCs w:val="20"/>
              </w:rPr>
            </w:pPr>
          </w:p>
        </w:tc>
        <w:tc>
          <w:tcPr>
            <w:tcW w:w="1249"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Intervention</w:t>
            </w:r>
          </w:p>
        </w:tc>
        <w:tc>
          <w:tcPr>
            <w:tcW w:w="1059"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Control</w:t>
            </w:r>
          </w:p>
        </w:tc>
        <w:tc>
          <w:tcPr>
            <w:tcW w:w="1598"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Intervention</w:t>
            </w:r>
          </w:p>
        </w:tc>
        <w:tc>
          <w:tcPr>
            <w:tcW w:w="1066"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Control</w:t>
            </w:r>
          </w:p>
        </w:tc>
        <w:tc>
          <w:tcPr>
            <w:tcW w:w="1597"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Intervention</w:t>
            </w:r>
          </w:p>
        </w:tc>
        <w:tc>
          <w:tcPr>
            <w:tcW w:w="1067"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Control</w:t>
            </w:r>
          </w:p>
        </w:tc>
        <w:tc>
          <w:tcPr>
            <w:tcW w:w="1597"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Intervention</w:t>
            </w:r>
          </w:p>
        </w:tc>
        <w:tc>
          <w:tcPr>
            <w:tcW w:w="1067"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Control</w:t>
            </w:r>
          </w:p>
        </w:tc>
        <w:tc>
          <w:tcPr>
            <w:tcW w:w="1773"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Intervention</w:t>
            </w:r>
          </w:p>
        </w:tc>
        <w:tc>
          <w:tcPr>
            <w:tcW w:w="1596"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Control</w:t>
            </w:r>
          </w:p>
        </w:tc>
        <w:tc>
          <w:tcPr>
            <w:tcW w:w="1686"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Intervention</w:t>
            </w:r>
          </w:p>
        </w:tc>
        <w:tc>
          <w:tcPr>
            <w:tcW w:w="1684"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Control</w:t>
            </w:r>
          </w:p>
        </w:tc>
      </w:tr>
      <w:tr w:rsidR="009520C2" w:rsidRPr="00D777A7" w:rsidTr="00D310B3">
        <w:trPr>
          <w:trHeight w:val="237"/>
        </w:trPr>
        <w:tc>
          <w:tcPr>
            <w:tcW w:w="2162"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Abed et al</w:t>
            </w:r>
            <w:r w:rsidRPr="00D777A7">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&lt;EndNote&gt;&lt;Cite&gt;&lt;Author&gt;Abed&lt;/Author&gt;&lt;Year&gt;2013&lt;/Year&gt;&lt;RecNum&gt;134&lt;/RecNum&gt;&lt;DisplayText&gt;(9)&lt;/DisplayText&gt;&lt;record&gt;&lt;rec-number&gt;134&lt;/rec-number&gt;&lt;foreign-keys&gt;&lt;key app="EN" db-id="55xtdxas9tpsaweezd6xetty0sx9xwap9tew" timestamp="1714326577"&gt;134&lt;/key&gt;&lt;/foreign-keys&gt;&lt;ref-type name="Journal Article"&gt;17&lt;/ref-type&gt;&lt;contributors&gt;&lt;authors&gt;&lt;author&gt;Abed, Hany S&lt;/author&gt;&lt;author&gt;Wittert, Gary A&lt;/author&gt;&lt;author&gt;Leong, Darryl P&lt;/author&gt;&lt;author&gt;Shirazi, Masoumeh G&lt;/author&gt;&lt;author&gt;Bahrami, Bobak&lt;/author&gt;&lt;author&gt;Middeldorp, Melissa E&lt;/author&gt;&lt;author&gt;Lorimer, Michelle F&lt;/author&gt;&lt;author&gt;Lau, Dennis H&lt;/author&gt;&lt;author&gt;Antic, Nicholas A&lt;/author&gt;&lt;author&gt;Brooks, Anthony G&lt;/author&gt;&lt;/authors&gt;&lt;/contributors&gt;&lt;titles&gt;&lt;title&gt;Effect of weight reduction and cardiometabolic risk factor management on symptom burden and severity in patients with atrial fibrillation: a randomized clinical trial&lt;/title&gt;&lt;secondary-title&gt;Jama&lt;/secondary-title&gt;&lt;/titles&gt;&lt;periodical&gt;&lt;full-title&gt;Jama&lt;/full-title&gt;&lt;/periodical&gt;&lt;pages&gt;2050-2060&lt;/pages&gt;&lt;volume&gt;310&lt;/volume&gt;&lt;number&gt;19&lt;/number&gt;&lt;dates&gt;&lt;year&gt;2013&lt;/year&gt;&lt;/dates&gt;&lt;isbn&gt;0098-7484&lt;/isbn&gt;&lt;urls&gt;&lt;/urls&gt;&lt;/record&gt;&lt;/Cite&gt;&lt;/EndNote&gt;</w:instrText>
            </w:r>
            <w:r w:rsidRPr="00D777A7">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(9)</w:t>
            </w:r>
            <w:r w:rsidRPr="00D777A7">
              <w:rPr>
                <w:rFonts w:ascii="Times New Roman" w:hAnsi="Times New Roman" w:cs="Times New Roman"/>
                <w:color w:val="000000"/>
                <w:sz w:val="20"/>
                <w:szCs w:val="20"/>
              </w:rPr>
              <w:fldChar w:fldCharType="end"/>
            </w:r>
          </w:p>
        </w:tc>
        <w:tc>
          <w:tcPr>
            <w:tcW w:w="1249"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059"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598"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066"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59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06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59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06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773"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596"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686"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684"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r>
      <w:tr w:rsidR="009520C2" w:rsidRPr="00D777A7" w:rsidTr="00D310B3">
        <w:trPr>
          <w:trHeight w:val="237"/>
        </w:trPr>
        <w:tc>
          <w:tcPr>
            <w:tcW w:w="2162"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Bae et al</w:t>
            </w:r>
            <w:r w:rsidRPr="00D777A7">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&lt;EndNote&gt;&lt;Cite&gt;&lt;Author&gt;Bae&lt;/Author&gt;&lt;Year&gt;2021&lt;/Year&gt;&lt;RecNum&gt;41&lt;/RecNum&gt;&lt;DisplayText&gt;(10)&lt;/DisplayText&gt;&lt;record&gt;&lt;rec-number&gt;41&lt;/rec-number&gt;&lt;foreign-keys&gt;&lt;key app="EN" db-id="55xtdxas9tpsaweezd6xetty0sx9xwap9tew" timestamp="1711473246"&gt;41&lt;/key&gt;&lt;/foreign-keys&gt;&lt;ref-type name="Journal Article"&gt;17&lt;/ref-type&gt;&lt;contributors&gt;&lt;authors&gt;&lt;author&gt;Bae, Jang-Whan&lt;/author&gt;&lt;author&gt;Woo, Seoung-Il&lt;/author&gt;&lt;author&gt;Lee, Joongyub&lt;/author&gt;&lt;author&gt;Park, Sang-Don&lt;/author&gt;&lt;author&gt;Kwon, Sung Woo&lt;/author&gt;&lt;author&gt;Choi, Seong Huan&lt;/author&gt;&lt;author&gt;Yoon, Gwang-Seok&lt;/author&gt;&lt;author&gt;Kim, Mi-Sook&lt;/author&gt;&lt;author&gt;Hwang, Seung-Sik&lt;/author&gt;&lt;author&gt;Lee, Won Kyung&lt;/author&gt;&lt;/authors&gt;&lt;/contributors&gt;&lt;titles&gt;&lt;title&gt;mHealth interventions for lifestyle and risk factor modification in coronary heart disease: randomized controlled trial&lt;/title&gt;&lt;secondary-title&gt;JMIR mHealth and uHealth&lt;/secondary-title&gt;&lt;/titles&gt;&lt;periodical&gt;&lt;full-title&gt;JMIR mHealth and uHealth&lt;/full-title&gt;&lt;/periodical&gt;&lt;pages&gt;e29928&lt;/pages&gt;&lt;volume&gt;9&lt;/volume&gt;&lt;number&gt;9&lt;/number&gt;&lt;dates&gt;&lt;year&gt;2021&lt;/year&gt;&lt;/dates&gt;&lt;urls&gt;&lt;/urls&gt;&lt;/record&gt;&lt;/Cite&gt;&lt;/EndNote&gt;</w:instrText>
            </w:r>
            <w:r w:rsidRPr="00D777A7">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(10)</w:t>
            </w:r>
            <w:r w:rsidRPr="00D777A7">
              <w:rPr>
                <w:rFonts w:ascii="Times New Roman" w:hAnsi="Times New Roman" w:cs="Times New Roman"/>
                <w:color w:val="000000"/>
                <w:sz w:val="20"/>
                <w:szCs w:val="20"/>
              </w:rPr>
              <w:fldChar w:fldCharType="end"/>
            </w:r>
          </w:p>
        </w:tc>
        <w:tc>
          <w:tcPr>
            <w:tcW w:w="1249"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059"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598"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066"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59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06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59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06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773"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596"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686"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684"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r>
      <w:tr w:rsidR="009520C2" w:rsidRPr="00D777A7" w:rsidTr="00D310B3">
        <w:trPr>
          <w:trHeight w:val="237"/>
        </w:trPr>
        <w:tc>
          <w:tcPr>
            <w:tcW w:w="2162"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Chow et al</w:t>
            </w:r>
            <w:r w:rsidRPr="00D777A7">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&lt;EndNote&gt;&lt;Cite&gt;&lt;Author&gt;Chow&lt;/Author&gt;&lt;Year&gt;2015&lt;/Year&gt;&lt;RecNum&gt;135&lt;/RecNum&gt;&lt;DisplayText&gt;(11)&lt;/DisplayText&gt;&lt;record&gt;&lt;rec-number&gt;135&lt;/rec-number&gt;&lt;foreign-keys&gt;&lt;key app="EN" db-id="55xtdxas9tpsaweezd6xetty0sx9xwap9tew" timestamp="1714326661"&gt;135&lt;/key&gt;&lt;/foreign-keys&gt;&lt;ref-type name="Journal Article"&gt;17&lt;/ref-type&gt;&lt;contributors&gt;&lt;authors&gt;&lt;author&gt;Chow, Clara K&lt;/author&gt;&lt;author&gt;Redfern, Julie&lt;/author&gt;&lt;author&gt;Hillis, Graham S&lt;/author&gt;&lt;author&gt;Thakkar, Jay&lt;/author&gt;&lt;author&gt;Santo, Karla&lt;/author&gt;&lt;author&gt;Hackett, Maree L&lt;/author&gt;&lt;author&gt;Jan, Stephen&lt;/author&gt;&lt;author&gt;Graves, Nicholas&lt;/author&gt;&lt;author&gt;de Keizer, Laura&lt;/author&gt;&lt;author&gt;Barry, Tony&lt;/author&gt;&lt;/authors&gt;&lt;/contributors&gt;&lt;titles&gt;&lt;title&gt;Effect of lifestyle-focused text messaging on risk factor modification in patients with coronary heart disease: a randomized clinical trial&lt;/title&gt;&lt;secondary-title&gt;Jama&lt;/secondary-title&gt;&lt;/titles&gt;&lt;periodical&gt;&lt;full-title&gt;Jama&lt;/full-title&gt;&lt;/periodical&gt;&lt;pages&gt;1255-1263&lt;/pages&gt;&lt;volume&gt;314&lt;/volume&gt;&lt;number&gt;12&lt;/number&gt;&lt;dates&gt;&lt;year&gt;2015&lt;/year&gt;&lt;/dates&gt;&lt;isbn&gt;0098-7484&lt;/isbn&gt;&lt;urls&gt;&lt;/urls&gt;&lt;/record&gt;&lt;/Cite&gt;&lt;/EndNote&gt;</w:instrText>
            </w:r>
            <w:r w:rsidRPr="00D777A7">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(11)</w:t>
            </w:r>
            <w:r w:rsidRPr="00D777A7">
              <w:rPr>
                <w:rFonts w:ascii="Times New Roman" w:hAnsi="Times New Roman" w:cs="Times New Roman"/>
                <w:color w:val="000000"/>
                <w:sz w:val="20"/>
                <w:szCs w:val="20"/>
              </w:rPr>
              <w:fldChar w:fldCharType="end"/>
            </w:r>
          </w:p>
        </w:tc>
        <w:tc>
          <w:tcPr>
            <w:tcW w:w="1249"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059"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598"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066"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59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06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59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06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773"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596"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686"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684"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r>
      <w:tr w:rsidR="009520C2" w:rsidRPr="00D777A7" w:rsidTr="00D310B3">
        <w:trPr>
          <w:trHeight w:val="237"/>
        </w:trPr>
        <w:tc>
          <w:tcPr>
            <w:tcW w:w="2162"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Dorje et al</w:t>
            </w:r>
            <w:r w:rsidRPr="00D777A7">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&lt;EndNote&gt;&lt;Cite&gt;&lt;Author&gt;Dorje&lt;/Author&gt;&lt;Year&gt;2019&lt;/Year&gt;&lt;RecNum&gt;118&lt;/RecNum&gt;&lt;DisplayText&gt;(12)&lt;/DisplayText&gt;&lt;record&gt;&lt;rec-number&gt;118&lt;/rec-number&gt;&lt;foreign-keys&gt;&lt;key app="EN" db-id="55xtdxas9tpsaweezd6xetty0sx9xwap9tew" timestamp="1714302934"&gt;118&lt;/key&gt;&lt;/foreign-keys&gt;&lt;ref-type name="Journal Article"&gt;17&lt;/ref-type&gt;&lt;contributors&gt;&lt;authors&gt;&lt;author&gt;Dorje, Tashi&lt;/author&gt;&lt;author&gt;Zhao, Gang&lt;/author&gt;&lt;author&gt;Tso, Khandro&lt;/author&gt;&lt;author&gt;Wang, Jing&lt;/author&gt;&lt;author&gt;Chen, Yaolin&lt;/author&gt;&lt;author&gt;Tsokey, Lhamo&lt;/author&gt;&lt;author&gt;Tan, BK&lt;/author&gt;&lt;author&gt;Scheer, Anna&lt;/author&gt;&lt;author&gt;Jacques, Angela&lt;/author&gt;&lt;author&gt;Li, Zhixing&lt;/author&gt;&lt;/authors&gt;&lt;/contributors&gt;&lt;titles&gt;&lt;title&gt;Smartphone and social media-based cardiac rehabilitation and secondary prevention in China (SMART-CR/SP): a parallel-group, single-blind, randomised controlled trial&lt;/title&gt;&lt;secondary-title&gt;The Lancet Digital Health&lt;/secondary-title&gt;&lt;/titles&gt;&lt;periodical&gt;&lt;full-title&gt;The Lancet Digital Health&lt;/full-title&gt;&lt;/periodical&gt;&lt;pages&gt;e363-e374&lt;/pages&gt;&lt;volume&gt;1&lt;/volume&gt;&lt;number&gt;7&lt;/number&gt;&lt;dates&gt;&lt;year&gt;2019&lt;/year&gt;&lt;/dates&gt;&lt;isbn&gt;2589-7500&lt;/isbn&gt;&lt;urls&gt;&lt;/urls&gt;&lt;/record&gt;&lt;/Cite&gt;&lt;/EndNote&gt;</w:instrText>
            </w:r>
            <w:r w:rsidRPr="00D777A7">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(12)</w:t>
            </w:r>
            <w:r w:rsidRPr="00D777A7">
              <w:rPr>
                <w:rFonts w:ascii="Times New Roman" w:hAnsi="Times New Roman" w:cs="Times New Roman"/>
                <w:color w:val="000000"/>
                <w:sz w:val="20"/>
                <w:szCs w:val="20"/>
              </w:rPr>
              <w:fldChar w:fldCharType="end"/>
            </w:r>
          </w:p>
        </w:tc>
        <w:tc>
          <w:tcPr>
            <w:tcW w:w="1249"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059"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598"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066"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59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06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59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06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773"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596"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686"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684"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r>
      <w:tr w:rsidR="009520C2" w:rsidRPr="00D777A7" w:rsidTr="00D310B3">
        <w:trPr>
          <w:trHeight w:val="237"/>
        </w:trPr>
        <w:tc>
          <w:tcPr>
            <w:tcW w:w="2162"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Engelen et al</w:t>
            </w:r>
            <w:r w:rsidRPr="00D777A7">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&lt;EndNote&gt;&lt;Cite&gt;&lt;Author&gt;Engelen&lt;/Author&gt;&lt;Year&gt;2020&lt;/Year&gt;&lt;RecNum&gt;127&lt;/RecNum&gt;&lt;DisplayText&gt;(13)&lt;/DisplayText&gt;&lt;record&gt;&lt;rec-number&gt;127&lt;/rec-number&gt;&lt;foreign-keys&gt;&lt;key app="EN" db-id="55xtdxas9tpsaweezd6xetty0sx9xwap9tew" timestamp="1714325685"&gt;127&lt;/key&gt;&lt;/foreign-keys&gt;&lt;ref-type name="Journal Article"&gt;17&lt;/ref-type&gt;&lt;contributors&gt;&lt;authors&gt;&lt;author&gt;Engelen, Marscha M&lt;/author&gt;&lt;author&gt;van Dulmen, Sandra&lt;/author&gt;&lt;author&gt;Puijk-Hekman, Saskia&lt;/author&gt;&lt;author&gt;Vermeulen, Hester&lt;/author&gt;&lt;author&gt;Nijhuis-van der Sanden, Maria WG&lt;/author&gt;&lt;author&gt;Bredie, Sebastian JH&lt;/author&gt;&lt;author&gt;van Gaal, Betsie GI&lt;/author&gt;&lt;/authors&gt;&lt;/contributors&gt;&lt;titles&gt;&lt;title&gt;Evaluation of a web-based self-management program for patients with cardiovascular disease: explorative randomized controlled trial&lt;/title&gt;&lt;secondary-title&gt;Journal of Medical Internet Research&lt;/secondary-title&gt;&lt;/titles&gt;&lt;periodical&gt;&lt;full-title&gt;Journal of medical Internet research&lt;/full-title&gt;&lt;/periodical&gt;&lt;pages&gt;e17422&lt;/pages&gt;&lt;volume&gt;22&lt;/volume&gt;&lt;number&gt;7&lt;/number&gt;&lt;dates&gt;&lt;year&gt;2020&lt;/year&gt;&lt;/dates&gt;&lt;isbn&gt;1438-8871&lt;/isbn&gt;&lt;urls&gt;&lt;/urls&gt;&lt;/record&gt;&lt;/Cite&gt;&lt;/EndNote&gt;</w:instrText>
            </w:r>
            <w:r w:rsidRPr="00D777A7">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(13)</w:t>
            </w:r>
            <w:r w:rsidRPr="00D777A7">
              <w:rPr>
                <w:rFonts w:ascii="Times New Roman" w:hAnsi="Times New Roman" w:cs="Times New Roman"/>
                <w:color w:val="000000"/>
                <w:sz w:val="20"/>
                <w:szCs w:val="20"/>
              </w:rPr>
              <w:fldChar w:fldCharType="end"/>
            </w:r>
          </w:p>
        </w:tc>
        <w:tc>
          <w:tcPr>
            <w:tcW w:w="1249"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059"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598"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066"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59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06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59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06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773"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596"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686"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684"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r>
      <w:tr w:rsidR="009520C2" w:rsidRPr="00D777A7" w:rsidTr="00D310B3">
        <w:trPr>
          <w:trHeight w:val="233"/>
        </w:trPr>
        <w:tc>
          <w:tcPr>
            <w:tcW w:w="2162" w:type="dxa"/>
          </w:tcPr>
          <w:p w:rsidR="009520C2" w:rsidRPr="00D777A7" w:rsidRDefault="009520C2" w:rsidP="00CF64F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Fernandez et al</w:t>
            </w:r>
            <w:r w:rsidRPr="00D777A7">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&lt;EndNote&gt;&lt;Cite&gt;&lt;Author&gt;Fernandez&lt;/Author&gt;&lt;Year&gt;2009&lt;/Year&gt;&lt;RecNum&gt;130&lt;/RecNum&gt;&lt;DisplayText&gt;(14)&lt;/DisplayText&gt;&lt;record&gt;&lt;rec-number&gt;130&lt;/rec-number&gt;&lt;foreign-keys&gt;&lt;key app="EN" db-id="55xtdxas9tpsaweezd6xetty0sx9xwap9tew" timestamp="1714326194"&gt;130&lt;/key&gt;&lt;/foreign-keys&gt;&lt;ref-type name="Journal Article"&gt;17&lt;/ref-type&gt;&lt;contributors&gt;&lt;authors&gt;&lt;author&gt;Fernandez, Ritin S&lt;/author&gt;&lt;author&gt;Davidson, Patricia&lt;/author&gt;&lt;author&gt;Griffiths, Rhonda&lt;/author&gt;&lt;author&gt;Juergens, Craig&lt;/author&gt;&lt;author&gt;Stafford, Bruce&lt;/author&gt;&lt;author&gt;Salamonson, Yenna&lt;/author&gt;&lt;/authors&gt;&lt;/contributors&gt;&lt;titles&gt;&lt;title&gt;A pilot randomised controlled trial comparing a health-related lifestyle self-management intervention with standard cardiac rehabilitation following an acute cardiac event: Implications for a larger clinical trial&lt;/title&gt;&lt;secondary-title&gt;Australian Critical Care&lt;/secondary-title&gt;&lt;/titles&gt;&lt;periodical&gt;&lt;full-title&gt;Australian Critical Care&lt;/full-title&gt;&lt;/periodical&gt;&lt;pages&gt;17-27&lt;/pages&gt;&lt;volume&gt;22&lt;/volume&gt;&lt;number&gt;1&lt;/number&gt;&lt;dates&gt;&lt;year&gt;2009&lt;/year&gt;&lt;/dates&gt;&lt;isbn&gt;1036-7314&lt;/isbn&gt;&lt;urls&gt;&lt;/urls&gt;&lt;/record&gt;&lt;/Cite&gt;&lt;/EndNote&gt;</w:instrText>
            </w:r>
            <w:r w:rsidRPr="00D777A7">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(14)</w:t>
            </w:r>
            <w:r w:rsidRPr="00D777A7">
              <w:rPr>
                <w:rFonts w:ascii="Times New Roman" w:hAnsi="Times New Roman" w:cs="Times New Roman"/>
                <w:color w:val="000000"/>
                <w:sz w:val="20"/>
                <w:szCs w:val="20"/>
              </w:rPr>
              <w:fldChar w:fldCharType="end"/>
            </w:r>
          </w:p>
        </w:tc>
        <w:tc>
          <w:tcPr>
            <w:tcW w:w="1249"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059"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598"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066"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59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06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59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06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773"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596"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686"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684"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r>
      <w:tr w:rsidR="009520C2" w:rsidRPr="00D777A7" w:rsidTr="00D310B3">
        <w:trPr>
          <w:trHeight w:val="237"/>
        </w:trPr>
        <w:tc>
          <w:tcPr>
            <w:tcW w:w="2162" w:type="dxa"/>
          </w:tcPr>
          <w:p w:rsidR="009520C2" w:rsidRPr="00D777A7" w:rsidRDefault="009520C2" w:rsidP="00CF64F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Gallagher et al</w:t>
            </w:r>
            <w:r w:rsidRPr="00D777A7">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&lt;EndNote&gt;&lt;Cite&gt;&lt;Author&gt;Gallagher&lt;/Author&gt;&lt;Year&gt;2023&lt;/Year&gt;&lt;RecNum&gt;27&lt;/RecNum&gt;&lt;DisplayText&gt;(15)&lt;/DisplayText&gt;&lt;record&gt;&lt;rec-number&gt;27&lt;/rec-number&gt;&lt;foreign-keys&gt;&lt;key app="EN" db-id="55xtdxas9tpsaweezd6xetty0sx9xwap9tew" timestamp="0"&gt;27&lt;/key&gt;&lt;/foreign-keys&gt;&lt;ref-type name="Journal Article"&gt;17&lt;/ref-type&gt;&lt;contributors&gt;&lt;authors&gt;&lt;author&gt;Gallagher, Robyn&lt;/author&gt;&lt;author&gt;Chow, Clara K&lt;/author&gt;&lt;author&gt;Parker, Helen&lt;/author&gt;&lt;author&gt;Neubeck, Lis&lt;/author&gt;&lt;author&gt;Celermajer, David S&lt;/author&gt;&lt;author&gt;Redfern, Julie&lt;/author&gt;&lt;author&gt;Tofler, Geoffrey&lt;/author&gt;&lt;author&gt;Buckley, Thomas&lt;/author&gt;&lt;author&gt;Schumacher, Tracy&lt;/author&gt;&lt;author&gt;Hyun, Karice&lt;/author&gt;&lt;/authors&gt;&lt;/contributors&gt;&lt;titles&gt;&lt;title&gt;The effect of a game-based mobile app ‘MyHeartMate’to promote lifestyle change in coronary disease patients: a randomized controlled trial&lt;/title&gt;&lt;secondary-title&gt;European Heart Journal-Digital Health&lt;/secondary-title&gt;&lt;/titles&gt;&lt;pages&gt;33-42&lt;/pages&gt;&lt;volume&gt;4&lt;/volume&gt;&lt;number&gt;1&lt;/number&gt;&lt;dates&gt;&lt;year&gt;2023&lt;/year&gt;&lt;/dates&gt;&lt;isbn&gt;2634-3916&lt;/isbn&gt;&lt;urls&gt;&lt;/urls&gt;&lt;/record&gt;&lt;/Cite&gt;&lt;/EndNote&gt;</w:instrText>
            </w:r>
            <w:r w:rsidRPr="00D777A7">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(15)</w:t>
            </w:r>
            <w:r w:rsidRPr="00D777A7">
              <w:rPr>
                <w:rFonts w:ascii="Times New Roman" w:hAnsi="Times New Roman" w:cs="Times New Roman"/>
                <w:color w:val="000000"/>
                <w:sz w:val="20"/>
                <w:szCs w:val="20"/>
              </w:rPr>
              <w:fldChar w:fldCharType="end"/>
            </w:r>
          </w:p>
        </w:tc>
        <w:tc>
          <w:tcPr>
            <w:tcW w:w="1249"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059"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598"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066"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59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06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59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06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773"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596"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686"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684"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r>
      <w:tr w:rsidR="009520C2" w:rsidRPr="00D777A7" w:rsidTr="00D310B3">
        <w:trPr>
          <w:trHeight w:val="237"/>
        </w:trPr>
        <w:tc>
          <w:tcPr>
            <w:tcW w:w="2162" w:type="dxa"/>
          </w:tcPr>
          <w:p w:rsidR="009520C2" w:rsidRPr="00D777A7" w:rsidRDefault="009520C2" w:rsidP="00CF64F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Goessensa et al</w:t>
            </w:r>
            <w:r w:rsidRPr="00D777A7">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&lt;EndNote&gt;&lt;Cite&gt;&lt;Author&gt;Goessens&lt;/Author&gt;&lt;Year&gt;2006&lt;/Year&gt;&lt;RecNum&gt;123&lt;/RecNum&gt;&lt;DisplayText&gt;(16)&lt;/DisplayText&gt;&lt;record&gt;&lt;rec-number&gt;123&lt;/rec-number&gt;&lt;foreign-keys&gt;&lt;key app="EN" db-id="55xtdxas9tpsaweezd6xetty0sx9xwap9tew" timestamp="1714304152"&gt;123&lt;/key&gt;&lt;/foreign-keys&gt;&lt;ref-type name="Journal Article"&gt;17&lt;/ref-type&gt;&lt;contributors&gt;&lt;authors&gt;&lt;author&gt;Goessens, Bertine MB&lt;/author&gt;&lt;author&gt;Visseren, Frank LJ&lt;/author&gt;&lt;author&gt;Sol, Berna GM&lt;/author&gt;&lt;author&gt;de Man-van Ginkel, Janneke M&lt;/author&gt;&lt;author&gt;van der Graaf, Yolanda&lt;/author&gt;&lt;/authors&gt;&lt;/contributors&gt;&lt;titles&gt;&lt;title&gt;A randomized, controlled trial for risk factor reduction in patients with symptomatic vascular disease: the multidisciplinary Vascular Prevention by Nurses Study (VENUS)&lt;/title&gt;&lt;secondary-title&gt;European Journal of Preventive Cardiology&lt;/secondary-title&gt;&lt;/titles&gt;&lt;periodical&gt;&lt;full-title&gt;European journal of preventive cardiology&lt;/full-title&gt;&lt;/periodical&gt;&lt;pages&gt;996-1003&lt;/pages&gt;&lt;volume&gt;13&lt;/volume&gt;&lt;number&gt;6&lt;/number&gt;&lt;dates&gt;&lt;year&gt;2006&lt;/year&gt;&lt;/dates&gt;&lt;isbn&gt;2047-4873&lt;/isbn&gt;&lt;urls&gt;&lt;/urls&gt;&lt;/record&gt;&lt;/Cite&gt;&lt;/EndNote&gt;</w:instrText>
            </w:r>
            <w:r w:rsidRPr="00D777A7">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(16)</w:t>
            </w:r>
            <w:r w:rsidRPr="00D777A7">
              <w:rPr>
                <w:rFonts w:ascii="Times New Roman" w:hAnsi="Times New Roman" w:cs="Times New Roman"/>
                <w:color w:val="000000"/>
                <w:sz w:val="20"/>
                <w:szCs w:val="20"/>
              </w:rPr>
              <w:fldChar w:fldCharType="end"/>
            </w:r>
          </w:p>
        </w:tc>
        <w:tc>
          <w:tcPr>
            <w:tcW w:w="1249"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059"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598"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066"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59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06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59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06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773"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596"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686"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684"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r>
      <w:tr w:rsidR="009520C2" w:rsidRPr="00D777A7" w:rsidTr="00D310B3">
        <w:trPr>
          <w:trHeight w:val="237"/>
        </w:trPr>
        <w:tc>
          <w:tcPr>
            <w:tcW w:w="2162" w:type="dxa"/>
          </w:tcPr>
          <w:p w:rsidR="009520C2" w:rsidRPr="00D777A7" w:rsidRDefault="009520C2" w:rsidP="00CF64F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Lehmanna et al</w:t>
            </w:r>
            <w:r w:rsidRPr="00D777A7">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&lt;EndNote&gt;&lt;Cite&gt;&lt;Author&gt;Lehmann&lt;/Author&gt;&lt;Year&gt;2011&lt;/Year&gt;&lt;RecNum&gt;129&lt;/RecNum&gt;&lt;DisplayText&gt;(17)&lt;/DisplayText&gt;&lt;record&gt;&lt;rec-number&gt;129&lt;/rec-number&gt;&lt;foreign-keys&gt;&lt;key app="EN" db-id="55xtdxas9tpsaweezd6xetty0sx9xwap9tew" timestamp="1714326044"&gt;129&lt;/key&gt;&lt;/foreign-keys&gt;&lt;ref-type name="Journal Article"&gt;17&lt;/ref-type&gt;&lt;contributors&gt;&lt;authors&gt;&lt;author&gt;Lehmann, Nils&lt;/author&gt;&lt;author&gt;Paul, Anna&lt;/author&gt;&lt;author&gt;Moebus, Susanne&lt;/author&gt;&lt;author&gt;Budde, Thomas&lt;/author&gt;&lt;author&gt;Dobos, Gustav J&lt;/author&gt;&lt;author&gt;Michalsen, Andreas&lt;/author&gt;&lt;/authors&gt;&lt;/contributors&gt;&lt;titles&gt;&lt;title&gt;Effects of lifestyle modification on coronary artery calcium progression and prognostic factors in coronary patients—3-Year results of the randomized SAFE-LIFE trial&lt;/title&gt;&lt;secondary-title&gt;Atherosclerosis&lt;/secondary-title&gt;&lt;/titles&gt;&lt;periodical&gt;&lt;full-title&gt;Atherosclerosis&lt;/full-title&gt;&lt;/periodical&gt;&lt;pages&gt;630-636&lt;/pages&gt;&lt;volume&gt;219&lt;/volume&gt;&lt;number&gt;2&lt;/number&gt;&lt;dates&gt;&lt;year&gt;2011&lt;/year&gt;&lt;/dates&gt;&lt;isbn&gt;0021-9150&lt;/isbn&gt;&lt;urls&gt;&lt;/urls&gt;&lt;/record&gt;&lt;/Cite&gt;&lt;/EndNote&gt;</w:instrText>
            </w:r>
            <w:r w:rsidRPr="00D777A7">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(17)</w:t>
            </w:r>
            <w:r w:rsidRPr="00D777A7">
              <w:rPr>
                <w:rFonts w:ascii="Times New Roman" w:hAnsi="Times New Roman" w:cs="Times New Roman"/>
                <w:color w:val="000000"/>
                <w:sz w:val="20"/>
                <w:szCs w:val="20"/>
              </w:rPr>
              <w:fldChar w:fldCharType="end"/>
            </w:r>
          </w:p>
        </w:tc>
        <w:tc>
          <w:tcPr>
            <w:tcW w:w="1249"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059"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598"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0</w:t>
            </w:r>
          </w:p>
        </w:tc>
        <w:tc>
          <w:tcPr>
            <w:tcW w:w="1066"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1</w:t>
            </w:r>
          </w:p>
        </w:tc>
        <w:tc>
          <w:tcPr>
            <w:tcW w:w="159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06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597"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4</w:t>
            </w:r>
          </w:p>
        </w:tc>
        <w:tc>
          <w:tcPr>
            <w:tcW w:w="1067"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4</w:t>
            </w:r>
          </w:p>
        </w:tc>
        <w:tc>
          <w:tcPr>
            <w:tcW w:w="1773"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3</w:t>
            </w:r>
          </w:p>
        </w:tc>
        <w:tc>
          <w:tcPr>
            <w:tcW w:w="1596"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1</w:t>
            </w:r>
          </w:p>
        </w:tc>
        <w:tc>
          <w:tcPr>
            <w:tcW w:w="1686"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684"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r>
      <w:tr w:rsidR="009520C2" w:rsidRPr="00D777A7" w:rsidTr="00D310B3">
        <w:trPr>
          <w:trHeight w:val="237"/>
        </w:trPr>
        <w:tc>
          <w:tcPr>
            <w:tcW w:w="2162" w:type="dxa"/>
          </w:tcPr>
          <w:p w:rsidR="009520C2" w:rsidRPr="00D777A7" w:rsidRDefault="009520C2" w:rsidP="00CF64F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Li et al</w:t>
            </w:r>
            <w:r w:rsidRPr="00D777A7">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&lt;EndNote&gt;&lt;Cite&gt;&lt;Author&gt;Li&lt;/Author&gt;&lt;Year&gt;2022&lt;/Year&gt;&lt;RecNum&gt;125&lt;/RecNum&gt;&lt;DisplayText&gt;(18)&lt;/DisplayText&gt;&lt;record&gt;&lt;rec-number&gt;125&lt;/rec-number&gt;&lt;foreign-keys&gt;&lt;key app="EN" db-id="55xtdxas9tpsaweezd6xetty0sx9xwap9tew" timestamp="1714304418"&gt;125&lt;/key&gt;&lt;/foreign-keys&gt;&lt;ref-type name="Journal Article"&gt;17&lt;/ref-type&gt;&lt;contributors&gt;&lt;authors&gt;&lt;author&gt;Li, Yuxi&lt;/author&gt;&lt;author&gt;Gong, Yanjun&lt;/author&gt;&lt;author&gt;Zheng, Bo&lt;/author&gt;&lt;author&gt;Fan, Fangfang&lt;/author&gt;&lt;author&gt;Yi, Tieci&lt;/author&gt;&lt;author&gt;Zheng, Yimei&lt;/author&gt;&lt;author&gt;He, Pengkang&lt;/author&gt;&lt;author&gt;Fang, Jin&lt;/author&gt;&lt;author&gt;Jia, Jia&lt;/author&gt;&lt;author&gt;Zhu, Qin&lt;/author&gt;&lt;/authors&gt;&lt;/contributors&gt;&lt;titles&gt;&lt;title&gt;Effects on adherence to a Mobile app–based self-management digital therapeutics among patients with coronary heart disease: pilot randomized controlled trial&lt;/title&gt;&lt;secondary-title&gt;JMIR mHealth and uHealth&lt;/secondary-title&gt;&lt;/titles&gt;&lt;periodical&gt;&lt;full-title&gt;JMIR mHealth and uHealth&lt;/full-title&gt;&lt;/periodical&gt;&lt;pages&gt;e32251&lt;/pages&gt;&lt;volume&gt;10&lt;/volume&gt;&lt;number&gt;2&lt;/number&gt;&lt;dates&gt;&lt;year&gt;2022&lt;/year&gt;&lt;/dates&gt;&lt;urls&gt;&lt;/urls&gt;&lt;/record&gt;&lt;/Cite&gt;&lt;/EndNote&gt;</w:instrText>
            </w:r>
            <w:r w:rsidRPr="00D777A7">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(18)</w:t>
            </w:r>
            <w:r w:rsidRPr="00D777A7">
              <w:rPr>
                <w:rFonts w:ascii="Times New Roman" w:hAnsi="Times New Roman" w:cs="Times New Roman"/>
                <w:color w:val="000000"/>
                <w:sz w:val="20"/>
                <w:szCs w:val="20"/>
              </w:rPr>
              <w:fldChar w:fldCharType="end"/>
            </w:r>
          </w:p>
        </w:tc>
        <w:tc>
          <w:tcPr>
            <w:tcW w:w="1249"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059"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598"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066"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59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06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59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06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773"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596"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686"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684"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r>
      <w:tr w:rsidR="009520C2" w:rsidRPr="00D777A7" w:rsidTr="00D310B3">
        <w:trPr>
          <w:trHeight w:val="237"/>
        </w:trPr>
        <w:tc>
          <w:tcPr>
            <w:tcW w:w="2162" w:type="dxa"/>
          </w:tcPr>
          <w:p w:rsidR="009520C2" w:rsidRPr="00D777A7" w:rsidRDefault="009520C2" w:rsidP="00CF64F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Liu et al</w:t>
            </w:r>
            <w:r w:rsidRPr="00D777A7">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&lt;EndNote&gt;&lt;Cite&gt;&lt;Author&gt;Liu&lt;/Author&gt;&lt;Year&gt;2022&lt;/Year&gt;&lt;RecNum&gt;128&lt;/RecNum&gt;&lt;DisplayText&gt;(19)&lt;/DisplayText&gt;&lt;record&gt;&lt;rec-number&gt;128&lt;/rec-number&gt;&lt;foreign-keys&gt;&lt;key app="EN" db-id="55xtdxas9tpsaweezd6xetty0sx9xwap9tew" timestamp="1714325843"&gt;128&lt;/key&gt;&lt;/foreign-keys&gt;&lt;ref-type name="Journal Article"&gt;17&lt;/ref-type&gt;&lt;contributors&gt;&lt;authors&gt;&lt;author&gt;Liu, Ting&lt;/author&gt;&lt;author&gt;Chan, Aileen Wai Kiu&lt;/author&gt;&lt;author&gt;Chair, Sek Ying&lt;/author&gt;&lt;/authors&gt;&lt;/contributors&gt;&lt;titles&gt;&lt;title&gt;Group-plus home-based Tai Chi program improves functional health among patients with coronary heart disease: a randomized controlled trial&lt;/title&gt;&lt;secondary-title&gt;European Journal of Cardiovascular Nursing&lt;/secondary-title&gt;&lt;/titles&gt;&lt;periodical&gt;&lt;full-title&gt;European Journal of Cardiovascular Nursing&lt;/full-title&gt;&lt;/periodical&gt;&lt;pages&gt;597-611&lt;/pages&gt;&lt;volume&gt;21&lt;/volume&gt;&lt;number&gt;6&lt;/number&gt;&lt;dates&gt;&lt;year&gt;2022&lt;/year&gt;&lt;/dates&gt;&lt;isbn&gt;1474-5151&lt;/isbn&gt;&lt;urls&gt;&lt;/urls&gt;&lt;/record&gt;&lt;/Cite&gt;&lt;/EndNote&gt;</w:instrText>
            </w:r>
            <w:r w:rsidRPr="00D777A7">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(19)</w:t>
            </w:r>
            <w:r w:rsidRPr="00D777A7">
              <w:rPr>
                <w:rFonts w:ascii="Times New Roman" w:hAnsi="Times New Roman" w:cs="Times New Roman"/>
                <w:color w:val="000000"/>
                <w:sz w:val="20"/>
                <w:szCs w:val="20"/>
              </w:rPr>
              <w:fldChar w:fldCharType="end"/>
            </w:r>
          </w:p>
        </w:tc>
        <w:tc>
          <w:tcPr>
            <w:tcW w:w="1249"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059"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598"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066"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59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06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59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06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773"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596"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686"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684"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r>
      <w:tr w:rsidR="009520C2" w:rsidRPr="00D777A7" w:rsidTr="00D310B3">
        <w:trPr>
          <w:trHeight w:val="237"/>
        </w:trPr>
        <w:tc>
          <w:tcPr>
            <w:tcW w:w="2162" w:type="dxa"/>
          </w:tcPr>
          <w:p w:rsidR="009520C2" w:rsidRPr="00D777A7" w:rsidRDefault="009520C2" w:rsidP="00CF64F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Michelson et al</w:t>
            </w:r>
            <w:r w:rsidRPr="00D777A7">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&lt;EndNote&gt;&lt;Cite&gt;&lt;Author&gt;Ögmundsdóttir Michelsen&lt;/Author&gt;&lt;Year&gt;2022&lt;/Year&gt;&lt;RecNum&gt;60&lt;/RecNum&gt;&lt;DisplayText&gt;(20)&lt;/DisplayText&gt;&lt;record&gt;&lt;rec-number&gt;60&lt;/rec-number&gt;&lt;foreign-keys&gt;&lt;key app="EN" db-id="55xtdxas9tpsaweezd6xetty0sx9xwap9tew" timestamp="1711473624"&gt;60&lt;/key&gt;&lt;/foreign-keys&gt;&lt;ref-type name="Journal Article"&gt;17&lt;/ref-type&gt;&lt;contributors&gt;&lt;authors&gt;&lt;author&gt;Ögmundsdóttir Michelsen, Halldóra&lt;/author&gt;&lt;author&gt;Sjölin, Ingela&lt;/author&gt;&lt;author&gt;Bäck, Maria&lt;/author&gt;&lt;author&gt;Gonzalez Garcia, Manuel&lt;/author&gt;&lt;author&gt;Olsson, Anneli&lt;/author&gt;&lt;author&gt;Sandberg, Camilla&lt;/author&gt;&lt;author&gt;Schiopu, Alexandru&lt;/author&gt;&lt;author&gt;Leósdóttir, Margrét&lt;/author&gt;&lt;/authors&gt;&lt;/contributors&gt;&lt;titles&gt;&lt;title&gt;Effect of a lifestyle-focused web-based application on risk factor management in patients who have had a myocardial infarction: randomized controlled trial&lt;/title&gt;&lt;secondary-title&gt;Journal of Medical Internet Research&lt;/secondary-title&gt;&lt;/titles&gt;&lt;periodical&gt;&lt;full-title&gt;Journal of medical Internet research&lt;/full-title&gt;&lt;/periodical&gt;&lt;pages&gt;e25224&lt;/pages&gt;&lt;volume&gt;24&lt;/volume&gt;&lt;number&gt;3&lt;/number&gt;&lt;dates&gt;&lt;year&gt;2022&lt;/year&gt;&lt;/dates&gt;&lt;isbn&gt;1438-8871&lt;/isbn&gt;&lt;urls&gt;&lt;/urls&gt;&lt;/record&gt;&lt;/Cite&gt;&lt;/EndNote&gt;</w:instrText>
            </w:r>
            <w:r w:rsidRPr="00D777A7">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(20)</w:t>
            </w:r>
            <w:r w:rsidRPr="00D777A7">
              <w:rPr>
                <w:rFonts w:ascii="Times New Roman" w:hAnsi="Times New Roman" w:cs="Times New Roman"/>
                <w:color w:val="000000"/>
                <w:sz w:val="20"/>
                <w:szCs w:val="20"/>
              </w:rPr>
              <w:fldChar w:fldCharType="end"/>
            </w:r>
          </w:p>
        </w:tc>
        <w:tc>
          <w:tcPr>
            <w:tcW w:w="1249"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059"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598"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066"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59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06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59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06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773"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596"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686"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684"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r>
      <w:tr w:rsidR="009520C2" w:rsidRPr="00D777A7" w:rsidTr="00D310B3">
        <w:trPr>
          <w:trHeight w:val="237"/>
        </w:trPr>
        <w:tc>
          <w:tcPr>
            <w:tcW w:w="2162" w:type="dxa"/>
          </w:tcPr>
          <w:p w:rsidR="009520C2" w:rsidRPr="00D777A7" w:rsidRDefault="009520C2" w:rsidP="00CF64F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Ornish et al</w:t>
            </w:r>
            <w:r w:rsidRPr="00D777A7">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&lt;EndNote&gt;&lt;Cite&gt;&lt;Author&gt;Ornish&lt;/Author&gt;&lt;Year&gt;1998&lt;/Year&gt;&lt;RecNum&gt;140&lt;/RecNum&gt;&lt;DisplayText&gt;(21)&lt;/DisplayText&gt;&lt;record&gt;&lt;rec-number&gt;140&lt;/rec-number&gt;&lt;foreign-keys&gt;&lt;key app="EN" db-id="55xtdxas9tpsaweezd6xetty0sx9xwap9tew" timestamp="1714327086"&gt;140&lt;/key&gt;&lt;/foreign-keys&gt;&lt;ref-type name="Journal Article"&gt;17&lt;/ref-type&gt;&lt;contributors&gt;&lt;authors&gt;&lt;author&gt;Ornish, Dean&lt;/author&gt;&lt;author&gt;Scherwitz, Larry W&lt;/author&gt;&lt;author&gt;Billings, James H&lt;/author&gt;&lt;author&gt;Gould, K Lance&lt;/author&gt;&lt;author&gt;Merritt, Terri A&lt;/author&gt;&lt;author&gt;Sparler, Stephen&lt;/author&gt;&lt;author&gt;Armstrong, William T&lt;/author&gt;&lt;author&gt;Ports, Thomas A&lt;/author&gt;&lt;author&gt;Kirkeeide, Richard L&lt;/author&gt;&lt;author&gt;Hogeboom, Charissa&lt;/author&gt;&lt;/authors&gt;&lt;/contributors&gt;&lt;titles&gt;&lt;title&gt;Intensive lifestyle changes for reversal of coronary heart disease&lt;/title&gt;&lt;secondary-title&gt;Jama&lt;/secondary-title&gt;&lt;/titles&gt;&lt;periodical&gt;&lt;full-title&gt;Jama&lt;/full-title&gt;&lt;/periodical&gt;&lt;pages&gt;2001-2007&lt;/pages&gt;&lt;volume&gt;280&lt;/volume&gt;&lt;number&gt;23&lt;/number&gt;&lt;dates&gt;&lt;year&gt;1998&lt;/year&gt;&lt;/dates&gt;&lt;isbn&gt;0098-7484&lt;/isbn&gt;&lt;urls&gt;&lt;/urls&gt;&lt;/record&gt;&lt;/Cite&gt;&lt;/EndNote&gt;</w:instrText>
            </w:r>
            <w:r w:rsidRPr="00D777A7">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(21)</w:t>
            </w:r>
            <w:r w:rsidRPr="00D777A7">
              <w:rPr>
                <w:rFonts w:ascii="Times New Roman" w:hAnsi="Times New Roman" w:cs="Times New Roman"/>
                <w:color w:val="000000"/>
                <w:sz w:val="20"/>
                <w:szCs w:val="20"/>
              </w:rPr>
              <w:fldChar w:fldCharType="end"/>
            </w:r>
          </w:p>
        </w:tc>
        <w:tc>
          <w:tcPr>
            <w:tcW w:w="1249"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25</w:t>
            </w:r>
          </w:p>
        </w:tc>
        <w:tc>
          <w:tcPr>
            <w:tcW w:w="1059"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45</w:t>
            </w:r>
          </w:p>
        </w:tc>
        <w:tc>
          <w:tcPr>
            <w:tcW w:w="1598"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2</w:t>
            </w:r>
          </w:p>
        </w:tc>
        <w:tc>
          <w:tcPr>
            <w:tcW w:w="1066"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4</w:t>
            </w:r>
          </w:p>
        </w:tc>
        <w:tc>
          <w:tcPr>
            <w:tcW w:w="1597"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23</w:t>
            </w:r>
          </w:p>
        </w:tc>
        <w:tc>
          <w:tcPr>
            <w:tcW w:w="1067"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44</w:t>
            </w:r>
          </w:p>
        </w:tc>
        <w:tc>
          <w:tcPr>
            <w:tcW w:w="1597"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25</w:t>
            </w:r>
          </w:p>
        </w:tc>
        <w:tc>
          <w:tcPr>
            <w:tcW w:w="1067"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45</w:t>
            </w:r>
          </w:p>
        </w:tc>
        <w:tc>
          <w:tcPr>
            <w:tcW w:w="1773"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25</w:t>
            </w:r>
          </w:p>
        </w:tc>
        <w:tc>
          <w:tcPr>
            <w:tcW w:w="1596"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45</w:t>
            </w:r>
          </w:p>
        </w:tc>
        <w:tc>
          <w:tcPr>
            <w:tcW w:w="1686"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2</w:t>
            </w:r>
          </w:p>
        </w:tc>
        <w:tc>
          <w:tcPr>
            <w:tcW w:w="1684"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1</w:t>
            </w:r>
          </w:p>
        </w:tc>
      </w:tr>
      <w:tr w:rsidR="009520C2" w:rsidRPr="00D777A7" w:rsidTr="00D310B3">
        <w:trPr>
          <w:trHeight w:val="237"/>
        </w:trPr>
        <w:tc>
          <w:tcPr>
            <w:tcW w:w="2162" w:type="dxa"/>
          </w:tcPr>
          <w:p w:rsidR="009520C2" w:rsidRPr="00D777A7" w:rsidRDefault="009520C2" w:rsidP="00CF64F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Park et al</w:t>
            </w:r>
            <w:r w:rsidRPr="00D777A7">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&lt;EndNote&gt;&lt;Cite&gt;&lt;Author&gt;Park&lt;/Author&gt;&lt;Year&gt;2017&lt;/Year&gt;&lt;RecNum&gt;132&lt;/RecNum&gt;&lt;DisplayText&gt;(22)&lt;/DisplayText&gt;&lt;record&gt;&lt;rec-number&gt;132&lt;/rec-number&gt;&lt;foreign-keys&gt;&lt;key app="EN" db-id="55xtdxas9tpsaweezd6xetty0sx9xwap9tew" timestamp="1714326349"&gt;132&lt;/key&gt;&lt;/foreign-keys&gt;&lt;ref-type name="Journal Article"&gt;17&lt;/ref-type&gt;&lt;contributors&gt;&lt;authors&gt;&lt;author&gt;Park, Moonkyoung&lt;/author&gt;&lt;author&gt;Song, Rhayun&lt;/author&gt;&lt;author&gt;Jeong, Jin-Ok&lt;/author&gt;&lt;/authors&gt;&lt;/contributors&gt;&lt;titles&gt;&lt;title&gt;Effect of goal attainment theory based education program on cardiovascular risks, behavioral modification, and quality of life among patients with first episode of acute myocardial infarction: Randomized study&lt;/title&gt;&lt;secondary-title&gt;International journal of nursing studies&lt;/secondary-title&gt;&lt;/titles&gt;&lt;periodical&gt;&lt;full-title&gt;International journal of nursing studies&lt;/full-title&gt;&lt;/periodical&gt;&lt;pages&gt;8-16&lt;/pages&gt;&lt;volume&gt;71&lt;/volume&gt;&lt;dates&gt;&lt;year&gt;2017&lt;/year&gt;&lt;/dates&gt;&lt;isbn&gt;0020-7489&lt;/isbn&gt;&lt;urls&gt;&lt;/urls&gt;&lt;/record&gt;&lt;/Cite&gt;&lt;/EndNote&gt;</w:instrText>
            </w:r>
            <w:r w:rsidRPr="00D777A7">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(22)</w:t>
            </w:r>
            <w:r w:rsidRPr="00D777A7">
              <w:rPr>
                <w:rFonts w:ascii="Times New Roman" w:hAnsi="Times New Roman" w:cs="Times New Roman"/>
                <w:color w:val="000000"/>
                <w:sz w:val="20"/>
                <w:szCs w:val="20"/>
              </w:rPr>
              <w:fldChar w:fldCharType="end"/>
            </w:r>
          </w:p>
        </w:tc>
        <w:tc>
          <w:tcPr>
            <w:tcW w:w="1249"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059"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598"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066"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59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06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59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06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773"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596"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686"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684"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r>
      <w:tr w:rsidR="009520C2" w:rsidRPr="00D777A7" w:rsidTr="00D310B3">
        <w:trPr>
          <w:trHeight w:val="70"/>
        </w:trPr>
        <w:tc>
          <w:tcPr>
            <w:tcW w:w="2162" w:type="dxa"/>
          </w:tcPr>
          <w:p w:rsidR="009520C2" w:rsidRPr="00D777A7" w:rsidRDefault="009520C2" w:rsidP="00CF64F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Saffi  et al</w:t>
            </w:r>
            <w:r w:rsidRPr="00D777A7">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&lt;EndNote&gt;&lt;Cite&gt;&lt;Author&gt;Saffi&lt;/Author&gt;&lt;Year&gt;2014&lt;/Year&gt;&lt;RecNum&gt;44&lt;/RecNum&gt;&lt;DisplayText&gt;(23)&lt;/DisplayText&gt;&lt;record&gt;&lt;rec-number&gt;44&lt;/rec-number&gt;&lt;foreign-keys&gt;&lt;key app="EN" db-id="55xtdxas9tpsaweezd6xetty0sx9xwap9tew" timestamp="1711473301"&gt;44&lt;/key&gt;&lt;/foreign-keys&gt;&lt;ref-type name="Journal Article"&gt;17&lt;/ref-type&gt;&lt;contributors&gt;&lt;authors&gt;&lt;author&gt;Saffi, Marco Aurélio Lumertz&lt;/author&gt;&lt;author&gt;Polanczyk, Carisi Anne&lt;/author&gt;&lt;author&gt;Rabelo-Silva, Eneida Rejane&lt;/author&gt;&lt;/authors&gt;&lt;/contributors&gt;&lt;titles&gt;&lt;title&gt;Lifestyle interventions reduce cardiovascular risk in patients with coronary artery disease: a randomized clinical trial&lt;/title&gt;&lt;secondary-title&gt;European Journal of Cardiovascular Nursing&lt;/secondary-title&gt;&lt;/titles&gt;&lt;periodical&gt;&lt;full-title&gt;European Journal of Cardiovascular Nursing&lt;/full-title&gt;&lt;/periodical&gt;&lt;pages&gt;436-443&lt;/pages&gt;&lt;volume&gt;13&lt;/volume&gt;&lt;number&gt;5&lt;/number&gt;&lt;dates&gt;&lt;year&gt;2014&lt;/year&gt;&lt;/dates&gt;&lt;isbn&gt;1474-5151&lt;/isbn&gt;&lt;urls&gt;&lt;/urls&gt;&lt;/record&gt;&lt;/Cite&gt;&lt;/EndNote&gt;</w:instrText>
            </w:r>
            <w:r w:rsidRPr="00D777A7">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(23)</w:t>
            </w:r>
            <w:r w:rsidRPr="00D777A7">
              <w:rPr>
                <w:rFonts w:ascii="Times New Roman" w:hAnsi="Times New Roman" w:cs="Times New Roman"/>
                <w:color w:val="000000"/>
                <w:sz w:val="20"/>
                <w:szCs w:val="20"/>
              </w:rPr>
              <w:fldChar w:fldCharType="end"/>
            </w:r>
          </w:p>
        </w:tc>
        <w:tc>
          <w:tcPr>
            <w:tcW w:w="1249"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059"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598"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066"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59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06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59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06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773"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596"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686"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684"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r>
      <w:tr w:rsidR="009520C2" w:rsidRPr="00D777A7" w:rsidTr="00D310B3">
        <w:trPr>
          <w:trHeight w:val="71"/>
        </w:trPr>
        <w:tc>
          <w:tcPr>
            <w:tcW w:w="2162" w:type="dxa"/>
          </w:tcPr>
          <w:p w:rsidR="009520C2" w:rsidRPr="00D777A7" w:rsidRDefault="009520C2" w:rsidP="00CF64F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Zheng et al</w:t>
            </w:r>
            <w:r w:rsidRPr="00D777A7">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&lt;EndNote&gt;&lt;Cite&gt;&lt;Author&gt;Zheng&lt;/Author&gt;&lt;Year&gt;2019&lt;/Year&gt;&lt;RecNum&gt;63&lt;/RecNum&gt;&lt;DisplayText&gt;(24)&lt;/DisplayText&gt;&lt;record&gt;&lt;rec-number&gt;63&lt;/rec-number&gt;&lt;foreign-keys&gt;&lt;key app="EN" db-id="55xtdxas9tpsaweezd6xetty0sx9xwap9tew" timestamp="1711473674"&gt;63&lt;/key&gt;&lt;/foreign-keys&gt;&lt;ref-type name="Journal Article"&gt;17&lt;/ref-type&gt;&lt;contributors&gt;&lt;authors&gt;&lt;author&gt;Zheng, Xin&lt;/author&gt;&lt;author&gt;Spatz, Erica S&lt;/author&gt;&lt;author&gt;Bai, Xueke&lt;/author&gt;&lt;author&gt;Huo, Xiqian&lt;/author&gt;&lt;author&gt;Ding, Qinglan&lt;/author&gt;&lt;author&gt;Horak, Paul&lt;/author&gt;&lt;author&gt;Wu, Xuekun&lt;/author&gt;&lt;author&gt;Guan, Wenchi&lt;/author&gt;&lt;author&gt;Chow, Clara K&lt;/author&gt;&lt;author&gt;Yan, Xiaofang&lt;/author&gt;&lt;/authors&gt;&lt;/contributors&gt;&lt;titles&gt;&lt;title&gt;Effect of text messaging on risk factor management in patients with coronary heart disease: the CHAT randomized clinical trial&lt;/title&gt;&lt;secondary-title&gt;Circulation: Cardiovascular Quality and Outcomes&lt;/secondary-title&gt;&lt;/titles&gt;&lt;periodical&gt;&lt;full-title&gt;Circulation: Cardiovascular Quality and Outcomes&lt;/full-title&gt;&lt;/periodical&gt;&lt;pages&gt;e005616&lt;/pages&gt;&lt;volume&gt;12&lt;/volume&gt;&lt;number&gt;4&lt;/number&gt;&lt;dates&gt;&lt;year&gt;2019&lt;/year&gt;&lt;/dates&gt;&lt;isbn&gt;1941-7705&lt;/isbn&gt;&lt;urls&gt;&lt;/urls&gt;&lt;/record&gt;&lt;/Cite&gt;&lt;/EndNote&gt;</w:instrText>
            </w:r>
            <w:r w:rsidRPr="00D777A7">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(24)</w:t>
            </w:r>
            <w:r w:rsidRPr="00D777A7">
              <w:rPr>
                <w:rFonts w:ascii="Times New Roman" w:hAnsi="Times New Roman" w:cs="Times New Roman"/>
                <w:color w:val="000000"/>
                <w:sz w:val="20"/>
                <w:szCs w:val="20"/>
              </w:rPr>
              <w:fldChar w:fldCharType="end"/>
            </w:r>
          </w:p>
        </w:tc>
        <w:tc>
          <w:tcPr>
            <w:tcW w:w="1249"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059"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598"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066"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59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06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59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06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773"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596"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686"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c>
          <w:tcPr>
            <w:tcW w:w="1684"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NR</w:t>
            </w:r>
          </w:p>
        </w:tc>
      </w:tr>
    </w:tbl>
    <w:p w:rsidR="009520C2" w:rsidRPr="00D777A7" w:rsidRDefault="009520C2" w:rsidP="009520C2">
      <w:pPr>
        <w:autoSpaceDE w:val="0"/>
        <w:autoSpaceDN w:val="0"/>
        <w:adjustRightInd w:val="0"/>
        <w:spacing w:after="0" w:line="240" w:lineRule="auto"/>
        <w:rPr>
          <w:rFonts w:ascii="Times New Roman" w:hAnsi="Times New Roman" w:cs="Times New Roman"/>
          <w:sz w:val="20"/>
          <w:szCs w:val="20"/>
        </w:rPr>
      </w:pPr>
      <w:r w:rsidRPr="00D777A7">
        <w:rPr>
          <w:rFonts w:ascii="Times New Roman" w:hAnsi="Times New Roman" w:cs="Times New Roman"/>
          <w:b/>
          <w:bCs/>
          <w:sz w:val="20"/>
          <w:szCs w:val="20"/>
        </w:rPr>
        <w:lastRenderedPageBreak/>
        <w:t xml:space="preserve">Legend: </w:t>
      </w:r>
      <w:r w:rsidRPr="00D777A7">
        <w:rPr>
          <w:rFonts w:ascii="Times New Roman" w:hAnsi="Times New Roman" w:cs="Times New Roman"/>
          <w:bCs/>
          <w:sz w:val="20"/>
          <w:szCs w:val="20"/>
        </w:rPr>
        <w:t xml:space="preserve">Data is presented as raw numbers or mean (standard deviation). PCI: Percutaneous coronary intervention; CABG: coronary artery bypass graft; MI: myocardial infarction; </w:t>
      </w:r>
      <w:r w:rsidRPr="00D777A7">
        <w:rPr>
          <w:rFonts w:ascii="Times New Roman" w:hAnsi="Times New Roman" w:cs="Times New Roman"/>
          <w:sz w:val="20"/>
          <w:szCs w:val="20"/>
        </w:rPr>
        <w:t>Ornish et al reported that there were more cardiac events in the control group (45 events for 20 patients, or 2.25 events per patient) than the experimental group (25 events for 28 patients, or 0.89 events per patient) in 5 years follow up, and control group patients were more likely to have undergone coronary angioplasty and bypass surgery and/or to have been hospitalized for cardiac-related problems than were experimental group patients.</w:t>
      </w:r>
    </w:p>
    <w:p w:rsidR="009520C2" w:rsidRPr="00D777A7" w:rsidRDefault="009520C2" w:rsidP="009520C2">
      <w:pPr>
        <w:rPr>
          <w:rFonts w:ascii="Times New Roman" w:hAnsi="Times New Roman" w:cs="Times New Roman"/>
          <w:sz w:val="20"/>
          <w:szCs w:val="20"/>
        </w:rPr>
      </w:pPr>
    </w:p>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br w:type="page"/>
      </w:r>
    </w:p>
    <w:p w:rsidR="009520C2" w:rsidRDefault="009520C2" w:rsidP="009520C2">
      <w:pPr>
        <w:pStyle w:val="Heading1"/>
      </w:pPr>
      <w:bookmarkStart w:id="1" w:name="_Toc87916121"/>
      <w:r>
        <w:lastRenderedPageBreak/>
        <w:t>Supplementary Table 6</w:t>
      </w:r>
      <w:r w:rsidRPr="00D777A7">
        <w:t>: Risk of bias assessment for each included study using the Cochrane Collaboration updated Risk of Bias 2 (RoB-2) tool</w:t>
      </w:r>
      <w:bookmarkEnd w:id="1"/>
      <w:r w:rsidRPr="00D777A7">
        <w:t xml:space="preserve"> </w:t>
      </w:r>
    </w:p>
    <w:tbl>
      <w:tblPr>
        <w:tblStyle w:val="TableGrid"/>
        <w:tblW w:w="17838" w:type="dxa"/>
        <w:tblLook w:val="04A0" w:firstRow="1" w:lastRow="0" w:firstColumn="1" w:lastColumn="0" w:noHBand="0" w:noVBand="1"/>
      </w:tblPr>
      <w:tblGrid>
        <w:gridCol w:w="1507"/>
        <w:gridCol w:w="931"/>
        <w:gridCol w:w="939"/>
        <w:gridCol w:w="1116"/>
        <w:gridCol w:w="1027"/>
        <w:gridCol w:w="1006"/>
        <w:gridCol w:w="1127"/>
        <w:gridCol w:w="1086"/>
        <w:gridCol w:w="1094"/>
        <w:gridCol w:w="1139"/>
        <w:gridCol w:w="939"/>
        <w:gridCol w:w="939"/>
        <w:gridCol w:w="1094"/>
        <w:gridCol w:w="972"/>
        <w:gridCol w:w="939"/>
        <w:gridCol w:w="1027"/>
        <w:gridCol w:w="956"/>
      </w:tblGrid>
      <w:tr w:rsidR="00D310B3" w:rsidRPr="00291341" w:rsidTr="00D310B3">
        <w:trPr>
          <w:gridAfter w:val="16"/>
          <w:wAfter w:w="16331" w:type="dxa"/>
          <w:trHeight w:val="300"/>
        </w:trPr>
        <w:tc>
          <w:tcPr>
            <w:tcW w:w="1507" w:type="dxa"/>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RoB-2 Too</w:t>
            </w:r>
          </w:p>
        </w:tc>
      </w:tr>
      <w:tr w:rsidR="00D310B3" w:rsidRPr="00291341" w:rsidTr="00D310B3">
        <w:trPr>
          <w:trHeight w:val="1035"/>
        </w:trPr>
        <w:tc>
          <w:tcPr>
            <w:tcW w:w="1507"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Risk of bias assessment area or question</w:t>
            </w:r>
          </w:p>
        </w:tc>
        <w:tc>
          <w:tcPr>
            <w:tcW w:w="935"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Abed et al</w:t>
            </w:r>
            <w:r w:rsidRPr="00291341">
              <w:rPr>
                <w:rFonts w:ascii="Times New Roman" w:eastAsia="Times New Roman" w:hAnsi="Times New Roman" w:cs="Times New Roman"/>
                <w:color w:val="000000"/>
                <w:sz w:val="20"/>
                <w:szCs w:val="20"/>
              </w:rPr>
              <w:t>(9)</w:t>
            </w:r>
          </w:p>
        </w:tc>
        <w:tc>
          <w:tcPr>
            <w:tcW w:w="944"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Bae et al</w:t>
            </w:r>
            <w:r w:rsidRPr="00291341">
              <w:rPr>
                <w:rFonts w:ascii="Times New Roman" w:eastAsia="Times New Roman" w:hAnsi="Times New Roman" w:cs="Times New Roman"/>
                <w:color w:val="000000"/>
                <w:sz w:val="20"/>
                <w:szCs w:val="20"/>
              </w:rPr>
              <w:t>(10)</w:t>
            </w:r>
          </w:p>
        </w:tc>
        <w:tc>
          <w:tcPr>
            <w:tcW w:w="1116"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Chow et al</w:t>
            </w:r>
            <w:r w:rsidRPr="00291341">
              <w:rPr>
                <w:rFonts w:ascii="Times New Roman" w:eastAsia="Times New Roman" w:hAnsi="Times New Roman" w:cs="Times New Roman"/>
                <w:color w:val="000000"/>
                <w:sz w:val="20"/>
                <w:szCs w:val="20"/>
              </w:rPr>
              <w:t>(11)</w:t>
            </w:r>
          </w:p>
        </w:tc>
        <w:tc>
          <w:tcPr>
            <w:tcW w:w="1028"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Dorje et al</w:t>
            </w:r>
            <w:r w:rsidRPr="00291341">
              <w:rPr>
                <w:rFonts w:ascii="Times New Roman" w:eastAsia="Times New Roman" w:hAnsi="Times New Roman" w:cs="Times New Roman"/>
                <w:color w:val="000000"/>
                <w:sz w:val="20"/>
                <w:szCs w:val="20"/>
              </w:rPr>
              <w:t>(12)</w:t>
            </w:r>
          </w:p>
        </w:tc>
        <w:tc>
          <w:tcPr>
            <w:tcW w:w="1008"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Engelen et al</w:t>
            </w:r>
            <w:r w:rsidRPr="00291341">
              <w:rPr>
                <w:rFonts w:ascii="Times New Roman" w:eastAsia="Times New Roman" w:hAnsi="Times New Roman" w:cs="Times New Roman"/>
                <w:color w:val="000000"/>
                <w:sz w:val="20"/>
                <w:szCs w:val="20"/>
              </w:rPr>
              <w:t>(14)</w:t>
            </w:r>
          </w:p>
        </w:tc>
        <w:tc>
          <w:tcPr>
            <w:tcW w:w="1116"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Fernandez et al</w:t>
            </w:r>
            <w:r w:rsidRPr="00291341">
              <w:rPr>
                <w:rFonts w:ascii="Times New Roman" w:eastAsia="Times New Roman" w:hAnsi="Times New Roman" w:cs="Times New Roman"/>
                <w:color w:val="000000"/>
                <w:sz w:val="20"/>
                <w:szCs w:val="20"/>
              </w:rPr>
              <w:t>(17)</w:t>
            </w:r>
          </w:p>
        </w:tc>
        <w:tc>
          <w:tcPr>
            <w:tcW w:w="1086"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Gallagher et al</w:t>
            </w:r>
            <w:r w:rsidRPr="00291341">
              <w:rPr>
                <w:rFonts w:ascii="Times New Roman" w:eastAsia="Times New Roman" w:hAnsi="Times New Roman" w:cs="Times New Roman"/>
                <w:color w:val="000000"/>
                <w:sz w:val="20"/>
                <w:szCs w:val="20"/>
              </w:rPr>
              <w:t>(18)</w:t>
            </w:r>
          </w:p>
        </w:tc>
        <w:tc>
          <w:tcPr>
            <w:tcW w:w="1086"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Goessensa et al</w:t>
            </w:r>
            <w:r w:rsidRPr="00291341">
              <w:rPr>
                <w:rFonts w:ascii="Times New Roman" w:eastAsia="Times New Roman" w:hAnsi="Times New Roman" w:cs="Times New Roman"/>
                <w:color w:val="000000"/>
                <w:sz w:val="20"/>
                <w:szCs w:val="20"/>
              </w:rPr>
              <w:t>(20)</w:t>
            </w:r>
          </w:p>
        </w:tc>
        <w:tc>
          <w:tcPr>
            <w:tcW w:w="1131"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Lehmanna et al</w:t>
            </w:r>
            <w:r w:rsidRPr="00291341">
              <w:rPr>
                <w:rFonts w:ascii="Times New Roman" w:eastAsia="Times New Roman" w:hAnsi="Times New Roman" w:cs="Times New Roman"/>
                <w:color w:val="000000"/>
                <w:sz w:val="20"/>
                <w:szCs w:val="20"/>
              </w:rPr>
              <w:t>(24)</w:t>
            </w:r>
          </w:p>
        </w:tc>
        <w:tc>
          <w:tcPr>
            <w:tcW w:w="944"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Li et al</w:t>
            </w:r>
            <w:r w:rsidRPr="00291341">
              <w:rPr>
                <w:rFonts w:ascii="Times New Roman" w:eastAsia="Times New Roman" w:hAnsi="Times New Roman" w:cs="Times New Roman"/>
                <w:color w:val="000000"/>
                <w:sz w:val="20"/>
                <w:szCs w:val="20"/>
              </w:rPr>
              <w:t>(25)</w:t>
            </w:r>
          </w:p>
        </w:tc>
        <w:tc>
          <w:tcPr>
            <w:tcW w:w="944"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Liu et al</w:t>
            </w:r>
            <w:r w:rsidRPr="00291341">
              <w:rPr>
                <w:rFonts w:ascii="Times New Roman" w:eastAsia="Times New Roman" w:hAnsi="Times New Roman" w:cs="Times New Roman"/>
                <w:color w:val="000000"/>
                <w:sz w:val="20"/>
                <w:szCs w:val="20"/>
              </w:rPr>
              <w:t>(26)</w:t>
            </w:r>
          </w:p>
        </w:tc>
        <w:tc>
          <w:tcPr>
            <w:tcW w:w="1086"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Michelson et al</w:t>
            </w:r>
            <w:r w:rsidRPr="00291341">
              <w:rPr>
                <w:rFonts w:ascii="Times New Roman" w:eastAsia="Times New Roman" w:hAnsi="Times New Roman" w:cs="Times New Roman"/>
                <w:color w:val="000000"/>
                <w:sz w:val="20"/>
                <w:szCs w:val="20"/>
              </w:rPr>
              <w:t>(28)</w:t>
            </w:r>
          </w:p>
        </w:tc>
        <w:tc>
          <w:tcPr>
            <w:tcW w:w="975"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Ornish et al</w:t>
            </w:r>
            <w:r w:rsidRPr="00291341">
              <w:rPr>
                <w:rFonts w:ascii="Times New Roman" w:eastAsia="Times New Roman" w:hAnsi="Times New Roman" w:cs="Times New Roman"/>
                <w:color w:val="000000"/>
                <w:sz w:val="20"/>
                <w:szCs w:val="20"/>
              </w:rPr>
              <w:t>(32)</w:t>
            </w:r>
          </w:p>
        </w:tc>
        <w:tc>
          <w:tcPr>
            <w:tcW w:w="944"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Park et al</w:t>
            </w:r>
            <w:r w:rsidRPr="00291341">
              <w:rPr>
                <w:rFonts w:ascii="Times New Roman" w:eastAsia="Times New Roman" w:hAnsi="Times New Roman" w:cs="Times New Roman"/>
                <w:color w:val="000000"/>
                <w:sz w:val="20"/>
                <w:szCs w:val="20"/>
              </w:rPr>
              <w:t>(33)</w:t>
            </w:r>
          </w:p>
        </w:tc>
        <w:tc>
          <w:tcPr>
            <w:tcW w:w="1028"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Saffi  et al</w:t>
            </w:r>
            <w:r w:rsidRPr="00291341">
              <w:rPr>
                <w:rFonts w:ascii="Times New Roman" w:eastAsia="Times New Roman" w:hAnsi="Times New Roman" w:cs="Times New Roman"/>
                <w:color w:val="000000"/>
                <w:sz w:val="20"/>
                <w:szCs w:val="20"/>
              </w:rPr>
              <w:t>(34)</w:t>
            </w:r>
          </w:p>
        </w:tc>
        <w:tc>
          <w:tcPr>
            <w:tcW w:w="960"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Zheng et al</w:t>
            </w:r>
            <w:r w:rsidRPr="00291341">
              <w:rPr>
                <w:rFonts w:ascii="Times New Roman" w:eastAsia="Times New Roman" w:hAnsi="Times New Roman" w:cs="Times New Roman"/>
                <w:color w:val="000000"/>
                <w:sz w:val="20"/>
                <w:szCs w:val="20"/>
              </w:rPr>
              <w:t>(37)</w:t>
            </w:r>
          </w:p>
        </w:tc>
      </w:tr>
      <w:tr w:rsidR="00D310B3" w:rsidRPr="00291341" w:rsidTr="00D310B3">
        <w:trPr>
          <w:trHeight w:val="450"/>
        </w:trPr>
        <w:tc>
          <w:tcPr>
            <w:tcW w:w="1507" w:type="dxa"/>
            <w:vMerge w:val="restart"/>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1.1 Was allocation sequence random?</w:t>
            </w:r>
          </w:p>
        </w:tc>
        <w:tc>
          <w:tcPr>
            <w:tcW w:w="935"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Y</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PY</w:t>
            </w:r>
          </w:p>
        </w:tc>
        <w:tc>
          <w:tcPr>
            <w:tcW w:w="111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Y</w:t>
            </w:r>
          </w:p>
        </w:tc>
        <w:tc>
          <w:tcPr>
            <w:tcW w:w="1028"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Y</w:t>
            </w:r>
          </w:p>
        </w:tc>
        <w:tc>
          <w:tcPr>
            <w:tcW w:w="1008"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PY</w:t>
            </w:r>
          </w:p>
        </w:tc>
        <w:tc>
          <w:tcPr>
            <w:tcW w:w="111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Y</w:t>
            </w:r>
          </w:p>
        </w:tc>
        <w:tc>
          <w:tcPr>
            <w:tcW w:w="1086" w:type="dxa"/>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 </w:t>
            </w:r>
          </w:p>
        </w:tc>
        <w:tc>
          <w:tcPr>
            <w:tcW w:w="1086" w:type="dxa"/>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 </w:t>
            </w:r>
          </w:p>
        </w:tc>
        <w:tc>
          <w:tcPr>
            <w:tcW w:w="1131" w:type="dxa"/>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 </w:t>
            </w:r>
          </w:p>
        </w:tc>
        <w:tc>
          <w:tcPr>
            <w:tcW w:w="944" w:type="dxa"/>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 </w:t>
            </w:r>
          </w:p>
        </w:tc>
        <w:tc>
          <w:tcPr>
            <w:tcW w:w="944" w:type="dxa"/>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 </w:t>
            </w:r>
          </w:p>
        </w:tc>
        <w:tc>
          <w:tcPr>
            <w:tcW w:w="1086" w:type="dxa"/>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 </w:t>
            </w:r>
          </w:p>
        </w:tc>
        <w:tc>
          <w:tcPr>
            <w:tcW w:w="975" w:type="dxa"/>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 </w:t>
            </w:r>
          </w:p>
        </w:tc>
        <w:tc>
          <w:tcPr>
            <w:tcW w:w="944" w:type="dxa"/>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 </w:t>
            </w:r>
          </w:p>
        </w:tc>
        <w:tc>
          <w:tcPr>
            <w:tcW w:w="1028" w:type="dxa"/>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 </w:t>
            </w:r>
          </w:p>
        </w:tc>
        <w:tc>
          <w:tcPr>
            <w:tcW w:w="960"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Y</w:t>
            </w:r>
          </w:p>
        </w:tc>
      </w:tr>
      <w:tr w:rsidR="00D310B3" w:rsidRPr="00291341" w:rsidTr="00D310B3">
        <w:trPr>
          <w:trHeight w:val="285"/>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Y</w:t>
            </w:r>
          </w:p>
        </w:tc>
        <w:tc>
          <w:tcPr>
            <w:tcW w:w="1086" w:type="dxa"/>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Y</w:t>
            </w:r>
          </w:p>
        </w:tc>
        <w:tc>
          <w:tcPr>
            <w:tcW w:w="1131" w:type="dxa"/>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Y</w:t>
            </w:r>
          </w:p>
        </w:tc>
        <w:tc>
          <w:tcPr>
            <w:tcW w:w="944" w:type="dxa"/>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Y</w:t>
            </w:r>
          </w:p>
        </w:tc>
        <w:tc>
          <w:tcPr>
            <w:tcW w:w="944" w:type="dxa"/>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Y</w:t>
            </w:r>
          </w:p>
        </w:tc>
        <w:tc>
          <w:tcPr>
            <w:tcW w:w="1086" w:type="dxa"/>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PY</w:t>
            </w:r>
          </w:p>
        </w:tc>
        <w:tc>
          <w:tcPr>
            <w:tcW w:w="975" w:type="dxa"/>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Y</w:t>
            </w:r>
          </w:p>
        </w:tc>
        <w:tc>
          <w:tcPr>
            <w:tcW w:w="944" w:type="dxa"/>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Y</w:t>
            </w:r>
          </w:p>
        </w:tc>
        <w:tc>
          <w:tcPr>
            <w:tcW w:w="1028" w:type="dxa"/>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Y</w:t>
            </w: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30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hideMark/>
          </w:tcPr>
          <w:p w:rsidR="00D310B3" w:rsidRPr="00291341" w:rsidRDefault="00D310B3" w:rsidP="00D53453">
            <w:pPr>
              <w:spacing w:after="0" w:line="240" w:lineRule="auto"/>
              <w:rPr>
                <w:rFonts w:ascii="Arial" w:eastAsia="Times New Roman" w:hAnsi="Arial" w:cs="Arial"/>
                <w:color w:val="000000"/>
              </w:rPr>
            </w:pPr>
            <w:r w:rsidRPr="00291341">
              <w:rPr>
                <w:rFonts w:ascii="Arial" w:eastAsia="Times New Roman" w:hAnsi="Arial" w:cs="Arial"/>
                <w:color w:val="000000"/>
              </w:rPr>
              <w:t> </w:t>
            </w:r>
          </w:p>
        </w:tc>
        <w:tc>
          <w:tcPr>
            <w:tcW w:w="1086" w:type="dxa"/>
            <w:hideMark/>
          </w:tcPr>
          <w:p w:rsidR="00D310B3" w:rsidRPr="00291341" w:rsidRDefault="00D310B3" w:rsidP="00D53453">
            <w:pPr>
              <w:spacing w:after="0" w:line="240" w:lineRule="auto"/>
              <w:rPr>
                <w:rFonts w:ascii="Arial" w:eastAsia="Times New Roman" w:hAnsi="Arial" w:cs="Arial"/>
                <w:color w:val="000000"/>
              </w:rPr>
            </w:pPr>
            <w:r w:rsidRPr="00291341">
              <w:rPr>
                <w:rFonts w:ascii="Arial" w:eastAsia="Times New Roman" w:hAnsi="Arial" w:cs="Arial"/>
                <w:color w:val="000000"/>
              </w:rPr>
              <w:t> </w:t>
            </w:r>
          </w:p>
        </w:tc>
        <w:tc>
          <w:tcPr>
            <w:tcW w:w="1131" w:type="dxa"/>
            <w:hideMark/>
          </w:tcPr>
          <w:p w:rsidR="00D310B3" w:rsidRPr="00291341" w:rsidRDefault="00D310B3" w:rsidP="00D53453">
            <w:pPr>
              <w:spacing w:after="0" w:line="240" w:lineRule="auto"/>
              <w:rPr>
                <w:rFonts w:ascii="Arial" w:eastAsia="Times New Roman" w:hAnsi="Arial" w:cs="Arial"/>
                <w:color w:val="000000"/>
              </w:rPr>
            </w:pPr>
            <w:r w:rsidRPr="00291341">
              <w:rPr>
                <w:rFonts w:ascii="Arial" w:eastAsia="Times New Roman" w:hAnsi="Arial" w:cs="Arial"/>
                <w:color w:val="000000"/>
              </w:rPr>
              <w:t> </w:t>
            </w:r>
          </w:p>
        </w:tc>
        <w:tc>
          <w:tcPr>
            <w:tcW w:w="944" w:type="dxa"/>
            <w:hideMark/>
          </w:tcPr>
          <w:p w:rsidR="00D310B3" w:rsidRPr="00291341" w:rsidRDefault="00D310B3" w:rsidP="00D53453">
            <w:pPr>
              <w:spacing w:after="0" w:line="240" w:lineRule="auto"/>
              <w:rPr>
                <w:rFonts w:ascii="Arial" w:eastAsia="Times New Roman" w:hAnsi="Arial" w:cs="Arial"/>
                <w:color w:val="000000"/>
              </w:rPr>
            </w:pPr>
            <w:r w:rsidRPr="00291341">
              <w:rPr>
                <w:rFonts w:ascii="Arial" w:eastAsia="Times New Roman" w:hAnsi="Arial" w:cs="Arial"/>
                <w:color w:val="000000"/>
              </w:rPr>
              <w:t> </w:t>
            </w:r>
          </w:p>
        </w:tc>
        <w:tc>
          <w:tcPr>
            <w:tcW w:w="944" w:type="dxa"/>
            <w:hideMark/>
          </w:tcPr>
          <w:p w:rsidR="00D310B3" w:rsidRPr="00291341" w:rsidRDefault="00D310B3" w:rsidP="00D53453">
            <w:pPr>
              <w:spacing w:after="0" w:line="240" w:lineRule="auto"/>
              <w:rPr>
                <w:rFonts w:ascii="Arial" w:eastAsia="Times New Roman" w:hAnsi="Arial" w:cs="Arial"/>
                <w:color w:val="000000"/>
              </w:rPr>
            </w:pPr>
            <w:r w:rsidRPr="00291341">
              <w:rPr>
                <w:rFonts w:ascii="Arial" w:eastAsia="Times New Roman" w:hAnsi="Arial" w:cs="Arial"/>
                <w:color w:val="000000"/>
              </w:rPr>
              <w:t> </w:t>
            </w:r>
          </w:p>
        </w:tc>
        <w:tc>
          <w:tcPr>
            <w:tcW w:w="1086" w:type="dxa"/>
            <w:hideMark/>
          </w:tcPr>
          <w:p w:rsidR="00D310B3" w:rsidRPr="00291341" w:rsidRDefault="00D310B3" w:rsidP="00D53453">
            <w:pPr>
              <w:spacing w:after="0" w:line="240" w:lineRule="auto"/>
              <w:rPr>
                <w:rFonts w:ascii="Arial" w:eastAsia="Times New Roman" w:hAnsi="Arial" w:cs="Arial"/>
                <w:color w:val="000000"/>
              </w:rPr>
            </w:pPr>
            <w:r w:rsidRPr="00291341">
              <w:rPr>
                <w:rFonts w:ascii="Arial" w:eastAsia="Times New Roman" w:hAnsi="Arial" w:cs="Arial"/>
                <w:color w:val="000000"/>
              </w:rPr>
              <w:t> </w:t>
            </w:r>
          </w:p>
        </w:tc>
        <w:tc>
          <w:tcPr>
            <w:tcW w:w="975" w:type="dxa"/>
            <w:hideMark/>
          </w:tcPr>
          <w:p w:rsidR="00D310B3" w:rsidRPr="00291341" w:rsidRDefault="00D310B3" w:rsidP="00D53453">
            <w:pPr>
              <w:spacing w:after="0" w:line="240" w:lineRule="auto"/>
              <w:rPr>
                <w:rFonts w:ascii="Arial" w:eastAsia="Times New Roman" w:hAnsi="Arial" w:cs="Arial"/>
                <w:color w:val="000000"/>
              </w:rPr>
            </w:pPr>
            <w:r w:rsidRPr="00291341">
              <w:rPr>
                <w:rFonts w:ascii="Arial" w:eastAsia="Times New Roman" w:hAnsi="Arial" w:cs="Arial"/>
                <w:color w:val="000000"/>
              </w:rPr>
              <w:t> </w:t>
            </w:r>
          </w:p>
        </w:tc>
        <w:tc>
          <w:tcPr>
            <w:tcW w:w="944" w:type="dxa"/>
            <w:hideMark/>
          </w:tcPr>
          <w:p w:rsidR="00D310B3" w:rsidRPr="00291341" w:rsidRDefault="00D310B3" w:rsidP="00D53453">
            <w:pPr>
              <w:spacing w:after="0" w:line="240" w:lineRule="auto"/>
              <w:rPr>
                <w:rFonts w:ascii="Arial" w:eastAsia="Times New Roman" w:hAnsi="Arial" w:cs="Arial"/>
                <w:color w:val="000000"/>
              </w:rPr>
            </w:pPr>
            <w:r w:rsidRPr="00291341">
              <w:rPr>
                <w:rFonts w:ascii="Arial" w:eastAsia="Times New Roman" w:hAnsi="Arial" w:cs="Arial"/>
                <w:color w:val="000000"/>
              </w:rPr>
              <w:t> </w:t>
            </w:r>
          </w:p>
        </w:tc>
        <w:tc>
          <w:tcPr>
            <w:tcW w:w="1028" w:type="dxa"/>
            <w:hideMark/>
          </w:tcPr>
          <w:p w:rsidR="00D310B3" w:rsidRPr="00291341" w:rsidRDefault="00D310B3" w:rsidP="00D53453">
            <w:pPr>
              <w:spacing w:after="0" w:line="240" w:lineRule="auto"/>
              <w:rPr>
                <w:rFonts w:ascii="Arial" w:eastAsia="Times New Roman" w:hAnsi="Arial" w:cs="Arial"/>
                <w:color w:val="000000"/>
              </w:rPr>
            </w:pPr>
            <w:r w:rsidRPr="00291341">
              <w:rPr>
                <w:rFonts w:ascii="Arial" w:eastAsia="Times New Roman" w:hAnsi="Arial" w:cs="Arial"/>
                <w:color w:val="000000"/>
              </w:rPr>
              <w:t> </w:t>
            </w: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1722"/>
        </w:trPr>
        <w:tc>
          <w:tcPr>
            <w:tcW w:w="1507" w:type="dxa"/>
            <w:vMerge w:val="restart"/>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1.2 Was allocation sequence concealed until participants were assigned to intervention/ control?</w:t>
            </w:r>
          </w:p>
        </w:tc>
        <w:tc>
          <w:tcPr>
            <w:tcW w:w="935" w:type="dxa"/>
            <w:vMerge w:val="restart"/>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 xml:space="preserve">  Y</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PY</w:t>
            </w:r>
          </w:p>
        </w:tc>
        <w:tc>
          <w:tcPr>
            <w:tcW w:w="111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Y</w:t>
            </w:r>
          </w:p>
        </w:tc>
        <w:tc>
          <w:tcPr>
            <w:tcW w:w="1028"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Y</w:t>
            </w:r>
          </w:p>
        </w:tc>
        <w:tc>
          <w:tcPr>
            <w:tcW w:w="1008"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PY</w:t>
            </w:r>
          </w:p>
        </w:tc>
        <w:tc>
          <w:tcPr>
            <w:tcW w:w="111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Y</w:t>
            </w:r>
          </w:p>
        </w:tc>
        <w:tc>
          <w:tcPr>
            <w:tcW w:w="108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NI</w:t>
            </w:r>
          </w:p>
        </w:tc>
        <w:tc>
          <w:tcPr>
            <w:tcW w:w="108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NI</w:t>
            </w:r>
          </w:p>
        </w:tc>
        <w:tc>
          <w:tcPr>
            <w:tcW w:w="1131"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NI</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Y</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Y</w:t>
            </w:r>
          </w:p>
        </w:tc>
        <w:tc>
          <w:tcPr>
            <w:tcW w:w="108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PY</w:t>
            </w:r>
          </w:p>
        </w:tc>
        <w:tc>
          <w:tcPr>
            <w:tcW w:w="975"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NI</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PY</w:t>
            </w:r>
          </w:p>
        </w:tc>
        <w:tc>
          <w:tcPr>
            <w:tcW w:w="1028"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PY</w:t>
            </w:r>
          </w:p>
        </w:tc>
        <w:tc>
          <w:tcPr>
            <w:tcW w:w="960"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Y</w:t>
            </w: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1429"/>
        </w:trPr>
        <w:tc>
          <w:tcPr>
            <w:tcW w:w="1507" w:type="dxa"/>
            <w:vMerge w:val="restart"/>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1.3 Did baseline differences between groups suggest a problem with randomization?</w:t>
            </w:r>
          </w:p>
        </w:tc>
        <w:tc>
          <w:tcPr>
            <w:tcW w:w="935"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111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1028"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1008"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111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108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1086" w:type="dxa"/>
            <w:vMerge w:val="restart"/>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1131"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108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Y</w:t>
            </w:r>
          </w:p>
        </w:tc>
        <w:tc>
          <w:tcPr>
            <w:tcW w:w="975"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1028"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960"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780"/>
        </w:trPr>
        <w:tc>
          <w:tcPr>
            <w:tcW w:w="1507" w:type="dxa"/>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lastRenderedPageBreak/>
              <w:t>1. Risk of bias judgement</w:t>
            </w:r>
          </w:p>
        </w:tc>
        <w:tc>
          <w:tcPr>
            <w:tcW w:w="935"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Low</w:t>
            </w:r>
          </w:p>
        </w:tc>
        <w:tc>
          <w:tcPr>
            <w:tcW w:w="944"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 xml:space="preserve">Low </w:t>
            </w:r>
          </w:p>
        </w:tc>
        <w:tc>
          <w:tcPr>
            <w:tcW w:w="1116"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Low</w:t>
            </w:r>
          </w:p>
        </w:tc>
        <w:tc>
          <w:tcPr>
            <w:tcW w:w="1028"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Low</w:t>
            </w:r>
          </w:p>
        </w:tc>
        <w:tc>
          <w:tcPr>
            <w:tcW w:w="1008"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 xml:space="preserve">Low </w:t>
            </w:r>
          </w:p>
        </w:tc>
        <w:tc>
          <w:tcPr>
            <w:tcW w:w="1116"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Low</w:t>
            </w:r>
          </w:p>
        </w:tc>
        <w:tc>
          <w:tcPr>
            <w:tcW w:w="1086"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Some</w:t>
            </w:r>
          </w:p>
        </w:tc>
        <w:tc>
          <w:tcPr>
            <w:tcW w:w="1086"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 xml:space="preserve">Some </w:t>
            </w:r>
          </w:p>
        </w:tc>
        <w:tc>
          <w:tcPr>
            <w:tcW w:w="1131"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Some</w:t>
            </w:r>
          </w:p>
        </w:tc>
        <w:tc>
          <w:tcPr>
            <w:tcW w:w="944"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 xml:space="preserve">Low </w:t>
            </w:r>
          </w:p>
        </w:tc>
        <w:tc>
          <w:tcPr>
            <w:tcW w:w="944"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 xml:space="preserve">Low </w:t>
            </w:r>
          </w:p>
        </w:tc>
        <w:tc>
          <w:tcPr>
            <w:tcW w:w="1086"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 xml:space="preserve">Some </w:t>
            </w:r>
          </w:p>
        </w:tc>
        <w:tc>
          <w:tcPr>
            <w:tcW w:w="975"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 xml:space="preserve">Some </w:t>
            </w:r>
          </w:p>
        </w:tc>
        <w:tc>
          <w:tcPr>
            <w:tcW w:w="944"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 xml:space="preserve">Low </w:t>
            </w:r>
          </w:p>
        </w:tc>
        <w:tc>
          <w:tcPr>
            <w:tcW w:w="1028"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 xml:space="preserve">Low </w:t>
            </w:r>
          </w:p>
        </w:tc>
        <w:tc>
          <w:tcPr>
            <w:tcW w:w="960"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 xml:space="preserve">Low </w:t>
            </w:r>
          </w:p>
        </w:tc>
      </w:tr>
      <w:tr w:rsidR="00D310B3" w:rsidRPr="00291341" w:rsidTr="00D310B3">
        <w:trPr>
          <w:trHeight w:val="1200"/>
        </w:trPr>
        <w:tc>
          <w:tcPr>
            <w:tcW w:w="1507" w:type="dxa"/>
            <w:vMerge w:val="restart"/>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2.1 Were participants aware of their assigned intervention during the trial?</w:t>
            </w:r>
          </w:p>
        </w:tc>
        <w:tc>
          <w:tcPr>
            <w:tcW w:w="935" w:type="dxa"/>
            <w:vMerge w:val="restart"/>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NI</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PN</w:t>
            </w:r>
          </w:p>
        </w:tc>
        <w:tc>
          <w:tcPr>
            <w:tcW w:w="111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Y</w:t>
            </w:r>
          </w:p>
        </w:tc>
        <w:tc>
          <w:tcPr>
            <w:tcW w:w="1028"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Y</w:t>
            </w:r>
          </w:p>
        </w:tc>
        <w:tc>
          <w:tcPr>
            <w:tcW w:w="1008"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Y</w:t>
            </w:r>
          </w:p>
        </w:tc>
        <w:tc>
          <w:tcPr>
            <w:tcW w:w="111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PN</w:t>
            </w:r>
          </w:p>
        </w:tc>
        <w:tc>
          <w:tcPr>
            <w:tcW w:w="108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108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PN</w:t>
            </w:r>
          </w:p>
        </w:tc>
        <w:tc>
          <w:tcPr>
            <w:tcW w:w="1131"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NI</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PN</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108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975" w:type="dxa"/>
            <w:vMerge w:val="restart"/>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NI</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1028"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PN</w:t>
            </w:r>
          </w:p>
        </w:tc>
        <w:tc>
          <w:tcPr>
            <w:tcW w:w="960"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Y</w:t>
            </w: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2209"/>
        </w:trPr>
        <w:tc>
          <w:tcPr>
            <w:tcW w:w="1507" w:type="dxa"/>
            <w:vMerge w:val="restart"/>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 xml:space="preserve">2.2 Were carers and people delivering the interventions aware of participants' assigned intervention during the trial? </w:t>
            </w:r>
          </w:p>
        </w:tc>
        <w:tc>
          <w:tcPr>
            <w:tcW w:w="935" w:type="dxa"/>
            <w:vMerge w:val="restart"/>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NI</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1116" w:type="dxa"/>
            <w:vMerge w:val="restart"/>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NI</w:t>
            </w:r>
          </w:p>
        </w:tc>
        <w:tc>
          <w:tcPr>
            <w:tcW w:w="1028"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1008"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111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PN</w:t>
            </w:r>
          </w:p>
        </w:tc>
        <w:tc>
          <w:tcPr>
            <w:tcW w:w="108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108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PN</w:t>
            </w:r>
          </w:p>
        </w:tc>
        <w:tc>
          <w:tcPr>
            <w:tcW w:w="1131"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NI</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PN</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108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975" w:type="dxa"/>
            <w:vMerge w:val="restart"/>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PN</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PN</w:t>
            </w:r>
          </w:p>
        </w:tc>
        <w:tc>
          <w:tcPr>
            <w:tcW w:w="1028"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PY</w:t>
            </w:r>
          </w:p>
        </w:tc>
        <w:tc>
          <w:tcPr>
            <w:tcW w:w="960" w:type="dxa"/>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 </w:t>
            </w:r>
          </w:p>
        </w:tc>
      </w:tr>
      <w:tr w:rsidR="00D310B3" w:rsidRPr="00291341" w:rsidTr="00D310B3">
        <w:trPr>
          <w:trHeight w:val="285"/>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 </w:t>
            </w:r>
          </w:p>
        </w:tc>
      </w:tr>
      <w:tr w:rsidR="00D310B3" w:rsidRPr="00291341" w:rsidTr="00D310B3">
        <w:trPr>
          <w:trHeight w:val="285"/>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 </w:t>
            </w:r>
          </w:p>
        </w:tc>
      </w:tr>
      <w:tr w:rsidR="00D310B3" w:rsidRPr="00291341" w:rsidTr="00D310B3">
        <w:trPr>
          <w:trHeight w:val="285"/>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 </w:t>
            </w:r>
          </w:p>
        </w:tc>
      </w:tr>
      <w:tr w:rsidR="00D310B3" w:rsidRPr="00291341" w:rsidTr="00D310B3">
        <w:trPr>
          <w:trHeight w:val="30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r>
      <w:tr w:rsidR="00D310B3" w:rsidRPr="00291341" w:rsidTr="00D310B3">
        <w:trPr>
          <w:trHeight w:val="765"/>
        </w:trPr>
        <w:tc>
          <w:tcPr>
            <w:tcW w:w="1507" w:type="dxa"/>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 xml:space="preserve">2.3. If Y/PY/NI to 2.1 or 2.2: </w:t>
            </w:r>
          </w:p>
        </w:tc>
        <w:tc>
          <w:tcPr>
            <w:tcW w:w="935" w:type="dxa"/>
            <w:vMerge w:val="restart"/>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NI</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PN</w:t>
            </w:r>
          </w:p>
        </w:tc>
        <w:tc>
          <w:tcPr>
            <w:tcW w:w="1116" w:type="dxa"/>
            <w:vMerge w:val="restart"/>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NI</w:t>
            </w:r>
          </w:p>
        </w:tc>
        <w:tc>
          <w:tcPr>
            <w:tcW w:w="1028"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1008"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111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PN</w:t>
            </w:r>
          </w:p>
        </w:tc>
        <w:tc>
          <w:tcPr>
            <w:tcW w:w="108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108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PN</w:t>
            </w:r>
          </w:p>
        </w:tc>
        <w:tc>
          <w:tcPr>
            <w:tcW w:w="1131"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PN</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PN</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108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975" w:type="dxa"/>
            <w:vMerge w:val="restart"/>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NI</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1028"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PN</w:t>
            </w:r>
          </w:p>
        </w:tc>
        <w:tc>
          <w:tcPr>
            <w:tcW w:w="960"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r>
      <w:tr w:rsidR="00D310B3" w:rsidRPr="00291341" w:rsidTr="00D310B3">
        <w:trPr>
          <w:trHeight w:val="2295"/>
        </w:trPr>
        <w:tc>
          <w:tcPr>
            <w:tcW w:w="1507" w:type="dxa"/>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lastRenderedPageBreak/>
              <w:t xml:space="preserve">Were there deviations from the intended intervention that arose because of the trial context? </w:t>
            </w: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285"/>
        </w:trPr>
        <w:tc>
          <w:tcPr>
            <w:tcW w:w="1507" w:type="dxa"/>
            <w:hideMark/>
          </w:tcPr>
          <w:p w:rsidR="00D310B3" w:rsidRPr="00291341" w:rsidRDefault="00D310B3" w:rsidP="00D53453">
            <w:pPr>
              <w:spacing w:after="0" w:line="240" w:lineRule="auto"/>
              <w:rPr>
                <w:rFonts w:ascii="Arial" w:eastAsia="Times New Roman" w:hAnsi="Arial" w:cs="Arial"/>
                <w:color w:val="000000"/>
              </w:rPr>
            </w:pPr>
            <w:r w:rsidRPr="00291341">
              <w:rPr>
                <w:rFonts w:ascii="Arial" w:eastAsia="Times New Roman" w:hAnsi="Arial" w:cs="Arial"/>
                <w:color w:val="000000"/>
              </w:rPr>
              <w:t> </w:t>
            </w: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285"/>
        </w:trPr>
        <w:tc>
          <w:tcPr>
            <w:tcW w:w="1507" w:type="dxa"/>
            <w:hideMark/>
          </w:tcPr>
          <w:p w:rsidR="00D310B3" w:rsidRPr="00291341" w:rsidRDefault="00D310B3" w:rsidP="00D53453">
            <w:pPr>
              <w:spacing w:after="0" w:line="240" w:lineRule="auto"/>
              <w:rPr>
                <w:rFonts w:ascii="Arial" w:eastAsia="Times New Roman" w:hAnsi="Arial" w:cs="Arial"/>
                <w:color w:val="000000"/>
              </w:rPr>
            </w:pPr>
            <w:r w:rsidRPr="00291341">
              <w:rPr>
                <w:rFonts w:ascii="Arial" w:eastAsia="Times New Roman" w:hAnsi="Arial" w:cs="Arial"/>
                <w:color w:val="000000"/>
              </w:rPr>
              <w:t> </w:t>
            </w: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300"/>
        </w:trPr>
        <w:tc>
          <w:tcPr>
            <w:tcW w:w="1507" w:type="dxa"/>
            <w:hideMark/>
          </w:tcPr>
          <w:p w:rsidR="00D310B3" w:rsidRPr="00291341" w:rsidRDefault="00D310B3" w:rsidP="00D53453">
            <w:pPr>
              <w:spacing w:after="0" w:line="240" w:lineRule="auto"/>
              <w:rPr>
                <w:rFonts w:ascii="Arial" w:eastAsia="Times New Roman" w:hAnsi="Arial" w:cs="Arial"/>
                <w:color w:val="000000"/>
              </w:rPr>
            </w:pPr>
            <w:r w:rsidRPr="00291341">
              <w:rPr>
                <w:rFonts w:ascii="Arial" w:eastAsia="Times New Roman" w:hAnsi="Arial" w:cs="Arial"/>
                <w:color w:val="000000"/>
              </w:rPr>
              <w:t> </w:t>
            </w: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1722"/>
        </w:trPr>
        <w:tc>
          <w:tcPr>
            <w:tcW w:w="1507" w:type="dxa"/>
            <w:vMerge w:val="restart"/>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 xml:space="preserve">2.4 If Y/PY/NI to 2.3: Were these deviations likely to have affected the outcome? </w:t>
            </w:r>
          </w:p>
        </w:tc>
        <w:tc>
          <w:tcPr>
            <w:tcW w:w="935"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PN</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w:t>
            </w:r>
          </w:p>
        </w:tc>
        <w:tc>
          <w:tcPr>
            <w:tcW w:w="111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PN</w:t>
            </w:r>
          </w:p>
        </w:tc>
        <w:tc>
          <w:tcPr>
            <w:tcW w:w="1028"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w:t>
            </w:r>
          </w:p>
        </w:tc>
        <w:tc>
          <w:tcPr>
            <w:tcW w:w="1008"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w:t>
            </w:r>
          </w:p>
        </w:tc>
        <w:tc>
          <w:tcPr>
            <w:tcW w:w="111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w:t>
            </w:r>
          </w:p>
        </w:tc>
        <w:tc>
          <w:tcPr>
            <w:tcW w:w="108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w:t>
            </w:r>
          </w:p>
        </w:tc>
        <w:tc>
          <w:tcPr>
            <w:tcW w:w="108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w:t>
            </w:r>
          </w:p>
        </w:tc>
        <w:tc>
          <w:tcPr>
            <w:tcW w:w="1131"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w:t>
            </w:r>
          </w:p>
        </w:tc>
        <w:tc>
          <w:tcPr>
            <w:tcW w:w="108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w:t>
            </w:r>
          </w:p>
        </w:tc>
        <w:tc>
          <w:tcPr>
            <w:tcW w:w="975"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PN</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w:t>
            </w:r>
          </w:p>
        </w:tc>
        <w:tc>
          <w:tcPr>
            <w:tcW w:w="1028"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w:t>
            </w:r>
          </w:p>
        </w:tc>
        <w:tc>
          <w:tcPr>
            <w:tcW w:w="960"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w:t>
            </w: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1692"/>
        </w:trPr>
        <w:tc>
          <w:tcPr>
            <w:tcW w:w="1507" w:type="dxa"/>
            <w:vMerge w:val="restart"/>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 xml:space="preserve">2.5. If Y/PY to 2.4: Were these deviations from intended intervention balanced between groups? </w:t>
            </w:r>
          </w:p>
        </w:tc>
        <w:tc>
          <w:tcPr>
            <w:tcW w:w="935"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w:t>
            </w:r>
          </w:p>
        </w:tc>
        <w:tc>
          <w:tcPr>
            <w:tcW w:w="111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w:t>
            </w:r>
          </w:p>
        </w:tc>
        <w:tc>
          <w:tcPr>
            <w:tcW w:w="1028"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w:t>
            </w:r>
          </w:p>
        </w:tc>
        <w:tc>
          <w:tcPr>
            <w:tcW w:w="1008"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w:t>
            </w:r>
          </w:p>
        </w:tc>
        <w:tc>
          <w:tcPr>
            <w:tcW w:w="111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w:t>
            </w:r>
          </w:p>
        </w:tc>
        <w:tc>
          <w:tcPr>
            <w:tcW w:w="108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w:t>
            </w:r>
          </w:p>
        </w:tc>
        <w:tc>
          <w:tcPr>
            <w:tcW w:w="108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w:t>
            </w:r>
          </w:p>
        </w:tc>
        <w:tc>
          <w:tcPr>
            <w:tcW w:w="1131"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w:t>
            </w:r>
          </w:p>
        </w:tc>
        <w:tc>
          <w:tcPr>
            <w:tcW w:w="108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w:t>
            </w:r>
          </w:p>
        </w:tc>
        <w:tc>
          <w:tcPr>
            <w:tcW w:w="975"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w:t>
            </w:r>
          </w:p>
        </w:tc>
        <w:tc>
          <w:tcPr>
            <w:tcW w:w="1028"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w:t>
            </w:r>
          </w:p>
        </w:tc>
        <w:tc>
          <w:tcPr>
            <w:tcW w:w="960"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w:t>
            </w: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1980"/>
        </w:trPr>
        <w:tc>
          <w:tcPr>
            <w:tcW w:w="1507" w:type="dxa"/>
            <w:vMerge w:val="restart"/>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 xml:space="preserve">2.6 Was an appropriate analysis used to estimate the effect of assignment to intervention? </w:t>
            </w:r>
          </w:p>
        </w:tc>
        <w:tc>
          <w:tcPr>
            <w:tcW w:w="935"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Y</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Y</w:t>
            </w:r>
          </w:p>
        </w:tc>
        <w:tc>
          <w:tcPr>
            <w:tcW w:w="111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Y</w:t>
            </w:r>
          </w:p>
        </w:tc>
        <w:tc>
          <w:tcPr>
            <w:tcW w:w="1028"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Y</w:t>
            </w:r>
          </w:p>
        </w:tc>
        <w:tc>
          <w:tcPr>
            <w:tcW w:w="1008"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PN</w:t>
            </w:r>
          </w:p>
        </w:tc>
        <w:tc>
          <w:tcPr>
            <w:tcW w:w="111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Y</w:t>
            </w:r>
          </w:p>
        </w:tc>
        <w:tc>
          <w:tcPr>
            <w:tcW w:w="108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Y</w:t>
            </w:r>
          </w:p>
        </w:tc>
        <w:tc>
          <w:tcPr>
            <w:tcW w:w="108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Y</w:t>
            </w:r>
          </w:p>
        </w:tc>
        <w:tc>
          <w:tcPr>
            <w:tcW w:w="1131"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Y</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Y</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Y</w:t>
            </w:r>
          </w:p>
        </w:tc>
        <w:tc>
          <w:tcPr>
            <w:tcW w:w="108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Y</w:t>
            </w:r>
          </w:p>
        </w:tc>
        <w:tc>
          <w:tcPr>
            <w:tcW w:w="975"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PY</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Y</w:t>
            </w:r>
          </w:p>
        </w:tc>
        <w:tc>
          <w:tcPr>
            <w:tcW w:w="1028"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PY</w:t>
            </w:r>
          </w:p>
        </w:tc>
        <w:tc>
          <w:tcPr>
            <w:tcW w:w="960"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Y</w:t>
            </w: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3192"/>
        </w:trPr>
        <w:tc>
          <w:tcPr>
            <w:tcW w:w="1507" w:type="dxa"/>
            <w:vMerge w:val="restart"/>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 xml:space="preserve">2.7 If N/PN/NI to 2.6: Was there potential for a substantial impact (on the result) of the failure to analyse participants in the group to which they were randomized? </w:t>
            </w:r>
          </w:p>
        </w:tc>
        <w:tc>
          <w:tcPr>
            <w:tcW w:w="935"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w:t>
            </w:r>
          </w:p>
        </w:tc>
        <w:tc>
          <w:tcPr>
            <w:tcW w:w="111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w:t>
            </w:r>
          </w:p>
        </w:tc>
        <w:tc>
          <w:tcPr>
            <w:tcW w:w="1028"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w:t>
            </w:r>
          </w:p>
        </w:tc>
        <w:tc>
          <w:tcPr>
            <w:tcW w:w="1008"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111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w:t>
            </w:r>
          </w:p>
        </w:tc>
        <w:tc>
          <w:tcPr>
            <w:tcW w:w="108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w:t>
            </w:r>
          </w:p>
        </w:tc>
        <w:tc>
          <w:tcPr>
            <w:tcW w:w="108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w:t>
            </w:r>
          </w:p>
        </w:tc>
        <w:tc>
          <w:tcPr>
            <w:tcW w:w="1131"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w:t>
            </w:r>
          </w:p>
        </w:tc>
        <w:tc>
          <w:tcPr>
            <w:tcW w:w="108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w:t>
            </w:r>
          </w:p>
        </w:tc>
        <w:tc>
          <w:tcPr>
            <w:tcW w:w="975"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w:t>
            </w:r>
          </w:p>
        </w:tc>
        <w:tc>
          <w:tcPr>
            <w:tcW w:w="1028"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70C0"/>
                <w:sz w:val="20"/>
                <w:szCs w:val="20"/>
              </w:rPr>
            </w:pPr>
            <w:r w:rsidRPr="00291341">
              <w:rPr>
                <w:rFonts w:ascii="Times New Roman" w:eastAsia="Times New Roman" w:hAnsi="Times New Roman" w:cs="Times New Roman"/>
                <w:color w:val="0070C0"/>
                <w:sz w:val="20"/>
                <w:szCs w:val="20"/>
              </w:rPr>
              <w:t>-</w:t>
            </w:r>
          </w:p>
        </w:tc>
        <w:tc>
          <w:tcPr>
            <w:tcW w:w="960"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w:t>
            </w: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70C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70C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70C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70C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70C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70C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780"/>
        </w:trPr>
        <w:tc>
          <w:tcPr>
            <w:tcW w:w="1507" w:type="dxa"/>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2. Risk of bias judgement</w:t>
            </w:r>
          </w:p>
        </w:tc>
        <w:tc>
          <w:tcPr>
            <w:tcW w:w="935"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 xml:space="preserve">Some </w:t>
            </w:r>
          </w:p>
        </w:tc>
        <w:tc>
          <w:tcPr>
            <w:tcW w:w="944"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Low</w:t>
            </w:r>
          </w:p>
        </w:tc>
        <w:tc>
          <w:tcPr>
            <w:tcW w:w="1116"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Some</w:t>
            </w:r>
          </w:p>
        </w:tc>
        <w:tc>
          <w:tcPr>
            <w:tcW w:w="1028"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 xml:space="preserve">Low </w:t>
            </w:r>
          </w:p>
        </w:tc>
        <w:tc>
          <w:tcPr>
            <w:tcW w:w="1008"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 xml:space="preserve">Low </w:t>
            </w:r>
          </w:p>
        </w:tc>
        <w:tc>
          <w:tcPr>
            <w:tcW w:w="1116"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Low</w:t>
            </w:r>
          </w:p>
        </w:tc>
        <w:tc>
          <w:tcPr>
            <w:tcW w:w="1086"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Low</w:t>
            </w:r>
          </w:p>
        </w:tc>
        <w:tc>
          <w:tcPr>
            <w:tcW w:w="1086"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 xml:space="preserve">Some </w:t>
            </w:r>
          </w:p>
        </w:tc>
        <w:tc>
          <w:tcPr>
            <w:tcW w:w="1131"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 xml:space="preserve">Some </w:t>
            </w:r>
          </w:p>
        </w:tc>
        <w:tc>
          <w:tcPr>
            <w:tcW w:w="944"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Low</w:t>
            </w:r>
          </w:p>
        </w:tc>
        <w:tc>
          <w:tcPr>
            <w:tcW w:w="944"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Low</w:t>
            </w:r>
          </w:p>
        </w:tc>
        <w:tc>
          <w:tcPr>
            <w:tcW w:w="1086"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High</w:t>
            </w:r>
          </w:p>
        </w:tc>
        <w:tc>
          <w:tcPr>
            <w:tcW w:w="975"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 xml:space="preserve">Some </w:t>
            </w:r>
          </w:p>
        </w:tc>
        <w:tc>
          <w:tcPr>
            <w:tcW w:w="944"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Low</w:t>
            </w:r>
          </w:p>
        </w:tc>
        <w:tc>
          <w:tcPr>
            <w:tcW w:w="1028"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Low</w:t>
            </w:r>
          </w:p>
        </w:tc>
        <w:tc>
          <w:tcPr>
            <w:tcW w:w="960"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 xml:space="preserve">Low </w:t>
            </w:r>
          </w:p>
        </w:tc>
      </w:tr>
      <w:tr w:rsidR="00D310B3" w:rsidRPr="00291341" w:rsidTr="00D310B3">
        <w:trPr>
          <w:trHeight w:val="1980"/>
        </w:trPr>
        <w:tc>
          <w:tcPr>
            <w:tcW w:w="1507" w:type="dxa"/>
            <w:vMerge w:val="restart"/>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3.1 Were data for this outcome available for all, or nearly all, participants randomized?</w:t>
            </w:r>
          </w:p>
        </w:tc>
        <w:tc>
          <w:tcPr>
            <w:tcW w:w="935"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Y</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PY</w:t>
            </w:r>
          </w:p>
        </w:tc>
        <w:tc>
          <w:tcPr>
            <w:tcW w:w="111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Y</w:t>
            </w:r>
          </w:p>
        </w:tc>
        <w:tc>
          <w:tcPr>
            <w:tcW w:w="1028"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PY</w:t>
            </w:r>
          </w:p>
        </w:tc>
        <w:tc>
          <w:tcPr>
            <w:tcW w:w="1008"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PN</w:t>
            </w:r>
          </w:p>
        </w:tc>
        <w:tc>
          <w:tcPr>
            <w:tcW w:w="111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PY</w:t>
            </w:r>
          </w:p>
        </w:tc>
        <w:tc>
          <w:tcPr>
            <w:tcW w:w="108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Y</w:t>
            </w:r>
          </w:p>
        </w:tc>
        <w:tc>
          <w:tcPr>
            <w:tcW w:w="108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PY</w:t>
            </w:r>
          </w:p>
        </w:tc>
        <w:tc>
          <w:tcPr>
            <w:tcW w:w="1131"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PY</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PY</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PY</w:t>
            </w:r>
          </w:p>
        </w:tc>
        <w:tc>
          <w:tcPr>
            <w:tcW w:w="108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PY</w:t>
            </w:r>
          </w:p>
        </w:tc>
        <w:tc>
          <w:tcPr>
            <w:tcW w:w="975"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PY</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Y</w:t>
            </w:r>
          </w:p>
        </w:tc>
        <w:tc>
          <w:tcPr>
            <w:tcW w:w="1028"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PY</w:t>
            </w:r>
          </w:p>
        </w:tc>
        <w:tc>
          <w:tcPr>
            <w:tcW w:w="960"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PY</w:t>
            </w: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1980"/>
        </w:trPr>
        <w:tc>
          <w:tcPr>
            <w:tcW w:w="1507" w:type="dxa"/>
            <w:vMerge w:val="restart"/>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 xml:space="preserve">3.2 If N/PN/NI to 3.1: Is there evidence that the result was not biased by missing outcome data? </w:t>
            </w:r>
          </w:p>
        </w:tc>
        <w:tc>
          <w:tcPr>
            <w:tcW w:w="935"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w:t>
            </w:r>
          </w:p>
        </w:tc>
        <w:tc>
          <w:tcPr>
            <w:tcW w:w="111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w:t>
            </w:r>
          </w:p>
        </w:tc>
        <w:tc>
          <w:tcPr>
            <w:tcW w:w="1028"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w:t>
            </w:r>
          </w:p>
        </w:tc>
        <w:tc>
          <w:tcPr>
            <w:tcW w:w="1008"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1116" w:type="dxa"/>
            <w:vMerge w:val="restart"/>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w:t>
            </w:r>
          </w:p>
        </w:tc>
        <w:tc>
          <w:tcPr>
            <w:tcW w:w="108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w:t>
            </w:r>
          </w:p>
        </w:tc>
        <w:tc>
          <w:tcPr>
            <w:tcW w:w="108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Y</w:t>
            </w:r>
          </w:p>
        </w:tc>
        <w:tc>
          <w:tcPr>
            <w:tcW w:w="1131"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w:t>
            </w:r>
          </w:p>
        </w:tc>
        <w:tc>
          <w:tcPr>
            <w:tcW w:w="108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w:t>
            </w:r>
          </w:p>
        </w:tc>
        <w:tc>
          <w:tcPr>
            <w:tcW w:w="975"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w:t>
            </w:r>
          </w:p>
        </w:tc>
        <w:tc>
          <w:tcPr>
            <w:tcW w:w="1028"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w:t>
            </w:r>
          </w:p>
        </w:tc>
        <w:tc>
          <w:tcPr>
            <w:tcW w:w="960"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w:t>
            </w: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2310"/>
        </w:trPr>
        <w:tc>
          <w:tcPr>
            <w:tcW w:w="1507" w:type="dxa"/>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lastRenderedPageBreak/>
              <w:t xml:space="preserve">3.3 If N/PN to 3.2: Could </w:t>
            </w:r>
            <w:proofErr w:type="spellStart"/>
            <w:r w:rsidRPr="00291341">
              <w:rPr>
                <w:rFonts w:ascii="Times New Roman" w:eastAsia="Times New Roman" w:hAnsi="Times New Roman" w:cs="Times New Roman"/>
                <w:color w:val="000000"/>
                <w:sz w:val="20"/>
                <w:szCs w:val="20"/>
              </w:rPr>
              <w:t>missingness</w:t>
            </w:r>
            <w:proofErr w:type="spellEnd"/>
            <w:r w:rsidRPr="00291341">
              <w:rPr>
                <w:rFonts w:ascii="Times New Roman" w:eastAsia="Times New Roman" w:hAnsi="Times New Roman" w:cs="Times New Roman"/>
                <w:color w:val="000000"/>
                <w:sz w:val="20"/>
                <w:szCs w:val="20"/>
              </w:rPr>
              <w:t xml:space="preserve"> in the outcome depend on its true value?</w:t>
            </w:r>
          </w:p>
        </w:tc>
        <w:tc>
          <w:tcPr>
            <w:tcW w:w="935"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w:t>
            </w:r>
          </w:p>
        </w:tc>
        <w:tc>
          <w:tcPr>
            <w:tcW w:w="944"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w:t>
            </w:r>
          </w:p>
        </w:tc>
        <w:tc>
          <w:tcPr>
            <w:tcW w:w="1116"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w:t>
            </w:r>
          </w:p>
        </w:tc>
        <w:tc>
          <w:tcPr>
            <w:tcW w:w="1028"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w:t>
            </w:r>
          </w:p>
        </w:tc>
        <w:tc>
          <w:tcPr>
            <w:tcW w:w="1008" w:type="dxa"/>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NI</w:t>
            </w:r>
          </w:p>
        </w:tc>
        <w:tc>
          <w:tcPr>
            <w:tcW w:w="1116"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w:t>
            </w:r>
          </w:p>
        </w:tc>
        <w:tc>
          <w:tcPr>
            <w:tcW w:w="1086"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w:t>
            </w:r>
          </w:p>
        </w:tc>
        <w:tc>
          <w:tcPr>
            <w:tcW w:w="1086"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w:t>
            </w:r>
          </w:p>
        </w:tc>
        <w:tc>
          <w:tcPr>
            <w:tcW w:w="1131" w:type="dxa"/>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PY</w:t>
            </w:r>
          </w:p>
        </w:tc>
        <w:tc>
          <w:tcPr>
            <w:tcW w:w="944" w:type="dxa"/>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w:t>
            </w:r>
          </w:p>
        </w:tc>
        <w:tc>
          <w:tcPr>
            <w:tcW w:w="944"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w:t>
            </w:r>
          </w:p>
        </w:tc>
        <w:tc>
          <w:tcPr>
            <w:tcW w:w="1086"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w:t>
            </w:r>
          </w:p>
        </w:tc>
        <w:tc>
          <w:tcPr>
            <w:tcW w:w="975"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w:t>
            </w:r>
          </w:p>
        </w:tc>
        <w:tc>
          <w:tcPr>
            <w:tcW w:w="944"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w:t>
            </w:r>
          </w:p>
        </w:tc>
        <w:tc>
          <w:tcPr>
            <w:tcW w:w="1028"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w:t>
            </w:r>
          </w:p>
        </w:tc>
        <w:tc>
          <w:tcPr>
            <w:tcW w:w="960"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 </w:t>
            </w:r>
          </w:p>
        </w:tc>
      </w:tr>
      <w:tr w:rsidR="00D310B3" w:rsidRPr="00291341" w:rsidTr="00D310B3">
        <w:trPr>
          <w:trHeight w:val="2565"/>
        </w:trPr>
        <w:tc>
          <w:tcPr>
            <w:tcW w:w="1507" w:type="dxa"/>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 xml:space="preserve">3.4 If Y/PY/NI to 3.3: Is it likely that </w:t>
            </w:r>
            <w:proofErr w:type="spellStart"/>
            <w:r w:rsidRPr="00291341">
              <w:rPr>
                <w:rFonts w:ascii="Times New Roman" w:eastAsia="Times New Roman" w:hAnsi="Times New Roman" w:cs="Times New Roman"/>
                <w:color w:val="000000"/>
                <w:sz w:val="20"/>
                <w:szCs w:val="20"/>
              </w:rPr>
              <w:t>missingness</w:t>
            </w:r>
            <w:proofErr w:type="spellEnd"/>
            <w:r w:rsidRPr="00291341">
              <w:rPr>
                <w:rFonts w:ascii="Times New Roman" w:eastAsia="Times New Roman" w:hAnsi="Times New Roman" w:cs="Times New Roman"/>
                <w:color w:val="000000"/>
                <w:sz w:val="20"/>
                <w:szCs w:val="20"/>
              </w:rPr>
              <w:t xml:space="preserve"> in the outcome depended on its true value?</w:t>
            </w:r>
          </w:p>
        </w:tc>
        <w:tc>
          <w:tcPr>
            <w:tcW w:w="935" w:type="dxa"/>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w:t>
            </w:r>
          </w:p>
        </w:tc>
        <w:tc>
          <w:tcPr>
            <w:tcW w:w="944"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w:t>
            </w:r>
          </w:p>
        </w:tc>
        <w:tc>
          <w:tcPr>
            <w:tcW w:w="1116"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w:t>
            </w:r>
          </w:p>
        </w:tc>
        <w:tc>
          <w:tcPr>
            <w:tcW w:w="1028"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w:t>
            </w:r>
          </w:p>
        </w:tc>
        <w:tc>
          <w:tcPr>
            <w:tcW w:w="1008" w:type="dxa"/>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NI</w:t>
            </w:r>
          </w:p>
        </w:tc>
        <w:tc>
          <w:tcPr>
            <w:tcW w:w="1116"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w:t>
            </w:r>
          </w:p>
        </w:tc>
        <w:tc>
          <w:tcPr>
            <w:tcW w:w="1086"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w:t>
            </w:r>
          </w:p>
        </w:tc>
        <w:tc>
          <w:tcPr>
            <w:tcW w:w="1086"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w:t>
            </w:r>
          </w:p>
        </w:tc>
        <w:tc>
          <w:tcPr>
            <w:tcW w:w="1131" w:type="dxa"/>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PY</w:t>
            </w:r>
          </w:p>
        </w:tc>
        <w:tc>
          <w:tcPr>
            <w:tcW w:w="944" w:type="dxa"/>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w:t>
            </w:r>
          </w:p>
        </w:tc>
        <w:tc>
          <w:tcPr>
            <w:tcW w:w="944"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w:t>
            </w:r>
          </w:p>
        </w:tc>
        <w:tc>
          <w:tcPr>
            <w:tcW w:w="1086"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w:t>
            </w:r>
          </w:p>
        </w:tc>
        <w:tc>
          <w:tcPr>
            <w:tcW w:w="975"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w:t>
            </w:r>
          </w:p>
        </w:tc>
        <w:tc>
          <w:tcPr>
            <w:tcW w:w="944"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w:t>
            </w:r>
          </w:p>
        </w:tc>
        <w:tc>
          <w:tcPr>
            <w:tcW w:w="1028"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w:t>
            </w:r>
          </w:p>
        </w:tc>
        <w:tc>
          <w:tcPr>
            <w:tcW w:w="960"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 </w:t>
            </w:r>
          </w:p>
        </w:tc>
      </w:tr>
      <w:tr w:rsidR="00D310B3" w:rsidRPr="00291341" w:rsidTr="00D310B3">
        <w:trPr>
          <w:trHeight w:val="780"/>
        </w:trPr>
        <w:tc>
          <w:tcPr>
            <w:tcW w:w="1507" w:type="dxa"/>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3. Risk of bias judgement</w:t>
            </w:r>
          </w:p>
        </w:tc>
        <w:tc>
          <w:tcPr>
            <w:tcW w:w="935"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Low</w:t>
            </w:r>
          </w:p>
        </w:tc>
        <w:tc>
          <w:tcPr>
            <w:tcW w:w="944"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Low</w:t>
            </w:r>
          </w:p>
        </w:tc>
        <w:tc>
          <w:tcPr>
            <w:tcW w:w="1116"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Low</w:t>
            </w:r>
          </w:p>
        </w:tc>
        <w:tc>
          <w:tcPr>
            <w:tcW w:w="1028"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Low</w:t>
            </w:r>
          </w:p>
        </w:tc>
        <w:tc>
          <w:tcPr>
            <w:tcW w:w="1008"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High</w:t>
            </w:r>
          </w:p>
        </w:tc>
        <w:tc>
          <w:tcPr>
            <w:tcW w:w="1116"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Low</w:t>
            </w:r>
          </w:p>
        </w:tc>
        <w:tc>
          <w:tcPr>
            <w:tcW w:w="1086"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Low</w:t>
            </w:r>
          </w:p>
        </w:tc>
        <w:tc>
          <w:tcPr>
            <w:tcW w:w="1086"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Low</w:t>
            </w:r>
          </w:p>
        </w:tc>
        <w:tc>
          <w:tcPr>
            <w:tcW w:w="1131"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 xml:space="preserve">Low </w:t>
            </w:r>
          </w:p>
        </w:tc>
        <w:tc>
          <w:tcPr>
            <w:tcW w:w="944"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Low</w:t>
            </w:r>
          </w:p>
        </w:tc>
        <w:tc>
          <w:tcPr>
            <w:tcW w:w="944"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Low</w:t>
            </w:r>
          </w:p>
        </w:tc>
        <w:tc>
          <w:tcPr>
            <w:tcW w:w="1086"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Low</w:t>
            </w:r>
          </w:p>
        </w:tc>
        <w:tc>
          <w:tcPr>
            <w:tcW w:w="975"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Low</w:t>
            </w:r>
          </w:p>
        </w:tc>
        <w:tc>
          <w:tcPr>
            <w:tcW w:w="944"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Low</w:t>
            </w:r>
          </w:p>
        </w:tc>
        <w:tc>
          <w:tcPr>
            <w:tcW w:w="1028"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Low</w:t>
            </w:r>
          </w:p>
        </w:tc>
        <w:tc>
          <w:tcPr>
            <w:tcW w:w="960"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 xml:space="preserve">Low </w:t>
            </w:r>
          </w:p>
        </w:tc>
      </w:tr>
      <w:tr w:rsidR="00D310B3" w:rsidRPr="00291341" w:rsidTr="00D310B3">
        <w:trPr>
          <w:trHeight w:val="1489"/>
        </w:trPr>
        <w:tc>
          <w:tcPr>
            <w:tcW w:w="1507" w:type="dxa"/>
            <w:vMerge w:val="restart"/>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4.1 Was the method of measuring the outcome inappropriate?</w:t>
            </w:r>
          </w:p>
        </w:tc>
        <w:tc>
          <w:tcPr>
            <w:tcW w:w="935"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111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1028"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1008"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111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108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108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1131"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108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975"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PN</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1028"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960"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1692"/>
        </w:trPr>
        <w:tc>
          <w:tcPr>
            <w:tcW w:w="1507" w:type="dxa"/>
            <w:vMerge w:val="restart"/>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lastRenderedPageBreak/>
              <w:t xml:space="preserve">4.2 Could measurement or ascertainment of the outcome have differed between intervention groups? </w:t>
            </w:r>
          </w:p>
        </w:tc>
        <w:tc>
          <w:tcPr>
            <w:tcW w:w="935"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111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PN</w:t>
            </w:r>
          </w:p>
        </w:tc>
        <w:tc>
          <w:tcPr>
            <w:tcW w:w="1028"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1008"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111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PN</w:t>
            </w:r>
          </w:p>
        </w:tc>
        <w:tc>
          <w:tcPr>
            <w:tcW w:w="108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108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1131"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108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975"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1028"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960"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2209"/>
        </w:trPr>
        <w:tc>
          <w:tcPr>
            <w:tcW w:w="1507" w:type="dxa"/>
            <w:vMerge w:val="restart"/>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4.3 If N/PN/NI to 4.1 and 4.2: Were outcome assessors aware of the intervention received by study participants?</w:t>
            </w:r>
          </w:p>
        </w:tc>
        <w:tc>
          <w:tcPr>
            <w:tcW w:w="935"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NI</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111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1028"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PN</w:t>
            </w:r>
          </w:p>
        </w:tc>
        <w:tc>
          <w:tcPr>
            <w:tcW w:w="1008"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111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108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108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NI</w:t>
            </w:r>
          </w:p>
        </w:tc>
        <w:tc>
          <w:tcPr>
            <w:tcW w:w="1131"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NI</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Y</w:t>
            </w:r>
          </w:p>
        </w:tc>
        <w:tc>
          <w:tcPr>
            <w:tcW w:w="108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PN</w:t>
            </w:r>
          </w:p>
        </w:tc>
        <w:tc>
          <w:tcPr>
            <w:tcW w:w="975"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PN</w:t>
            </w:r>
          </w:p>
        </w:tc>
        <w:tc>
          <w:tcPr>
            <w:tcW w:w="1028"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NI</w:t>
            </w:r>
          </w:p>
        </w:tc>
        <w:tc>
          <w:tcPr>
            <w:tcW w:w="960"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PN</w:t>
            </w: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3330"/>
        </w:trPr>
        <w:tc>
          <w:tcPr>
            <w:tcW w:w="1507" w:type="dxa"/>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lastRenderedPageBreak/>
              <w:t xml:space="preserve">4.4 If Y/PY/NI to 4.3: Could assessment of the outcome have been influenced by knowledge of intervention received? </w:t>
            </w:r>
          </w:p>
        </w:tc>
        <w:tc>
          <w:tcPr>
            <w:tcW w:w="935" w:type="dxa"/>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PN</w:t>
            </w:r>
          </w:p>
        </w:tc>
        <w:tc>
          <w:tcPr>
            <w:tcW w:w="944" w:type="dxa"/>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PN</w:t>
            </w:r>
          </w:p>
        </w:tc>
        <w:tc>
          <w:tcPr>
            <w:tcW w:w="1116" w:type="dxa"/>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1028" w:type="dxa"/>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w:t>
            </w:r>
          </w:p>
        </w:tc>
        <w:tc>
          <w:tcPr>
            <w:tcW w:w="1008" w:type="dxa"/>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1116" w:type="dxa"/>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w:t>
            </w:r>
          </w:p>
        </w:tc>
        <w:tc>
          <w:tcPr>
            <w:tcW w:w="1086" w:type="dxa"/>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w:t>
            </w:r>
          </w:p>
        </w:tc>
        <w:tc>
          <w:tcPr>
            <w:tcW w:w="1086" w:type="dxa"/>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N/PN</w:t>
            </w:r>
          </w:p>
        </w:tc>
        <w:tc>
          <w:tcPr>
            <w:tcW w:w="1131" w:type="dxa"/>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PN</w:t>
            </w:r>
          </w:p>
        </w:tc>
        <w:tc>
          <w:tcPr>
            <w:tcW w:w="944" w:type="dxa"/>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944" w:type="dxa"/>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PN</w:t>
            </w:r>
          </w:p>
        </w:tc>
        <w:tc>
          <w:tcPr>
            <w:tcW w:w="1086" w:type="dxa"/>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975" w:type="dxa"/>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w:t>
            </w:r>
          </w:p>
        </w:tc>
        <w:tc>
          <w:tcPr>
            <w:tcW w:w="944" w:type="dxa"/>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PN</w:t>
            </w:r>
          </w:p>
        </w:tc>
        <w:tc>
          <w:tcPr>
            <w:tcW w:w="1028" w:type="dxa"/>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960" w:type="dxa"/>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w:t>
            </w:r>
          </w:p>
        </w:tc>
      </w:tr>
      <w:tr w:rsidR="00D310B3" w:rsidRPr="00291341" w:rsidTr="00D310B3">
        <w:trPr>
          <w:trHeight w:val="2730"/>
        </w:trPr>
        <w:tc>
          <w:tcPr>
            <w:tcW w:w="1507" w:type="dxa"/>
            <w:vMerge w:val="restart"/>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 xml:space="preserve">4.5 If Y/PY/NI to 4.4: Is it likely that assessment of the outcome was influenced by knowledge of intervention received? </w:t>
            </w:r>
          </w:p>
        </w:tc>
        <w:tc>
          <w:tcPr>
            <w:tcW w:w="935"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w:t>
            </w:r>
          </w:p>
        </w:tc>
        <w:tc>
          <w:tcPr>
            <w:tcW w:w="111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w:t>
            </w:r>
          </w:p>
        </w:tc>
        <w:tc>
          <w:tcPr>
            <w:tcW w:w="1028"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w:t>
            </w:r>
          </w:p>
        </w:tc>
        <w:tc>
          <w:tcPr>
            <w:tcW w:w="1008"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w:t>
            </w:r>
          </w:p>
        </w:tc>
        <w:tc>
          <w:tcPr>
            <w:tcW w:w="111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w:t>
            </w:r>
          </w:p>
        </w:tc>
        <w:tc>
          <w:tcPr>
            <w:tcW w:w="108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w:t>
            </w:r>
          </w:p>
        </w:tc>
        <w:tc>
          <w:tcPr>
            <w:tcW w:w="108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w:t>
            </w:r>
          </w:p>
        </w:tc>
        <w:tc>
          <w:tcPr>
            <w:tcW w:w="1131"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w:t>
            </w:r>
          </w:p>
        </w:tc>
        <w:tc>
          <w:tcPr>
            <w:tcW w:w="108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w:t>
            </w:r>
          </w:p>
        </w:tc>
        <w:tc>
          <w:tcPr>
            <w:tcW w:w="975"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w:t>
            </w:r>
          </w:p>
        </w:tc>
        <w:tc>
          <w:tcPr>
            <w:tcW w:w="1028"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w:t>
            </w:r>
          </w:p>
        </w:tc>
        <w:tc>
          <w:tcPr>
            <w:tcW w:w="960"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w:t>
            </w: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780"/>
        </w:trPr>
        <w:tc>
          <w:tcPr>
            <w:tcW w:w="1507" w:type="dxa"/>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4. Risk of bias judgement</w:t>
            </w:r>
          </w:p>
        </w:tc>
        <w:tc>
          <w:tcPr>
            <w:tcW w:w="935"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 xml:space="preserve">Low </w:t>
            </w:r>
          </w:p>
        </w:tc>
        <w:tc>
          <w:tcPr>
            <w:tcW w:w="944"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Low</w:t>
            </w:r>
          </w:p>
        </w:tc>
        <w:tc>
          <w:tcPr>
            <w:tcW w:w="1116"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Low</w:t>
            </w:r>
          </w:p>
        </w:tc>
        <w:tc>
          <w:tcPr>
            <w:tcW w:w="1028"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Low</w:t>
            </w:r>
          </w:p>
        </w:tc>
        <w:tc>
          <w:tcPr>
            <w:tcW w:w="1008"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Low</w:t>
            </w:r>
          </w:p>
        </w:tc>
        <w:tc>
          <w:tcPr>
            <w:tcW w:w="1116"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Low</w:t>
            </w:r>
          </w:p>
        </w:tc>
        <w:tc>
          <w:tcPr>
            <w:tcW w:w="1086"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Low</w:t>
            </w:r>
          </w:p>
        </w:tc>
        <w:tc>
          <w:tcPr>
            <w:tcW w:w="1086"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Low</w:t>
            </w:r>
          </w:p>
        </w:tc>
        <w:tc>
          <w:tcPr>
            <w:tcW w:w="1131"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Low</w:t>
            </w:r>
          </w:p>
        </w:tc>
        <w:tc>
          <w:tcPr>
            <w:tcW w:w="944"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Low</w:t>
            </w:r>
          </w:p>
        </w:tc>
        <w:tc>
          <w:tcPr>
            <w:tcW w:w="944"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Low</w:t>
            </w:r>
          </w:p>
        </w:tc>
        <w:tc>
          <w:tcPr>
            <w:tcW w:w="1086"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Low</w:t>
            </w:r>
          </w:p>
        </w:tc>
        <w:tc>
          <w:tcPr>
            <w:tcW w:w="975"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Low</w:t>
            </w:r>
          </w:p>
        </w:tc>
        <w:tc>
          <w:tcPr>
            <w:tcW w:w="944"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Low</w:t>
            </w:r>
          </w:p>
        </w:tc>
        <w:tc>
          <w:tcPr>
            <w:tcW w:w="1028"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Low</w:t>
            </w:r>
          </w:p>
        </w:tc>
        <w:tc>
          <w:tcPr>
            <w:tcW w:w="960"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 xml:space="preserve">Low </w:t>
            </w:r>
          </w:p>
        </w:tc>
      </w:tr>
      <w:tr w:rsidR="00D310B3" w:rsidRPr="00291341" w:rsidTr="00D310B3">
        <w:trPr>
          <w:trHeight w:val="3709"/>
        </w:trPr>
        <w:tc>
          <w:tcPr>
            <w:tcW w:w="1507" w:type="dxa"/>
            <w:vMerge w:val="restart"/>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lastRenderedPageBreak/>
              <w:t>5.1 Were the data that produced this result analysed in accordance with a pre-specified analysis plan that was finalised before unblended outcome data were available for analysis?</w:t>
            </w:r>
          </w:p>
        </w:tc>
        <w:tc>
          <w:tcPr>
            <w:tcW w:w="935"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Y</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Y</w:t>
            </w:r>
          </w:p>
        </w:tc>
        <w:tc>
          <w:tcPr>
            <w:tcW w:w="111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PY/NI</w:t>
            </w:r>
          </w:p>
        </w:tc>
        <w:tc>
          <w:tcPr>
            <w:tcW w:w="1028"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PY</w:t>
            </w:r>
          </w:p>
        </w:tc>
        <w:tc>
          <w:tcPr>
            <w:tcW w:w="1008"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PY</w:t>
            </w:r>
          </w:p>
        </w:tc>
        <w:tc>
          <w:tcPr>
            <w:tcW w:w="111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108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Y</w:t>
            </w:r>
          </w:p>
        </w:tc>
        <w:tc>
          <w:tcPr>
            <w:tcW w:w="108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1131"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Y</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NI</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Y</w:t>
            </w:r>
          </w:p>
        </w:tc>
        <w:tc>
          <w:tcPr>
            <w:tcW w:w="108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PY</w:t>
            </w:r>
          </w:p>
        </w:tc>
        <w:tc>
          <w:tcPr>
            <w:tcW w:w="975"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PY</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PY</w:t>
            </w:r>
          </w:p>
        </w:tc>
        <w:tc>
          <w:tcPr>
            <w:tcW w:w="1028"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PY</w:t>
            </w:r>
          </w:p>
        </w:tc>
        <w:tc>
          <w:tcPr>
            <w:tcW w:w="960"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Y</w:t>
            </w: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4200"/>
        </w:trPr>
        <w:tc>
          <w:tcPr>
            <w:tcW w:w="1507" w:type="dxa"/>
            <w:vMerge w:val="restart"/>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lastRenderedPageBreak/>
              <w:t xml:space="preserve">5.2 Is the numerical result being assessed likely to have been selected, on the basis of the results from multiple eligible outcome measurements (e.g. scales, definitions, time points) within the outcome domain? </w:t>
            </w:r>
          </w:p>
        </w:tc>
        <w:tc>
          <w:tcPr>
            <w:tcW w:w="935"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Y</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PY</w:t>
            </w:r>
          </w:p>
        </w:tc>
        <w:tc>
          <w:tcPr>
            <w:tcW w:w="111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Y</w:t>
            </w:r>
          </w:p>
        </w:tc>
        <w:tc>
          <w:tcPr>
            <w:tcW w:w="1028"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PY</w:t>
            </w:r>
          </w:p>
        </w:tc>
        <w:tc>
          <w:tcPr>
            <w:tcW w:w="1008"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111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PN</w:t>
            </w:r>
          </w:p>
        </w:tc>
        <w:tc>
          <w:tcPr>
            <w:tcW w:w="1086" w:type="dxa"/>
            <w:vMerge w:val="restart"/>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PN</w:t>
            </w:r>
          </w:p>
        </w:tc>
        <w:tc>
          <w:tcPr>
            <w:tcW w:w="108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1131"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108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975"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1028"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960"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2989"/>
        </w:trPr>
        <w:tc>
          <w:tcPr>
            <w:tcW w:w="1507" w:type="dxa"/>
            <w:vMerge w:val="restart"/>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lastRenderedPageBreak/>
              <w:t>5.3 Is the numerical result being assessed likely to have been selected, on the basis of the results from multiple eligible analyses of the data?</w:t>
            </w:r>
          </w:p>
        </w:tc>
        <w:tc>
          <w:tcPr>
            <w:tcW w:w="935"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111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1028"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NI</w:t>
            </w:r>
          </w:p>
        </w:tc>
        <w:tc>
          <w:tcPr>
            <w:tcW w:w="1008"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111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PN</w:t>
            </w:r>
          </w:p>
        </w:tc>
        <w:tc>
          <w:tcPr>
            <w:tcW w:w="108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PN</w:t>
            </w:r>
          </w:p>
        </w:tc>
        <w:tc>
          <w:tcPr>
            <w:tcW w:w="108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1131"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1086"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975"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944"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1028"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c>
          <w:tcPr>
            <w:tcW w:w="960" w:type="dxa"/>
            <w:vMerge w:val="restart"/>
            <w:hideMark/>
          </w:tcPr>
          <w:p w:rsidR="00D310B3" w:rsidRPr="00291341" w:rsidRDefault="00D310B3" w:rsidP="00D53453">
            <w:pPr>
              <w:spacing w:after="0" w:line="240" w:lineRule="auto"/>
              <w:jc w:val="center"/>
              <w:rPr>
                <w:rFonts w:ascii="Times New Roman" w:eastAsia="Times New Roman" w:hAnsi="Times New Roman" w:cs="Times New Roman"/>
                <w:color w:val="000000"/>
                <w:sz w:val="20"/>
                <w:szCs w:val="20"/>
              </w:rPr>
            </w:pPr>
            <w:r w:rsidRPr="00291341">
              <w:rPr>
                <w:rFonts w:ascii="Times New Roman" w:eastAsia="Times New Roman" w:hAnsi="Times New Roman" w:cs="Times New Roman"/>
                <w:color w:val="000000"/>
                <w:sz w:val="20"/>
                <w:szCs w:val="20"/>
              </w:rPr>
              <w:t>N</w:t>
            </w: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450"/>
        </w:trPr>
        <w:tc>
          <w:tcPr>
            <w:tcW w:w="1507"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3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0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1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131"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86"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75"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44"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1028"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c>
          <w:tcPr>
            <w:tcW w:w="960" w:type="dxa"/>
            <w:vMerge/>
            <w:hideMark/>
          </w:tcPr>
          <w:p w:rsidR="00D310B3" w:rsidRPr="00291341" w:rsidRDefault="00D310B3" w:rsidP="00D53453">
            <w:pPr>
              <w:spacing w:after="0" w:line="240" w:lineRule="auto"/>
              <w:rPr>
                <w:rFonts w:ascii="Times New Roman" w:eastAsia="Times New Roman" w:hAnsi="Times New Roman" w:cs="Times New Roman"/>
                <w:color w:val="000000"/>
                <w:sz w:val="20"/>
                <w:szCs w:val="20"/>
              </w:rPr>
            </w:pPr>
          </w:p>
        </w:tc>
      </w:tr>
      <w:tr w:rsidR="00D310B3" w:rsidRPr="00291341" w:rsidTr="00D310B3">
        <w:trPr>
          <w:trHeight w:val="780"/>
        </w:trPr>
        <w:tc>
          <w:tcPr>
            <w:tcW w:w="1507" w:type="dxa"/>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5. Risk of bias judgement</w:t>
            </w:r>
          </w:p>
        </w:tc>
        <w:tc>
          <w:tcPr>
            <w:tcW w:w="935"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Some</w:t>
            </w:r>
          </w:p>
        </w:tc>
        <w:tc>
          <w:tcPr>
            <w:tcW w:w="944"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Low</w:t>
            </w:r>
          </w:p>
        </w:tc>
        <w:tc>
          <w:tcPr>
            <w:tcW w:w="1116"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Some/Low risk</w:t>
            </w:r>
          </w:p>
        </w:tc>
        <w:tc>
          <w:tcPr>
            <w:tcW w:w="1028"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Some</w:t>
            </w:r>
          </w:p>
        </w:tc>
        <w:tc>
          <w:tcPr>
            <w:tcW w:w="1008"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Some</w:t>
            </w:r>
          </w:p>
        </w:tc>
        <w:tc>
          <w:tcPr>
            <w:tcW w:w="1116"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Low</w:t>
            </w:r>
          </w:p>
        </w:tc>
        <w:tc>
          <w:tcPr>
            <w:tcW w:w="1086"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Low</w:t>
            </w:r>
          </w:p>
        </w:tc>
        <w:tc>
          <w:tcPr>
            <w:tcW w:w="1086"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Some</w:t>
            </w:r>
          </w:p>
        </w:tc>
        <w:tc>
          <w:tcPr>
            <w:tcW w:w="1131"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Low</w:t>
            </w:r>
          </w:p>
        </w:tc>
        <w:tc>
          <w:tcPr>
            <w:tcW w:w="944"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Low</w:t>
            </w:r>
          </w:p>
        </w:tc>
        <w:tc>
          <w:tcPr>
            <w:tcW w:w="944"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Low</w:t>
            </w:r>
          </w:p>
        </w:tc>
        <w:tc>
          <w:tcPr>
            <w:tcW w:w="1086"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Some</w:t>
            </w:r>
          </w:p>
        </w:tc>
        <w:tc>
          <w:tcPr>
            <w:tcW w:w="975"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Some</w:t>
            </w:r>
          </w:p>
        </w:tc>
        <w:tc>
          <w:tcPr>
            <w:tcW w:w="944"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Low</w:t>
            </w:r>
          </w:p>
        </w:tc>
        <w:tc>
          <w:tcPr>
            <w:tcW w:w="1028"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Some</w:t>
            </w:r>
          </w:p>
        </w:tc>
        <w:tc>
          <w:tcPr>
            <w:tcW w:w="960"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 xml:space="preserve">Low </w:t>
            </w:r>
          </w:p>
        </w:tc>
      </w:tr>
      <w:tr w:rsidR="00D310B3" w:rsidRPr="00291341" w:rsidTr="00D310B3">
        <w:trPr>
          <w:trHeight w:val="780"/>
        </w:trPr>
        <w:tc>
          <w:tcPr>
            <w:tcW w:w="1507"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Overall risk of bias judgement</w:t>
            </w:r>
          </w:p>
        </w:tc>
        <w:tc>
          <w:tcPr>
            <w:tcW w:w="935"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Low risk</w:t>
            </w:r>
          </w:p>
        </w:tc>
        <w:tc>
          <w:tcPr>
            <w:tcW w:w="944" w:type="dxa"/>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 xml:space="preserve">Low Risk   </w:t>
            </w:r>
          </w:p>
        </w:tc>
        <w:tc>
          <w:tcPr>
            <w:tcW w:w="1116" w:type="dxa"/>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 xml:space="preserve">Low Risk </w:t>
            </w:r>
          </w:p>
        </w:tc>
        <w:tc>
          <w:tcPr>
            <w:tcW w:w="1028"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Some concerns</w:t>
            </w:r>
          </w:p>
        </w:tc>
        <w:tc>
          <w:tcPr>
            <w:tcW w:w="1008"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Some concern</w:t>
            </w:r>
          </w:p>
        </w:tc>
        <w:tc>
          <w:tcPr>
            <w:tcW w:w="1116"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Low risk</w:t>
            </w:r>
          </w:p>
        </w:tc>
        <w:tc>
          <w:tcPr>
            <w:tcW w:w="1086"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Low Risk</w:t>
            </w:r>
          </w:p>
        </w:tc>
        <w:tc>
          <w:tcPr>
            <w:tcW w:w="1086"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Some concerns</w:t>
            </w:r>
          </w:p>
        </w:tc>
        <w:tc>
          <w:tcPr>
            <w:tcW w:w="1131" w:type="dxa"/>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 xml:space="preserve">Some concerns </w:t>
            </w:r>
          </w:p>
        </w:tc>
        <w:tc>
          <w:tcPr>
            <w:tcW w:w="944"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 xml:space="preserve">Low risk </w:t>
            </w:r>
          </w:p>
        </w:tc>
        <w:tc>
          <w:tcPr>
            <w:tcW w:w="944"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Low Risk</w:t>
            </w:r>
          </w:p>
        </w:tc>
        <w:tc>
          <w:tcPr>
            <w:tcW w:w="1086"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High Risk</w:t>
            </w:r>
          </w:p>
        </w:tc>
        <w:tc>
          <w:tcPr>
            <w:tcW w:w="975"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High Risk</w:t>
            </w:r>
          </w:p>
        </w:tc>
        <w:tc>
          <w:tcPr>
            <w:tcW w:w="944" w:type="dxa"/>
            <w:hideMark/>
          </w:tcPr>
          <w:p w:rsidR="00D310B3" w:rsidRPr="00291341" w:rsidRDefault="00D310B3" w:rsidP="00D53453">
            <w:pPr>
              <w:spacing w:after="0" w:line="240" w:lineRule="auto"/>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Low Risk</w:t>
            </w:r>
          </w:p>
        </w:tc>
        <w:tc>
          <w:tcPr>
            <w:tcW w:w="1028"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Some concerns</w:t>
            </w:r>
          </w:p>
        </w:tc>
        <w:tc>
          <w:tcPr>
            <w:tcW w:w="960" w:type="dxa"/>
            <w:hideMark/>
          </w:tcPr>
          <w:p w:rsidR="00D310B3" w:rsidRPr="00291341" w:rsidRDefault="00D310B3" w:rsidP="00D53453">
            <w:pPr>
              <w:spacing w:after="0" w:line="240" w:lineRule="auto"/>
              <w:jc w:val="center"/>
              <w:rPr>
                <w:rFonts w:ascii="Times New Roman" w:eastAsia="Times New Roman" w:hAnsi="Times New Roman" w:cs="Times New Roman"/>
                <w:b/>
                <w:bCs/>
                <w:color w:val="000000"/>
                <w:sz w:val="20"/>
                <w:szCs w:val="20"/>
              </w:rPr>
            </w:pPr>
            <w:r w:rsidRPr="00291341">
              <w:rPr>
                <w:rFonts w:ascii="Times New Roman" w:eastAsia="Times New Roman" w:hAnsi="Times New Roman" w:cs="Times New Roman"/>
                <w:b/>
                <w:bCs/>
                <w:color w:val="000000"/>
                <w:sz w:val="20"/>
                <w:szCs w:val="20"/>
              </w:rPr>
              <w:t>Low Risk</w:t>
            </w:r>
          </w:p>
        </w:tc>
      </w:tr>
    </w:tbl>
    <w:p w:rsidR="009520C2" w:rsidRPr="00D777A7" w:rsidRDefault="009520C2" w:rsidP="009520C2">
      <w:pPr>
        <w:spacing w:line="240" w:lineRule="auto"/>
        <w:rPr>
          <w:rFonts w:ascii="Times New Roman" w:hAnsi="Times New Roman" w:cs="Times New Roman"/>
          <w:bCs/>
          <w:sz w:val="20"/>
          <w:szCs w:val="20"/>
        </w:rPr>
      </w:pPr>
      <w:r w:rsidRPr="00D777A7">
        <w:rPr>
          <w:rFonts w:ascii="Times New Roman" w:hAnsi="Times New Roman" w:cs="Times New Roman"/>
          <w:b/>
          <w:sz w:val="20"/>
          <w:szCs w:val="20"/>
        </w:rPr>
        <w:t xml:space="preserve">Legend: </w:t>
      </w:r>
      <w:r w:rsidRPr="00D777A7">
        <w:rPr>
          <w:rFonts w:ascii="Times New Roman" w:hAnsi="Times New Roman" w:cs="Times New Roman"/>
          <w:bCs/>
          <w:sz w:val="20"/>
          <w:szCs w:val="20"/>
        </w:rPr>
        <w:t xml:space="preserve">The possible outcomes were ‘yes’ (Y), ‘probably yes’ (PY), ‘no information’ (NI), ‘probably no’ (PN), or ‘no’ (N). Where a final consensus could not be made on a particular prompt, the individual ratings of the two authors are reported as author 1/author 2 where the ratings were not mutually exclusive. Overall consensus was made where the two scores were mutually exclusive. </w:t>
      </w:r>
    </w:p>
    <w:p w:rsidR="009520C2" w:rsidRPr="00D777A7" w:rsidRDefault="009520C2" w:rsidP="009520C2">
      <w:pPr>
        <w:spacing w:line="240" w:lineRule="auto"/>
        <w:rPr>
          <w:rFonts w:ascii="Times New Roman" w:hAnsi="Times New Roman" w:cs="Times New Roman"/>
          <w:bCs/>
          <w:sz w:val="20"/>
          <w:szCs w:val="20"/>
        </w:rPr>
      </w:pPr>
    </w:p>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br w:type="page"/>
      </w:r>
    </w:p>
    <w:p w:rsidR="009520C2" w:rsidRPr="00D777A7" w:rsidRDefault="009520C2" w:rsidP="009520C2">
      <w:pPr>
        <w:pStyle w:val="Heading1"/>
      </w:pPr>
      <w:bookmarkStart w:id="2" w:name="_Toc87916120"/>
      <w:r>
        <w:lastRenderedPageBreak/>
        <w:t>Supplementary Table 7</w:t>
      </w:r>
      <w:r w:rsidRPr="00D777A7">
        <w:t>: Summary of key aspects of the integrated lifestyle and medical management interventions in each randomized controlled trial.</w:t>
      </w:r>
      <w:bookmarkEnd w:id="2"/>
    </w:p>
    <w:tbl>
      <w:tblPr>
        <w:tblStyle w:val="TableGrid"/>
        <w:tblW w:w="21593" w:type="dxa"/>
        <w:tblLook w:val="04A0" w:firstRow="1" w:lastRow="0" w:firstColumn="1" w:lastColumn="0" w:noHBand="0" w:noVBand="1"/>
      </w:tblPr>
      <w:tblGrid>
        <w:gridCol w:w="1578"/>
        <w:gridCol w:w="1839"/>
        <w:gridCol w:w="1688"/>
        <w:gridCol w:w="1621"/>
        <w:gridCol w:w="1861"/>
        <w:gridCol w:w="1947"/>
        <w:gridCol w:w="1730"/>
        <w:gridCol w:w="1774"/>
        <w:gridCol w:w="1947"/>
        <w:gridCol w:w="1818"/>
        <w:gridCol w:w="2274"/>
        <w:gridCol w:w="1516"/>
      </w:tblGrid>
      <w:tr w:rsidR="009520C2" w:rsidRPr="00D777A7" w:rsidTr="00D310B3">
        <w:trPr>
          <w:trHeight w:val="294"/>
        </w:trPr>
        <w:tc>
          <w:tcPr>
            <w:tcW w:w="1578" w:type="dxa"/>
            <w:vMerge w:val="restart"/>
          </w:tcPr>
          <w:p w:rsidR="009520C2" w:rsidRPr="00D777A7" w:rsidRDefault="009520C2" w:rsidP="009520C2">
            <w:pPr>
              <w:jc w:val="center"/>
              <w:rPr>
                <w:rFonts w:ascii="Times New Roman" w:hAnsi="Times New Roman" w:cs="Times New Roman"/>
                <w:b/>
                <w:sz w:val="20"/>
                <w:szCs w:val="20"/>
              </w:rPr>
            </w:pPr>
            <w:r w:rsidRPr="00D777A7">
              <w:rPr>
                <w:rFonts w:ascii="Times New Roman" w:hAnsi="Times New Roman" w:cs="Times New Roman"/>
                <w:b/>
                <w:sz w:val="20"/>
                <w:szCs w:val="20"/>
              </w:rPr>
              <w:t xml:space="preserve">Study  </w:t>
            </w:r>
          </w:p>
        </w:tc>
        <w:tc>
          <w:tcPr>
            <w:tcW w:w="20015" w:type="dxa"/>
            <w:gridSpan w:val="11"/>
          </w:tcPr>
          <w:p w:rsidR="009520C2" w:rsidRPr="00D777A7" w:rsidRDefault="009520C2" w:rsidP="009520C2">
            <w:pPr>
              <w:jc w:val="center"/>
              <w:rPr>
                <w:rFonts w:ascii="Times New Roman" w:hAnsi="Times New Roman" w:cs="Times New Roman"/>
                <w:b/>
                <w:bCs/>
                <w:sz w:val="20"/>
                <w:szCs w:val="20"/>
              </w:rPr>
            </w:pPr>
            <w:r w:rsidRPr="00D777A7">
              <w:rPr>
                <w:rFonts w:ascii="Times New Roman" w:hAnsi="Times New Roman" w:cs="Times New Roman"/>
                <w:b/>
                <w:bCs/>
                <w:sz w:val="20"/>
                <w:szCs w:val="20"/>
              </w:rPr>
              <w:t xml:space="preserve">Focus areas for types of interventions utilized </w:t>
            </w:r>
          </w:p>
        </w:tc>
      </w:tr>
      <w:tr w:rsidR="009520C2" w:rsidRPr="00D777A7" w:rsidTr="00D310B3">
        <w:trPr>
          <w:trHeight w:val="225"/>
        </w:trPr>
        <w:tc>
          <w:tcPr>
            <w:tcW w:w="1578" w:type="dxa"/>
            <w:vMerge/>
          </w:tcPr>
          <w:p w:rsidR="009520C2" w:rsidRPr="00D777A7" w:rsidRDefault="009520C2" w:rsidP="009520C2">
            <w:pPr>
              <w:jc w:val="center"/>
              <w:rPr>
                <w:rFonts w:ascii="Times New Roman" w:hAnsi="Times New Roman" w:cs="Times New Roman"/>
                <w:b/>
                <w:sz w:val="20"/>
                <w:szCs w:val="20"/>
              </w:rPr>
            </w:pPr>
          </w:p>
        </w:tc>
        <w:tc>
          <w:tcPr>
            <w:tcW w:w="3527" w:type="dxa"/>
            <w:gridSpan w:val="2"/>
          </w:tcPr>
          <w:p w:rsidR="009520C2" w:rsidRPr="00D777A7" w:rsidRDefault="009520C2" w:rsidP="009520C2">
            <w:pPr>
              <w:pStyle w:val="CommentText"/>
              <w:jc w:val="center"/>
              <w:rPr>
                <w:rFonts w:cs="Times New Roman"/>
                <w:b/>
                <w:bCs/>
              </w:rPr>
            </w:pPr>
            <w:r w:rsidRPr="00D777A7">
              <w:rPr>
                <w:rFonts w:cs="Times New Roman"/>
                <w:b/>
                <w:bCs/>
              </w:rPr>
              <w:t xml:space="preserve">PATIENT EDUCATION </w:t>
            </w:r>
          </w:p>
        </w:tc>
        <w:tc>
          <w:tcPr>
            <w:tcW w:w="3482" w:type="dxa"/>
            <w:gridSpan w:val="2"/>
          </w:tcPr>
          <w:p w:rsidR="009520C2" w:rsidRPr="00D777A7" w:rsidRDefault="009520C2" w:rsidP="009520C2">
            <w:pPr>
              <w:pStyle w:val="CommentText"/>
              <w:jc w:val="center"/>
              <w:rPr>
                <w:rFonts w:cs="Times New Roman"/>
                <w:b/>
                <w:bCs/>
              </w:rPr>
            </w:pPr>
            <w:r w:rsidRPr="00D777A7">
              <w:rPr>
                <w:rFonts w:cs="Times New Roman"/>
                <w:b/>
                <w:bCs/>
              </w:rPr>
              <w:t>MONITORING OF RISK FACTORS</w:t>
            </w:r>
          </w:p>
        </w:tc>
        <w:tc>
          <w:tcPr>
            <w:tcW w:w="5451" w:type="dxa"/>
            <w:gridSpan w:val="3"/>
          </w:tcPr>
          <w:p w:rsidR="009520C2" w:rsidRPr="00D777A7" w:rsidRDefault="009520C2" w:rsidP="009520C2">
            <w:pPr>
              <w:jc w:val="center"/>
              <w:rPr>
                <w:rFonts w:ascii="Times New Roman" w:hAnsi="Times New Roman" w:cs="Times New Roman"/>
                <w:b/>
                <w:bCs/>
                <w:sz w:val="20"/>
                <w:szCs w:val="20"/>
              </w:rPr>
            </w:pPr>
            <w:r w:rsidRPr="00D777A7">
              <w:rPr>
                <w:rFonts w:ascii="Times New Roman" w:hAnsi="Times New Roman" w:cs="Times New Roman"/>
                <w:b/>
                <w:bCs/>
                <w:sz w:val="20"/>
                <w:szCs w:val="20"/>
              </w:rPr>
              <w:t>COACHING REGARDING RISK FACTOR MODIFICATION</w:t>
            </w:r>
          </w:p>
        </w:tc>
        <w:tc>
          <w:tcPr>
            <w:tcW w:w="3765" w:type="dxa"/>
            <w:gridSpan w:val="2"/>
          </w:tcPr>
          <w:p w:rsidR="009520C2" w:rsidRPr="00D777A7" w:rsidRDefault="009520C2" w:rsidP="009520C2">
            <w:pPr>
              <w:jc w:val="center"/>
              <w:rPr>
                <w:rFonts w:ascii="Times New Roman" w:hAnsi="Times New Roman" w:cs="Times New Roman"/>
                <w:b/>
                <w:bCs/>
                <w:sz w:val="20"/>
                <w:szCs w:val="20"/>
              </w:rPr>
            </w:pPr>
            <w:r w:rsidRPr="00D777A7">
              <w:rPr>
                <w:rFonts w:ascii="Times New Roman" w:hAnsi="Times New Roman" w:cs="Times New Roman"/>
                <w:b/>
                <w:bCs/>
                <w:sz w:val="20"/>
                <w:szCs w:val="20"/>
              </w:rPr>
              <w:t xml:space="preserve"> CONSULTATION</w:t>
            </w:r>
          </w:p>
        </w:tc>
        <w:tc>
          <w:tcPr>
            <w:tcW w:w="3790" w:type="dxa"/>
            <w:gridSpan w:val="2"/>
          </w:tcPr>
          <w:p w:rsidR="009520C2" w:rsidRPr="00D777A7" w:rsidRDefault="009520C2" w:rsidP="009520C2">
            <w:pPr>
              <w:jc w:val="center"/>
              <w:rPr>
                <w:rFonts w:ascii="Times New Roman" w:hAnsi="Times New Roman" w:cs="Times New Roman"/>
                <w:b/>
                <w:bCs/>
                <w:sz w:val="20"/>
                <w:szCs w:val="20"/>
              </w:rPr>
            </w:pPr>
            <w:r w:rsidRPr="00D777A7">
              <w:rPr>
                <w:rFonts w:ascii="Times New Roman" w:hAnsi="Times New Roman" w:cs="Times New Roman"/>
                <w:b/>
                <w:bCs/>
                <w:sz w:val="20"/>
                <w:szCs w:val="20"/>
              </w:rPr>
              <w:t>PHARMACOLOGICAL MANGEMENT</w:t>
            </w:r>
          </w:p>
        </w:tc>
      </w:tr>
      <w:tr w:rsidR="009520C2" w:rsidRPr="00D777A7" w:rsidTr="00D310B3">
        <w:trPr>
          <w:trHeight w:val="225"/>
        </w:trPr>
        <w:tc>
          <w:tcPr>
            <w:tcW w:w="1578" w:type="dxa"/>
            <w:vMerge/>
          </w:tcPr>
          <w:p w:rsidR="009520C2" w:rsidRPr="00D777A7" w:rsidRDefault="009520C2" w:rsidP="009520C2">
            <w:pPr>
              <w:jc w:val="center"/>
              <w:rPr>
                <w:rFonts w:ascii="Times New Roman" w:hAnsi="Times New Roman" w:cs="Times New Roman"/>
                <w:b/>
                <w:sz w:val="20"/>
                <w:szCs w:val="20"/>
              </w:rPr>
            </w:pPr>
          </w:p>
        </w:tc>
        <w:tc>
          <w:tcPr>
            <w:tcW w:w="1839" w:type="dxa"/>
          </w:tcPr>
          <w:p w:rsidR="009520C2" w:rsidRPr="00D777A7" w:rsidRDefault="009520C2" w:rsidP="009520C2">
            <w:pPr>
              <w:pStyle w:val="CommentText"/>
              <w:jc w:val="center"/>
              <w:rPr>
                <w:rFonts w:cs="Times New Roman"/>
                <w:b/>
                <w:bCs/>
              </w:rPr>
            </w:pPr>
            <w:r w:rsidRPr="00D777A7">
              <w:rPr>
                <w:rFonts w:cs="Times New Roman"/>
                <w:b/>
                <w:bCs/>
              </w:rPr>
              <w:t>Individual education for achieving risk factor modification</w:t>
            </w:r>
          </w:p>
        </w:tc>
        <w:tc>
          <w:tcPr>
            <w:tcW w:w="1688" w:type="dxa"/>
          </w:tcPr>
          <w:p w:rsidR="009520C2" w:rsidRPr="00D777A7" w:rsidRDefault="009520C2" w:rsidP="009520C2">
            <w:pPr>
              <w:pStyle w:val="CommentText"/>
              <w:jc w:val="center"/>
              <w:rPr>
                <w:rFonts w:cs="Times New Roman"/>
                <w:b/>
                <w:bCs/>
              </w:rPr>
            </w:pPr>
            <w:r w:rsidRPr="00D777A7">
              <w:rPr>
                <w:rFonts w:cs="Times New Roman"/>
                <w:b/>
                <w:bCs/>
              </w:rPr>
              <w:t>Group education for achieving risk factor modification</w:t>
            </w:r>
          </w:p>
        </w:tc>
        <w:tc>
          <w:tcPr>
            <w:tcW w:w="1621" w:type="dxa"/>
          </w:tcPr>
          <w:p w:rsidR="009520C2" w:rsidRPr="00D777A7" w:rsidRDefault="009520C2" w:rsidP="009520C2">
            <w:pPr>
              <w:jc w:val="center"/>
              <w:rPr>
                <w:rFonts w:ascii="Times New Roman" w:hAnsi="Times New Roman" w:cs="Times New Roman"/>
                <w:b/>
                <w:bCs/>
                <w:sz w:val="20"/>
                <w:szCs w:val="20"/>
              </w:rPr>
            </w:pPr>
            <w:r w:rsidRPr="00D777A7">
              <w:rPr>
                <w:rFonts w:ascii="Times New Roman" w:hAnsi="Times New Roman" w:cs="Times New Roman"/>
                <w:b/>
                <w:bCs/>
                <w:sz w:val="20"/>
                <w:szCs w:val="20"/>
              </w:rPr>
              <w:t>Home based monitoring of risk factors/ activity</w:t>
            </w:r>
          </w:p>
        </w:tc>
        <w:tc>
          <w:tcPr>
            <w:tcW w:w="1861" w:type="dxa"/>
          </w:tcPr>
          <w:p w:rsidR="009520C2" w:rsidRPr="00D777A7" w:rsidRDefault="009520C2" w:rsidP="009520C2">
            <w:pPr>
              <w:jc w:val="center"/>
              <w:rPr>
                <w:rFonts w:ascii="Times New Roman" w:hAnsi="Times New Roman" w:cs="Times New Roman"/>
                <w:b/>
                <w:bCs/>
                <w:sz w:val="20"/>
                <w:szCs w:val="20"/>
              </w:rPr>
            </w:pPr>
            <w:r w:rsidRPr="00D777A7">
              <w:rPr>
                <w:rFonts w:ascii="Times New Roman" w:hAnsi="Times New Roman" w:cs="Times New Roman"/>
                <w:b/>
                <w:bCs/>
                <w:sz w:val="20"/>
                <w:szCs w:val="20"/>
              </w:rPr>
              <w:t>System for remote risk factor monitoring by treating team</w:t>
            </w:r>
          </w:p>
        </w:tc>
        <w:tc>
          <w:tcPr>
            <w:tcW w:w="1947" w:type="dxa"/>
          </w:tcPr>
          <w:p w:rsidR="009520C2" w:rsidRPr="00D777A7" w:rsidRDefault="009520C2" w:rsidP="009520C2">
            <w:pPr>
              <w:pStyle w:val="CommentText"/>
              <w:jc w:val="center"/>
              <w:rPr>
                <w:rFonts w:cs="Times New Roman"/>
                <w:b/>
                <w:bCs/>
              </w:rPr>
            </w:pPr>
            <w:r w:rsidRPr="00D777A7">
              <w:rPr>
                <w:rFonts w:cs="Times New Roman"/>
                <w:b/>
                <w:bCs/>
              </w:rPr>
              <w:t xml:space="preserve">Behavioural interventions focused on risk factors </w:t>
            </w:r>
          </w:p>
        </w:tc>
        <w:tc>
          <w:tcPr>
            <w:tcW w:w="1730" w:type="dxa"/>
          </w:tcPr>
          <w:p w:rsidR="009520C2" w:rsidRPr="00D777A7" w:rsidRDefault="009520C2" w:rsidP="009520C2">
            <w:pPr>
              <w:pStyle w:val="CommentText"/>
              <w:jc w:val="center"/>
              <w:rPr>
                <w:rFonts w:cs="Times New Roman"/>
                <w:b/>
                <w:bCs/>
              </w:rPr>
            </w:pPr>
            <w:r w:rsidRPr="00D777A7">
              <w:rPr>
                <w:rFonts w:cs="Times New Roman"/>
                <w:b/>
                <w:bCs/>
              </w:rPr>
              <w:t>Lifestyle interventions specifically focused on diet and exercise modification</w:t>
            </w:r>
          </w:p>
        </w:tc>
        <w:tc>
          <w:tcPr>
            <w:tcW w:w="1774" w:type="dxa"/>
          </w:tcPr>
          <w:p w:rsidR="009520C2" w:rsidRPr="00D777A7" w:rsidRDefault="009520C2" w:rsidP="009520C2">
            <w:pPr>
              <w:jc w:val="center"/>
              <w:rPr>
                <w:rFonts w:ascii="Times New Roman" w:hAnsi="Times New Roman" w:cs="Times New Roman"/>
                <w:b/>
                <w:bCs/>
                <w:sz w:val="20"/>
                <w:szCs w:val="20"/>
              </w:rPr>
            </w:pPr>
            <w:r w:rsidRPr="00D777A7">
              <w:rPr>
                <w:rFonts w:ascii="Times New Roman" w:hAnsi="Times New Roman" w:cs="Times New Roman"/>
                <w:b/>
                <w:bCs/>
                <w:sz w:val="20"/>
                <w:szCs w:val="20"/>
              </w:rPr>
              <w:t>Interventions to improve medication use</w:t>
            </w:r>
          </w:p>
        </w:tc>
        <w:tc>
          <w:tcPr>
            <w:tcW w:w="1947" w:type="dxa"/>
          </w:tcPr>
          <w:p w:rsidR="009520C2" w:rsidRPr="00D777A7" w:rsidRDefault="009520C2" w:rsidP="009520C2">
            <w:pPr>
              <w:jc w:val="center"/>
              <w:rPr>
                <w:rFonts w:ascii="Times New Roman" w:hAnsi="Times New Roman" w:cs="Times New Roman"/>
                <w:b/>
                <w:bCs/>
                <w:sz w:val="20"/>
                <w:szCs w:val="20"/>
              </w:rPr>
            </w:pPr>
            <w:r w:rsidRPr="00D777A7">
              <w:rPr>
                <w:rFonts w:ascii="Times New Roman" w:hAnsi="Times New Roman" w:cs="Times New Roman"/>
                <w:b/>
                <w:bCs/>
                <w:sz w:val="20"/>
                <w:szCs w:val="20"/>
              </w:rPr>
              <w:t xml:space="preserve">Review by physician or health care professional  </w:t>
            </w:r>
          </w:p>
        </w:tc>
        <w:tc>
          <w:tcPr>
            <w:tcW w:w="1818" w:type="dxa"/>
          </w:tcPr>
          <w:p w:rsidR="009520C2" w:rsidRPr="00D777A7" w:rsidRDefault="009520C2" w:rsidP="009520C2">
            <w:pPr>
              <w:jc w:val="center"/>
              <w:rPr>
                <w:rFonts w:ascii="Times New Roman" w:hAnsi="Times New Roman" w:cs="Times New Roman"/>
                <w:b/>
                <w:bCs/>
                <w:sz w:val="20"/>
                <w:szCs w:val="20"/>
              </w:rPr>
            </w:pPr>
            <w:r w:rsidRPr="00D777A7">
              <w:rPr>
                <w:rFonts w:ascii="Times New Roman" w:hAnsi="Times New Roman" w:cs="Times New Roman"/>
                <w:b/>
                <w:bCs/>
                <w:sz w:val="20"/>
                <w:szCs w:val="20"/>
              </w:rPr>
              <w:t>Reminders about medical appointments</w:t>
            </w:r>
          </w:p>
        </w:tc>
        <w:tc>
          <w:tcPr>
            <w:tcW w:w="2274" w:type="dxa"/>
          </w:tcPr>
          <w:p w:rsidR="009520C2" w:rsidRPr="00D777A7" w:rsidRDefault="009520C2" w:rsidP="009520C2">
            <w:pPr>
              <w:jc w:val="center"/>
              <w:rPr>
                <w:rFonts w:ascii="Times New Roman" w:hAnsi="Times New Roman" w:cs="Times New Roman"/>
                <w:b/>
                <w:bCs/>
                <w:sz w:val="20"/>
                <w:szCs w:val="20"/>
              </w:rPr>
            </w:pPr>
            <w:r w:rsidRPr="00D777A7">
              <w:rPr>
                <w:rFonts w:ascii="Times New Roman" w:hAnsi="Times New Roman" w:cs="Times New Roman"/>
                <w:b/>
                <w:bCs/>
                <w:sz w:val="20"/>
                <w:szCs w:val="20"/>
              </w:rPr>
              <w:t>Pharmacotherapy based interventions (medication dose and class changes)</w:t>
            </w:r>
          </w:p>
        </w:tc>
        <w:tc>
          <w:tcPr>
            <w:tcW w:w="1516" w:type="dxa"/>
          </w:tcPr>
          <w:p w:rsidR="009520C2" w:rsidRPr="00D777A7" w:rsidRDefault="009520C2" w:rsidP="009520C2">
            <w:pPr>
              <w:jc w:val="center"/>
              <w:rPr>
                <w:rFonts w:ascii="Times New Roman" w:hAnsi="Times New Roman" w:cs="Times New Roman"/>
                <w:b/>
                <w:bCs/>
                <w:sz w:val="20"/>
                <w:szCs w:val="20"/>
              </w:rPr>
            </w:pPr>
            <w:r w:rsidRPr="00D777A7">
              <w:rPr>
                <w:rFonts w:ascii="Times New Roman" w:hAnsi="Times New Roman" w:cs="Times New Roman"/>
                <w:b/>
                <w:bCs/>
                <w:sz w:val="20"/>
                <w:szCs w:val="20"/>
              </w:rPr>
              <w:t xml:space="preserve">Medication reminders </w:t>
            </w:r>
          </w:p>
        </w:tc>
      </w:tr>
      <w:tr w:rsidR="009520C2" w:rsidRPr="00D777A7" w:rsidTr="00D310B3">
        <w:trPr>
          <w:trHeight w:val="225"/>
        </w:trPr>
        <w:tc>
          <w:tcPr>
            <w:tcW w:w="1578"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Abed et al</w:t>
            </w:r>
            <w:r w:rsidRPr="00D777A7">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&lt;EndNote&gt;&lt;Cite&gt;&lt;Author&gt;Abed&lt;/Author&gt;&lt;Year&gt;2013&lt;/Year&gt;&lt;RecNum&gt;134&lt;/RecNum&gt;&lt;DisplayText&gt;(9)&lt;/DisplayText&gt;&lt;record&gt;&lt;rec-number&gt;134&lt;/rec-number&gt;&lt;foreign-keys&gt;&lt;key app="EN" db-id="55xtdxas9tpsaweezd6xetty0sx9xwap9tew" timestamp="1714326577"&gt;134&lt;/key&gt;&lt;/foreign-keys&gt;&lt;ref-type name="Journal Article"&gt;17&lt;/ref-type&gt;&lt;contributors&gt;&lt;authors&gt;&lt;author&gt;Abed, Hany S&lt;/author&gt;&lt;author&gt;Wittert, Gary A&lt;/author&gt;&lt;author&gt;Leong, Darryl P&lt;/author&gt;&lt;author&gt;Shirazi, Masoumeh G&lt;/author&gt;&lt;author&gt;Bahrami, Bobak&lt;/author&gt;&lt;author&gt;Middeldorp, Melissa E&lt;/author&gt;&lt;author&gt;Lorimer, Michelle F&lt;/author&gt;&lt;author&gt;Lau, Dennis H&lt;/author&gt;&lt;author&gt;Antic, Nicholas A&lt;/author&gt;&lt;author&gt;Brooks, Anthony G&lt;/author&gt;&lt;/authors&gt;&lt;/contributors&gt;&lt;titles&gt;&lt;title&gt;Effect of weight reduction and cardiometabolic risk factor management on symptom burden and severity in patients with atrial fibrillation: a randomized clinical trial&lt;/title&gt;&lt;secondary-title&gt;Jama&lt;/secondary-title&gt;&lt;/titles&gt;&lt;periodical&gt;&lt;full-title&gt;Jama&lt;/full-title&gt;&lt;/periodical&gt;&lt;pages&gt;2050-2060&lt;/pages&gt;&lt;volume&gt;310&lt;/volume&gt;&lt;number&gt;19&lt;/number&gt;&lt;dates&gt;&lt;year&gt;2013&lt;/year&gt;&lt;/dates&gt;&lt;isbn&gt;0098-7484&lt;/isbn&gt;&lt;urls&gt;&lt;/urls&gt;&lt;/record&gt;&lt;/Cite&gt;&lt;/EndNote&gt;</w:instrText>
            </w:r>
            <w:r w:rsidRPr="00D777A7">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(9)</w:t>
            </w:r>
            <w:r w:rsidRPr="00D777A7">
              <w:rPr>
                <w:rFonts w:ascii="Times New Roman" w:hAnsi="Times New Roman" w:cs="Times New Roman"/>
                <w:color w:val="000000"/>
                <w:sz w:val="20"/>
                <w:szCs w:val="20"/>
              </w:rPr>
              <w:fldChar w:fldCharType="end"/>
            </w:r>
          </w:p>
        </w:tc>
        <w:tc>
          <w:tcPr>
            <w:tcW w:w="1839"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Y (phone)</w:t>
            </w:r>
          </w:p>
        </w:tc>
        <w:tc>
          <w:tcPr>
            <w:tcW w:w="1688"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Y (in-person)</w:t>
            </w:r>
          </w:p>
        </w:tc>
        <w:tc>
          <w:tcPr>
            <w:tcW w:w="1621"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Y(Written plan)</w:t>
            </w:r>
          </w:p>
        </w:tc>
        <w:tc>
          <w:tcPr>
            <w:tcW w:w="1861" w:type="dxa"/>
          </w:tcPr>
          <w:p w:rsidR="009520C2" w:rsidRPr="00D777A7" w:rsidRDefault="009520C2" w:rsidP="009520C2">
            <w:pPr>
              <w:jc w:val="center"/>
              <w:rPr>
                <w:rFonts w:ascii="Times New Roman" w:hAnsi="Times New Roman" w:cs="Times New Roman"/>
                <w:sz w:val="20"/>
                <w:szCs w:val="20"/>
              </w:rPr>
            </w:pPr>
          </w:p>
        </w:tc>
        <w:tc>
          <w:tcPr>
            <w:tcW w:w="1947"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Y (phone reminder)</w:t>
            </w:r>
          </w:p>
        </w:tc>
        <w:tc>
          <w:tcPr>
            <w:tcW w:w="1730"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Y(in-person)</w:t>
            </w:r>
          </w:p>
        </w:tc>
        <w:tc>
          <w:tcPr>
            <w:tcW w:w="1774"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Y(in-person)</w:t>
            </w:r>
          </w:p>
        </w:tc>
        <w:tc>
          <w:tcPr>
            <w:tcW w:w="194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Y(in-person)</w:t>
            </w:r>
          </w:p>
        </w:tc>
        <w:tc>
          <w:tcPr>
            <w:tcW w:w="1818" w:type="dxa"/>
          </w:tcPr>
          <w:p w:rsidR="009520C2" w:rsidRPr="00D777A7" w:rsidRDefault="009520C2" w:rsidP="009520C2">
            <w:pPr>
              <w:jc w:val="center"/>
              <w:rPr>
                <w:rFonts w:ascii="Times New Roman" w:hAnsi="Times New Roman" w:cs="Times New Roman"/>
                <w:sz w:val="20"/>
                <w:szCs w:val="20"/>
              </w:rPr>
            </w:pPr>
          </w:p>
        </w:tc>
        <w:tc>
          <w:tcPr>
            <w:tcW w:w="2274"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Y(in person)</w:t>
            </w:r>
          </w:p>
        </w:tc>
        <w:tc>
          <w:tcPr>
            <w:tcW w:w="1516" w:type="dxa"/>
          </w:tcPr>
          <w:p w:rsidR="009520C2" w:rsidRPr="00D777A7" w:rsidRDefault="009520C2" w:rsidP="009520C2">
            <w:pPr>
              <w:jc w:val="center"/>
              <w:rPr>
                <w:rFonts w:ascii="Times New Roman" w:hAnsi="Times New Roman" w:cs="Times New Roman"/>
                <w:sz w:val="20"/>
                <w:szCs w:val="20"/>
              </w:rPr>
            </w:pPr>
          </w:p>
        </w:tc>
      </w:tr>
      <w:tr w:rsidR="009520C2" w:rsidRPr="00D777A7" w:rsidTr="00D310B3">
        <w:trPr>
          <w:trHeight w:val="225"/>
        </w:trPr>
        <w:tc>
          <w:tcPr>
            <w:tcW w:w="1578"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Bae et al</w:t>
            </w:r>
            <w:r w:rsidRPr="00D777A7">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&lt;EndNote&gt;&lt;Cite&gt;&lt;Author&gt;Bae&lt;/Author&gt;&lt;Year&gt;2021&lt;/Year&gt;&lt;RecNum&gt;41&lt;/RecNum&gt;&lt;DisplayText&gt;(10)&lt;/DisplayText&gt;&lt;record&gt;&lt;rec-number&gt;41&lt;/rec-number&gt;&lt;foreign-keys&gt;&lt;key app="EN" db-id="55xtdxas9tpsaweezd6xetty0sx9xwap9tew" timestamp="1711473246"&gt;41&lt;/key&gt;&lt;/foreign-keys&gt;&lt;ref-type name="Journal Article"&gt;17&lt;/ref-type&gt;&lt;contributors&gt;&lt;authors&gt;&lt;author&gt;Bae, Jang-Whan&lt;/author&gt;&lt;author&gt;Woo, Seoung-Il&lt;/author&gt;&lt;author&gt;Lee, Joongyub&lt;/author&gt;&lt;author&gt;Park, Sang-Don&lt;/author&gt;&lt;author&gt;Kwon, Sung Woo&lt;/author&gt;&lt;author&gt;Choi, Seong Huan&lt;/author&gt;&lt;author&gt;Yoon, Gwang-Seok&lt;/author&gt;&lt;author&gt;Kim, Mi-Sook&lt;/author&gt;&lt;author&gt;Hwang, Seung-Sik&lt;/author&gt;&lt;author&gt;Lee, Won Kyung&lt;/author&gt;&lt;/authors&gt;&lt;/contributors&gt;&lt;titles&gt;&lt;title&gt;mHealth interventions for lifestyle and risk factor modification in coronary heart disease: randomized controlled trial&lt;/title&gt;&lt;secondary-title&gt;JMIR mHealth and uHealth&lt;/secondary-title&gt;&lt;/titles&gt;&lt;periodical&gt;&lt;full-title&gt;JMIR mHealth and uHealth&lt;/full-title&gt;&lt;/periodical&gt;&lt;pages&gt;e29928&lt;/pages&gt;&lt;volume&gt;9&lt;/volume&gt;&lt;number&gt;9&lt;/number&gt;&lt;dates&gt;&lt;year&gt;2021&lt;/year&gt;&lt;/dates&gt;&lt;urls&gt;&lt;/urls&gt;&lt;/record&gt;&lt;/Cite&gt;&lt;/EndNote&gt;</w:instrText>
            </w:r>
            <w:r w:rsidRPr="00D777A7">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(10)</w:t>
            </w:r>
            <w:r w:rsidRPr="00D777A7">
              <w:rPr>
                <w:rFonts w:ascii="Times New Roman" w:hAnsi="Times New Roman" w:cs="Times New Roman"/>
                <w:color w:val="000000"/>
                <w:sz w:val="20"/>
                <w:szCs w:val="20"/>
              </w:rPr>
              <w:fldChar w:fldCharType="end"/>
            </w:r>
          </w:p>
        </w:tc>
        <w:tc>
          <w:tcPr>
            <w:tcW w:w="1839" w:type="dxa"/>
          </w:tcPr>
          <w:p w:rsidR="009520C2" w:rsidRPr="00D777A7" w:rsidRDefault="009520C2" w:rsidP="009520C2">
            <w:pPr>
              <w:jc w:val="center"/>
              <w:rPr>
                <w:rFonts w:ascii="Times New Roman" w:hAnsi="Times New Roman" w:cs="Times New Roman"/>
                <w:color w:val="000000" w:themeColor="text1"/>
                <w:sz w:val="20"/>
                <w:szCs w:val="20"/>
              </w:rPr>
            </w:pPr>
            <w:r w:rsidRPr="00D777A7">
              <w:rPr>
                <w:rFonts w:ascii="Times New Roman" w:hAnsi="Times New Roman" w:cs="Times New Roman"/>
                <w:color w:val="000000" w:themeColor="text1"/>
                <w:sz w:val="20"/>
                <w:szCs w:val="20"/>
              </w:rPr>
              <w:t>Y (phone)</w:t>
            </w:r>
          </w:p>
        </w:tc>
        <w:tc>
          <w:tcPr>
            <w:tcW w:w="1688" w:type="dxa"/>
          </w:tcPr>
          <w:p w:rsidR="009520C2" w:rsidRPr="00D777A7" w:rsidRDefault="009520C2" w:rsidP="009520C2">
            <w:pPr>
              <w:jc w:val="center"/>
              <w:rPr>
                <w:rFonts w:ascii="Times New Roman" w:hAnsi="Times New Roman" w:cs="Times New Roman"/>
                <w:sz w:val="20"/>
                <w:szCs w:val="20"/>
              </w:rPr>
            </w:pPr>
          </w:p>
        </w:tc>
        <w:tc>
          <w:tcPr>
            <w:tcW w:w="1621" w:type="dxa"/>
          </w:tcPr>
          <w:p w:rsidR="009520C2" w:rsidRPr="00D777A7" w:rsidRDefault="009520C2" w:rsidP="009520C2">
            <w:pPr>
              <w:jc w:val="center"/>
              <w:rPr>
                <w:rFonts w:ascii="Times New Roman" w:hAnsi="Times New Roman" w:cs="Times New Roman"/>
                <w:color w:val="000000" w:themeColor="text1"/>
                <w:sz w:val="20"/>
                <w:szCs w:val="20"/>
              </w:rPr>
            </w:pPr>
          </w:p>
        </w:tc>
        <w:tc>
          <w:tcPr>
            <w:tcW w:w="1861" w:type="dxa"/>
          </w:tcPr>
          <w:p w:rsidR="009520C2" w:rsidRPr="00D777A7" w:rsidRDefault="009520C2" w:rsidP="009520C2">
            <w:pPr>
              <w:jc w:val="center"/>
              <w:rPr>
                <w:rFonts w:ascii="Times New Roman" w:hAnsi="Times New Roman" w:cs="Times New Roman"/>
                <w:color w:val="000000" w:themeColor="text1"/>
                <w:sz w:val="20"/>
                <w:szCs w:val="20"/>
              </w:rPr>
            </w:pPr>
            <w:r w:rsidRPr="00D777A7">
              <w:rPr>
                <w:rFonts w:ascii="Times New Roman" w:hAnsi="Times New Roman" w:cs="Times New Roman"/>
                <w:color w:val="000000" w:themeColor="text1"/>
                <w:sz w:val="20"/>
                <w:szCs w:val="20"/>
              </w:rPr>
              <w:t>Y(SMS)</w:t>
            </w:r>
          </w:p>
        </w:tc>
        <w:tc>
          <w:tcPr>
            <w:tcW w:w="1947" w:type="dxa"/>
          </w:tcPr>
          <w:p w:rsidR="009520C2" w:rsidRPr="00D777A7" w:rsidRDefault="009520C2" w:rsidP="009520C2">
            <w:pPr>
              <w:jc w:val="center"/>
              <w:rPr>
                <w:rFonts w:ascii="Times New Roman" w:hAnsi="Times New Roman" w:cs="Times New Roman"/>
                <w:color w:val="000000" w:themeColor="text1"/>
                <w:sz w:val="20"/>
                <w:szCs w:val="20"/>
              </w:rPr>
            </w:pPr>
            <w:r w:rsidRPr="00D777A7">
              <w:rPr>
                <w:rFonts w:ascii="Times New Roman" w:hAnsi="Times New Roman" w:cs="Times New Roman"/>
                <w:sz w:val="20"/>
                <w:szCs w:val="20"/>
              </w:rPr>
              <w:t>Y (regular SMS messaging )</w:t>
            </w:r>
          </w:p>
        </w:tc>
        <w:tc>
          <w:tcPr>
            <w:tcW w:w="1730" w:type="dxa"/>
          </w:tcPr>
          <w:p w:rsidR="009520C2" w:rsidRPr="00D777A7" w:rsidRDefault="009520C2" w:rsidP="009520C2">
            <w:pPr>
              <w:jc w:val="center"/>
              <w:rPr>
                <w:rFonts w:ascii="Times New Roman" w:hAnsi="Times New Roman" w:cs="Times New Roman"/>
                <w:color w:val="000000" w:themeColor="text1"/>
                <w:sz w:val="20"/>
                <w:szCs w:val="20"/>
              </w:rPr>
            </w:pPr>
            <w:r w:rsidRPr="00D777A7">
              <w:rPr>
                <w:rFonts w:ascii="Times New Roman" w:hAnsi="Times New Roman" w:cs="Times New Roman"/>
                <w:sz w:val="20"/>
                <w:szCs w:val="20"/>
              </w:rPr>
              <w:t>Y (SMS)</w:t>
            </w:r>
          </w:p>
        </w:tc>
        <w:tc>
          <w:tcPr>
            <w:tcW w:w="1774" w:type="dxa"/>
          </w:tcPr>
          <w:p w:rsidR="009520C2" w:rsidRPr="00D777A7" w:rsidRDefault="009520C2" w:rsidP="009520C2">
            <w:pPr>
              <w:jc w:val="center"/>
              <w:rPr>
                <w:rFonts w:ascii="Times New Roman" w:hAnsi="Times New Roman" w:cs="Times New Roman"/>
                <w:color w:val="000000" w:themeColor="text1"/>
                <w:sz w:val="20"/>
                <w:szCs w:val="20"/>
              </w:rPr>
            </w:pPr>
          </w:p>
        </w:tc>
        <w:tc>
          <w:tcPr>
            <w:tcW w:w="1947" w:type="dxa"/>
          </w:tcPr>
          <w:p w:rsidR="009520C2" w:rsidRPr="00D777A7" w:rsidRDefault="009520C2" w:rsidP="009520C2">
            <w:pPr>
              <w:jc w:val="center"/>
              <w:rPr>
                <w:rFonts w:ascii="Times New Roman" w:hAnsi="Times New Roman" w:cs="Times New Roman"/>
                <w:color w:val="000000" w:themeColor="text1"/>
                <w:sz w:val="20"/>
                <w:szCs w:val="20"/>
              </w:rPr>
            </w:pPr>
            <w:r w:rsidRPr="00D777A7">
              <w:rPr>
                <w:rFonts w:ascii="Times New Roman" w:hAnsi="Times New Roman" w:cs="Times New Roman"/>
                <w:color w:val="000000" w:themeColor="text1"/>
                <w:sz w:val="20"/>
                <w:szCs w:val="20"/>
              </w:rPr>
              <w:t>Y (Phone)</w:t>
            </w:r>
          </w:p>
        </w:tc>
        <w:tc>
          <w:tcPr>
            <w:tcW w:w="1818" w:type="dxa"/>
          </w:tcPr>
          <w:p w:rsidR="009520C2" w:rsidRPr="00D777A7" w:rsidRDefault="009520C2" w:rsidP="009520C2">
            <w:pPr>
              <w:jc w:val="center"/>
              <w:rPr>
                <w:rFonts w:ascii="Times New Roman" w:hAnsi="Times New Roman" w:cs="Times New Roman"/>
                <w:color w:val="000000" w:themeColor="text1"/>
                <w:sz w:val="20"/>
                <w:szCs w:val="20"/>
              </w:rPr>
            </w:pPr>
          </w:p>
        </w:tc>
        <w:tc>
          <w:tcPr>
            <w:tcW w:w="2274" w:type="dxa"/>
          </w:tcPr>
          <w:p w:rsidR="009520C2" w:rsidRPr="00D777A7" w:rsidRDefault="009520C2" w:rsidP="009520C2">
            <w:pPr>
              <w:jc w:val="center"/>
              <w:rPr>
                <w:rFonts w:ascii="Times New Roman" w:hAnsi="Times New Roman" w:cs="Times New Roman"/>
                <w:color w:val="000000" w:themeColor="text1"/>
                <w:sz w:val="20"/>
                <w:szCs w:val="20"/>
              </w:rPr>
            </w:pPr>
          </w:p>
        </w:tc>
        <w:tc>
          <w:tcPr>
            <w:tcW w:w="1516" w:type="dxa"/>
          </w:tcPr>
          <w:p w:rsidR="009520C2" w:rsidRPr="00D777A7" w:rsidRDefault="009520C2" w:rsidP="009520C2">
            <w:pPr>
              <w:jc w:val="center"/>
              <w:rPr>
                <w:rFonts w:ascii="Times New Roman" w:hAnsi="Times New Roman" w:cs="Times New Roman"/>
                <w:color w:val="000000" w:themeColor="text1"/>
                <w:sz w:val="20"/>
                <w:szCs w:val="20"/>
              </w:rPr>
            </w:pPr>
          </w:p>
        </w:tc>
      </w:tr>
      <w:tr w:rsidR="009520C2" w:rsidRPr="00D777A7" w:rsidTr="00D310B3">
        <w:trPr>
          <w:trHeight w:val="225"/>
        </w:trPr>
        <w:tc>
          <w:tcPr>
            <w:tcW w:w="1578"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Chow et al</w:t>
            </w:r>
            <w:r w:rsidRPr="00D777A7">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&lt;EndNote&gt;&lt;Cite&gt;&lt;Author&gt;Chow&lt;/Author&gt;&lt;Year&gt;2015&lt;/Year&gt;&lt;RecNum&gt;135&lt;/RecNum&gt;&lt;DisplayText&gt;(11)&lt;/DisplayText&gt;&lt;record&gt;&lt;rec-number&gt;135&lt;/rec-number&gt;&lt;foreign-keys&gt;&lt;key app="EN" db-id="55xtdxas9tpsaweezd6xetty0sx9xwap9tew" timestamp="1714326661"&gt;135&lt;/key&gt;&lt;/foreign-keys&gt;&lt;ref-type name="Journal Article"&gt;17&lt;/ref-type&gt;&lt;contributors&gt;&lt;authors&gt;&lt;author&gt;Chow, Clara K&lt;/author&gt;&lt;author&gt;Redfern, Julie&lt;/author&gt;&lt;author&gt;Hillis, Graham S&lt;/author&gt;&lt;author&gt;Thakkar, Jay&lt;/author&gt;&lt;author&gt;Santo, Karla&lt;/author&gt;&lt;author&gt;Hackett, Maree L&lt;/author&gt;&lt;author&gt;Jan, Stephen&lt;/author&gt;&lt;author&gt;Graves, Nicholas&lt;/author&gt;&lt;author&gt;de Keizer, Laura&lt;/author&gt;&lt;author&gt;Barry, Tony&lt;/author&gt;&lt;/authors&gt;&lt;/contributors&gt;&lt;titles&gt;&lt;title&gt;Effect of lifestyle-focused text messaging on risk factor modification in patients with coronary heart disease: a randomized clinical trial&lt;/title&gt;&lt;secondary-title&gt;Jama&lt;/secondary-title&gt;&lt;/titles&gt;&lt;periodical&gt;&lt;full-title&gt;Jama&lt;/full-title&gt;&lt;/periodical&gt;&lt;pages&gt;1255-1263&lt;/pages&gt;&lt;volume&gt;314&lt;/volume&gt;&lt;number&gt;12&lt;/number&gt;&lt;dates&gt;&lt;year&gt;2015&lt;/year&gt;&lt;/dates&gt;&lt;isbn&gt;0098-7484&lt;/isbn&gt;&lt;urls&gt;&lt;/urls&gt;&lt;/record&gt;&lt;/Cite&gt;&lt;/EndNote&gt;</w:instrText>
            </w:r>
            <w:r w:rsidRPr="00D777A7">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(11)</w:t>
            </w:r>
            <w:r w:rsidRPr="00D777A7">
              <w:rPr>
                <w:rFonts w:ascii="Times New Roman" w:hAnsi="Times New Roman" w:cs="Times New Roman"/>
                <w:color w:val="000000"/>
                <w:sz w:val="20"/>
                <w:szCs w:val="20"/>
              </w:rPr>
              <w:fldChar w:fldCharType="end"/>
            </w:r>
          </w:p>
        </w:tc>
        <w:tc>
          <w:tcPr>
            <w:tcW w:w="1839" w:type="dxa"/>
          </w:tcPr>
          <w:p w:rsidR="009520C2" w:rsidRPr="00D777A7" w:rsidRDefault="009520C2" w:rsidP="009520C2">
            <w:pPr>
              <w:rPr>
                <w:rFonts w:ascii="Times New Roman" w:hAnsi="Times New Roman" w:cs="Times New Roman"/>
                <w:sz w:val="20"/>
                <w:szCs w:val="20"/>
              </w:rPr>
            </w:pPr>
          </w:p>
        </w:tc>
        <w:tc>
          <w:tcPr>
            <w:tcW w:w="1688"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Y (in-person at initial phase)</w:t>
            </w:r>
          </w:p>
        </w:tc>
        <w:tc>
          <w:tcPr>
            <w:tcW w:w="1621"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Y (bank of messages)</w:t>
            </w:r>
          </w:p>
        </w:tc>
        <w:tc>
          <w:tcPr>
            <w:tcW w:w="1861" w:type="dxa"/>
          </w:tcPr>
          <w:p w:rsidR="009520C2" w:rsidRPr="00D777A7" w:rsidRDefault="009520C2" w:rsidP="009520C2">
            <w:pPr>
              <w:jc w:val="center"/>
              <w:rPr>
                <w:rFonts w:ascii="Times New Roman" w:hAnsi="Times New Roman" w:cs="Times New Roman"/>
                <w:sz w:val="20"/>
                <w:szCs w:val="20"/>
              </w:rPr>
            </w:pPr>
          </w:p>
        </w:tc>
        <w:tc>
          <w:tcPr>
            <w:tcW w:w="1947"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Y (SMS)</w:t>
            </w:r>
          </w:p>
        </w:tc>
        <w:tc>
          <w:tcPr>
            <w:tcW w:w="1730" w:type="dxa"/>
          </w:tcPr>
          <w:p w:rsidR="009520C2" w:rsidRPr="00D777A7" w:rsidRDefault="009520C2" w:rsidP="009520C2">
            <w:pPr>
              <w:jc w:val="center"/>
              <w:rPr>
                <w:rFonts w:ascii="Times New Roman" w:hAnsi="Times New Roman" w:cs="Times New Roman"/>
                <w:sz w:val="20"/>
                <w:szCs w:val="20"/>
              </w:rPr>
            </w:pPr>
          </w:p>
        </w:tc>
        <w:tc>
          <w:tcPr>
            <w:tcW w:w="1774" w:type="dxa"/>
          </w:tcPr>
          <w:p w:rsidR="009520C2" w:rsidRPr="00D777A7" w:rsidRDefault="009520C2" w:rsidP="009520C2">
            <w:pPr>
              <w:jc w:val="center"/>
              <w:rPr>
                <w:rFonts w:ascii="Times New Roman" w:hAnsi="Times New Roman" w:cs="Times New Roman"/>
                <w:sz w:val="20"/>
                <w:szCs w:val="20"/>
              </w:rPr>
            </w:pPr>
          </w:p>
        </w:tc>
        <w:tc>
          <w:tcPr>
            <w:tcW w:w="1947" w:type="dxa"/>
          </w:tcPr>
          <w:p w:rsidR="009520C2" w:rsidRPr="00D777A7" w:rsidRDefault="009520C2" w:rsidP="009520C2">
            <w:pPr>
              <w:jc w:val="center"/>
              <w:rPr>
                <w:rFonts w:ascii="Times New Roman" w:hAnsi="Times New Roman" w:cs="Times New Roman"/>
                <w:sz w:val="20"/>
                <w:szCs w:val="20"/>
              </w:rPr>
            </w:pPr>
          </w:p>
        </w:tc>
        <w:tc>
          <w:tcPr>
            <w:tcW w:w="1818" w:type="dxa"/>
          </w:tcPr>
          <w:p w:rsidR="009520C2" w:rsidRPr="00D777A7" w:rsidRDefault="009520C2" w:rsidP="009520C2">
            <w:pPr>
              <w:jc w:val="center"/>
              <w:rPr>
                <w:rFonts w:ascii="Times New Roman" w:hAnsi="Times New Roman" w:cs="Times New Roman"/>
                <w:sz w:val="20"/>
                <w:szCs w:val="20"/>
              </w:rPr>
            </w:pPr>
          </w:p>
        </w:tc>
        <w:tc>
          <w:tcPr>
            <w:tcW w:w="2274" w:type="dxa"/>
          </w:tcPr>
          <w:p w:rsidR="009520C2" w:rsidRPr="00D777A7" w:rsidRDefault="009520C2" w:rsidP="009520C2">
            <w:pPr>
              <w:jc w:val="center"/>
              <w:rPr>
                <w:rFonts w:ascii="Times New Roman" w:hAnsi="Times New Roman" w:cs="Times New Roman"/>
                <w:sz w:val="20"/>
                <w:szCs w:val="20"/>
              </w:rPr>
            </w:pPr>
          </w:p>
        </w:tc>
        <w:tc>
          <w:tcPr>
            <w:tcW w:w="1516" w:type="dxa"/>
          </w:tcPr>
          <w:p w:rsidR="009520C2" w:rsidRPr="00D777A7" w:rsidRDefault="009520C2" w:rsidP="009520C2">
            <w:pPr>
              <w:jc w:val="center"/>
              <w:rPr>
                <w:rFonts w:ascii="Times New Roman" w:hAnsi="Times New Roman" w:cs="Times New Roman"/>
                <w:sz w:val="20"/>
                <w:szCs w:val="20"/>
              </w:rPr>
            </w:pPr>
          </w:p>
        </w:tc>
      </w:tr>
      <w:tr w:rsidR="009520C2" w:rsidRPr="00D777A7" w:rsidTr="00D310B3">
        <w:trPr>
          <w:trHeight w:val="225"/>
        </w:trPr>
        <w:tc>
          <w:tcPr>
            <w:tcW w:w="1578"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Dorje et al</w:t>
            </w:r>
            <w:r w:rsidRPr="00D777A7">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&lt;EndNote&gt;&lt;Cite&gt;&lt;Author&gt;Dorje&lt;/Author&gt;&lt;Year&gt;2019&lt;/Year&gt;&lt;RecNum&gt;118&lt;/RecNum&gt;&lt;DisplayText&gt;(12)&lt;/DisplayText&gt;&lt;record&gt;&lt;rec-number&gt;118&lt;/rec-number&gt;&lt;foreign-keys&gt;&lt;key app="EN" db-id="55xtdxas9tpsaweezd6xetty0sx9xwap9tew" timestamp="1714302934"&gt;118&lt;/key&gt;&lt;/foreign-keys&gt;&lt;ref-type name="Journal Article"&gt;17&lt;/ref-type&gt;&lt;contributors&gt;&lt;authors&gt;&lt;author&gt;Dorje, Tashi&lt;/author&gt;&lt;author&gt;Zhao, Gang&lt;/author&gt;&lt;author&gt;Tso, Khandro&lt;/author&gt;&lt;author&gt;Wang, Jing&lt;/author&gt;&lt;author&gt;Chen, Yaolin&lt;/author&gt;&lt;author&gt;Tsokey, Lhamo&lt;/author&gt;&lt;author&gt;Tan, BK&lt;/author&gt;&lt;author&gt;Scheer, Anna&lt;/author&gt;&lt;author&gt;Jacques, Angela&lt;/author&gt;&lt;author&gt;Li, Zhixing&lt;/author&gt;&lt;/authors&gt;&lt;/contributors&gt;&lt;titles&gt;&lt;title&gt;Smartphone and social media-based cardiac rehabilitation and secondary prevention in China (SMART-CR/SP): a parallel-group, single-blind, randomised controlled trial&lt;/title&gt;&lt;secondary-title&gt;The Lancet Digital Health&lt;/secondary-title&gt;&lt;/titles&gt;&lt;periodical&gt;&lt;full-title&gt;The Lancet Digital Health&lt;/full-title&gt;&lt;/periodical&gt;&lt;pages&gt;e363-e374&lt;/pages&gt;&lt;volume&gt;1&lt;/volume&gt;&lt;number&gt;7&lt;/number&gt;&lt;dates&gt;&lt;year&gt;2019&lt;/year&gt;&lt;/dates&gt;&lt;isbn&gt;2589-7500&lt;/isbn&gt;&lt;urls&gt;&lt;/urls&gt;&lt;/record&gt;&lt;/Cite&gt;&lt;/EndNote&gt;</w:instrText>
            </w:r>
            <w:r w:rsidRPr="00D777A7">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(12)</w:t>
            </w:r>
            <w:r w:rsidRPr="00D777A7">
              <w:rPr>
                <w:rFonts w:ascii="Times New Roman" w:hAnsi="Times New Roman" w:cs="Times New Roman"/>
                <w:color w:val="000000"/>
                <w:sz w:val="20"/>
                <w:szCs w:val="20"/>
              </w:rPr>
              <w:fldChar w:fldCharType="end"/>
            </w:r>
          </w:p>
        </w:tc>
        <w:tc>
          <w:tcPr>
            <w:tcW w:w="1839"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Y (phone)</w:t>
            </w:r>
          </w:p>
        </w:tc>
        <w:tc>
          <w:tcPr>
            <w:tcW w:w="1688" w:type="dxa"/>
          </w:tcPr>
          <w:p w:rsidR="009520C2" w:rsidRPr="00D777A7" w:rsidRDefault="009520C2" w:rsidP="009520C2">
            <w:pPr>
              <w:jc w:val="center"/>
              <w:rPr>
                <w:rFonts w:ascii="Times New Roman" w:hAnsi="Times New Roman" w:cs="Times New Roman"/>
                <w:sz w:val="20"/>
                <w:szCs w:val="20"/>
              </w:rPr>
            </w:pPr>
          </w:p>
        </w:tc>
        <w:tc>
          <w:tcPr>
            <w:tcW w:w="1621"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Y(WeChat messaging)</w:t>
            </w:r>
          </w:p>
        </w:tc>
        <w:tc>
          <w:tcPr>
            <w:tcW w:w="1861" w:type="dxa"/>
          </w:tcPr>
          <w:p w:rsidR="009520C2" w:rsidRPr="00D777A7" w:rsidRDefault="009520C2" w:rsidP="009520C2">
            <w:pPr>
              <w:jc w:val="center"/>
              <w:rPr>
                <w:rFonts w:ascii="Times New Roman" w:hAnsi="Times New Roman" w:cs="Times New Roman"/>
                <w:sz w:val="20"/>
                <w:szCs w:val="20"/>
              </w:rPr>
            </w:pPr>
          </w:p>
        </w:tc>
        <w:tc>
          <w:tcPr>
            <w:tcW w:w="1947"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Y (WeChat messaging)</w:t>
            </w:r>
          </w:p>
        </w:tc>
        <w:tc>
          <w:tcPr>
            <w:tcW w:w="1730"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shd w:val="clear" w:color="auto" w:fill="92D050"/>
              </w:rPr>
              <w:t>Y (WeChat messaging</w:t>
            </w:r>
            <w:r w:rsidRPr="00D777A7">
              <w:rPr>
                <w:rFonts w:ascii="Times New Roman" w:hAnsi="Times New Roman" w:cs="Times New Roman"/>
                <w:sz w:val="20"/>
                <w:szCs w:val="20"/>
              </w:rPr>
              <w:t>)</w:t>
            </w:r>
          </w:p>
        </w:tc>
        <w:tc>
          <w:tcPr>
            <w:tcW w:w="1774"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Y (WeChat messaging)</w:t>
            </w:r>
          </w:p>
        </w:tc>
        <w:tc>
          <w:tcPr>
            <w:tcW w:w="1947"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color w:val="000000" w:themeColor="text1"/>
                <w:sz w:val="20"/>
                <w:szCs w:val="20"/>
              </w:rPr>
              <w:t>Y (</w:t>
            </w:r>
            <w:r w:rsidRPr="00D777A7">
              <w:rPr>
                <w:rFonts w:ascii="Times New Roman" w:eastAsia="ScalaLancetPro" w:hAnsi="Times New Roman" w:cs="Times New Roman"/>
                <w:sz w:val="20"/>
                <w:szCs w:val="20"/>
              </w:rPr>
              <w:t>WeChat-based)</w:t>
            </w:r>
          </w:p>
        </w:tc>
        <w:tc>
          <w:tcPr>
            <w:tcW w:w="1818" w:type="dxa"/>
          </w:tcPr>
          <w:p w:rsidR="009520C2" w:rsidRPr="00D777A7" w:rsidRDefault="009520C2" w:rsidP="009520C2">
            <w:pPr>
              <w:jc w:val="center"/>
              <w:rPr>
                <w:rFonts w:ascii="Times New Roman" w:hAnsi="Times New Roman" w:cs="Times New Roman"/>
                <w:color w:val="000000" w:themeColor="text1"/>
                <w:sz w:val="20"/>
                <w:szCs w:val="20"/>
              </w:rPr>
            </w:pPr>
          </w:p>
        </w:tc>
        <w:tc>
          <w:tcPr>
            <w:tcW w:w="2274" w:type="dxa"/>
          </w:tcPr>
          <w:p w:rsidR="009520C2" w:rsidRPr="00D777A7" w:rsidRDefault="009520C2" w:rsidP="009520C2">
            <w:pPr>
              <w:jc w:val="center"/>
              <w:rPr>
                <w:rFonts w:ascii="Times New Roman" w:hAnsi="Times New Roman" w:cs="Times New Roman"/>
                <w:sz w:val="20"/>
                <w:szCs w:val="20"/>
              </w:rPr>
            </w:pPr>
          </w:p>
        </w:tc>
        <w:tc>
          <w:tcPr>
            <w:tcW w:w="1516" w:type="dxa"/>
          </w:tcPr>
          <w:p w:rsidR="009520C2" w:rsidRPr="00D777A7" w:rsidRDefault="009520C2" w:rsidP="009520C2">
            <w:pPr>
              <w:jc w:val="center"/>
              <w:rPr>
                <w:rFonts w:ascii="Times New Roman" w:hAnsi="Times New Roman" w:cs="Times New Roman"/>
                <w:sz w:val="20"/>
                <w:szCs w:val="20"/>
              </w:rPr>
            </w:pPr>
          </w:p>
        </w:tc>
      </w:tr>
      <w:tr w:rsidR="009520C2" w:rsidRPr="00D777A7" w:rsidTr="00D310B3">
        <w:trPr>
          <w:trHeight w:val="225"/>
        </w:trPr>
        <w:tc>
          <w:tcPr>
            <w:tcW w:w="1578" w:type="dxa"/>
          </w:tcPr>
          <w:p w:rsidR="009520C2" w:rsidRPr="00D777A7" w:rsidRDefault="009520C2" w:rsidP="009520C2">
            <w:pPr>
              <w:rPr>
                <w:rFonts w:ascii="Times New Roman" w:hAnsi="Times New Roman" w:cs="Times New Roman"/>
                <w:color w:val="000000"/>
                <w:sz w:val="20"/>
                <w:szCs w:val="20"/>
              </w:rPr>
            </w:pPr>
            <w:r w:rsidRPr="00D777A7">
              <w:rPr>
                <w:rFonts w:ascii="Times New Roman" w:hAnsi="Times New Roman" w:cs="Times New Roman"/>
                <w:color w:val="000000"/>
                <w:sz w:val="20"/>
                <w:szCs w:val="20"/>
              </w:rPr>
              <w:t>Engelen et al</w:t>
            </w:r>
            <w:r w:rsidRPr="00D777A7">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&lt;EndNote&gt;&lt;Cite&gt;&lt;Author&gt;Engelen&lt;/Author&gt;&lt;Year&gt;2020&lt;/Year&gt;&lt;RecNum&gt;127&lt;/RecNum&gt;&lt;DisplayText&gt;(13)&lt;/DisplayText&gt;&lt;record&gt;&lt;rec-number&gt;127&lt;/rec-number&gt;&lt;foreign-keys&gt;&lt;key app="EN" db-id="55xtdxas9tpsaweezd6xetty0sx9xwap9tew" timestamp="1714325685"&gt;127&lt;/key&gt;&lt;/foreign-keys&gt;&lt;ref-type name="Journal Article"&gt;17&lt;/ref-type&gt;&lt;contributors&gt;&lt;authors&gt;&lt;author&gt;Engelen, Marscha M&lt;/author&gt;&lt;author&gt;van Dulmen, Sandra&lt;/author&gt;&lt;author&gt;Puijk-Hekman, Saskia&lt;/author&gt;&lt;author&gt;Vermeulen, Hester&lt;/author&gt;&lt;author&gt;Nijhuis-van der Sanden, Maria WG&lt;/author&gt;&lt;author&gt;Bredie, Sebastian JH&lt;/author&gt;&lt;author&gt;van Gaal, Betsie GI&lt;/author&gt;&lt;/authors&gt;&lt;/contributors&gt;&lt;titles&gt;&lt;title&gt;Evaluation of a web-based self-management program for patients with cardiovascular disease: explorative randomized controlled trial&lt;/title&gt;&lt;secondary-title&gt;Journal of Medical Internet Research&lt;/secondary-title&gt;&lt;/titles&gt;&lt;periodical&gt;&lt;full-title&gt;Journal of medical Internet research&lt;/full-title&gt;&lt;/periodical&gt;&lt;pages&gt;e17422&lt;/pages&gt;&lt;volume&gt;22&lt;/volume&gt;&lt;number&gt;7&lt;/number&gt;&lt;dates&gt;&lt;year&gt;2020&lt;/year&gt;&lt;/dates&gt;&lt;isbn&gt;1438-8871&lt;/isbn&gt;&lt;urls&gt;&lt;/urls&gt;&lt;/record&gt;&lt;/Cite&gt;&lt;/EndNote&gt;</w:instrText>
            </w:r>
            <w:r w:rsidRPr="00D777A7">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(13)</w:t>
            </w:r>
            <w:r w:rsidRPr="00D777A7">
              <w:rPr>
                <w:rFonts w:ascii="Times New Roman" w:hAnsi="Times New Roman" w:cs="Times New Roman"/>
                <w:color w:val="000000"/>
                <w:sz w:val="20"/>
                <w:szCs w:val="20"/>
              </w:rPr>
              <w:fldChar w:fldCharType="end"/>
            </w:r>
          </w:p>
        </w:tc>
        <w:tc>
          <w:tcPr>
            <w:tcW w:w="1839"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Y (online module)</w:t>
            </w:r>
          </w:p>
        </w:tc>
        <w:tc>
          <w:tcPr>
            <w:tcW w:w="1688" w:type="dxa"/>
          </w:tcPr>
          <w:p w:rsidR="009520C2" w:rsidRPr="00D777A7" w:rsidRDefault="009520C2" w:rsidP="009520C2">
            <w:pPr>
              <w:jc w:val="center"/>
              <w:rPr>
                <w:rFonts w:ascii="Times New Roman" w:hAnsi="Times New Roman" w:cs="Times New Roman"/>
                <w:sz w:val="20"/>
                <w:szCs w:val="20"/>
              </w:rPr>
            </w:pPr>
          </w:p>
        </w:tc>
        <w:tc>
          <w:tcPr>
            <w:tcW w:w="1621"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Y (online module)</w:t>
            </w:r>
          </w:p>
        </w:tc>
        <w:tc>
          <w:tcPr>
            <w:tcW w:w="1861"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Y (online module)</w:t>
            </w:r>
          </w:p>
        </w:tc>
        <w:tc>
          <w:tcPr>
            <w:tcW w:w="1947"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Y (online module)</w:t>
            </w:r>
          </w:p>
        </w:tc>
        <w:tc>
          <w:tcPr>
            <w:tcW w:w="1730" w:type="dxa"/>
          </w:tcPr>
          <w:p w:rsidR="009520C2" w:rsidRPr="00D777A7" w:rsidRDefault="009520C2" w:rsidP="009520C2">
            <w:pPr>
              <w:rPr>
                <w:rFonts w:ascii="Times New Roman" w:hAnsi="Times New Roman" w:cs="Times New Roman"/>
                <w:sz w:val="20"/>
                <w:szCs w:val="20"/>
              </w:rPr>
            </w:pPr>
            <w:r w:rsidRPr="00D777A7">
              <w:rPr>
                <w:rFonts w:ascii="Times New Roman" w:hAnsi="Times New Roman" w:cs="Times New Roman"/>
                <w:sz w:val="20"/>
                <w:szCs w:val="20"/>
              </w:rPr>
              <w:t>Y (online module)</w:t>
            </w:r>
          </w:p>
        </w:tc>
        <w:tc>
          <w:tcPr>
            <w:tcW w:w="1774" w:type="dxa"/>
          </w:tcPr>
          <w:p w:rsidR="009520C2" w:rsidRPr="00D777A7" w:rsidRDefault="009520C2" w:rsidP="009520C2">
            <w:pPr>
              <w:jc w:val="center"/>
              <w:rPr>
                <w:rFonts w:ascii="Times New Roman" w:hAnsi="Times New Roman" w:cs="Times New Roman"/>
                <w:sz w:val="20"/>
                <w:szCs w:val="20"/>
              </w:rPr>
            </w:pPr>
          </w:p>
        </w:tc>
        <w:tc>
          <w:tcPr>
            <w:tcW w:w="1947" w:type="dxa"/>
          </w:tcPr>
          <w:p w:rsidR="009520C2" w:rsidRPr="00D777A7" w:rsidRDefault="009520C2" w:rsidP="009520C2">
            <w:pPr>
              <w:jc w:val="center"/>
              <w:rPr>
                <w:rFonts w:ascii="Times New Roman" w:hAnsi="Times New Roman" w:cs="Times New Roman"/>
                <w:sz w:val="20"/>
                <w:szCs w:val="20"/>
              </w:rPr>
            </w:pPr>
          </w:p>
        </w:tc>
        <w:tc>
          <w:tcPr>
            <w:tcW w:w="1818" w:type="dxa"/>
          </w:tcPr>
          <w:p w:rsidR="009520C2" w:rsidRPr="00D777A7" w:rsidRDefault="009520C2" w:rsidP="009520C2">
            <w:pPr>
              <w:jc w:val="center"/>
              <w:rPr>
                <w:rFonts w:ascii="Times New Roman" w:hAnsi="Times New Roman" w:cs="Times New Roman"/>
                <w:sz w:val="20"/>
                <w:szCs w:val="20"/>
              </w:rPr>
            </w:pPr>
          </w:p>
        </w:tc>
        <w:tc>
          <w:tcPr>
            <w:tcW w:w="2274" w:type="dxa"/>
          </w:tcPr>
          <w:p w:rsidR="009520C2" w:rsidRPr="00D777A7" w:rsidRDefault="009520C2" w:rsidP="009520C2">
            <w:pPr>
              <w:jc w:val="center"/>
              <w:rPr>
                <w:rFonts w:ascii="Times New Roman" w:hAnsi="Times New Roman" w:cs="Times New Roman"/>
                <w:sz w:val="20"/>
                <w:szCs w:val="20"/>
              </w:rPr>
            </w:pPr>
          </w:p>
        </w:tc>
        <w:tc>
          <w:tcPr>
            <w:tcW w:w="1516" w:type="dxa"/>
          </w:tcPr>
          <w:p w:rsidR="009520C2" w:rsidRPr="00D777A7" w:rsidRDefault="009520C2" w:rsidP="009520C2">
            <w:pPr>
              <w:jc w:val="center"/>
              <w:rPr>
                <w:rFonts w:ascii="Times New Roman" w:hAnsi="Times New Roman" w:cs="Times New Roman"/>
                <w:sz w:val="20"/>
                <w:szCs w:val="20"/>
              </w:rPr>
            </w:pPr>
          </w:p>
        </w:tc>
      </w:tr>
      <w:tr w:rsidR="009520C2" w:rsidRPr="00D777A7" w:rsidTr="00D310B3">
        <w:trPr>
          <w:trHeight w:val="63"/>
        </w:trPr>
        <w:tc>
          <w:tcPr>
            <w:tcW w:w="1578" w:type="dxa"/>
          </w:tcPr>
          <w:p w:rsidR="009520C2" w:rsidRPr="00D777A7" w:rsidRDefault="009520C2" w:rsidP="00CF64F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Fernandez et al</w:t>
            </w:r>
            <w:r w:rsidRPr="00D777A7">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&lt;EndNote&gt;&lt;Cite&gt;&lt;Author&gt;Fernandez&lt;/Author&gt;&lt;Year&gt;2009&lt;/Year&gt;&lt;RecNum&gt;130&lt;/RecNum&gt;&lt;DisplayText&gt;(14)&lt;/DisplayText&gt;&lt;record&gt;&lt;rec-number&gt;130&lt;/rec-number&gt;&lt;foreign-keys&gt;&lt;key app="EN" db-id="55xtdxas9tpsaweezd6xetty0sx9xwap9tew" timestamp="1714326194"&gt;130&lt;/key&gt;&lt;/foreign-keys&gt;&lt;ref-type name="Journal Article"&gt;17&lt;/ref-type&gt;&lt;contributors&gt;&lt;authors&gt;&lt;author&gt;Fernandez, Ritin S&lt;/author&gt;&lt;author&gt;Davidson, Patricia&lt;/author&gt;&lt;author&gt;Griffiths, Rhonda&lt;/author&gt;&lt;author&gt;Juergens, Craig&lt;/author&gt;&lt;author&gt;Stafford, Bruce&lt;/author&gt;&lt;author&gt;Salamonson, Yenna&lt;/author&gt;&lt;/authors&gt;&lt;/contributors&gt;&lt;titles&gt;&lt;title&gt;A pilot randomised controlled trial comparing a health-related lifestyle self-management intervention with standard cardiac rehabilitation following an acute cardiac event: Implications for a larger clinical trial&lt;/title&gt;&lt;secondary-title&gt;Australian Critical Care&lt;/secondary-title&gt;&lt;/titles&gt;&lt;periodical&gt;&lt;full-title&gt;Australian Critical Care&lt;/full-title&gt;&lt;/periodical&gt;&lt;pages&gt;17-27&lt;/pages&gt;&lt;volume&gt;22&lt;/volume&gt;&lt;number&gt;1&lt;/number&gt;&lt;dates&gt;&lt;year&gt;2009&lt;/year&gt;&lt;/dates&gt;&lt;isbn&gt;1036-7314&lt;/isbn&gt;&lt;urls&gt;&lt;/urls&gt;&lt;/record&gt;&lt;/Cite&gt;&lt;/EndNote&gt;</w:instrText>
            </w:r>
            <w:r w:rsidRPr="00D777A7">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(14)</w:t>
            </w:r>
            <w:r w:rsidRPr="00D777A7">
              <w:rPr>
                <w:rFonts w:ascii="Times New Roman" w:hAnsi="Times New Roman" w:cs="Times New Roman"/>
                <w:color w:val="000000"/>
                <w:sz w:val="20"/>
                <w:szCs w:val="20"/>
              </w:rPr>
              <w:fldChar w:fldCharType="end"/>
            </w:r>
          </w:p>
        </w:tc>
        <w:tc>
          <w:tcPr>
            <w:tcW w:w="1839" w:type="dxa"/>
          </w:tcPr>
          <w:p w:rsidR="009520C2" w:rsidRPr="00D777A7" w:rsidRDefault="009520C2" w:rsidP="009520C2">
            <w:pPr>
              <w:jc w:val="center"/>
              <w:rPr>
                <w:rFonts w:ascii="Times New Roman" w:hAnsi="Times New Roman" w:cs="Times New Roman"/>
                <w:sz w:val="20"/>
                <w:szCs w:val="20"/>
              </w:rPr>
            </w:pPr>
          </w:p>
        </w:tc>
        <w:tc>
          <w:tcPr>
            <w:tcW w:w="1688"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Y (booklet description initially)</w:t>
            </w:r>
          </w:p>
        </w:tc>
        <w:tc>
          <w:tcPr>
            <w:tcW w:w="1621"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Y (phone)</w:t>
            </w:r>
          </w:p>
        </w:tc>
        <w:tc>
          <w:tcPr>
            <w:tcW w:w="1861" w:type="dxa"/>
          </w:tcPr>
          <w:p w:rsidR="009520C2" w:rsidRPr="00D777A7" w:rsidRDefault="009520C2" w:rsidP="009520C2">
            <w:pPr>
              <w:jc w:val="center"/>
              <w:rPr>
                <w:rFonts w:ascii="Times New Roman" w:hAnsi="Times New Roman" w:cs="Times New Roman"/>
                <w:color w:val="FF0000"/>
                <w:sz w:val="20"/>
                <w:szCs w:val="20"/>
              </w:rPr>
            </w:pPr>
            <w:r w:rsidRPr="00D777A7">
              <w:rPr>
                <w:rFonts w:ascii="Times New Roman" w:hAnsi="Times New Roman" w:cs="Times New Roman"/>
                <w:sz w:val="20"/>
                <w:szCs w:val="20"/>
              </w:rPr>
              <w:t>Y (booklet assisted by GP)</w:t>
            </w:r>
          </w:p>
        </w:tc>
        <w:tc>
          <w:tcPr>
            <w:tcW w:w="1947"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Y (automated voice message and online reminders)</w:t>
            </w:r>
          </w:p>
        </w:tc>
        <w:tc>
          <w:tcPr>
            <w:tcW w:w="1730"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Y (online reminders for exercise and weight loss)</w:t>
            </w:r>
          </w:p>
        </w:tc>
        <w:tc>
          <w:tcPr>
            <w:tcW w:w="1774" w:type="dxa"/>
          </w:tcPr>
          <w:p w:rsidR="009520C2" w:rsidRPr="00D777A7" w:rsidRDefault="009520C2" w:rsidP="009520C2">
            <w:pPr>
              <w:jc w:val="center"/>
              <w:rPr>
                <w:rFonts w:ascii="Times New Roman" w:hAnsi="Times New Roman" w:cs="Times New Roman"/>
                <w:sz w:val="20"/>
                <w:szCs w:val="20"/>
              </w:rPr>
            </w:pPr>
          </w:p>
        </w:tc>
        <w:tc>
          <w:tcPr>
            <w:tcW w:w="1947" w:type="dxa"/>
          </w:tcPr>
          <w:p w:rsidR="009520C2" w:rsidRPr="00D777A7" w:rsidRDefault="009520C2" w:rsidP="009520C2">
            <w:pPr>
              <w:jc w:val="center"/>
              <w:rPr>
                <w:rFonts w:ascii="Times New Roman" w:hAnsi="Times New Roman" w:cs="Times New Roman"/>
                <w:sz w:val="20"/>
                <w:szCs w:val="20"/>
              </w:rPr>
            </w:pPr>
          </w:p>
        </w:tc>
        <w:tc>
          <w:tcPr>
            <w:tcW w:w="1818" w:type="dxa"/>
          </w:tcPr>
          <w:p w:rsidR="009520C2" w:rsidRPr="00D777A7" w:rsidRDefault="009520C2" w:rsidP="009520C2">
            <w:pPr>
              <w:jc w:val="center"/>
              <w:rPr>
                <w:rFonts w:ascii="Times New Roman" w:hAnsi="Times New Roman" w:cs="Times New Roman"/>
                <w:sz w:val="20"/>
                <w:szCs w:val="20"/>
              </w:rPr>
            </w:pPr>
          </w:p>
        </w:tc>
        <w:tc>
          <w:tcPr>
            <w:tcW w:w="2274" w:type="dxa"/>
          </w:tcPr>
          <w:p w:rsidR="009520C2" w:rsidRPr="00D777A7" w:rsidRDefault="009520C2" w:rsidP="009520C2">
            <w:pPr>
              <w:jc w:val="center"/>
              <w:rPr>
                <w:rFonts w:ascii="Times New Roman" w:hAnsi="Times New Roman" w:cs="Times New Roman"/>
                <w:sz w:val="20"/>
                <w:szCs w:val="20"/>
              </w:rPr>
            </w:pPr>
          </w:p>
        </w:tc>
        <w:tc>
          <w:tcPr>
            <w:tcW w:w="1516" w:type="dxa"/>
          </w:tcPr>
          <w:p w:rsidR="009520C2" w:rsidRPr="00D777A7" w:rsidRDefault="009520C2" w:rsidP="009520C2">
            <w:pPr>
              <w:jc w:val="center"/>
              <w:rPr>
                <w:rFonts w:ascii="Times New Roman" w:hAnsi="Times New Roman" w:cs="Times New Roman"/>
                <w:sz w:val="20"/>
                <w:szCs w:val="20"/>
              </w:rPr>
            </w:pPr>
          </w:p>
        </w:tc>
      </w:tr>
      <w:tr w:rsidR="009520C2" w:rsidRPr="00D777A7" w:rsidTr="00D310B3">
        <w:trPr>
          <w:trHeight w:val="225"/>
        </w:trPr>
        <w:tc>
          <w:tcPr>
            <w:tcW w:w="1578" w:type="dxa"/>
          </w:tcPr>
          <w:p w:rsidR="009520C2" w:rsidRPr="00D777A7" w:rsidRDefault="009520C2" w:rsidP="00CF64F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Gallagher et al</w:t>
            </w:r>
            <w:r w:rsidRPr="00D777A7">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&lt;EndNote&gt;&lt;Cite&gt;&lt;Author&gt;Gallagher&lt;/Author&gt;&lt;Year&gt;2023&lt;/Year&gt;&lt;RecNum&gt;27&lt;/RecNum&gt;&lt;DisplayText&gt;(15)&lt;/DisplayText&gt;&lt;record&gt;&lt;rec-number&gt;27&lt;/rec-number&gt;&lt;foreign-keys&gt;&lt;key app="EN" db-id="55xtdxas9tpsaweezd6xetty0sx9xwap9tew" timestamp="0"&gt;27&lt;/key&gt;&lt;/foreign-keys&gt;&lt;ref-type name="Journal Article"&gt;17&lt;/ref-type&gt;&lt;contributors&gt;&lt;authors&gt;&lt;author&gt;Gallagher, Robyn&lt;/author&gt;&lt;author&gt;Chow, Clara K&lt;/author&gt;&lt;author&gt;Parker, Helen&lt;/author&gt;&lt;author&gt;Neubeck, Lis&lt;/author&gt;&lt;author&gt;Celermajer, David S&lt;/author&gt;&lt;author&gt;Redfern, Julie&lt;/author&gt;&lt;author&gt;Tofler, Geoffrey&lt;/author&gt;&lt;author&gt;Buckley, Thomas&lt;/author&gt;&lt;author&gt;Schumacher, Tracy&lt;/author&gt;&lt;author&gt;Hyun, Karice&lt;/author&gt;&lt;/authors&gt;&lt;/contributors&gt;&lt;titles&gt;&lt;title&gt;The effect of a game-based mobile app ‘MyHeartMate’to promote lifestyle change in coronary disease patients: a randomized controlled trial&lt;/title&gt;&lt;secondary-title&gt;European Heart Journal-Digital Health&lt;/secondary-title&gt;&lt;/titles&gt;&lt;pages&gt;33-42&lt;/pages&gt;&lt;volume&gt;4&lt;/volume&gt;&lt;number&gt;1&lt;/number&gt;&lt;dates&gt;&lt;year&gt;2023&lt;/year&gt;&lt;/dates&gt;&lt;isbn&gt;2634-3916&lt;/isbn&gt;&lt;urls&gt;&lt;/urls&gt;&lt;/record&gt;&lt;/Cite&gt;&lt;/EndNote&gt;</w:instrText>
            </w:r>
            <w:r w:rsidRPr="00D777A7">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(15)</w:t>
            </w:r>
            <w:r w:rsidRPr="00D777A7">
              <w:rPr>
                <w:rFonts w:ascii="Times New Roman" w:hAnsi="Times New Roman" w:cs="Times New Roman"/>
                <w:color w:val="000000"/>
                <w:sz w:val="20"/>
                <w:szCs w:val="20"/>
              </w:rPr>
              <w:fldChar w:fldCharType="end"/>
            </w:r>
          </w:p>
        </w:tc>
        <w:tc>
          <w:tcPr>
            <w:tcW w:w="1839"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Y (mobile app)</w:t>
            </w:r>
          </w:p>
        </w:tc>
        <w:tc>
          <w:tcPr>
            <w:tcW w:w="1688" w:type="dxa"/>
          </w:tcPr>
          <w:p w:rsidR="009520C2" w:rsidRPr="00D777A7" w:rsidRDefault="009520C2" w:rsidP="009520C2">
            <w:pPr>
              <w:jc w:val="center"/>
              <w:rPr>
                <w:rFonts w:ascii="Times New Roman" w:hAnsi="Times New Roman" w:cs="Times New Roman"/>
                <w:b/>
                <w:sz w:val="20"/>
                <w:szCs w:val="20"/>
              </w:rPr>
            </w:pPr>
          </w:p>
        </w:tc>
        <w:tc>
          <w:tcPr>
            <w:tcW w:w="1621" w:type="dxa"/>
          </w:tcPr>
          <w:p w:rsidR="009520C2" w:rsidRPr="00D777A7" w:rsidRDefault="009520C2" w:rsidP="009520C2">
            <w:pPr>
              <w:jc w:val="center"/>
              <w:rPr>
                <w:rFonts w:ascii="Times New Roman" w:hAnsi="Times New Roman" w:cs="Times New Roman"/>
                <w:b/>
                <w:sz w:val="20"/>
                <w:szCs w:val="20"/>
              </w:rPr>
            </w:pPr>
            <w:r w:rsidRPr="00D777A7">
              <w:rPr>
                <w:rFonts w:ascii="Times New Roman" w:hAnsi="Times New Roman" w:cs="Times New Roman"/>
                <w:sz w:val="20"/>
                <w:szCs w:val="20"/>
              </w:rPr>
              <w:t>Y (mobile app)</w:t>
            </w:r>
          </w:p>
        </w:tc>
        <w:tc>
          <w:tcPr>
            <w:tcW w:w="1861" w:type="dxa"/>
          </w:tcPr>
          <w:p w:rsidR="009520C2" w:rsidRPr="00D777A7" w:rsidRDefault="009520C2" w:rsidP="009520C2">
            <w:pPr>
              <w:jc w:val="center"/>
              <w:rPr>
                <w:rFonts w:ascii="Times New Roman" w:hAnsi="Times New Roman" w:cs="Times New Roman"/>
                <w:b/>
                <w:sz w:val="20"/>
                <w:szCs w:val="20"/>
              </w:rPr>
            </w:pPr>
          </w:p>
        </w:tc>
        <w:tc>
          <w:tcPr>
            <w:tcW w:w="1947" w:type="dxa"/>
          </w:tcPr>
          <w:p w:rsidR="009520C2" w:rsidRPr="00D777A7" w:rsidRDefault="009520C2" w:rsidP="009520C2">
            <w:pPr>
              <w:jc w:val="center"/>
              <w:rPr>
                <w:rFonts w:ascii="Times New Roman" w:hAnsi="Times New Roman" w:cs="Times New Roman"/>
                <w:b/>
                <w:sz w:val="20"/>
                <w:szCs w:val="20"/>
              </w:rPr>
            </w:pPr>
            <w:r w:rsidRPr="00D777A7">
              <w:rPr>
                <w:rFonts w:ascii="Times New Roman" w:hAnsi="Times New Roman" w:cs="Times New Roman"/>
                <w:sz w:val="20"/>
                <w:szCs w:val="20"/>
              </w:rPr>
              <w:t>Y (mobile)</w:t>
            </w:r>
          </w:p>
        </w:tc>
        <w:tc>
          <w:tcPr>
            <w:tcW w:w="1730" w:type="dxa"/>
          </w:tcPr>
          <w:p w:rsidR="009520C2" w:rsidRPr="00D777A7" w:rsidRDefault="009520C2" w:rsidP="009520C2">
            <w:pPr>
              <w:jc w:val="center"/>
              <w:rPr>
                <w:rFonts w:ascii="Times New Roman" w:hAnsi="Times New Roman" w:cs="Times New Roman"/>
                <w:b/>
                <w:sz w:val="20"/>
                <w:szCs w:val="20"/>
              </w:rPr>
            </w:pPr>
            <w:r w:rsidRPr="00D777A7">
              <w:rPr>
                <w:rFonts w:ascii="Times New Roman" w:hAnsi="Times New Roman" w:cs="Times New Roman"/>
                <w:sz w:val="20"/>
                <w:szCs w:val="20"/>
              </w:rPr>
              <w:t>Y (automated SMS health messages)</w:t>
            </w:r>
          </w:p>
        </w:tc>
        <w:tc>
          <w:tcPr>
            <w:tcW w:w="1774" w:type="dxa"/>
          </w:tcPr>
          <w:p w:rsidR="009520C2" w:rsidRPr="00D777A7" w:rsidRDefault="009520C2" w:rsidP="009520C2">
            <w:pPr>
              <w:jc w:val="center"/>
              <w:rPr>
                <w:rFonts w:ascii="Times New Roman" w:hAnsi="Times New Roman" w:cs="Times New Roman"/>
                <w:b/>
                <w:sz w:val="20"/>
                <w:szCs w:val="20"/>
              </w:rPr>
            </w:pPr>
            <w:r w:rsidRPr="00D777A7">
              <w:rPr>
                <w:rFonts w:ascii="Times New Roman" w:hAnsi="Times New Roman" w:cs="Times New Roman"/>
                <w:sz w:val="20"/>
                <w:szCs w:val="20"/>
              </w:rPr>
              <w:t>Y (automated SMS)</w:t>
            </w:r>
          </w:p>
        </w:tc>
        <w:tc>
          <w:tcPr>
            <w:tcW w:w="1947" w:type="dxa"/>
          </w:tcPr>
          <w:p w:rsidR="009520C2" w:rsidRPr="00D777A7" w:rsidRDefault="009520C2" w:rsidP="009520C2">
            <w:pPr>
              <w:jc w:val="center"/>
              <w:rPr>
                <w:rFonts w:ascii="Times New Roman" w:hAnsi="Times New Roman" w:cs="Times New Roman"/>
                <w:b/>
                <w:sz w:val="20"/>
                <w:szCs w:val="20"/>
              </w:rPr>
            </w:pPr>
          </w:p>
        </w:tc>
        <w:tc>
          <w:tcPr>
            <w:tcW w:w="1818" w:type="dxa"/>
          </w:tcPr>
          <w:p w:rsidR="009520C2" w:rsidRPr="00D777A7" w:rsidRDefault="009520C2" w:rsidP="009520C2">
            <w:pPr>
              <w:jc w:val="center"/>
              <w:rPr>
                <w:rFonts w:ascii="Times New Roman" w:hAnsi="Times New Roman" w:cs="Times New Roman"/>
                <w:b/>
                <w:sz w:val="20"/>
                <w:szCs w:val="20"/>
              </w:rPr>
            </w:pPr>
          </w:p>
        </w:tc>
        <w:tc>
          <w:tcPr>
            <w:tcW w:w="2274" w:type="dxa"/>
          </w:tcPr>
          <w:p w:rsidR="009520C2" w:rsidRPr="00D777A7" w:rsidRDefault="009520C2" w:rsidP="009520C2">
            <w:pPr>
              <w:jc w:val="center"/>
              <w:rPr>
                <w:rFonts w:ascii="Times New Roman" w:hAnsi="Times New Roman" w:cs="Times New Roman"/>
                <w:b/>
                <w:sz w:val="20"/>
                <w:szCs w:val="20"/>
              </w:rPr>
            </w:pPr>
          </w:p>
        </w:tc>
        <w:tc>
          <w:tcPr>
            <w:tcW w:w="1516" w:type="dxa"/>
          </w:tcPr>
          <w:p w:rsidR="009520C2" w:rsidRPr="00D777A7" w:rsidRDefault="009520C2" w:rsidP="009520C2">
            <w:pPr>
              <w:jc w:val="center"/>
              <w:rPr>
                <w:rFonts w:ascii="Times New Roman" w:hAnsi="Times New Roman" w:cs="Times New Roman"/>
                <w:b/>
                <w:sz w:val="20"/>
                <w:szCs w:val="20"/>
              </w:rPr>
            </w:pPr>
          </w:p>
        </w:tc>
      </w:tr>
      <w:tr w:rsidR="009520C2" w:rsidRPr="00D777A7" w:rsidTr="00D310B3">
        <w:trPr>
          <w:trHeight w:val="225"/>
        </w:trPr>
        <w:tc>
          <w:tcPr>
            <w:tcW w:w="1578" w:type="dxa"/>
          </w:tcPr>
          <w:p w:rsidR="009520C2" w:rsidRPr="00D777A7" w:rsidRDefault="009520C2" w:rsidP="00CF64F9">
            <w:pPr>
              <w:rPr>
                <w:rFonts w:ascii="Times New Roman" w:hAnsi="Times New Roman" w:cs="Times New Roman"/>
                <w:color w:val="000000"/>
                <w:sz w:val="20"/>
                <w:szCs w:val="20"/>
              </w:rPr>
            </w:pPr>
            <w:r w:rsidRPr="00D777A7">
              <w:rPr>
                <w:rFonts w:ascii="Times New Roman" w:hAnsi="Times New Roman" w:cs="Times New Roman"/>
                <w:color w:val="000000"/>
                <w:sz w:val="20"/>
                <w:szCs w:val="20"/>
              </w:rPr>
              <w:lastRenderedPageBreak/>
              <w:t>Goessensa et al</w:t>
            </w:r>
            <w:r w:rsidRPr="00D777A7">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&lt;EndNote&gt;&lt;Cite&gt;&lt;Author&gt;Goessens&lt;/Author&gt;&lt;Year&gt;2006&lt;/Year&gt;&lt;RecNum&gt;123&lt;/RecNum&gt;&lt;DisplayText&gt;(16)&lt;/DisplayText&gt;&lt;record&gt;&lt;rec-number&gt;123&lt;/rec-number&gt;&lt;foreign-keys&gt;&lt;key app="EN" db-id="55xtdxas9tpsaweezd6xetty0sx9xwap9tew" timestamp="1714304152"&gt;123&lt;/key&gt;&lt;/foreign-keys&gt;&lt;ref-type name="Journal Article"&gt;17&lt;/ref-type&gt;&lt;contributors&gt;&lt;authors&gt;&lt;author&gt;Goessens, Bertine MB&lt;/author&gt;&lt;author&gt;Visseren, Frank LJ&lt;/author&gt;&lt;author&gt;Sol, Berna GM&lt;/author&gt;&lt;author&gt;de Man-van Ginkel, Janneke M&lt;/author&gt;&lt;author&gt;van der Graaf, Yolanda&lt;/author&gt;&lt;/authors&gt;&lt;/contributors&gt;&lt;titles&gt;&lt;title&gt;A randomized, controlled trial for risk factor reduction in patients with symptomatic vascular disease: the multidisciplinary Vascular Prevention by Nurses Study (VENUS)&lt;/title&gt;&lt;secondary-title&gt;European Journal of Preventive Cardiology&lt;/secondary-title&gt;&lt;/titles&gt;&lt;periodical&gt;&lt;full-title&gt;European journal of preventive cardiology&lt;/full-title&gt;&lt;/periodical&gt;&lt;pages&gt;996-1003&lt;/pages&gt;&lt;volume&gt;13&lt;/volume&gt;&lt;number&gt;6&lt;/number&gt;&lt;dates&gt;&lt;year&gt;2006&lt;/year&gt;&lt;/dates&gt;&lt;isbn&gt;2047-4873&lt;/isbn&gt;&lt;urls&gt;&lt;/urls&gt;&lt;/record&gt;&lt;/Cite&gt;&lt;/EndNote&gt;</w:instrText>
            </w:r>
            <w:r w:rsidRPr="00D777A7">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(16)</w:t>
            </w:r>
            <w:r w:rsidRPr="00D777A7">
              <w:rPr>
                <w:rFonts w:ascii="Times New Roman" w:hAnsi="Times New Roman" w:cs="Times New Roman"/>
                <w:color w:val="000000"/>
                <w:sz w:val="20"/>
                <w:szCs w:val="20"/>
              </w:rPr>
              <w:fldChar w:fldCharType="end"/>
            </w:r>
          </w:p>
        </w:tc>
        <w:tc>
          <w:tcPr>
            <w:tcW w:w="1839" w:type="dxa"/>
          </w:tcPr>
          <w:p w:rsidR="009520C2" w:rsidRPr="00D777A7" w:rsidRDefault="009520C2" w:rsidP="009520C2">
            <w:pPr>
              <w:jc w:val="center"/>
              <w:rPr>
                <w:rFonts w:ascii="Times New Roman" w:hAnsi="Times New Roman" w:cs="Times New Roman"/>
                <w:sz w:val="20"/>
                <w:szCs w:val="20"/>
              </w:rPr>
            </w:pPr>
          </w:p>
        </w:tc>
        <w:tc>
          <w:tcPr>
            <w:tcW w:w="1688"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Y(in-person)</w:t>
            </w:r>
          </w:p>
        </w:tc>
        <w:tc>
          <w:tcPr>
            <w:tcW w:w="1621" w:type="dxa"/>
          </w:tcPr>
          <w:p w:rsidR="009520C2" w:rsidRPr="00D777A7" w:rsidRDefault="009520C2" w:rsidP="009520C2">
            <w:pPr>
              <w:jc w:val="center"/>
              <w:rPr>
                <w:rFonts w:ascii="Times New Roman" w:hAnsi="Times New Roman" w:cs="Times New Roman"/>
                <w:sz w:val="20"/>
                <w:szCs w:val="20"/>
              </w:rPr>
            </w:pPr>
          </w:p>
        </w:tc>
        <w:tc>
          <w:tcPr>
            <w:tcW w:w="1861"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Y(in-person by visiting physician and nurse)</w:t>
            </w:r>
          </w:p>
        </w:tc>
        <w:tc>
          <w:tcPr>
            <w:tcW w:w="1947"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Y (in-person)</w:t>
            </w:r>
          </w:p>
        </w:tc>
        <w:tc>
          <w:tcPr>
            <w:tcW w:w="1730" w:type="dxa"/>
          </w:tcPr>
          <w:p w:rsidR="009520C2" w:rsidRPr="00D777A7" w:rsidRDefault="009520C2" w:rsidP="009520C2">
            <w:pPr>
              <w:jc w:val="center"/>
              <w:rPr>
                <w:rFonts w:ascii="Times New Roman" w:hAnsi="Times New Roman" w:cs="Times New Roman"/>
                <w:sz w:val="20"/>
                <w:szCs w:val="20"/>
              </w:rPr>
            </w:pPr>
          </w:p>
        </w:tc>
        <w:tc>
          <w:tcPr>
            <w:tcW w:w="1774"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Y(treating physician)</w:t>
            </w:r>
          </w:p>
        </w:tc>
        <w:tc>
          <w:tcPr>
            <w:tcW w:w="1947"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Y(in-person)</w:t>
            </w:r>
          </w:p>
        </w:tc>
        <w:tc>
          <w:tcPr>
            <w:tcW w:w="1818" w:type="dxa"/>
          </w:tcPr>
          <w:p w:rsidR="009520C2" w:rsidRPr="00D777A7" w:rsidRDefault="009520C2" w:rsidP="009520C2">
            <w:pPr>
              <w:jc w:val="center"/>
              <w:rPr>
                <w:rFonts w:ascii="Times New Roman" w:hAnsi="Times New Roman" w:cs="Times New Roman"/>
                <w:sz w:val="20"/>
                <w:szCs w:val="20"/>
              </w:rPr>
            </w:pPr>
          </w:p>
        </w:tc>
        <w:tc>
          <w:tcPr>
            <w:tcW w:w="2274" w:type="dxa"/>
          </w:tcPr>
          <w:p w:rsidR="009520C2" w:rsidRPr="00D777A7" w:rsidRDefault="009520C2" w:rsidP="009520C2">
            <w:pPr>
              <w:jc w:val="center"/>
              <w:rPr>
                <w:rFonts w:ascii="Times New Roman" w:hAnsi="Times New Roman" w:cs="Times New Roman"/>
                <w:sz w:val="20"/>
                <w:szCs w:val="20"/>
              </w:rPr>
            </w:pPr>
          </w:p>
        </w:tc>
        <w:tc>
          <w:tcPr>
            <w:tcW w:w="1516" w:type="dxa"/>
          </w:tcPr>
          <w:p w:rsidR="009520C2" w:rsidRPr="00D777A7" w:rsidRDefault="009520C2" w:rsidP="009520C2">
            <w:pPr>
              <w:jc w:val="center"/>
              <w:rPr>
                <w:rFonts w:ascii="Times New Roman" w:hAnsi="Times New Roman" w:cs="Times New Roman"/>
                <w:sz w:val="20"/>
                <w:szCs w:val="20"/>
              </w:rPr>
            </w:pPr>
          </w:p>
        </w:tc>
      </w:tr>
      <w:tr w:rsidR="009520C2" w:rsidRPr="00D777A7" w:rsidTr="00D310B3">
        <w:trPr>
          <w:trHeight w:val="225"/>
        </w:trPr>
        <w:tc>
          <w:tcPr>
            <w:tcW w:w="1578" w:type="dxa"/>
          </w:tcPr>
          <w:p w:rsidR="009520C2" w:rsidRPr="00D777A7" w:rsidRDefault="009520C2" w:rsidP="00CF64F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Lehmanna et al</w:t>
            </w:r>
            <w:r w:rsidRPr="00D777A7">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&lt;EndNote&gt;&lt;Cite&gt;&lt;Author&gt;Lehmann&lt;/Author&gt;&lt;Year&gt;2011&lt;/Year&gt;&lt;RecNum&gt;129&lt;/RecNum&gt;&lt;DisplayText&gt;(17)&lt;/DisplayText&gt;&lt;record&gt;&lt;rec-number&gt;129&lt;/rec-number&gt;&lt;foreign-keys&gt;&lt;key app="EN" db-id="55xtdxas9tpsaweezd6xetty0sx9xwap9tew" timestamp="1714326044"&gt;129&lt;/key&gt;&lt;/foreign-keys&gt;&lt;ref-type name="Journal Article"&gt;17&lt;/ref-type&gt;&lt;contributors&gt;&lt;authors&gt;&lt;author&gt;Lehmann, Nils&lt;/author&gt;&lt;author&gt;Paul, Anna&lt;/author&gt;&lt;author&gt;Moebus, Susanne&lt;/author&gt;&lt;author&gt;Budde, Thomas&lt;/author&gt;&lt;author&gt;Dobos, Gustav J&lt;/author&gt;&lt;author&gt;Michalsen, Andreas&lt;/author&gt;&lt;/authors&gt;&lt;/contributors&gt;&lt;titles&gt;&lt;title&gt;Effects of lifestyle modification on coronary artery calcium progression and prognostic factors in coronary patients—3-Year results of the randomized SAFE-LIFE trial&lt;/title&gt;&lt;secondary-title&gt;Atherosclerosis&lt;/secondary-title&gt;&lt;/titles&gt;&lt;periodical&gt;&lt;full-title&gt;Atherosclerosis&lt;/full-title&gt;&lt;/periodical&gt;&lt;pages&gt;630-636&lt;/pages&gt;&lt;volume&gt;219&lt;/volume&gt;&lt;number&gt;2&lt;/number&gt;&lt;dates&gt;&lt;year&gt;2011&lt;/year&gt;&lt;/dates&gt;&lt;isbn&gt;0021-9150&lt;/isbn&gt;&lt;urls&gt;&lt;/urls&gt;&lt;/record&gt;&lt;/Cite&gt;&lt;/EndNote&gt;</w:instrText>
            </w:r>
            <w:r w:rsidRPr="00D777A7">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(17)</w:t>
            </w:r>
            <w:r w:rsidRPr="00D777A7">
              <w:rPr>
                <w:rFonts w:ascii="Times New Roman" w:hAnsi="Times New Roman" w:cs="Times New Roman"/>
                <w:color w:val="000000"/>
                <w:sz w:val="20"/>
                <w:szCs w:val="20"/>
              </w:rPr>
              <w:fldChar w:fldCharType="end"/>
            </w:r>
          </w:p>
        </w:tc>
        <w:tc>
          <w:tcPr>
            <w:tcW w:w="1839"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Yes(in-person)</w:t>
            </w:r>
          </w:p>
        </w:tc>
        <w:tc>
          <w:tcPr>
            <w:tcW w:w="1688"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Y(in-person)</w:t>
            </w:r>
          </w:p>
        </w:tc>
        <w:tc>
          <w:tcPr>
            <w:tcW w:w="1621" w:type="dxa"/>
          </w:tcPr>
          <w:p w:rsidR="009520C2" w:rsidRPr="00D777A7" w:rsidRDefault="009520C2" w:rsidP="009520C2">
            <w:pPr>
              <w:jc w:val="center"/>
              <w:rPr>
                <w:rFonts w:ascii="Times New Roman" w:hAnsi="Times New Roman" w:cs="Times New Roman"/>
                <w:sz w:val="20"/>
                <w:szCs w:val="20"/>
              </w:rPr>
            </w:pPr>
          </w:p>
        </w:tc>
        <w:tc>
          <w:tcPr>
            <w:tcW w:w="1861"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Y(in-person)</w:t>
            </w:r>
          </w:p>
        </w:tc>
        <w:tc>
          <w:tcPr>
            <w:tcW w:w="1947"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Y(in-person)</w:t>
            </w:r>
          </w:p>
        </w:tc>
        <w:tc>
          <w:tcPr>
            <w:tcW w:w="1730" w:type="dxa"/>
          </w:tcPr>
          <w:p w:rsidR="009520C2" w:rsidRPr="00D777A7" w:rsidRDefault="009520C2" w:rsidP="009520C2">
            <w:pPr>
              <w:jc w:val="center"/>
              <w:rPr>
                <w:rFonts w:ascii="Times New Roman" w:hAnsi="Times New Roman" w:cs="Times New Roman"/>
                <w:sz w:val="20"/>
                <w:szCs w:val="20"/>
              </w:rPr>
            </w:pPr>
          </w:p>
        </w:tc>
        <w:tc>
          <w:tcPr>
            <w:tcW w:w="1774" w:type="dxa"/>
          </w:tcPr>
          <w:p w:rsidR="009520C2" w:rsidRPr="00D777A7" w:rsidRDefault="009520C2" w:rsidP="009520C2">
            <w:pPr>
              <w:jc w:val="center"/>
              <w:rPr>
                <w:rFonts w:ascii="Times New Roman" w:hAnsi="Times New Roman" w:cs="Times New Roman"/>
                <w:sz w:val="20"/>
                <w:szCs w:val="20"/>
              </w:rPr>
            </w:pPr>
          </w:p>
        </w:tc>
        <w:tc>
          <w:tcPr>
            <w:tcW w:w="1947"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Y (</w:t>
            </w:r>
            <w:r w:rsidRPr="00D777A7">
              <w:rPr>
                <w:rFonts w:ascii="Times New Roman" w:hAnsi="Times New Roman" w:cs="Times New Roman"/>
                <w:sz w:val="20"/>
                <w:szCs w:val="20"/>
                <w:shd w:val="clear" w:color="auto" w:fill="FFC000"/>
              </w:rPr>
              <w:t>trained professionals</w:t>
            </w:r>
            <w:r w:rsidRPr="00D777A7">
              <w:rPr>
                <w:rFonts w:ascii="Times New Roman" w:hAnsi="Times New Roman" w:cs="Times New Roman"/>
                <w:sz w:val="20"/>
                <w:szCs w:val="20"/>
                <w:shd w:val="clear" w:color="auto" w:fill="92D050"/>
              </w:rPr>
              <w:t>)</w:t>
            </w:r>
          </w:p>
        </w:tc>
        <w:tc>
          <w:tcPr>
            <w:tcW w:w="1818" w:type="dxa"/>
          </w:tcPr>
          <w:p w:rsidR="009520C2" w:rsidRPr="00D777A7" w:rsidRDefault="009520C2" w:rsidP="009520C2">
            <w:pPr>
              <w:jc w:val="center"/>
              <w:rPr>
                <w:rFonts w:ascii="Times New Roman" w:hAnsi="Times New Roman" w:cs="Times New Roman"/>
                <w:sz w:val="20"/>
                <w:szCs w:val="20"/>
              </w:rPr>
            </w:pPr>
          </w:p>
        </w:tc>
        <w:tc>
          <w:tcPr>
            <w:tcW w:w="2274" w:type="dxa"/>
          </w:tcPr>
          <w:p w:rsidR="009520C2" w:rsidRPr="00D777A7" w:rsidRDefault="009520C2" w:rsidP="009520C2">
            <w:pPr>
              <w:jc w:val="center"/>
              <w:rPr>
                <w:rFonts w:ascii="Times New Roman" w:hAnsi="Times New Roman" w:cs="Times New Roman"/>
                <w:sz w:val="20"/>
                <w:szCs w:val="20"/>
              </w:rPr>
            </w:pPr>
          </w:p>
        </w:tc>
        <w:tc>
          <w:tcPr>
            <w:tcW w:w="1516" w:type="dxa"/>
          </w:tcPr>
          <w:p w:rsidR="009520C2" w:rsidRPr="00D777A7" w:rsidRDefault="009520C2" w:rsidP="009520C2">
            <w:pPr>
              <w:jc w:val="center"/>
              <w:rPr>
                <w:rFonts w:ascii="Times New Roman" w:hAnsi="Times New Roman" w:cs="Times New Roman"/>
                <w:sz w:val="20"/>
                <w:szCs w:val="20"/>
              </w:rPr>
            </w:pPr>
          </w:p>
        </w:tc>
      </w:tr>
      <w:tr w:rsidR="009520C2" w:rsidRPr="00D777A7" w:rsidTr="00D310B3">
        <w:trPr>
          <w:trHeight w:val="225"/>
        </w:trPr>
        <w:tc>
          <w:tcPr>
            <w:tcW w:w="1578" w:type="dxa"/>
          </w:tcPr>
          <w:p w:rsidR="009520C2" w:rsidRPr="00D777A7" w:rsidRDefault="009520C2" w:rsidP="00CF64F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Li et al</w:t>
            </w:r>
            <w:r w:rsidRPr="00D777A7">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&lt;EndNote&gt;&lt;Cite&gt;&lt;Author&gt;Li&lt;/Author&gt;&lt;Year&gt;2022&lt;/Year&gt;&lt;RecNum&gt;125&lt;/RecNum&gt;&lt;DisplayText&gt;(18)&lt;/DisplayText&gt;&lt;record&gt;&lt;rec-number&gt;125&lt;/rec-number&gt;&lt;foreign-keys&gt;&lt;key app="EN" db-id="55xtdxas9tpsaweezd6xetty0sx9xwap9tew" timestamp="1714304418"&gt;125&lt;/key&gt;&lt;/foreign-keys&gt;&lt;ref-type name="Journal Article"&gt;17&lt;/ref-type&gt;&lt;contributors&gt;&lt;authors&gt;&lt;author&gt;Li, Yuxi&lt;/author&gt;&lt;author&gt;Gong, Yanjun&lt;/author&gt;&lt;author&gt;Zheng, Bo&lt;/author&gt;&lt;author&gt;Fan, Fangfang&lt;/author&gt;&lt;author&gt;Yi, Tieci&lt;/author&gt;&lt;author&gt;Zheng, Yimei&lt;/author&gt;&lt;author&gt;He, Pengkang&lt;/author&gt;&lt;author&gt;Fang, Jin&lt;/author&gt;&lt;author&gt;Jia, Jia&lt;/author&gt;&lt;author&gt;Zhu, Qin&lt;/author&gt;&lt;/authors&gt;&lt;/contributors&gt;&lt;titles&gt;&lt;title&gt;Effects on adherence to a Mobile app–based self-management digital therapeutics among patients with coronary heart disease: pilot randomized controlled trial&lt;/title&gt;&lt;secondary-title&gt;JMIR mHealth and uHealth&lt;/secondary-title&gt;&lt;/titles&gt;&lt;periodical&gt;&lt;full-title&gt;JMIR mHealth and uHealth&lt;/full-title&gt;&lt;/periodical&gt;&lt;pages&gt;e32251&lt;/pages&gt;&lt;volume&gt;10&lt;/volume&gt;&lt;number&gt;2&lt;/number&gt;&lt;dates&gt;&lt;year&gt;2022&lt;/year&gt;&lt;/dates&gt;&lt;urls&gt;&lt;/urls&gt;&lt;/record&gt;&lt;/Cite&gt;&lt;/EndNote&gt;</w:instrText>
            </w:r>
            <w:r w:rsidRPr="00D777A7">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(18)</w:t>
            </w:r>
            <w:r w:rsidRPr="00D777A7">
              <w:rPr>
                <w:rFonts w:ascii="Times New Roman" w:hAnsi="Times New Roman" w:cs="Times New Roman"/>
                <w:color w:val="000000"/>
                <w:sz w:val="20"/>
                <w:szCs w:val="20"/>
              </w:rPr>
              <w:fldChar w:fldCharType="end"/>
            </w:r>
          </w:p>
        </w:tc>
        <w:tc>
          <w:tcPr>
            <w:tcW w:w="1839"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Y (mobile app self-care)education)</w:t>
            </w:r>
          </w:p>
        </w:tc>
        <w:tc>
          <w:tcPr>
            <w:tcW w:w="1688" w:type="dxa"/>
          </w:tcPr>
          <w:p w:rsidR="009520C2" w:rsidRPr="00D777A7" w:rsidRDefault="009520C2" w:rsidP="009520C2">
            <w:pPr>
              <w:jc w:val="center"/>
              <w:rPr>
                <w:rFonts w:ascii="Times New Roman" w:hAnsi="Times New Roman" w:cs="Times New Roman"/>
                <w:sz w:val="20"/>
                <w:szCs w:val="20"/>
              </w:rPr>
            </w:pPr>
          </w:p>
        </w:tc>
        <w:tc>
          <w:tcPr>
            <w:tcW w:w="1621"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Y (internet)</w:t>
            </w:r>
          </w:p>
        </w:tc>
        <w:tc>
          <w:tcPr>
            <w:tcW w:w="1861" w:type="dxa"/>
          </w:tcPr>
          <w:p w:rsidR="009520C2" w:rsidRPr="00D777A7" w:rsidRDefault="009520C2" w:rsidP="009520C2">
            <w:pPr>
              <w:jc w:val="center"/>
              <w:rPr>
                <w:rFonts w:ascii="Times New Roman" w:hAnsi="Times New Roman" w:cs="Times New Roman"/>
                <w:sz w:val="20"/>
                <w:szCs w:val="20"/>
              </w:rPr>
            </w:pPr>
          </w:p>
        </w:tc>
        <w:tc>
          <w:tcPr>
            <w:tcW w:w="1947"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Y (internet)</w:t>
            </w:r>
          </w:p>
        </w:tc>
        <w:tc>
          <w:tcPr>
            <w:tcW w:w="1730" w:type="dxa"/>
          </w:tcPr>
          <w:p w:rsidR="009520C2" w:rsidRPr="00D777A7" w:rsidRDefault="009520C2" w:rsidP="009520C2">
            <w:pPr>
              <w:jc w:val="center"/>
              <w:rPr>
                <w:rFonts w:ascii="Times New Roman" w:hAnsi="Times New Roman" w:cs="Times New Roman"/>
                <w:sz w:val="20"/>
                <w:szCs w:val="20"/>
              </w:rPr>
            </w:pPr>
          </w:p>
        </w:tc>
        <w:tc>
          <w:tcPr>
            <w:tcW w:w="1774"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Y (Wi-Fi at home)</w:t>
            </w:r>
          </w:p>
        </w:tc>
        <w:tc>
          <w:tcPr>
            <w:tcW w:w="1947"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Y (in-person while visiting)</w:t>
            </w:r>
          </w:p>
        </w:tc>
        <w:tc>
          <w:tcPr>
            <w:tcW w:w="1818"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Y (in-person)</w:t>
            </w:r>
          </w:p>
        </w:tc>
        <w:tc>
          <w:tcPr>
            <w:tcW w:w="2274"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Y (in-person)</w:t>
            </w:r>
          </w:p>
        </w:tc>
        <w:tc>
          <w:tcPr>
            <w:tcW w:w="1516" w:type="dxa"/>
          </w:tcPr>
          <w:p w:rsidR="009520C2" w:rsidRPr="00D777A7" w:rsidRDefault="009520C2" w:rsidP="009520C2">
            <w:pPr>
              <w:jc w:val="center"/>
              <w:rPr>
                <w:rFonts w:ascii="Times New Roman" w:hAnsi="Times New Roman" w:cs="Times New Roman"/>
                <w:sz w:val="20"/>
                <w:szCs w:val="20"/>
              </w:rPr>
            </w:pPr>
          </w:p>
        </w:tc>
      </w:tr>
      <w:tr w:rsidR="009520C2" w:rsidRPr="00D777A7" w:rsidTr="00D310B3">
        <w:trPr>
          <w:trHeight w:val="418"/>
        </w:trPr>
        <w:tc>
          <w:tcPr>
            <w:tcW w:w="1578" w:type="dxa"/>
          </w:tcPr>
          <w:p w:rsidR="009520C2" w:rsidRPr="00D777A7" w:rsidRDefault="009520C2" w:rsidP="00CF64F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Liu et al</w:t>
            </w:r>
            <w:r w:rsidRPr="00D777A7">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&lt;EndNote&gt;&lt;Cite&gt;&lt;Author&gt;Liu&lt;/Author&gt;&lt;Year&gt;2022&lt;/Year&gt;&lt;RecNum&gt;128&lt;/RecNum&gt;&lt;DisplayText&gt;(19)&lt;/DisplayText&gt;&lt;record&gt;&lt;rec-number&gt;128&lt;/rec-number&gt;&lt;foreign-keys&gt;&lt;key app="EN" db-id="55xtdxas9tpsaweezd6xetty0sx9xwap9tew" timestamp="1714325843"&gt;128&lt;/key&gt;&lt;/foreign-keys&gt;&lt;ref-type name="Journal Article"&gt;17&lt;/ref-type&gt;&lt;contributors&gt;&lt;authors&gt;&lt;author&gt;Liu, Ting&lt;/author&gt;&lt;author&gt;Chan, Aileen Wai Kiu&lt;/author&gt;&lt;author&gt;Chair, Sek Ying&lt;/author&gt;&lt;/authors&gt;&lt;/contributors&gt;&lt;titles&gt;&lt;title&gt;Group-plus home-based Tai Chi program improves functional health among patients with coronary heart disease: a randomized controlled trial&lt;/title&gt;&lt;secondary-title&gt;European Journal of Cardiovascular Nursing&lt;/secondary-title&gt;&lt;/titles&gt;&lt;periodical&gt;&lt;full-title&gt;European Journal of Cardiovascular Nursing&lt;/full-title&gt;&lt;/periodical&gt;&lt;pages&gt;597-611&lt;/pages&gt;&lt;volume&gt;21&lt;/volume&gt;&lt;number&gt;6&lt;/number&gt;&lt;dates&gt;&lt;year&gt;2022&lt;/year&gt;&lt;/dates&gt;&lt;isbn&gt;1474-5151&lt;/isbn&gt;&lt;urls&gt;&lt;/urls&gt;&lt;/record&gt;&lt;/Cite&gt;&lt;/EndNote&gt;</w:instrText>
            </w:r>
            <w:r w:rsidRPr="00D777A7">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(19)</w:t>
            </w:r>
            <w:r w:rsidRPr="00D777A7">
              <w:rPr>
                <w:rFonts w:ascii="Times New Roman" w:hAnsi="Times New Roman" w:cs="Times New Roman"/>
                <w:color w:val="000000"/>
                <w:sz w:val="20"/>
                <w:szCs w:val="20"/>
              </w:rPr>
              <w:fldChar w:fldCharType="end"/>
            </w:r>
          </w:p>
        </w:tc>
        <w:tc>
          <w:tcPr>
            <w:tcW w:w="1839" w:type="dxa"/>
          </w:tcPr>
          <w:p w:rsidR="009520C2" w:rsidRPr="00D777A7" w:rsidRDefault="009520C2" w:rsidP="009520C2">
            <w:pPr>
              <w:jc w:val="center"/>
              <w:rPr>
                <w:rFonts w:ascii="Times New Roman" w:hAnsi="Times New Roman" w:cs="Times New Roman"/>
                <w:sz w:val="20"/>
                <w:szCs w:val="20"/>
              </w:rPr>
            </w:pPr>
          </w:p>
        </w:tc>
        <w:tc>
          <w:tcPr>
            <w:tcW w:w="1688"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Y (in-person)</w:t>
            </w:r>
          </w:p>
        </w:tc>
        <w:tc>
          <w:tcPr>
            <w:tcW w:w="1621"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Y (video and handout)</w:t>
            </w:r>
          </w:p>
        </w:tc>
        <w:tc>
          <w:tcPr>
            <w:tcW w:w="1861" w:type="dxa"/>
          </w:tcPr>
          <w:p w:rsidR="009520C2" w:rsidRPr="00D777A7" w:rsidRDefault="009520C2" w:rsidP="009520C2">
            <w:pPr>
              <w:jc w:val="center"/>
              <w:rPr>
                <w:rFonts w:ascii="Times New Roman" w:hAnsi="Times New Roman" w:cs="Times New Roman"/>
                <w:sz w:val="20"/>
                <w:szCs w:val="20"/>
              </w:rPr>
            </w:pPr>
          </w:p>
        </w:tc>
        <w:tc>
          <w:tcPr>
            <w:tcW w:w="1947" w:type="dxa"/>
          </w:tcPr>
          <w:p w:rsidR="009520C2" w:rsidRPr="00D777A7" w:rsidRDefault="009520C2" w:rsidP="009520C2">
            <w:pPr>
              <w:jc w:val="center"/>
              <w:rPr>
                <w:rFonts w:ascii="Times New Roman" w:hAnsi="Times New Roman" w:cs="Times New Roman"/>
                <w:sz w:val="20"/>
                <w:szCs w:val="20"/>
              </w:rPr>
            </w:pPr>
          </w:p>
        </w:tc>
        <w:tc>
          <w:tcPr>
            <w:tcW w:w="1730"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Y (telephone calls)</w:t>
            </w:r>
          </w:p>
        </w:tc>
        <w:tc>
          <w:tcPr>
            <w:tcW w:w="1774" w:type="dxa"/>
          </w:tcPr>
          <w:p w:rsidR="009520C2" w:rsidRPr="00D777A7" w:rsidRDefault="009520C2" w:rsidP="009520C2">
            <w:pPr>
              <w:jc w:val="center"/>
              <w:rPr>
                <w:rFonts w:ascii="Times New Roman" w:hAnsi="Times New Roman" w:cs="Times New Roman"/>
                <w:sz w:val="20"/>
                <w:szCs w:val="20"/>
              </w:rPr>
            </w:pPr>
          </w:p>
        </w:tc>
        <w:tc>
          <w:tcPr>
            <w:tcW w:w="1947"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Y (phone calls)</w:t>
            </w:r>
          </w:p>
        </w:tc>
        <w:tc>
          <w:tcPr>
            <w:tcW w:w="1818" w:type="dxa"/>
          </w:tcPr>
          <w:p w:rsidR="009520C2" w:rsidRPr="00D777A7" w:rsidRDefault="009520C2" w:rsidP="009520C2">
            <w:pPr>
              <w:jc w:val="center"/>
              <w:rPr>
                <w:rFonts w:ascii="Times New Roman" w:hAnsi="Times New Roman" w:cs="Times New Roman"/>
                <w:sz w:val="20"/>
                <w:szCs w:val="20"/>
              </w:rPr>
            </w:pPr>
          </w:p>
        </w:tc>
        <w:tc>
          <w:tcPr>
            <w:tcW w:w="2274" w:type="dxa"/>
          </w:tcPr>
          <w:p w:rsidR="009520C2" w:rsidRPr="00D777A7" w:rsidRDefault="009520C2" w:rsidP="009520C2">
            <w:pPr>
              <w:jc w:val="center"/>
              <w:rPr>
                <w:rFonts w:ascii="Times New Roman" w:hAnsi="Times New Roman" w:cs="Times New Roman"/>
                <w:sz w:val="20"/>
                <w:szCs w:val="20"/>
              </w:rPr>
            </w:pPr>
          </w:p>
        </w:tc>
        <w:tc>
          <w:tcPr>
            <w:tcW w:w="1516" w:type="dxa"/>
          </w:tcPr>
          <w:p w:rsidR="009520C2" w:rsidRPr="00D777A7" w:rsidRDefault="009520C2" w:rsidP="009520C2">
            <w:pPr>
              <w:jc w:val="center"/>
              <w:rPr>
                <w:rFonts w:ascii="Times New Roman" w:hAnsi="Times New Roman" w:cs="Times New Roman"/>
                <w:sz w:val="20"/>
                <w:szCs w:val="20"/>
              </w:rPr>
            </w:pPr>
          </w:p>
        </w:tc>
      </w:tr>
      <w:tr w:rsidR="009520C2" w:rsidRPr="00D777A7" w:rsidTr="00D310B3">
        <w:trPr>
          <w:trHeight w:val="225"/>
        </w:trPr>
        <w:tc>
          <w:tcPr>
            <w:tcW w:w="1578" w:type="dxa"/>
          </w:tcPr>
          <w:p w:rsidR="009520C2" w:rsidRPr="00D777A7" w:rsidRDefault="009520C2" w:rsidP="00CF64F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Michelson et al</w:t>
            </w:r>
            <w:r w:rsidRPr="00D777A7">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&lt;EndNote&gt;&lt;Cite&gt;&lt;Author&gt;Ögmundsdóttir Michelsen&lt;/Author&gt;&lt;Year&gt;2022&lt;/Year&gt;&lt;RecNum&gt;60&lt;/RecNum&gt;&lt;DisplayText&gt;(20)&lt;/DisplayText&gt;&lt;record&gt;&lt;rec-number&gt;60&lt;/rec-number&gt;&lt;foreign-keys&gt;&lt;key app="EN" db-id="55xtdxas9tpsaweezd6xetty0sx9xwap9tew" timestamp="1711473624"&gt;60&lt;/key&gt;&lt;/foreign-keys&gt;&lt;ref-type name="Journal Article"&gt;17&lt;/ref-type&gt;&lt;contributors&gt;&lt;authors&gt;&lt;author&gt;Ögmundsdóttir Michelsen, Halldóra&lt;/author&gt;&lt;author&gt;Sjölin, Ingela&lt;/author&gt;&lt;author&gt;Bäck, Maria&lt;/author&gt;&lt;author&gt;Gonzalez Garcia, Manuel&lt;/author&gt;&lt;author&gt;Olsson, Anneli&lt;/author&gt;&lt;author&gt;Sandberg, Camilla&lt;/author&gt;&lt;author&gt;Schiopu, Alexandru&lt;/author&gt;&lt;author&gt;Leósdóttir, Margrét&lt;/author&gt;&lt;/authors&gt;&lt;/contributors&gt;&lt;titles&gt;&lt;title&gt;Effect of a lifestyle-focused web-based application on risk factor management in patients who have had a myocardial infarction: randomized controlled trial&lt;/title&gt;&lt;secondary-title&gt;Journal of Medical Internet Research&lt;/secondary-title&gt;&lt;/titles&gt;&lt;periodical&gt;&lt;full-title&gt;Journal of medical Internet research&lt;/full-title&gt;&lt;/periodical&gt;&lt;pages&gt;e25224&lt;/pages&gt;&lt;volume&gt;24&lt;/volume&gt;&lt;number&gt;3&lt;/number&gt;&lt;dates&gt;&lt;year&gt;2022&lt;/year&gt;&lt;/dates&gt;&lt;isbn&gt;1438-8871&lt;/isbn&gt;&lt;urls&gt;&lt;/urls&gt;&lt;/record&gt;&lt;/Cite&gt;&lt;/EndNote&gt;</w:instrText>
            </w:r>
            <w:r w:rsidRPr="00D777A7">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(20)</w:t>
            </w:r>
            <w:r w:rsidRPr="00D777A7">
              <w:rPr>
                <w:rFonts w:ascii="Times New Roman" w:hAnsi="Times New Roman" w:cs="Times New Roman"/>
                <w:color w:val="000000"/>
                <w:sz w:val="20"/>
                <w:szCs w:val="20"/>
              </w:rPr>
              <w:fldChar w:fldCharType="end"/>
            </w:r>
          </w:p>
        </w:tc>
        <w:tc>
          <w:tcPr>
            <w:tcW w:w="1839"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Y(mobile app)</w:t>
            </w:r>
          </w:p>
        </w:tc>
        <w:tc>
          <w:tcPr>
            <w:tcW w:w="1688" w:type="dxa"/>
          </w:tcPr>
          <w:p w:rsidR="009520C2" w:rsidRPr="00D777A7" w:rsidRDefault="009520C2" w:rsidP="009520C2">
            <w:pPr>
              <w:jc w:val="center"/>
              <w:rPr>
                <w:rFonts w:ascii="Times New Roman" w:hAnsi="Times New Roman" w:cs="Times New Roman"/>
                <w:sz w:val="20"/>
                <w:szCs w:val="20"/>
              </w:rPr>
            </w:pPr>
          </w:p>
        </w:tc>
        <w:tc>
          <w:tcPr>
            <w:tcW w:w="1621"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Y (automated feedback)</w:t>
            </w:r>
          </w:p>
        </w:tc>
        <w:tc>
          <w:tcPr>
            <w:tcW w:w="1861"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Y(reviewed by nurses)</w:t>
            </w:r>
          </w:p>
        </w:tc>
        <w:tc>
          <w:tcPr>
            <w:tcW w:w="1947"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Y (phone-based feedback)</w:t>
            </w:r>
          </w:p>
        </w:tc>
        <w:tc>
          <w:tcPr>
            <w:tcW w:w="1730"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Y (mobile feedback)</w:t>
            </w:r>
          </w:p>
        </w:tc>
        <w:tc>
          <w:tcPr>
            <w:tcW w:w="1774"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Y (phone)</w:t>
            </w:r>
          </w:p>
        </w:tc>
        <w:tc>
          <w:tcPr>
            <w:tcW w:w="1947"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Y(reviewed by nurses)</w:t>
            </w:r>
          </w:p>
        </w:tc>
        <w:tc>
          <w:tcPr>
            <w:tcW w:w="1818" w:type="dxa"/>
          </w:tcPr>
          <w:p w:rsidR="009520C2" w:rsidRPr="00D777A7" w:rsidRDefault="009520C2" w:rsidP="009520C2">
            <w:pPr>
              <w:jc w:val="center"/>
              <w:rPr>
                <w:rFonts w:ascii="Times New Roman" w:hAnsi="Times New Roman" w:cs="Times New Roman"/>
                <w:sz w:val="20"/>
                <w:szCs w:val="20"/>
              </w:rPr>
            </w:pPr>
          </w:p>
        </w:tc>
        <w:tc>
          <w:tcPr>
            <w:tcW w:w="2274" w:type="dxa"/>
          </w:tcPr>
          <w:p w:rsidR="009520C2" w:rsidRPr="00D777A7" w:rsidRDefault="009520C2" w:rsidP="009520C2">
            <w:pPr>
              <w:jc w:val="center"/>
              <w:rPr>
                <w:rFonts w:ascii="Times New Roman" w:hAnsi="Times New Roman" w:cs="Times New Roman"/>
                <w:sz w:val="20"/>
                <w:szCs w:val="20"/>
              </w:rPr>
            </w:pPr>
          </w:p>
        </w:tc>
        <w:tc>
          <w:tcPr>
            <w:tcW w:w="1516" w:type="dxa"/>
          </w:tcPr>
          <w:p w:rsidR="009520C2" w:rsidRPr="00D777A7" w:rsidRDefault="009520C2" w:rsidP="009520C2">
            <w:pPr>
              <w:jc w:val="center"/>
              <w:rPr>
                <w:rFonts w:ascii="Times New Roman" w:hAnsi="Times New Roman" w:cs="Times New Roman"/>
                <w:sz w:val="20"/>
                <w:szCs w:val="20"/>
              </w:rPr>
            </w:pPr>
          </w:p>
        </w:tc>
      </w:tr>
      <w:tr w:rsidR="009520C2" w:rsidRPr="00D777A7" w:rsidTr="00D310B3">
        <w:trPr>
          <w:trHeight w:val="225"/>
        </w:trPr>
        <w:tc>
          <w:tcPr>
            <w:tcW w:w="1578" w:type="dxa"/>
          </w:tcPr>
          <w:p w:rsidR="009520C2" w:rsidRPr="00D777A7" w:rsidRDefault="009520C2" w:rsidP="00CF64F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Ornish et al</w:t>
            </w:r>
            <w:r w:rsidRPr="00D777A7">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&lt;EndNote&gt;&lt;Cite&gt;&lt;Author&gt;Ornish&lt;/Author&gt;&lt;Year&gt;1998&lt;/Year&gt;&lt;RecNum&gt;140&lt;/RecNum&gt;&lt;DisplayText&gt;(21)&lt;/DisplayText&gt;&lt;record&gt;&lt;rec-number&gt;140&lt;/rec-number&gt;&lt;foreign-keys&gt;&lt;key app="EN" db-id="55xtdxas9tpsaweezd6xetty0sx9xwap9tew" timestamp="1714327086"&gt;140&lt;/key&gt;&lt;/foreign-keys&gt;&lt;ref-type name="Journal Article"&gt;17&lt;/ref-type&gt;&lt;contributors&gt;&lt;authors&gt;&lt;author&gt;Ornish, Dean&lt;/author&gt;&lt;author&gt;Scherwitz, Larry W&lt;/author&gt;&lt;author&gt;Billings, James H&lt;/author&gt;&lt;author&gt;Gould, K Lance&lt;/author&gt;&lt;author&gt;Merritt, Terri A&lt;/author&gt;&lt;author&gt;Sparler, Stephen&lt;/author&gt;&lt;author&gt;Armstrong, William T&lt;/author&gt;&lt;author&gt;Ports, Thomas A&lt;/author&gt;&lt;author&gt;Kirkeeide, Richard L&lt;/author&gt;&lt;author&gt;Hogeboom, Charissa&lt;/author&gt;&lt;/authors&gt;&lt;/contributors&gt;&lt;titles&gt;&lt;title&gt;Intensive lifestyle changes for reversal of coronary heart disease&lt;/title&gt;&lt;secondary-title&gt;Jama&lt;/secondary-title&gt;&lt;/titles&gt;&lt;periodical&gt;&lt;full-title&gt;Jama&lt;/full-title&gt;&lt;/periodical&gt;&lt;pages&gt;2001-2007&lt;/pages&gt;&lt;volume&gt;280&lt;/volume&gt;&lt;number&gt;23&lt;/number&gt;&lt;dates&gt;&lt;year&gt;1998&lt;/year&gt;&lt;/dates&gt;&lt;isbn&gt;0098-7484&lt;/isbn&gt;&lt;urls&gt;&lt;/urls&gt;&lt;/record&gt;&lt;/Cite&gt;&lt;/EndNote&gt;</w:instrText>
            </w:r>
            <w:r w:rsidRPr="00D777A7">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(21)</w:t>
            </w:r>
            <w:r w:rsidRPr="00D777A7">
              <w:rPr>
                <w:rFonts w:ascii="Times New Roman" w:hAnsi="Times New Roman" w:cs="Times New Roman"/>
                <w:color w:val="000000"/>
                <w:sz w:val="20"/>
                <w:szCs w:val="20"/>
              </w:rPr>
              <w:fldChar w:fldCharType="end"/>
            </w:r>
          </w:p>
        </w:tc>
        <w:tc>
          <w:tcPr>
            <w:tcW w:w="1839" w:type="dxa"/>
          </w:tcPr>
          <w:p w:rsidR="009520C2" w:rsidRPr="00D777A7" w:rsidRDefault="009520C2" w:rsidP="009520C2">
            <w:pPr>
              <w:jc w:val="center"/>
              <w:rPr>
                <w:rFonts w:ascii="Times New Roman" w:hAnsi="Times New Roman" w:cs="Times New Roman"/>
                <w:sz w:val="20"/>
                <w:szCs w:val="20"/>
              </w:rPr>
            </w:pPr>
          </w:p>
        </w:tc>
        <w:tc>
          <w:tcPr>
            <w:tcW w:w="1688"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Yes( in-person)</w:t>
            </w:r>
          </w:p>
        </w:tc>
        <w:tc>
          <w:tcPr>
            <w:tcW w:w="1621" w:type="dxa"/>
          </w:tcPr>
          <w:p w:rsidR="009520C2" w:rsidRPr="00D777A7" w:rsidRDefault="009520C2" w:rsidP="009520C2">
            <w:pPr>
              <w:jc w:val="center"/>
              <w:rPr>
                <w:rFonts w:ascii="Times New Roman" w:hAnsi="Times New Roman" w:cs="Times New Roman"/>
                <w:sz w:val="20"/>
                <w:szCs w:val="20"/>
              </w:rPr>
            </w:pPr>
          </w:p>
        </w:tc>
        <w:tc>
          <w:tcPr>
            <w:tcW w:w="1861" w:type="dxa"/>
          </w:tcPr>
          <w:p w:rsidR="009520C2" w:rsidRPr="00D777A7" w:rsidRDefault="009520C2" w:rsidP="009520C2">
            <w:pPr>
              <w:jc w:val="center"/>
              <w:rPr>
                <w:rFonts w:ascii="Times New Roman" w:hAnsi="Times New Roman" w:cs="Times New Roman"/>
                <w:sz w:val="20"/>
                <w:szCs w:val="20"/>
              </w:rPr>
            </w:pPr>
          </w:p>
        </w:tc>
        <w:tc>
          <w:tcPr>
            <w:tcW w:w="1947" w:type="dxa"/>
          </w:tcPr>
          <w:p w:rsidR="009520C2" w:rsidRPr="00D777A7" w:rsidRDefault="009520C2" w:rsidP="009520C2">
            <w:pPr>
              <w:jc w:val="center"/>
              <w:rPr>
                <w:rFonts w:ascii="Times New Roman" w:hAnsi="Times New Roman" w:cs="Times New Roman"/>
                <w:sz w:val="20"/>
                <w:szCs w:val="20"/>
              </w:rPr>
            </w:pPr>
          </w:p>
        </w:tc>
        <w:tc>
          <w:tcPr>
            <w:tcW w:w="1730"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Y (in-person healthy diet pattern and PA advice)</w:t>
            </w:r>
          </w:p>
        </w:tc>
        <w:tc>
          <w:tcPr>
            <w:tcW w:w="1774" w:type="dxa"/>
          </w:tcPr>
          <w:p w:rsidR="009520C2" w:rsidRPr="00D777A7" w:rsidRDefault="009520C2" w:rsidP="009520C2">
            <w:pPr>
              <w:jc w:val="center"/>
              <w:rPr>
                <w:rFonts w:ascii="Times New Roman" w:hAnsi="Times New Roman" w:cs="Times New Roman"/>
                <w:sz w:val="20"/>
                <w:szCs w:val="20"/>
              </w:rPr>
            </w:pPr>
          </w:p>
        </w:tc>
        <w:tc>
          <w:tcPr>
            <w:tcW w:w="1947" w:type="dxa"/>
          </w:tcPr>
          <w:p w:rsidR="009520C2" w:rsidRPr="00D777A7" w:rsidRDefault="009520C2" w:rsidP="009520C2">
            <w:pPr>
              <w:jc w:val="center"/>
              <w:rPr>
                <w:rFonts w:ascii="Times New Roman" w:hAnsi="Times New Roman" w:cs="Times New Roman"/>
                <w:sz w:val="20"/>
                <w:szCs w:val="20"/>
              </w:rPr>
            </w:pPr>
          </w:p>
        </w:tc>
        <w:tc>
          <w:tcPr>
            <w:tcW w:w="1818" w:type="dxa"/>
          </w:tcPr>
          <w:p w:rsidR="009520C2" w:rsidRPr="00D777A7" w:rsidRDefault="009520C2" w:rsidP="009520C2">
            <w:pPr>
              <w:jc w:val="center"/>
              <w:rPr>
                <w:rFonts w:ascii="Times New Roman" w:hAnsi="Times New Roman" w:cs="Times New Roman"/>
                <w:sz w:val="20"/>
                <w:szCs w:val="20"/>
              </w:rPr>
            </w:pPr>
          </w:p>
        </w:tc>
        <w:tc>
          <w:tcPr>
            <w:tcW w:w="2274" w:type="dxa"/>
          </w:tcPr>
          <w:p w:rsidR="009520C2" w:rsidRPr="00D777A7" w:rsidRDefault="009520C2" w:rsidP="009520C2">
            <w:pPr>
              <w:jc w:val="center"/>
              <w:rPr>
                <w:rFonts w:ascii="Times New Roman" w:hAnsi="Times New Roman" w:cs="Times New Roman"/>
                <w:sz w:val="20"/>
                <w:szCs w:val="20"/>
              </w:rPr>
            </w:pPr>
          </w:p>
        </w:tc>
        <w:tc>
          <w:tcPr>
            <w:tcW w:w="1516" w:type="dxa"/>
          </w:tcPr>
          <w:p w:rsidR="009520C2" w:rsidRPr="00D777A7" w:rsidRDefault="009520C2" w:rsidP="009520C2">
            <w:pPr>
              <w:jc w:val="center"/>
              <w:rPr>
                <w:rFonts w:ascii="Times New Roman" w:hAnsi="Times New Roman" w:cs="Times New Roman"/>
                <w:sz w:val="20"/>
                <w:szCs w:val="20"/>
              </w:rPr>
            </w:pPr>
          </w:p>
        </w:tc>
      </w:tr>
      <w:tr w:rsidR="009520C2" w:rsidRPr="00D777A7" w:rsidTr="00D310B3">
        <w:trPr>
          <w:trHeight w:val="225"/>
        </w:trPr>
        <w:tc>
          <w:tcPr>
            <w:tcW w:w="1578" w:type="dxa"/>
          </w:tcPr>
          <w:p w:rsidR="009520C2" w:rsidRPr="00D777A7" w:rsidRDefault="009520C2" w:rsidP="00CF64F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Park et al</w:t>
            </w:r>
            <w:r w:rsidRPr="00D777A7">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&lt;EndNote&gt;&lt;Cite&gt;&lt;Author&gt;Park&lt;/Author&gt;&lt;Year&gt;2017&lt;/Year&gt;&lt;RecNum&gt;132&lt;/RecNum&gt;&lt;DisplayText&gt;(22)&lt;/DisplayText&gt;&lt;record&gt;&lt;rec-number&gt;132&lt;/rec-number&gt;&lt;foreign-keys&gt;&lt;key app="EN" db-id="55xtdxas9tpsaweezd6xetty0sx9xwap9tew" timestamp="1714326349"&gt;132&lt;/key&gt;&lt;/foreign-keys&gt;&lt;ref-type name="Journal Article"&gt;17&lt;/ref-type&gt;&lt;contributors&gt;&lt;authors&gt;&lt;author&gt;Park, Moonkyoung&lt;/author&gt;&lt;author&gt;Song, Rhayun&lt;/author&gt;&lt;author&gt;Jeong, Jin-Ok&lt;/author&gt;&lt;/authors&gt;&lt;/contributors&gt;&lt;titles&gt;&lt;title&gt;Effect of goal attainment theory based education program on cardiovascular risks, behavioral modification, and quality of life among patients with first episode of acute myocardial infarction: Randomized study&lt;/title&gt;&lt;secondary-title&gt;International journal of nursing studies&lt;/secondary-title&gt;&lt;/titles&gt;&lt;periodical&gt;&lt;full-title&gt;International journal of nursing studies&lt;/full-title&gt;&lt;/periodical&gt;&lt;pages&gt;8-16&lt;/pages&gt;&lt;volume&gt;71&lt;/volume&gt;&lt;dates&gt;&lt;year&gt;2017&lt;/year&gt;&lt;/dates&gt;&lt;isbn&gt;0020-7489&lt;/isbn&gt;&lt;urls&gt;&lt;/urls&gt;&lt;/record&gt;&lt;/Cite&gt;&lt;/EndNote&gt;</w:instrText>
            </w:r>
            <w:r w:rsidRPr="00D777A7">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(22)</w:t>
            </w:r>
            <w:r w:rsidRPr="00D777A7">
              <w:rPr>
                <w:rFonts w:ascii="Times New Roman" w:hAnsi="Times New Roman" w:cs="Times New Roman"/>
                <w:color w:val="000000"/>
                <w:sz w:val="20"/>
                <w:szCs w:val="20"/>
              </w:rPr>
              <w:fldChar w:fldCharType="end"/>
            </w:r>
          </w:p>
        </w:tc>
        <w:tc>
          <w:tcPr>
            <w:tcW w:w="1839"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Y(in-person with face-to-face interview)</w:t>
            </w:r>
          </w:p>
        </w:tc>
        <w:tc>
          <w:tcPr>
            <w:tcW w:w="1688" w:type="dxa"/>
          </w:tcPr>
          <w:p w:rsidR="009520C2" w:rsidRPr="00D777A7" w:rsidRDefault="009520C2" w:rsidP="009520C2">
            <w:pPr>
              <w:jc w:val="center"/>
              <w:rPr>
                <w:rFonts w:ascii="Times New Roman" w:hAnsi="Times New Roman" w:cs="Times New Roman"/>
                <w:sz w:val="20"/>
                <w:szCs w:val="20"/>
              </w:rPr>
            </w:pPr>
          </w:p>
        </w:tc>
        <w:tc>
          <w:tcPr>
            <w:tcW w:w="1621" w:type="dxa"/>
          </w:tcPr>
          <w:p w:rsidR="009520C2" w:rsidRPr="00D777A7" w:rsidRDefault="009520C2" w:rsidP="009520C2">
            <w:pPr>
              <w:jc w:val="center"/>
              <w:rPr>
                <w:rFonts w:ascii="Times New Roman" w:hAnsi="Times New Roman" w:cs="Times New Roman"/>
                <w:sz w:val="20"/>
                <w:szCs w:val="20"/>
              </w:rPr>
            </w:pPr>
          </w:p>
        </w:tc>
        <w:tc>
          <w:tcPr>
            <w:tcW w:w="1861"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Y(in-person at clinic visit)</w:t>
            </w:r>
          </w:p>
        </w:tc>
        <w:tc>
          <w:tcPr>
            <w:tcW w:w="1947"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Y (in-person with nurse educator)</w:t>
            </w:r>
          </w:p>
        </w:tc>
        <w:tc>
          <w:tcPr>
            <w:tcW w:w="1730" w:type="dxa"/>
          </w:tcPr>
          <w:p w:rsidR="009520C2" w:rsidRPr="00D777A7" w:rsidRDefault="009520C2" w:rsidP="009520C2">
            <w:pPr>
              <w:jc w:val="center"/>
              <w:rPr>
                <w:rFonts w:ascii="Times New Roman" w:hAnsi="Times New Roman" w:cs="Times New Roman"/>
                <w:sz w:val="20"/>
                <w:szCs w:val="20"/>
              </w:rPr>
            </w:pPr>
          </w:p>
        </w:tc>
        <w:tc>
          <w:tcPr>
            <w:tcW w:w="1774" w:type="dxa"/>
          </w:tcPr>
          <w:p w:rsidR="009520C2" w:rsidRPr="00D777A7" w:rsidRDefault="009520C2" w:rsidP="009520C2">
            <w:pPr>
              <w:jc w:val="center"/>
              <w:rPr>
                <w:rFonts w:ascii="Times New Roman" w:hAnsi="Times New Roman" w:cs="Times New Roman"/>
                <w:sz w:val="20"/>
                <w:szCs w:val="20"/>
              </w:rPr>
            </w:pPr>
          </w:p>
        </w:tc>
        <w:tc>
          <w:tcPr>
            <w:tcW w:w="1947"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Y (in-person with nurse educator)</w:t>
            </w:r>
          </w:p>
        </w:tc>
        <w:tc>
          <w:tcPr>
            <w:tcW w:w="1818" w:type="dxa"/>
          </w:tcPr>
          <w:p w:rsidR="009520C2" w:rsidRPr="00D777A7" w:rsidRDefault="009520C2" w:rsidP="009520C2">
            <w:pPr>
              <w:jc w:val="center"/>
              <w:rPr>
                <w:rFonts w:ascii="Times New Roman" w:hAnsi="Times New Roman" w:cs="Times New Roman"/>
                <w:sz w:val="20"/>
                <w:szCs w:val="20"/>
              </w:rPr>
            </w:pPr>
          </w:p>
        </w:tc>
        <w:tc>
          <w:tcPr>
            <w:tcW w:w="2274" w:type="dxa"/>
          </w:tcPr>
          <w:p w:rsidR="009520C2" w:rsidRPr="00D777A7" w:rsidRDefault="009520C2" w:rsidP="009520C2">
            <w:pPr>
              <w:jc w:val="center"/>
              <w:rPr>
                <w:rFonts w:ascii="Times New Roman" w:hAnsi="Times New Roman" w:cs="Times New Roman"/>
                <w:sz w:val="20"/>
                <w:szCs w:val="20"/>
              </w:rPr>
            </w:pPr>
          </w:p>
        </w:tc>
        <w:tc>
          <w:tcPr>
            <w:tcW w:w="1516" w:type="dxa"/>
          </w:tcPr>
          <w:p w:rsidR="009520C2" w:rsidRPr="00D777A7" w:rsidRDefault="009520C2" w:rsidP="009520C2">
            <w:pPr>
              <w:jc w:val="center"/>
              <w:rPr>
                <w:rFonts w:ascii="Times New Roman" w:hAnsi="Times New Roman" w:cs="Times New Roman"/>
                <w:sz w:val="20"/>
                <w:szCs w:val="20"/>
              </w:rPr>
            </w:pPr>
          </w:p>
        </w:tc>
      </w:tr>
      <w:tr w:rsidR="009520C2" w:rsidRPr="00D777A7" w:rsidTr="00D310B3">
        <w:trPr>
          <w:trHeight w:val="225"/>
        </w:trPr>
        <w:tc>
          <w:tcPr>
            <w:tcW w:w="1578" w:type="dxa"/>
          </w:tcPr>
          <w:p w:rsidR="009520C2" w:rsidRPr="00D777A7" w:rsidRDefault="009520C2" w:rsidP="00CF64F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Saffi  et al</w:t>
            </w:r>
            <w:r w:rsidRPr="00D777A7">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&lt;EndNote&gt;&lt;Cite&gt;&lt;Author&gt;Saffi&lt;/Author&gt;&lt;Year&gt;2014&lt;/Year&gt;&lt;RecNum&gt;44&lt;/RecNum&gt;&lt;DisplayText&gt;(23)&lt;/DisplayText&gt;&lt;record&gt;&lt;rec-number&gt;44&lt;/rec-number&gt;&lt;foreign-keys&gt;&lt;key app="EN" db-id="55xtdxas9tpsaweezd6xetty0sx9xwap9tew" timestamp="1711473301"&gt;44&lt;/key&gt;&lt;/foreign-keys&gt;&lt;ref-type name="Journal Article"&gt;17&lt;/ref-type&gt;&lt;contributors&gt;&lt;authors&gt;&lt;author&gt;Saffi, Marco Aurélio Lumertz&lt;/author&gt;&lt;author&gt;Polanczyk, Carisi Anne&lt;/author&gt;&lt;author&gt;Rabelo-Silva, Eneida Rejane&lt;/author&gt;&lt;/authors&gt;&lt;/contributors&gt;&lt;titles&gt;&lt;title&gt;Lifestyle interventions reduce cardiovascular risk in patients with coronary artery disease: a randomized clinical trial&lt;/title&gt;&lt;secondary-title&gt;European Journal of Cardiovascular Nursing&lt;/secondary-title&gt;&lt;/titles&gt;&lt;periodical&gt;&lt;full-title&gt;European Journal of Cardiovascular Nursing&lt;/full-title&gt;&lt;/periodical&gt;&lt;pages&gt;436-443&lt;/pages&gt;&lt;volume&gt;13&lt;/volume&gt;&lt;number&gt;5&lt;/number&gt;&lt;dates&gt;&lt;year&gt;2014&lt;/year&gt;&lt;/dates&gt;&lt;isbn&gt;1474-5151&lt;/isbn&gt;&lt;urls&gt;&lt;/urls&gt;&lt;/record&gt;&lt;/Cite&gt;&lt;/EndNote&gt;</w:instrText>
            </w:r>
            <w:r w:rsidRPr="00D777A7">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(23)</w:t>
            </w:r>
            <w:r w:rsidRPr="00D777A7">
              <w:rPr>
                <w:rFonts w:ascii="Times New Roman" w:hAnsi="Times New Roman" w:cs="Times New Roman"/>
                <w:color w:val="000000"/>
                <w:sz w:val="20"/>
                <w:szCs w:val="20"/>
              </w:rPr>
              <w:fldChar w:fldCharType="end"/>
            </w:r>
          </w:p>
        </w:tc>
        <w:tc>
          <w:tcPr>
            <w:tcW w:w="1839" w:type="dxa"/>
          </w:tcPr>
          <w:p w:rsidR="009520C2" w:rsidRPr="00D777A7" w:rsidRDefault="009520C2" w:rsidP="009520C2">
            <w:pPr>
              <w:jc w:val="center"/>
              <w:rPr>
                <w:rFonts w:ascii="Times New Roman" w:hAnsi="Times New Roman" w:cs="Times New Roman"/>
                <w:sz w:val="20"/>
                <w:szCs w:val="20"/>
              </w:rPr>
            </w:pPr>
          </w:p>
        </w:tc>
        <w:tc>
          <w:tcPr>
            <w:tcW w:w="1688" w:type="dxa"/>
          </w:tcPr>
          <w:p w:rsidR="009520C2" w:rsidRPr="00D777A7" w:rsidRDefault="009520C2" w:rsidP="009520C2">
            <w:pPr>
              <w:jc w:val="center"/>
              <w:rPr>
                <w:rFonts w:ascii="Times New Roman" w:hAnsi="Times New Roman" w:cs="Times New Roman"/>
                <w:sz w:val="20"/>
                <w:szCs w:val="20"/>
              </w:rPr>
            </w:pPr>
          </w:p>
        </w:tc>
        <w:tc>
          <w:tcPr>
            <w:tcW w:w="1621" w:type="dxa"/>
          </w:tcPr>
          <w:p w:rsidR="009520C2" w:rsidRPr="00D777A7" w:rsidRDefault="009520C2" w:rsidP="009520C2">
            <w:pPr>
              <w:jc w:val="center"/>
              <w:rPr>
                <w:rFonts w:ascii="Times New Roman" w:hAnsi="Times New Roman" w:cs="Times New Roman"/>
                <w:sz w:val="20"/>
                <w:szCs w:val="20"/>
              </w:rPr>
            </w:pPr>
          </w:p>
        </w:tc>
        <w:tc>
          <w:tcPr>
            <w:tcW w:w="1861"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Y (in-person with nurse educator)</w:t>
            </w:r>
          </w:p>
        </w:tc>
        <w:tc>
          <w:tcPr>
            <w:tcW w:w="1947" w:type="dxa"/>
          </w:tcPr>
          <w:p w:rsidR="009520C2" w:rsidRPr="00D777A7" w:rsidRDefault="009520C2" w:rsidP="009520C2">
            <w:pPr>
              <w:jc w:val="center"/>
              <w:rPr>
                <w:rFonts w:ascii="Times New Roman" w:hAnsi="Times New Roman" w:cs="Times New Roman"/>
                <w:sz w:val="20"/>
                <w:szCs w:val="20"/>
              </w:rPr>
            </w:pPr>
          </w:p>
        </w:tc>
        <w:tc>
          <w:tcPr>
            <w:tcW w:w="1730" w:type="dxa"/>
          </w:tcPr>
          <w:p w:rsidR="009520C2" w:rsidRPr="00D777A7" w:rsidRDefault="009520C2" w:rsidP="009520C2">
            <w:pPr>
              <w:jc w:val="center"/>
              <w:rPr>
                <w:rFonts w:ascii="Times New Roman" w:hAnsi="Times New Roman" w:cs="Times New Roman"/>
                <w:sz w:val="20"/>
                <w:szCs w:val="20"/>
              </w:rPr>
            </w:pPr>
          </w:p>
        </w:tc>
        <w:tc>
          <w:tcPr>
            <w:tcW w:w="1774" w:type="dxa"/>
          </w:tcPr>
          <w:p w:rsidR="009520C2" w:rsidRPr="00D777A7" w:rsidRDefault="009520C2" w:rsidP="009520C2">
            <w:pPr>
              <w:jc w:val="center"/>
              <w:rPr>
                <w:rFonts w:ascii="Times New Roman" w:hAnsi="Times New Roman" w:cs="Times New Roman"/>
                <w:sz w:val="20"/>
                <w:szCs w:val="20"/>
              </w:rPr>
            </w:pPr>
          </w:p>
        </w:tc>
        <w:tc>
          <w:tcPr>
            <w:tcW w:w="1947"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Y (in-person with nurse educator)</w:t>
            </w:r>
          </w:p>
        </w:tc>
        <w:tc>
          <w:tcPr>
            <w:tcW w:w="1818" w:type="dxa"/>
          </w:tcPr>
          <w:p w:rsidR="009520C2" w:rsidRPr="00D777A7" w:rsidRDefault="009520C2" w:rsidP="009520C2">
            <w:pPr>
              <w:jc w:val="center"/>
              <w:rPr>
                <w:rFonts w:ascii="Times New Roman" w:hAnsi="Times New Roman" w:cs="Times New Roman"/>
                <w:sz w:val="20"/>
                <w:szCs w:val="20"/>
              </w:rPr>
            </w:pPr>
          </w:p>
        </w:tc>
        <w:tc>
          <w:tcPr>
            <w:tcW w:w="2274" w:type="dxa"/>
          </w:tcPr>
          <w:p w:rsidR="009520C2" w:rsidRPr="00D777A7" w:rsidRDefault="009520C2" w:rsidP="009520C2">
            <w:pPr>
              <w:jc w:val="center"/>
              <w:rPr>
                <w:rFonts w:ascii="Times New Roman" w:hAnsi="Times New Roman" w:cs="Times New Roman"/>
                <w:sz w:val="20"/>
                <w:szCs w:val="20"/>
              </w:rPr>
            </w:pPr>
          </w:p>
        </w:tc>
        <w:tc>
          <w:tcPr>
            <w:tcW w:w="1516" w:type="dxa"/>
          </w:tcPr>
          <w:p w:rsidR="009520C2" w:rsidRPr="00D777A7" w:rsidRDefault="009520C2" w:rsidP="009520C2">
            <w:pPr>
              <w:jc w:val="center"/>
              <w:rPr>
                <w:rFonts w:ascii="Times New Roman" w:hAnsi="Times New Roman" w:cs="Times New Roman"/>
                <w:sz w:val="20"/>
                <w:szCs w:val="20"/>
              </w:rPr>
            </w:pPr>
          </w:p>
        </w:tc>
      </w:tr>
      <w:tr w:rsidR="009520C2" w:rsidRPr="00D777A7" w:rsidTr="00D310B3">
        <w:trPr>
          <w:trHeight w:val="225"/>
        </w:trPr>
        <w:tc>
          <w:tcPr>
            <w:tcW w:w="1578" w:type="dxa"/>
          </w:tcPr>
          <w:p w:rsidR="009520C2" w:rsidRPr="00D777A7" w:rsidRDefault="009520C2" w:rsidP="00CF64F9">
            <w:pPr>
              <w:rPr>
                <w:rFonts w:ascii="Times New Roman" w:hAnsi="Times New Roman" w:cs="Times New Roman"/>
                <w:color w:val="000000"/>
                <w:sz w:val="20"/>
                <w:szCs w:val="20"/>
              </w:rPr>
            </w:pPr>
            <w:r w:rsidRPr="00D777A7">
              <w:rPr>
                <w:rFonts w:ascii="Times New Roman" w:hAnsi="Times New Roman" w:cs="Times New Roman"/>
                <w:color w:val="000000"/>
                <w:sz w:val="20"/>
                <w:szCs w:val="20"/>
              </w:rPr>
              <w:t>Zheng et al</w:t>
            </w:r>
            <w:r w:rsidRPr="00D777A7">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&lt;EndNote&gt;&lt;Cite&gt;&lt;Author&gt;Zheng&lt;/Author&gt;&lt;Year&gt;2019&lt;/Year&gt;&lt;RecNum&gt;63&lt;/RecNum&gt;&lt;DisplayText&gt;(24)&lt;/DisplayText&gt;&lt;record&gt;&lt;rec-number&gt;63&lt;/rec-number&gt;&lt;foreign-keys&gt;&lt;key app="EN" db-id="55xtdxas9tpsaweezd6xetty0sx9xwap9tew" timestamp="1711473674"&gt;63&lt;/key&gt;&lt;/foreign-keys&gt;&lt;ref-type name="Journal Article"&gt;17&lt;/ref-type&gt;&lt;contributors&gt;&lt;authors&gt;&lt;author&gt;Zheng, Xin&lt;/author&gt;&lt;author&gt;Spatz, Erica S&lt;/author&gt;&lt;author&gt;Bai, Xueke&lt;/author&gt;&lt;author&gt;Huo, Xiqian&lt;/author&gt;&lt;author&gt;Ding, Qinglan&lt;/author&gt;&lt;author&gt;Horak, Paul&lt;/author&gt;&lt;author&gt;Wu, Xuekun&lt;/author&gt;&lt;author&gt;Guan, Wenchi&lt;/author&gt;&lt;author&gt;Chow, Clara K&lt;/author&gt;&lt;author&gt;Yan, Xiaofang&lt;/author&gt;&lt;/authors&gt;&lt;/contributors&gt;&lt;titles&gt;&lt;title&gt;Effect of text messaging on risk factor management in patients with coronary heart disease: the CHAT randomized clinical trial&lt;/title&gt;&lt;secondary-title&gt;Circulation: Cardiovascular Quality and Outcomes&lt;/secondary-title&gt;&lt;/titles&gt;&lt;periodical&gt;&lt;full-title&gt;Circulation: Cardiovascular Quality and Outcomes&lt;/full-title&gt;&lt;/periodical&gt;&lt;pages&gt;e005616&lt;/pages&gt;&lt;volume&gt;12&lt;/volume&gt;&lt;number&gt;4&lt;/number&gt;&lt;dates&gt;&lt;year&gt;2019&lt;/year&gt;&lt;/dates&gt;&lt;isbn&gt;1941-7705&lt;/isbn&gt;&lt;urls&gt;&lt;/urls&gt;&lt;/record&gt;&lt;/Cite&gt;&lt;/EndNote&gt;</w:instrText>
            </w:r>
            <w:r w:rsidRPr="00D777A7">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(24)</w:t>
            </w:r>
            <w:r w:rsidRPr="00D777A7">
              <w:rPr>
                <w:rFonts w:ascii="Times New Roman" w:hAnsi="Times New Roman" w:cs="Times New Roman"/>
                <w:color w:val="000000"/>
                <w:sz w:val="20"/>
                <w:szCs w:val="20"/>
              </w:rPr>
              <w:fldChar w:fldCharType="end"/>
            </w:r>
          </w:p>
        </w:tc>
        <w:tc>
          <w:tcPr>
            <w:tcW w:w="1839"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Y(Text messages)</w:t>
            </w:r>
          </w:p>
        </w:tc>
        <w:tc>
          <w:tcPr>
            <w:tcW w:w="1688" w:type="dxa"/>
          </w:tcPr>
          <w:p w:rsidR="009520C2" w:rsidRPr="00D777A7" w:rsidRDefault="009520C2" w:rsidP="009520C2">
            <w:pPr>
              <w:jc w:val="center"/>
              <w:rPr>
                <w:rFonts w:ascii="Times New Roman" w:hAnsi="Times New Roman" w:cs="Times New Roman"/>
                <w:sz w:val="20"/>
                <w:szCs w:val="20"/>
              </w:rPr>
            </w:pPr>
          </w:p>
        </w:tc>
        <w:tc>
          <w:tcPr>
            <w:tcW w:w="1621"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Y(text message feedback)</w:t>
            </w:r>
          </w:p>
        </w:tc>
        <w:tc>
          <w:tcPr>
            <w:tcW w:w="1861"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Y(group of specialists )</w:t>
            </w:r>
          </w:p>
        </w:tc>
        <w:tc>
          <w:tcPr>
            <w:tcW w:w="1947" w:type="dxa"/>
          </w:tcPr>
          <w:p w:rsidR="009520C2" w:rsidRPr="00D777A7" w:rsidRDefault="009520C2" w:rsidP="009520C2">
            <w:pPr>
              <w:jc w:val="center"/>
              <w:rPr>
                <w:rFonts w:ascii="Times New Roman" w:hAnsi="Times New Roman" w:cs="Times New Roman"/>
                <w:sz w:val="20"/>
                <w:szCs w:val="20"/>
              </w:rPr>
            </w:pPr>
          </w:p>
        </w:tc>
        <w:tc>
          <w:tcPr>
            <w:tcW w:w="1730"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shd w:val="clear" w:color="auto" w:fill="92D050"/>
              </w:rPr>
              <w:t>Y(group of specialists</w:t>
            </w:r>
            <w:r w:rsidRPr="00D777A7">
              <w:rPr>
                <w:rFonts w:ascii="Times New Roman" w:hAnsi="Times New Roman" w:cs="Times New Roman"/>
                <w:sz w:val="20"/>
                <w:szCs w:val="20"/>
              </w:rPr>
              <w:t xml:space="preserve"> )</w:t>
            </w:r>
          </w:p>
        </w:tc>
        <w:tc>
          <w:tcPr>
            <w:tcW w:w="1774" w:type="dxa"/>
          </w:tcPr>
          <w:p w:rsidR="009520C2" w:rsidRPr="00D777A7" w:rsidRDefault="009520C2" w:rsidP="009520C2">
            <w:pPr>
              <w:jc w:val="center"/>
              <w:rPr>
                <w:rFonts w:ascii="Times New Roman" w:hAnsi="Times New Roman" w:cs="Times New Roman"/>
                <w:sz w:val="20"/>
                <w:szCs w:val="20"/>
              </w:rPr>
            </w:pPr>
          </w:p>
        </w:tc>
        <w:tc>
          <w:tcPr>
            <w:tcW w:w="1947" w:type="dxa"/>
          </w:tcPr>
          <w:p w:rsidR="009520C2" w:rsidRPr="00D777A7" w:rsidRDefault="009520C2" w:rsidP="009520C2">
            <w:pPr>
              <w:jc w:val="center"/>
              <w:rPr>
                <w:rFonts w:ascii="Times New Roman" w:hAnsi="Times New Roman" w:cs="Times New Roman"/>
                <w:sz w:val="20"/>
                <w:szCs w:val="20"/>
              </w:rPr>
            </w:pPr>
            <w:r w:rsidRPr="00D777A7">
              <w:rPr>
                <w:rFonts w:ascii="Times New Roman" w:hAnsi="Times New Roman" w:cs="Times New Roman"/>
                <w:sz w:val="20"/>
                <w:szCs w:val="20"/>
              </w:rPr>
              <w:t>Y(text message feedback)</w:t>
            </w:r>
          </w:p>
        </w:tc>
        <w:tc>
          <w:tcPr>
            <w:tcW w:w="1818" w:type="dxa"/>
          </w:tcPr>
          <w:p w:rsidR="009520C2" w:rsidRPr="00D777A7" w:rsidRDefault="009520C2" w:rsidP="009520C2">
            <w:pPr>
              <w:jc w:val="center"/>
              <w:rPr>
                <w:rFonts w:ascii="Times New Roman" w:hAnsi="Times New Roman" w:cs="Times New Roman"/>
                <w:sz w:val="20"/>
                <w:szCs w:val="20"/>
              </w:rPr>
            </w:pPr>
          </w:p>
        </w:tc>
        <w:tc>
          <w:tcPr>
            <w:tcW w:w="2274" w:type="dxa"/>
          </w:tcPr>
          <w:p w:rsidR="009520C2" w:rsidRPr="00D777A7" w:rsidRDefault="009520C2" w:rsidP="009520C2">
            <w:pPr>
              <w:jc w:val="center"/>
              <w:rPr>
                <w:rFonts w:ascii="Times New Roman" w:hAnsi="Times New Roman" w:cs="Times New Roman"/>
                <w:sz w:val="20"/>
                <w:szCs w:val="20"/>
              </w:rPr>
            </w:pPr>
          </w:p>
        </w:tc>
        <w:tc>
          <w:tcPr>
            <w:tcW w:w="1516" w:type="dxa"/>
          </w:tcPr>
          <w:p w:rsidR="009520C2" w:rsidRPr="00D777A7" w:rsidRDefault="009520C2" w:rsidP="009520C2">
            <w:pPr>
              <w:jc w:val="center"/>
              <w:rPr>
                <w:rFonts w:ascii="Times New Roman" w:hAnsi="Times New Roman" w:cs="Times New Roman"/>
                <w:sz w:val="20"/>
                <w:szCs w:val="20"/>
              </w:rPr>
            </w:pPr>
          </w:p>
        </w:tc>
      </w:tr>
    </w:tbl>
    <w:p w:rsidR="009520C2" w:rsidRPr="00497F5B" w:rsidRDefault="009520C2" w:rsidP="009520C2">
      <w:pPr>
        <w:spacing w:line="240" w:lineRule="auto"/>
        <w:rPr>
          <w:rFonts w:ascii="Times New Roman" w:hAnsi="Times New Roman" w:cs="Times New Roman"/>
          <w:sz w:val="18"/>
          <w:szCs w:val="20"/>
        </w:rPr>
      </w:pPr>
      <w:r w:rsidRPr="00497F5B">
        <w:rPr>
          <w:rFonts w:ascii="Times New Roman" w:hAnsi="Times New Roman" w:cs="Times New Roman"/>
          <w:b/>
          <w:bCs/>
          <w:sz w:val="18"/>
          <w:szCs w:val="20"/>
        </w:rPr>
        <w:t>Legend:</w:t>
      </w:r>
      <w:r w:rsidRPr="00497F5B">
        <w:rPr>
          <w:rFonts w:ascii="Times New Roman" w:hAnsi="Times New Roman" w:cs="Times New Roman"/>
          <w:bCs/>
          <w:sz w:val="18"/>
          <w:szCs w:val="20"/>
        </w:rPr>
        <w:t xml:space="preserve"> Data are presented as Y= yes (this was included in the study). SMS = text messaging</w:t>
      </w:r>
    </w:p>
    <w:p w:rsidR="009520C2" w:rsidRDefault="009520C2" w:rsidP="009520C2">
      <w:pPr>
        <w:pStyle w:val="Heading1"/>
        <w:rPr>
          <w:bCs/>
        </w:rPr>
      </w:pPr>
    </w:p>
    <w:p w:rsidR="009520C2" w:rsidRPr="00D53453" w:rsidRDefault="009520C2" w:rsidP="00D53453">
      <w:pPr>
        <w:rPr>
          <w:rFonts w:ascii="Times New Roman" w:eastAsiaTheme="majorEastAsia" w:hAnsi="Times New Roman" w:cs="Times New Roman"/>
          <w:b/>
          <w:bCs/>
          <w:color w:val="000000" w:themeColor="text1"/>
          <w:sz w:val="20"/>
          <w:szCs w:val="20"/>
        </w:rPr>
      </w:pPr>
      <w:r w:rsidRPr="00B047B4">
        <w:t>Supplementary Results: Additional analyses, plots, and figures</w:t>
      </w:r>
    </w:p>
    <w:p w:rsidR="009520C2" w:rsidRPr="00B047B4" w:rsidRDefault="009520C2" w:rsidP="009520C2">
      <w:pPr>
        <w:pStyle w:val="Heading2"/>
        <w:spacing w:line="240" w:lineRule="auto"/>
        <w:rPr>
          <w:rFonts w:ascii="Times New Roman" w:hAnsi="Times New Roman" w:cs="Times New Roman"/>
          <w:sz w:val="20"/>
          <w:szCs w:val="20"/>
        </w:rPr>
      </w:pPr>
      <w:bookmarkStart w:id="3" w:name="_Toc87916058"/>
      <w:r w:rsidRPr="00B047B4">
        <w:rPr>
          <w:rFonts w:ascii="Times New Roman" w:hAnsi="Times New Roman" w:cs="Times New Roman"/>
          <w:sz w:val="20"/>
          <w:szCs w:val="20"/>
        </w:rPr>
        <w:lastRenderedPageBreak/>
        <w:t>1. Funnel plots for primary outcomes</w:t>
      </w:r>
      <w:bookmarkEnd w:id="3"/>
      <w:r w:rsidRPr="00B047B4">
        <w:rPr>
          <w:rFonts w:ascii="Times New Roman" w:hAnsi="Times New Roman" w:cs="Times New Roman"/>
          <w:sz w:val="20"/>
          <w:szCs w:val="20"/>
        </w:rPr>
        <w:t xml:space="preserve"> </w:t>
      </w:r>
    </w:p>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1.1.1. Effects of overall inter</w:t>
      </w:r>
      <w:r>
        <w:rPr>
          <w:rFonts w:ascii="Times New Roman" w:hAnsi="Times New Roman" w:cs="Times New Roman"/>
          <w:sz w:val="20"/>
          <w:szCs w:val="20"/>
        </w:rPr>
        <w:t>vention systolic blood pressure</w:t>
      </w:r>
    </w:p>
    <w:p w:rsidR="009520C2" w:rsidRPr="00B047B4" w:rsidRDefault="009520C2" w:rsidP="009520C2">
      <w:pPr>
        <w:tabs>
          <w:tab w:val="left" w:pos="1118"/>
        </w:tabs>
        <w:rPr>
          <w:rFonts w:ascii="Times New Roman" w:hAnsi="Times New Roman" w:cs="Times New Roman"/>
          <w:sz w:val="20"/>
          <w:szCs w:val="20"/>
        </w:rPr>
      </w:pPr>
      <w:r w:rsidRPr="00FD2416">
        <w:rPr>
          <w:rFonts w:ascii="Times New Roman" w:hAnsi="Times New Roman" w:cs="Times New Roman"/>
          <w:noProof/>
          <w:sz w:val="20"/>
          <w:szCs w:val="20"/>
        </w:rPr>
        <w:drawing>
          <wp:inline distT="0" distB="0" distL="0" distR="0" wp14:anchorId="4A5EFA8A" wp14:editId="38BE5C5F">
            <wp:extent cx="5715000" cy="3810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15000" cy="3810000"/>
                    </a:xfrm>
                    <a:prstGeom prst="rect">
                      <a:avLst/>
                    </a:prstGeom>
                  </pic:spPr>
                </pic:pic>
              </a:graphicData>
            </a:graphic>
          </wp:inline>
        </w:drawing>
      </w:r>
    </w:p>
    <w:p w:rsidR="009520C2" w:rsidRPr="00497F5B" w:rsidRDefault="009520C2" w:rsidP="009520C2">
      <w:r w:rsidRPr="00B047B4">
        <w:br w:type="page"/>
      </w:r>
    </w:p>
    <w:p w:rsidR="009520C2" w:rsidRPr="00497F5B" w:rsidRDefault="009520C2" w:rsidP="009520C2">
      <w:pPr>
        <w:rPr>
          <w:rFonts w:ascii="Times New Roman" w:hAnsi="Times New Roman" w:cs="Times New Roman"/>
          <w:b/>
          <w:color w:val="5B9BD5" w:themeColor="accent1"/>
          <w:sz w:val="20"/>
          <w:szCs w:val="20"/>
        </w:rPr>
        <w:sectPr w:rsidR="009520C2" w:rsidRPr="00497F5B" w:rsidSect="009520C2">
          <w:pgSz w:w="15840" w:h="12240" w:orient="landscape"/>
          <w:pgMar w:top="1440" w:right="1440" w:bottom="1440" w:left="1440" w:header="720" w:footer="720" w:gutter="0"/>
          <w:cols w:space="720"/>
          <w:docGrid w:linePitch="360"/>
        </w:sectPr>
      </w:pPr>
    </w:p>
    <w:p w:rsidR="009520C2" w:rsidRPr="00B047B4" w:rsidRDefault="009520C2" w:rsidP="009520C2">
      <w:pPr>
        <w:tabs>
          <w:tab w:val="left" w:pos="1118"/>
        </w:tabs>
        <w:rPr>
          <w:rFonts w:ascii="Times New Roman" w:hAnsi="Times New Roman" w:cs="Times New Roman"/>
          <w:sz w:val="20"/>
          <w:szCs w:val="20"/>
        </w:rPr>
      </w:pPr>
      <w:r w:rsidRPr="00B047B4">
        <w:rPr>
          <w:rFonts w:ascii="Times New Roman" w:hAnsi="Times New Roman" w:cs="Times New Roman"/>
          <w:sz w:val="20"/>
          <w:szCs w:val="20"/>
        </w:rPr>
        <w:lastRenderedPageBreak/>
        <w:t>1.</w:t>
      </w:r>
      <w:r>
        <w:rPr>
          <w:rFonts w:ascii="Times New Roman" w:hAnsi="Times New Roman" w:cs="Times New Roman"/>
          <w:sz w:val="20"/>
          <w:szCs w:val="20"/>
        </w:rPr>
        <w:t>1.2</w:t>
      </w:r>
      <w:r w:rsidRPr="00B047B4">
        <w:rPr>
          <w:rFonts w:ascii="Times New Roman" w:hAnsi="Times New Roman" w:cs="Times New Roman"/>
          <w:sz w:val="20"/>
          <w:szCs w:val="20"/>
        </w:rPr>
        <w:t>. Effects of integrated lifestyle intervention alone on SBP</w:t>
      </w:r>
    </w:p>
    <w:p w:rsidR="009520C2" w:rsidRPr="00B047B4" w:rsidRDefault="009520C2" w:rsidP="009520C2">
      <w:pPr>
        <w:tabs>
          <w:tab w:val="left" w:pos="1118"/>
        </w:tabs>
        <w:rPr>
          <w:rFonts w:ascii="Times New Roman" w:hAnsi="Times New Roman" w:cs="Times New Roman"/>
          <w:sz w:val="20"/>
          <w:szCs w:val="20"/>
        </w:rPr>
      </w:pPr>
      <w:r w:rsidRPr="00270C62">
        <w:rPr>
          <w:rFonts w:ascii="Times New Roman" w:hAnsi="Times New Roman" w:cs="Times New Roman"/>
          <w:noProof/>
          <w:sz w:val="20"/>
          <w:szCs w:val="20"/>
        </w:rPr>
        <w:drawing>
          <wp:inline distT="0" distB="0" distL="0" distR="0" wp14:anchorId="79EA72FD" wp14:editId="324A42E1">
            <wp:extent cx="5715000" cy="381000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15000" cy="3810000"/>
                    </a:xfrm>
                    <a:prstGeom prst="rect">
                      <a:avLst/>
                    </a:prstGeom>
                  </pic:spPr>
                </pic:pic>
              </a:graphicData>
            </a:graphic>
          </wp:inline>
        </w:drawing>
      </w:r>
    </w:p>
    <w:p w:rsidR="009520C2" w:rsidRDefault="009520C2" w:rsidP="009520C2">
      <w:pPr>
        <w:rPr>
          <w:rFonts w:ascii="Times New Roman" w:hAnsi="Times New Roman" w:cs="Times New Roman"/>
          <w:sz w:val="20"/>
          <w:szCs w:val="20"/>
        </w:rPr>
      </w:pPr>
      <w:r>
        <w:rPr>
          <w:rFonts w:ascii="Times New Roman" w:hAnsi="Times New Roman" w:cs="Times New Roman"/>
          <w:sz w:val="20"/>
          <w:szCs w:val="20"/>
        </w:rPr>
        <w:br w:type="page"/>
      </w:r>
    </w:p>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lastRenderedPageBreak/>
        <w:t>1.</w:t>
      </w:r>
      <w:r>
        <w:rPr>
          <w:rFonts w:ascii="Times New Roman" w:hAnsi="Times New Roman" w:cs="Times New Roman"/>
          <w:sz w:val="20"/>
          <w:szCs w:val="20"/>
        </w:rPr>
        <w:t>1.3</w:t>
      </w:r>
      <w:r w:rsidRPr="00B047B4">
        <w:rPr>
          <w:rFonts w:ascii="Times New Roman" w:hAnsi="Times New Roman" w:cs="Times New Roman"/>
          <w:sz w:val="20"/>
          <w:szCs w:val="20"/>
        </w:rPr>
        <w:t>. Effects of combined interventions on SBP</w:t>
      </w:r>
    </w:p>
    <w:p w:rsidR="009520C2" w:rsidRPr="00B047B4" w:rsidRDefault="009520C2" w:rsidP="009520C2">
      <w:pPr>
        <w:rPr>
          <w:rFonts w:ascii="Times New Roman" w:eastAsiaTheme="majorEastAsia" w:hAnsi="Times New Roman" w:cs="Times New Roman"/>
          <w:color w:val="2E74B5" w:themeColor="accent1" w:themeShade="BF"/>
          <w:sz w:val="20"/>
          <w:szCs w:val="20"/>
          <w:lang w:val="en-AU"/>
        </w:rPr>
      </w:pPr>
      <w:r w:rsidRPr="00B82883">
        <w:rPr>
          <w:rFonts w:ascii="Times New Roman" w:eastAsiaTheme="majorEastAsia" w:hAnsi="Times New Roman" w:cs="Times New Roman"/>
          <w:noProof/>
          <w:color w:val="2E74B5" w:themeColor="accent1" w:themeShade="BF"/>
          <w:sz w:val="20"/>
          <w:szCs w:val="20"/>
        </w:rPr>
        <w:drawing>
          <wp:inline distT="0" distB="0" distL="0" distR="0" wp14:anchorId="65F48C06" wp14:editId="71ACBDA9">
            <wp:extent cx="5715000" cy="38100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15000" cy="3810000"/>
                    </a:xfrm>
                    <a:prstGeom prst="rect">
                      <a:avLst/>
                    </a:prstGeom>
                  </pic:spPr>
                </pic:pic>
              </a:graphicData>
            </a:graphic>
          </wp:inline>
        </w:drawing>
      </w:r>
    </w:p>
    <w:p w:rsidR="009520C2" w:rsidRDefault="009520C2" w:rsidP="009520C2">
      <w:pPr>
        <w:rPr>
          <w:rFonts w:ascii="Times New Roman" w:hAnsi="Times New Roman" w:cs="Times New Roman"/>
          <w:sz w:val="20"/>
          <w:szCs w:val="20"/>
        </w:rPr>
      </w:pPr>
      <w:r>
        <w:rPr>
          <w:rFonts w:ascii="Times New Roman" w:hAnsi="Times New Roman" w:cs="Times New Roman"/>
          <w:sz w:val="20"/>
          <w:szCs w:val="20"/>
        </w:rPr>
        <w:br w:type="page"/>
      </w:r>
    </w:p>
    <w:p w:rsidR="009520C2" w:rsidRPr="00B047B4" w:rsidRDefault="009520C2" w:rsidP="009520C2">
      <w:pPr>
        <w:tabs>
          <w:tab w:val="left" w:pos="1118"/>
        </w:tabs>
        <w:rPr>
          <w:rFonts w:ascii="Times New Roman" w:hAnsi="Times New Roman" w:cs="Times New Roman"/>
          <w:sz w:val="20"/>
          <w:szCs w:val="20"/>
        </w:rPr>
      </w:pPr>
      <w:r>
        <w:rPr>
          <w:rFonts w:ascii="Times New Roman" w:hAnsi="Times New Roman" w:cs="Times New Roman"/>
          <w:sz w:val="20"/>
          <w:szCs w:val="20"/>
        </w:rPr>
        <w:lastRenderedPageBreak/>
        <w:t>1.2</w:t>
      </w:r>
      <w:r w:rsidRPr="00B047B4">
        <w:rPr>
          <w:rFonts w:ascii="Times New Roman" w:hAnsi="Times New Roman" w:cs="Times New Roman"/>
          <w:sz w:val="20"/>
          <w:szCs w:val="20"/>
        </w:rPr>
        <w:t>.</w:t>
      </w:r>
      <w:r>
        <w:rPr>
          <w:rFonts w:ascii="Times New Roman" w:hAnsi="Times New Roman" w:cs="Times New Roman"/>
          <w:sz w:val="20"/>
          <w:szCs w:val="20"/>
        </w:rPr>
        <w:t>1</w:t>
      </w:r>
      <w:r w:rsidRPr="00B047B4">
        <w:rPr>
          <w:rFonts w:ascii="Times New Roman" w:hAnsi="Times New Roman" w:cs="Times New Roman"/>
          <w:sz w:val="20"/>
          <w:szCs w:val="20"/>
        </w:rPr>
        <w:t>. Effects of overall intervention diastolic blood pressure</w:t>
      </w:r>
    </w:p>
    <w:p w:rsidR="009520C2" w:rsidRPr="00B047B4" w:rsidRDefault="009520C2" w:rsidP="009520C2">
      <w:pPr>
        <w:tabs>
          <w:tab w:val="left" w:pos="1118"/>
        </w:tabs>
        <w:rPr>
          <w:rFonts w:ascii="Times New Roman" w:hAnsi="Times New Roman" w:cs="Times New Roman"/>
          <w:sz w:val="20"/>
          <w:szCs w:val="20"/>
        </w:rPr>
      </w:pPr>
      <w:r w:rsidRPr="00AF740E">
        <w:rPr>
          <w:rFonts w:ascii="Times New Roman" w:hAnsi="Times New Roman" w:cs="Times New Roman"/>
          <w:noProof/>
          <w:sz w:val="20"/>
          <w:szCs w:val="20"/>
        </w:rPr>
        <w:drawing>
          <wp:inline distT="0" distB="0" distL="0" distR="0" wp14:anchorId="0AF4E36D" wp14:editId="6FC576C8">
            <wp:extent cx="5715000" cy="38100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15000" cy="3810000"/>
                    </a:xfrm>
                    <a:prstGeom prst="rect">
                      <a:avLst/>
                    </a:prstGeom>
                  </pic:spPr>
                </pic:pic>
              </a:graphicData>
            </a:graphic>
          </wp:inline>
        </w:drawing>
      </w:r>
    </w:p>
    <w:p w:rsidR="009520C2" w:rsidRPr="00B047B4" w:rsidRDefault="009520C2" w:rsidP="009520C2">
      <w:r w:rsidRPr="00B047B4">
        <w:br w:type="page"/>
      </w:r>
    </w:p>
    <w:p w:rsidR="009520C2" w:rsidRPr="00B047B4" w:rsidRDefault="009520C2" w:rsidP="009520C2">
      <w:pPr>
        <w:tabs>
          <w:tab w:val="left" w:pos="1118"/>
        </w:tabs>
        <w:rPr>
          <w:rFonts w:ascii="Times New Roman" w:hAnsi="Times New Roman" w:cs="Times New Roman"/>
          <w:sz w:val="20"/>
          <w:szCs w:val="20"/>
        </w:rPr>
      </w:pPr>
      <w:r w:rsidRPr="00B047B4">
        <w:rPr>
          <w:rFonts w:ascii="Times New Roman" w:hAnsi="Times New Roman" w:cs="Times New Roman"/>
          <w:sz w:val="20"/>
          <w:szCs w:val="20"/>
        </w:rPr>
        <w:lastRenderedPageBreak/>
        <w:t>1.2.2. Effects of integrated lifestyle intervention alone on DBP</w:t>
      </w:r>
    </w:p>
    <w:p w:rsidR="009520C2" w:rsidRPr="00B047B4" w:rsidRDefault="009520C2" w:rsidP="009520C2">
      <w:pPr>
        <w:tabs>
          <w:tab w:val="left" w:pos="1118"/>
        </w:tabs>
        <w:rPr>
          <w:rFonts w:ascii="Times New Roman" w:hAnsi="Times New Roman" w:cs="Times New Roman"/>
          <w:sz w:val="20"/>
          <w:szCs w:val="20"/>
        </w:rPr>
      </w:pPr>
      <w:r w:rsidRPr="00DD3DAC">
        <w:rPr>
          <w:rFonts w:ascii="Times New Roman" w:hAnsi="Times New Roman" w:cs="Times New Roman"/>
          <w:noProof/>
          <w:sz w:val="20"/>
          <w:szCs w:val="20"/>
        </w:rPr>
        <w:drawing>
          <wp:inline distT="0" distB="0" distL="0" distR="0" wp14:anchorId="056ABA9D" wp14:editId="6A85D87F">
            <wp:extent cx="5715000" cy="381000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15000" cy="3810000"/>
                    </a:xfrm>
                    <a:prstGeom prst="rect">
                      <a:avLst/>
                    </a:prstGeom>
                  </pic:spPr>
                </pic:pic>
              </a:graphicData>
            </a:graphic>
          </wp:inline>
        </w:drawing>
      </w:r>
    </w:p>
    <w:p w:rsidR="009520C2" w:rsidRPr="00B047B4" w:rsidRDefault="009520C2" w:rsidP="009520C2">
      <w:pPr>
        <w:pStyle w:val="Heading2"/>
        <w:spacing w:line="240" w:lineRule="auto"/>
        <w:rPr>
          <w:rFonts w:ascii="Times New Roman" w:hAnsi="Times New Roman" w:cs="Times New Roman"/>
          <w:sz w:val="20"/>
          <w:szCs w:val="20"/>
        </w:rPr>
      </w:pPr>
    </w:p>
    <w:p w:rsidR="009520C2" w:rsidRPr="00B047B4" w:rsidRDefault="009520C2" w:rsidP="009520C2">
      <w:pPr>
        <w:rPr>
          <w:rFonts w:ascii="Times New Roman" w:hAnsi="Times New Roman" w:cs="Times New Roman"/>
          <w:sz w:val="20"/>
          <w:szCs w:val="20"/>
        </w:rPr>
      </w:pPr>
    </w:p>
    <w:p w:rsidR="009520C2" w:rsidRDefault="009520C2" w:rsidP="009520C2">
      <w:pPr>
        <w:rPr>
          <w:rFonts w:ascii="Times New Roman" w:hAnsi="Times New Roman" w:cs="Times New Roman"/>
          <w:sz w:val="20"/>
          <w:szCs w:val="20"/>
        </w:rPr>
      </w:pPr>
      <w:r>
        <w:rPr>
          <w:rFonts w:ascii="Times New Roman" w:hAnsi="Times New Roman" w:cs="Times New Roman"/>
          <w:sz w:val="20"/>
          <w:szCs w:val="20"/>
        </w:rPr>
        <w:br w:type="page"/>
      </w:r>
    </w:p>
    <w:p w:rsidR="009520C2" w:rsidRPr="00B047B4" w:rsidRDefault="009520C2" w:rsidP="009520C2">
      <w:pPr>
        <w:tabs>
          <w:tab w:val="left" w:pos="5700"/>
        </w:tabs>
        <w:rPr>
          <w:rFonts w:ascii="Times New Roman" w:hAnsi="Times New Roman" w:cs="Times New Roman"/>
          <w:sz w:val="20"/>
          <w:szCs w:val="20"/>
        </w:rPr>
      </w:pPr>
      <w:r w:rsidRPr="00B047B4">
        <w:rPr>
          <w:rFonts w:ascii="Times New Roman" w:hAnsi="Times New Roman" w:cs="Times New Roman"/>
          <w:sz w:val="20"/>
          <w:szCs w:val="20"/>
        </w:rPr>
        <w:lastRenderedPageBreak/>
        <w:t>1.</w:t>
      </w:r>
      <w:r>
        <w:rPr>
          <w:rFonts w:ascii="Times New Roman" w:hAnsi="Times New Roman" w:cs="Times New Roman"/>
          <w:sz w:val="20"/>
          <w:szCs w:val="20"/>
        </w:rPr>
        <w:t>2.3</w:t>
      </w:r>
      <w:r w:rsidRPr="00B047B4">
        <w:rPr>
          <w:rFonts w:ascii="Times New Roman" w:hAnsi="Times New Roman" w:cs="Times New Roman"/>
          <w:sz w:val="20"/>
          <w:szCs w:val="20"/>
        </w:rPr>
        <w:t>. Effects of combined interventions on DBP</w:t>
      </w:r>
      <w:r w:rsidRPr="00B047B4">
        <w:rPr>
          <w:rFonts w:ascii="Times New Roman" w:hAnsi="Times New Roman" w:cs="Times New Roman"/>
          <w:sz w:val="20"/>
          <w:szCs w:val="20"/>
        </w:rPr>
        <w:tab/>
      </w:r>
    </w:p>
    <w:p w:rsidR="009520C2" w:rsidRPr="00B047B4" w:rsidRDefault="009520C2" w:rsidP="009520C2">
      <w:pPr>
        <w:rPr>
          <w:rFonts w:ascii="Times New Roman" w:hAnsi="Times New Roman" w:cs="Times New Roman"/>
          <w:sz w:val="20"/>
          <w:szCs w:val="20"/>
        </w:rPr>
      </w:pPr>
      <w:r w:rsidRPr="00DD3DAC">
        <w:rPr>
          <w:rFonts w:ascii="Times New Roman" w:hAnsi="Times New Roman" w:cs="Times New Roman"/>
          <w:noProof/>
          <w:sz w:val="20"/>
          <w:szCs w:val="20"/>
        </w:rPr>
        <w:drawing>
          <wp:inline distT="0" distB="0" distL="0" distR="0" wp14:anchorId="2BCF7A92" wp14:editId="519E053C">
            <wp:extent cx="5715000" cy="381000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15000" cy="3810000"/>
                    </a:xfrm>
                    <a:prstGeom prst="rect">
                      <a:avLst/>
                    </a:prstGeom>
                  </pic:spPr>
                </pic:pic>
              </a:graphicData>
            </a:graphic>
          </wp:inline>
        </w:drawing>
      </w:r>
    </w:p>
    <w:p w:rsidR="009520C2" w:rsidRDefault="009520C2" w:rsidP="009520C2">
      <w:pPr>
        <w:rPr>
          <w:rFonts w:ascii="Times New Roman" w:hAnsi="Times New Roman" w:cs="Times New Roman"/>
          <w:sz w:val="20"/>
          <w:szCs w:val="20"/>
        </w:rPr>
      </w:pPr>
      <w:r>
        <w:rPr>
          <w:rFonts w:ascii="Times New Roman" w:hAnsi="Times New Roman" w:cs="Times New Roman"/>
          <w:sz w:val="20"/>
          <w:szCs w:val="20"/>
        </w:rPr>
        <w:br w:type="page"/>
      </w:r>
    </w:p>
    <w:p w:rsidR="009520C2" w:rsidRPr="00B047B4" w:rsidRDefault="009520C2" w:rsidP="009520C2">
      <w:pPr>
        <w:tabs>
          <w:tab w:val="left" w:pos="1118"/>
        </w:tabs>
        <w:rPr>
          <w:rFonts w:ascii="Times New Roman" w:hAnsi="Times New Roman" w:cs="Times New Roman"/>
          <w:sz w:val="20"/>
          <w:szCs w:val="20"/>
        </w:rPr>
      </w:pPr>
      <w:r>
        <w:rPr>
          <w:rFonts w:ascii="Times New Roman" w:hAnsi="Times New Roman" w:cs="Times New Roman"/>
          <w:sz w:val="20"/>
          <w:szCs w:val="20"/>
        </w:rPr>
        <w:lastRenderedPageBreak/>
        <w:t>1.3</w:t>
      </w:r>
      <w:r w:rsidRPr="00B047B4">
        <w:rPr>
          <w:rFonts w:ascii="Times New Roman" w:hAnsi="Times New Roman" w:cs="Times New Roman"/>
          <w:sz w:val="20"/>
          <w:szCs w:val="20"/>
        </w:rPr>
        <w:t>.</w:t>
      </w:r>
      <w:r>
        <w:rPr>
          <w:rFonts w:ascii="Times New Roman" w:hAnsi="Times New Roman" w:cs="Times New Roman"/>
          <w:sz w:val="20"/>
          <w:szCs w:val="20"/>
        </w:rPr>
        <w:t>1</w:t>
      </w:r>
      <w:r w:rsidRPr="00B047B4">
        <w:rPr>
          <w:rFonts w:ascii="Times New Roman" w:hAnsi="Times New Roman" w:cs="Times New Roman"/>
          <w:sz w:val="20"/>
          <w:szCs w:val="20"/>
        </w:rPr>
        <w:t>. Effects of overall intervention on LDL</w:t>
      </w:r>
    </w:p>
    <w:p w:rsidR="009520C2" w:rsidRPr="00B047B4" w:rsidRDefault="009520C2" w:rsidP="009520C2">
      <w:pPr>
        <w:tabs>
          <w:tab w:val="left" w:pos="1118"/>
        </w:tabs>
        <w:rPr>
          <w:rFonts w:ascii="Times New Roman" w:hAnsi="Times New Roman" w:cs="Times New Roman"/>
          <w:sz w:val="20"/>
          <w:szCs w:val="20"/>
        </w:rPr>
      </w:pPr>
      <w:r w:rsidRPr="003A3DBF">
        <w:rPr>
          <w:rFonts w:ascii="Times New Roman" w:hAnsi="Times New Roman" w:cs="Times New Roman"/>
          <w:noProof/>
          <w:sz w:val="20"/>
          <w:szCs w:val="20"/>
        </w:rPr>
        <w:drawing>
          <wp:inline distT="0" distB="0" distL="0" distR="0" wp14:anchorId="363BB29A" wp14:editId="2B3F95B0">
            <wp:extent cx="5715000" cy="381000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15000" cy="3810000"/>
                    </a:xfrm>
                    <a:prstGeom prst="rect">
                      <a:avLst/>
                    </a:prstGeom>
                  </pic:spPr>
                </pic:pic>
              </a:graphicData>
            </a:graphic>
          </wp:inline>
        </w:drawing>
      </w:r>
    </w:p>
    <w:p w:rsidR="009520C2" w:rsidRPr="00B047B4" w:rsidRDefault="009520C2" w:rsidP="009520C2">
      <w:r w:rsidRPr="00B047B4">
        <w:br w:type="page"/>
      </w:r>
    </w:p>
    <w:p w:rsidR="009520C2" w:rsidRPr="00B047B4" w:rsidRDefault="009520C2" w:rsidP="009520C2">
      <w:pPr>
        <w:tabs>
          <w:tab w:val="left" w:pos="1118"/>
        </w:tabs>
        <w:rPr>
          <w:rFonts w:ascii="Times New Roman" w:hAnsi="Times New Roman" w:cs="Times New Roman"/>
          <w:sz w:val="20"/>
          <w:szCs w:val="20"/>
        </w:rPr>
      </w:pPr>
      <w:r w:rsidRPr="00B047B4">
        <w:rPr>
          <w:rFonts w:ascii="Times New Roman" w:hAnsi="Times New Roman" w:cs="Times New Roman"/>
          <w:sz w:val="20"/>
          <w:szCs w:val="20"/>
        </w:rPr>
        <w:lastRenderedPageBreak/>
        <w:t xml:space="preserve">1. </w:t>
      </w:r>
      <w:r>
        <w:rPr>
          <w:rFonts w:ascii="Times New Roman" w:hAnsi="Times New Roman" w:cs="Times New Roman"/>
          <w:sz w:val="20"/>
          <w:szCs w:val="20"/>
        </w:rPr>
        <w:t>3.2</w:t>
      </w:r>
      <w:r w:rsidRPr="00B047B4">
        <w:rPr>
          <w:rFonts w:ascii="Times New Roman" w:hAnsi="Times New Roman" w:cs="Times New Roman"/>
          <w:sz w:val="20"/>
          <w:szCs w:val="20"/>
        </w:rPr>
        <w:t>. Effects of integrated lifestyle intervention alone on LDL</w:t>
      </w:r>
    </w:p>
    <w:p w:rsidR="009520C2" w:rsidRPr="00B047B4" w:rsidRDefault="009520C2" w:rsidP="009520C2">
      <w:pPr>
        <w:tabs>
          <w:tab w:val="left" w:pos="1118"/>
        </w:tabs>
        <w:rPr>
          <w:rFonts w:ascii="Times New Roman" w:hAnsi="Times New Roman" w:cs="Times New Roman"/>
          <w:sz w:val="20"/>
          <w:szCs w:val="20"/>
        </w:rPr>
      </w:pPr>
      <w:r w:rsidRPr="00931511">
        <w:rPr>
          <w:rFonts w:ascii="Times New Roman" w:hAnsi="Times New Roman" w:cs="Times New Roman"/>
          <w:noProof/>
          <w:sz w:val="20"/>
          <w:szCs w:val="20"/>
        </w:rPr>
        <w:drawing>
          <wp:inline distT="0" distB="0" distL="0" distR="0" wp14:anchorId="415E4F50" wp14:editId="5A1589C0">
            <wp:extent cx="5715000" cy="38100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15000" cy="3810000"/>
                    </a:xfrm>
                    <a:prstGeom prst="rect">
                      <a:avLst/>
                    </a:prstGeom>
                  </pic:spPr>
                </pic:pic>
              </a:graphicData>
            </a:graphic>
          </wp:inline>
        </w:drawing>
      </w:r>
      <w:r w:rsidRPr="00B047B4">
        <w:rPr>
          <w:rFonts w:ascii="Times New Roman" w:hAnsi="Times New Roman" w:cs="Times New Roman"/>
          <w:sz w:val="20"/>
          <w:szCs w:val="20"/>
        </w:rPr>
        <w:t xml:space="preserve"> </w:t>
      </w:r>
    </w:p>
    <w:p w:rsidR="009520C2" w:rsidRDefault="009520C2" w:rsidP="009520C2">
      <w:pPr>
        <w:rPr>
          <w:rFonts w:ascii="Times New Roman" w:hAnsi="Times New Roman" w:cs="Times New Roman"/>
          <w:sz w:val="20"/>
          <w:szCs w:val="20"/>
        </w:rPr>
      </w:pPr>
      <w:r>
        <w:rPr>
          <w:rFonts w:ascii="Times New Roman" w:hAnsi="Times New Roman" w:cs="Times New Roman"/>
          <w:sz w:val="20"/>
          <w:szCs w:val="20"/>
        </w:rPr>
        <w:br w:type="page"/>
      </w:r>
    </w:p>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lastRenderedPageBreak/>
        <w:t>1.3.3. Effects of combined interventions on LDL</w:t>
      </w:r>
    </w:p>
    <w:p w:rsidR="009520C2" w:rsidRPr="00B047B4" w:rsidRDefault="009520C2" w:rsidP="009520C2">
      <w:pPr>
        <w:rPr>
          <w:rFonts w:ascii="Times New Roman" w:hAnsi="Times New Roman" w:cs="Times New Roman"/>
          <w:sz w:val="20"/>
          <w:szCs w:val="20"/>
        </w:rPr>
      </w:pPr>
      <w:r w:rsidRPr="00B3367E">
        <w:rPr>
          <w:rFonts w:ascii="Times New Roman" w:hAnsi="Times New Roman" w:cs="Times New Roman"/>
          <w:noProof/>
          <w:sz w:val="20"/>
          <w:szCs w:val="20"/>
        </w:rPr>
        <w:drawing>
          <wp:inline distT="0" distB="0" distL="0" distR="0" wp14:anchorId="075274DA" wp14:editId="01598A78">
            <wp:extent cx="5715000" cy="381000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15000" cy="3810000"/>
                    </a:xfrm>
                    <a:prstGeom prst="rect">
                      <a:avLst/>
                    </a:prstGeom>
                  </pic:spPr>
                </pic:pic>
              </a:graphicData>
            </a:graphic>
          </wp:inline>
        </w:drawing>
      </w:r>
    </w:p>
    <w:p w:rsidR="009520C2" w:rsidRDefault="009520C2" w:rsidP="009520C2">
      <w:pPr>
        <w:rPr>
          <w:rFonts w:ascii="Times New Roman" w:hAnsi="Times New Roman" w:cs="Times New Roman"/>
          <w:sz w:val="20"/>
          <w:szCs w:val="20"/>
        </w:rPr>
      </w:pPr>
      <w:r>
        <w:rPr>
          <w:rFonts w:ascii="Times New Roman" w:hAnsi="Times New Roman" w:cs="Times New Roman"/>
          <w:sz w:val="20"/>
          <w:szCs w:val="20"/>
        </w:rPr>
        <w:br w:type="page"/>
      </w:r>
    </w:p>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lastRenderedPageBreak/>
        <w:t>1.4</w:t>
      </w:r>
      <w:r w:rsidRPr="00B047B4">
        <w:rPr>
          <w:rFonts w:ascii="Times New Roman" w:hAnsi="Times New Roman" w:cs="Times New Roman"/>
          <w:sz w:val="20"/>
          <w:szCs w:val="20"/>
        </w:rPr>
        <w:t xml:space="preserve">. </w:t>
      </w:r>
      <w:r>
        <w:rPr>
          <w:rFonts w:ascii="Times New Roman" w:hAnsi="Times New Roman" w:cs="Times New Roman"/>
          <w:sz w:val="20"/>
          <w:szCs w:val="20"/>
        </w:rPr>
        <w:t>1</w:t>
      </w:r>
      <w:r w:rsidRPr="00B047B4">
        <w:rPr>
          <w:rFonts w:ascii="Times New Roman" w:hAnsi="Times New Roman" w:cs="Times New Roman"/>
          <w:sz w:val="20"/>
          <w:szCs w:val="20"/>
        </w:rPr>
        <w:t>. Effects of overall intervention on Total cholesterol (TC)</w:t>
      </w:r>
    </w:p>
    <w:p w:rsidR="009520C2" w:rsidRPr="00B047B4" w:rsidRDefault="009520C2" w:rsidP="009520C2">
      <w:pPr>
        <w:rPr>
          <w:rFonts w:ascii="Times New Roman" w:hAnsi="Times New Roman" w:cs="Times New Roman"/>
          <w:sz w:val="20"/>
          <w:szCs w:val="20"/>
        </w:rPr>
      </w:pPr>
      <w:r w:rsidRPr="005055E3">
        <w:rPr>
          <w:rFonts w:ascii="Times New Roman" w:hAnsi="Times New Roman" w:cs="Times New Roman"/>
          <w:noProof/>
          <w:sz w:val="20"/>
          <w:szCs w:val="20"/>
        </w:rPr>
        <w:drawing>
          <wp:inline distT="0" distB="0" distL="0" distR="0" wp14:anchorId="6321C4B4" wp14:editId="2184268E">
            <wp:extent cx="5715000" cy="381000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15000" cy="3810000"/>
                    </a:xfrm>
                    <a:prstGeom prst="rect">
                      <a:avLst/>
                    </a:prstGeom>
                  </pic:spPr>
                </pic:pic>
              </a:graphicData>
            </a:graphic>
          </wp:inline>
        </w:drawing>
      </w:r>
    </w:p>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br w:type="page"/>
      </w:r>
    </w:p>
    <w:p w:rsidR="009520C2" w:rsidRPr="00B047B4" w:rsidRDefault="009520C2" w:rsidP="009520C2">
      <w:pPr>
        <w:tabs>
          <w:tab w:val="left" w:pos="1118"/>
        </w:tabs>
        <w:rPr>
          <w:rFonts w:ascii="Times New Roman" w:hAnsi="Times New Roman" w:cs="Times New Roman"/>
          <w:sz w:val="20"/>
          <w:szCs w:val="20"/>
        </w:rPr>
      </w:pPr>
      <w:r w:rsidRPr="00B047B4">
        <w:rPr>
          <w:rFonts w:ascii="Times New Roman" w:hAnsi="Times New Roman" w:cs="Times New Roman"/>
          <w:sz w:val="20"/>
          <w:szCs w:val="20"/>
        </w:rPr>
        <w:lastRenderedPageBreak/>
        <w:t>1.</w:t>
      </w:r>
      <w:r>
        <w:rPr>
          <w:rFonts w:ascii="Times New Roman" w:hAnsi="Times New Roman" w:cs="Times New Roman"/>
          <w:sz w:val="20"/>
          <w:szCs w:val="20"/>
        </w:rPr>
        <w:t>4.2</w:t>
      </w:r>
      <w:r w:rsidRPr="00B047B4">
        <w:rPr>
          <w:rFonts w:ascii="Times New Roman" w:hAnsi="Times New Roman" w:cs="Times New Roman"/>
          <w:sz w:val="20"/>
          <w:szCs w:val="20"/>
        </w:rPr>
        <w:t xml:space="preserve">. Effects of integrated lifestyle intervention alone on total cholesterol </w:t>
      </w:r>
    </w:p>
    <w:p w:rsidR="009520C2" w:rsidRPr="00B047B4" w:rsidRDefault="009520C2" w:rsidP="009520C2">
      <w:pPr>
        <w:tabs>
          <w:tab w:val="left" w:pos="1118"/>
        </w:tabs>
        <w:rPr>
          <w:rFonts w:ascii="Times New Roman" w:hAnsi="Times New Roman" w:cs="Times New Roman"/>
          <w:sz w:val="20"/>
          <w:szCs w:val="20"/>
        </w:rPr>
      </w:pPr>
      <w:r w:rsidRPr="000A4BC9">
        <w:rPr>
          <w:rFonts w:ascii="Times New Roman" w:hAnsi="Times New Roman" w:cs="Times New Roman"/>
          <w:noProof/>
          <w:sz w:val="20"/>
          <w:szCs w:val="20"/>
        </w:rPr>
        <w:drawing>
          <wp:inline distT="0" distB="0" distL="0" distR="0" wp14:anchorId="65C7C982" wp14:editId="3C8A7BB5">
            <wp:extent cx="5715000" cy="381000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15000" cy="3810000"/>
                    </a:xfrm>
                    <a:prstGeom prst="rect">
                      <a:avLst/>
                    </a:prstGeom>
                  </pic:spPr>
                </pic:pic>
              </a:graphicData>
            </a:graphic>
          </wp:inline>
        </w:drawing>
      </w:r>
    </w:p>
    <w:p w:rsidR="009520C2" w:rsidRPr="00B047B4" w:rsidRDefault="009520C2" w:rsidP="009520C2">
      <w:pPr>
        <w:rPr>
          <w:rFonts w:ascii="Times New Roman" w:eastAsiaTheme="majorEastAsia" w:hAnsi="Times New Roman" w:cs="Times New Roman"/>
          <w:color w:val="2E74B5" w:themeColor="accent1" w:themeShade="BF"/>
          <w:sz w:val="20"/>
          <w:szCs w:val="20"/>
          <w:lang w:val="en-AU"/>
        </w:rPr>
      </w:pPr>
      <w:r w:rsidRPr="00B047B4">
        <w:rPr>
          <w:rFonts w:ascii="Times New Roman" w:hAnsi="Times New Roman" w:cs="Times New Roman"/>
          <w:sz w:val="20"/>
          <w:szCs w:val="20"/>
        </w:rPr>
        <w:br w:type="page"/>
      </w:r>
    </w:p>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lastRenderedPageBreak/>
        <w:t>1.</w:t>
      </w:r>
      <w:r>
        <w:rPr>
          <w:rFonts w:ascii="Times New Roman" w:hAnsi="Times New Roman" w:cs="Times New Roman"/>
          <w:sz w:val="20"/>
          <w:szCs w:val="20"/>
        </w:rPr>
        <w:t>4.3</w:t>
      </w:r>
      <w:r w:rsidRPr="00B047B4">
        <w:rPr>
          <w:rFonts w:ascii="Times New Roman" w:hAnsi="Times New Roman" w:cs="Times New Roman"/>
          <w:sz w:val="20"/>
          <w:szCs w:val="20"/>
        </w:rPr>
        <w:t>. Effects of combined interventions on TC</w:t>
      </w:r>
    </w:p>
    <w:p w:rsidR="009520C2" w:rsidRPr="00B047B4" w:rsidRDefault="009520C2" w:rsidP="009520C2">
      <w:pPr>
        <w:rPr>
          <w:rFonts w:ascii="Times New Roman" w:hAnsi="Times New Roman" w:cs="Times New Roman"/>
          <w:sz w:val="20"/>
          <w:szCs w:val="20"/>
        </w:rPr>
      </w:pPr>
      <w:r w:rsidRPr="000A4BC9">
        <w:rPr>
          <w:rFonts w:ascii="Times New Roman" w:hAnsi="Times New Roman" w:cs="Times New Roman"/>
          <w:noProof/>
          <w:sz w:val="20"/>
          <w:szCs w:val="20"/>
        </w:rPr>
        <w:drawing>
          <wp:inline distT="0" distB="0" distL="0" distR="0" wp14:anchorId="27B8B5C8" wp14:editId="74228A20">
            <wp:extent cx="5715000" cy="381000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15000" cy="3810000"/>
                    </a:xfrm>
                    <a:prstGeom prst="rect">
                      <a:avLst/>
                    </a:prstGeom>
                  </pic:spPr>
                </pic:pic>
              </a:graphicData>
            </a:graphic>
          </wp:inline>
        </w:drawing>
      </w:r>
    </w:p>
    <w:p w:rsidR="009520C2" w:rsidRPr="00B047B4" w:rsidRDefault="009520C2" w:rsidP="009520C2">
      <w:pPr>
        <w:rPr>
          <w:rFonts w:ascii="Times New Roman" w:hAnsi="Times New Roman" w:cs="Times New Roman"/>
          <w:sz w:val="20"/>
          <w:szCs w:val="20"/>
        </w:rPr>
      </w:pPr>
    </w:p>
    <w:p w:rsidR="009520C2" w:rsidRPr="00B047B4" w:rsidRDefault="009520C2" w:rsidP="009520C2">
      <w:pPr>
        <w:tabs>
          <w:tab w:val="left" w:pos="1118"/>
        </w:tabs>
        <w:rPr>
          <w:rFonts w:ascii="Times New Roman" w:hAnsi="Times New Roman" w:cs="Times New Roman"/>
          <w:sz w:val="20"/>
          <w:szCs w:val="20"/>
        </w:rPr>
      </w:pPr>
    </w:p>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br w:type="page"/>
      </w:r>
    </w:p>
    <w:p w:rsidR="009520C2" w:rsidRPr="009E1389" w:rsidRDefault="009520C2" w:rsidP="009520C2">
      <w:pPr>
        <w:spacing w:after="0"/>
        <w:rPr>
          <w:b/>
        </w:rPr>
      </w:pPr>
      <w:r w:rsidRPr="009F75EF">
        <w:rPr>
          <w:rFonts w:ascii="Times New Roman" w:hAnsi="Times New Roman" w:cs="Times New Roman"/>
          <w:b/>
          <w:sz w:val="20"/>
          <w:szCs w:val="20"/>
        </w:rPr>
        <w:lastRenderedPageBreak/>
        <w:t xml:space="preserve">2. Leave one out (LOO) sensitivity analyses for primary outcomes </w:t>
      </w:r>
    </w:p>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2.1. 1. Effects of overall intervention on systolic blood pressure</w:t>
      </w:r>
    </w:p>
    <w:tbl>
      <w:tblPr>
        <w:tblStyle w:val="TableGrid"/>
        <w:tblW w:w="12991" w:type="dxa"/>
        <w:tblLayout w:type="fixed"/>
        <w:tblLook w:val="04A0" w:firstRow="1" w:lastRow="0" w:firstColumn="1" w:lastColumn="0" w:noHBand="0" w:noVBand="1"/>
      </w:tblPr>
      <w:tblGrid>
        <w:gridCol w:w="1686"/>
        <w:gridCol w:w="2809"/>
        <w:gridCol w:w="5760"/>
        <w:gridCol w:w="2736"/>
      </w:tblGrid>
      <w:tr w:rsidR="009520C2" w:rsidRPr="007D6D8F" w:rsidTr="009520C2">
        <w:trPr>
          <w:trHeight w:val="464"/>
        </w:trPr>
        <w:tc>
          <w:tcPr>
            <w:tcW w:w="1686" w:type="dxa"/>
          </w:tcPr>
          <w:p w:rsidR="009520C2" w:rsidRPr="007D6D8F" w:rsidRDefault="009520C2" w:rsidP="009520C2">
            <w:pPr>
              <w:rPr>
                <w:rFonts w:ascii="Times New Roman" w:eastAsia="Times New Roman" w:hAnsi="Times New Roman" w:cs="Times New Roman"/>
                <w:sz w:val="18"/>
                <w:szCs w:val="20"/>
                <w:lang w:eastAsia="en-AU"/>
              </w:rPr>
            </w:pPr>
            <w:r w:rsidRPr="007D6D8F">
              <w:rPr>
                <w:rFonts w:ascii="Times New Roman" w:eastAsia="Times New Roman" w:hAnsi="Times New Roman" w:cs="Times New Roman"/>
                <w:sz w:val="18"/>
                <w:szCs w:val="20"/>
                <w:lang w:eastAsia="en-AU"/>
              </w:rPr>
              <w:t xml:space="preserve">Study excluded </w:t>
            </w:r>
          </w:p>
        </w:tc>
        <w:tc>
          <w:tcPr>
            <w:tcW w:w="2809" w:type="dxa"/>
          </w:tcPr>
          <w:p w:rsidR="009520C2" w:rsidRPr="007D6D8F" w:rsidRDefault="009520C2" w:rsidP="009520C2">
            <w:pPr>
              <w:rPr>
                <w:rFonts w:ascii="Times New Roman" w:eastAsia="Times New Roman" w:hAnsi="Times New Roman" w:cs="Times New Roman"/>
                <w:sz w:val="18"/>
                <w:szCs w:val="20"/>
                <w:lang w:eastAsia="en-AU"/>
              </w:rPr>
            </w:pPr>
            <w:r>
              <w:rPr>
                <w:rFonts w:ascii="Times New Roman" w:eastAsia="Times New Roman" w:hAnsi="Times New Roman" w:cs="Times New Roman"/>
                <w:sz w:val="18"/>
                <w:szCs w:val="20"/>
                <w:lang w:eastAsia="en-AU"/>
              </w:rPr>
              <w:t>Effect size estimate SMD</w:t>
            </w:r>
            <w:r w:rsidRPr="007D6D8F">
              <w:rPr>
                <w:rFonts w:ascii="Times New Roman" w:eastAsia="Times New Roman" w:hAnsi="Times New Roman" w:cs="Times New Roman"/>
                <w:sz w:val="18"/>
                <w:szCs w:val="20"/>
                <w:lang w:eastAsia="en-AU"/>
              </w:rPr>
              <w:t>[95% CI]</w:t>
            </w:r>
          </w:p>
        </w:tc>
        <w:tc>
          <w:tcPr>
            <w:tcW w:w="5760" w:type="dxa"/>
          </w:tcPr>
          <w:p w:rsidR="009520C2" w:rsidRPr="007D6D8F" w:rsidRDefault="009520C2" w:rsidP="009520C2">
            <w:pPr>
              <w:rPr>
                <w:rFonts w:ascii="Times New Roman" w:eastAsia="Times New Roman" w:hAnsi="Times New Roman" w:cs="Times New Roman"/>
                <w:sz w:val="18"/>
                <w:szCs w:val="20"/>
                <w:lang w:eastAsia="en-AU"/>
              </w:rPr>
            </w:pPr>
            <w:r w:rsidRPr="007D6D8F">
              <w:rPr>
                <w:rFonts w:ascii="Times New Roman" w:eastAsia="Times New Roman" w:hAnsi="Times New Roman" w:cs="Times New Roman"/>
                <w:sz w:val="18"/>
                <w:szCs w:val="20"/>
                <w:lang w:eastAsia="en-AU"/>
              </w:rPr>
              <w:t xml:space="preserve">Heterogeneity </w:t>
            </w:r>
          </w:p>
        </w:tc>
        <w:tc>
          <w:tcPr>
            <w:tcW w:w="2736" w:type="dxa"/>
          </w:tcPr>
          <w:p w:rsidR="009520C2" w:rsidRPr="007D6D8F" w:rsidRDefault="009520C2" w:rsidP="009520C2">
            <w:pPr>
              <w:rPr>
                <w:rFonts w:ascii="Times New Roman" w:eastAsia="Times New Roman" w:hAnsi="Times New Roman" w:cs="Times New Roman"/>
                <w:sz w:val="18"/>
                <w:szCs w:val="20"/>
                <w:lang w:eastAsia="en-AU"/>
              </w:rPr>
            </w:pPr>
            <w:r w:rsidRPr="007D6D8F">
              <w:rPr>
                <w:rFonts w:ascii="Times New Roman" w:eastAsia="Times New Roman" w:hAnsi="Times New Roman" w:cs="Times New Roman"/>
                <w:sz w:val="18"/>
                <w:szCs w:val="20"/>
                <w:lang w:eastAsia="en-AU"/>
              </w:rPr>
              <w:t>Test for overall effect (Z)</w:t>
            </w:r>
          </w:p>
        </w:tc>
      </w:tr>
      <w:tr w:rsidR="009520C2" w:rsidRPr="007D6D8F" w:rsidTr="009520C2">
        <w:trPr>
          <w:trHeight w:val="323"/>
        </w:trPr>
        <w:tc>
          <w:tcPr>
            <w:tcW w:w="1686" w:type="dxa"/>
            <w:hideMark/>
          </w:tcPr>
          <w:p w:rsidR="009520C2" w:rsidRPr="007D6D8F" w:rsidRDefault="009520C2" w:rsidP="009520C2">
            <w:pPr>
              <w:rPr>
                <w:rFonts w:ascii="Times New Roman" w:eastAsia="Times New Roman" w:hAnsi="Times New Roman" w:cs="Times New Roman"/>
                <w:sz w:val="18"/>
                <w:szCs w:val="20"/>
                <w:lang w:eastAsia="en-AU"/>
              </w:rPr>
            </w:pPr>
            <w:r w:rsidRPr="007D6D8F">
              <w:rPr>
                <w:rFonts w:ascii="Times New Roman" w:eastAsia="Times New Roman" w:hAnsi="Times New Roman" w:cs="Times New Roman"/>
                <w:sz w:val="18"/>
                <w:szCs w:val="20"/>
                <w:lang w:eastAsia="en-AU"/>
              </w:rPr>
              <w:t>None</w:t>
            </w:r>
          </w:p>
        </w:tc>
        <w:tc>
          <w:tcPr>
            <w:tcW w:w="2809" w:type="dxa"/>
          </w:tcPr>
          <w:p w:rsidR="009520C2" w:rsidRPr="007D6D8F" w:rsidRDefault="009520C2" w:rsidP="009520C2">
            <w:pPr>
              <w:rPr>
                <w:rFonts w:ascii="Times New Roman" w:hAnsi="Times New Roman" w:cs="Times New Roman"/>
                <w:sz w:val="18"/>
                <w:szCs w:val="20"/>
              </w:rPr>
            </w:pPr>
            <w:r w:rsidRPr="007D6D8F">
              <w:rPr>
                <w:rFonts w:ascii="Times New Roman" w:hAnsi="Times New Roman" w:cs="Times New Roman"/>
                <w:sz w:val="18"/>
                <w:szCs w:val="20"/>
              </w:rPr>
              <w:t>-0.30 [-0.43, -0.17)</w:t>
            </w:r>
          </w:p>
        </w:tc>
        <w:tc>
          <w:tcPr>
            <w:tcW w:w="5760" w:type="dxa"/>
          </w:tcPr>
          <w:p w:rsidR="009520C2" w:rsidRPr="007D6D8F" w:rsidRDefault="009520C2" w:rsidP="009520C2">
            <w:pPr>
              <w:rPr>
                <w:rFonts w:ascii="Times New Roman" w:eastAsia="Times New Roman" w:hAnsi="Times New Roman" w:cs="Times New Roman"/>
                <w:sz w:val="18"/>
                <w:szCs w:val="20"/>
                <w:lang w:eastAsia="en-AU"/>
              </w:rPr>
            </w:pPr>
            <w:r w:rsidRPr="007D6D8F">
              <w:rPr>
                <w:rFonts w:ascii="Times New Roman" w:hAnsi="Times New Roman" w:cs="Times New Roman"/>
                <w:sz w:val="18"/>
                <w:szCs w:val="20"/>
              </w:rPr>
              <w:t xml:space="preserve">Heterogeneity: Tau² = 0.04; Chi² = 51.700, </w:t>
            </w:r>
            <w:proofErr w:type="spellStart"/>
            <w:r w:rsidRPr="007D6D8F">
              <w:rPr>
                <w:rFonts w:ascii="Times New Roman" w:hAnsi="Times New Roman" w:cs="Times New Roman"/>
                <w:sz w:val="18"/>
                <w:szCs w:val="20"/>
              </w:rPr>
              <w:t>df</w:t>
            </w:r>
            <w:proofErr w:type="spellEnd"/>
            <w:r w:rsidRPr="007D6D8F">
              <w:rPr>
                <w:rFonts w:ascii="Times New Roman" w:hAnsi="Times New Roman" w:cs="Times New Roman"/>
                <w:sz w:val="18"/>
                <w:szCs w:val="20"/>
              </w:rPr>
              <w:t xml:space="preserve"> = 14 (P &lt; 0.00001); I² = 73%</w:t>
            </w:r>
          </w:p>
        </w:tc>
        <w:tc>
          <w:tcPr>
            <w:tcW w:w="2736" w:type="dxa"/>
          </w:tcPr>
          <w:p w:rsidR="009520C2" w:rsidRPr="007D6D8F" w:rsidRDefault="009520C2" w:rsidP="009520C2">
            <w:pPr>
              <w:rPr>
                <w:rFonts w:ascii="Times New Roman" w:hAnsi="Times New Roman" w:cs="Times New Roman"/>
                <w:sz w:val="18"/>
                <w:szCs w:val="20"/>
              </w:rPr>
            </w:pPr>
            <w:r w:rsidRPr="007D6D8F">
              <w:rPr>
                <w:rFonts w:ascii="Times New Roman" w:hAnsi="Times New Roman" w:cs="Times New Roman"/>
                <w:sz w:val="18"/>
                <w:szCs w:val="20"/>
              </w:rPr>
              <w:t>Test for overall effect: Z =4.56(P&lt;0.00001)</w:t>
            </w:r>
          </w:p>
          <w:p w:rsidR="009520C2" w:rsidRPr="007D6D8F" w:rsidRDefault="009520C2" w:rsidP="009520C2">
            <w:pPr>
              <w:rPr>
                <w:rFonts w:ascii="Times New Roman" w:eastAsia="Times New Roman" w:hAnsi="Times New Roman" w:cs="Times New Roman"/>
                <w:sz w:val="18"/>
                <w:szCs w:val="20"/>
                <w:lang w:eastAsia="en-AU"/>
              </w:rPr>
            </w:pPr>
          </w:p>
        </w:tc>
      </w:tr>
      <w:tr w:rsidR="009520C2" w:rsidRPr="007D6D8F" w:rsidTr="009520C2">
        <w:trPr>
          <w:trHeight w:val="464"/>
        </w:trPr>
        <w:tc>
          <w:tcPr>
            <w:tcW w:w="1686" w:type="dxa"/>
          </w:tcPr>
          <w:p w:rsidR="009520C2" w:rsidRPr="007D6D8F" w:rsidRDefault="009520C2" w:rsidP="009520C2">
            <w:pPr>
              <w:rPr>
                <w:rFonts w:ascii="Times New Roman" w:hAnsi="Times New Roman" w:cs="Times New Roman"/>
                <w:color w:val="000000"/>
                <w:sz w:val="18"/>
                <w:szCs w:val="20"/>
              </w:rPr>
            </w:pPr>
            <w:r w:rsidRPr="007D6D8F">
              <w:rPr>
                <w:rFonts w:ascii="Times New Roman" w:hAnsi="Times New Roman" w:cs="Times New Roman"/>
                <w:color w:val="000000"/>
                <w:sz w:val="18"/>
                <w:szCs w:val="20"/>
              </w:rPr>
              <w:t>Abed et al</w:t>
            </w:r>
            <w:r w:rsidRPr="007D6D8F">
              <w:rPr>
                <w:rFonts w:ascii="Times New Roman" w:hAnsi="Times New Roman" w:cs="Times New Roman"/>
                <w:color w:val="000000"/>
                <w:sz w:val="18"/>
                <w:szCs w:val="20"/>
              </w:rPr>
              <w:fldChar w:fldCharType="begin"/>
            </w:r>
            <w:r>
              <w:rPr>
                <w:rFonts w:ascii="Times New Roman" w:hAnsi="Times New Roman" w:cs="Times New Roman"/>
                <w:color w:val="000000"/>
                <w:sz w:val="18"/>
                <w:szCs w:val="20"/>
              </w:rPr>
              <w:instrText xml:space="preserve"> ADDIN EN.CITE &lt;EndNote&gt;&lt;Cite&gt;&lt;Author&gt;Chow&lt;/Author&gt;&lt;Year&gt;2015&lt;/Year&gt;&lt;RecNum&gt;135&lt;/RecNum&gt;&lt;DisplayText&gt;(11)&lt;/DisplayText&gt;&lt;record&gt;&lt;rec-number&gt;135&lt;/rec-number&gt;&lt;foreign-keys&gt;&lt;key app="EN" db-id="55xtdxas9tpsaweezd6xetty0sx9xwap9tew" timestamp="1714326661"&gt;135&lt;/key&gt;&lt;/foreign-keys&gt;&lt;ref-type name="Journal Article"&gt;17&lt;/ref-type&gt;&lt;contributors&gt;&lt;authors&gt;&lt;author&gt;Chow, Clara K&lt;/author&gt;&lt;author&gt;Redfern, Julie&lt;/author&gt;&lt;author&gt;Hillis, Graham S&lt;/author&gt;&lt;author&gt;Thakkar, Jay&lt;/author&gt;&lt;author&gt;Santo, Karla&lt;/author&gt;&lt;author&gt;Hackett, Maree L&lt;/author&gt;&lt;author&gt;Jan, Stephen&lt;/author&gt;&lt;author&gt;Graves, Nicholas&lt;/author&gt;&lt;author&gt;de Keizer, Laura&lt;/author&gt;&lt;author&gt;Barry, Tony&lt;/author&gt;&lt;/authors&gt;&lt;/contributors&gt;&lt;titles&gt;&lt;title&gt;Effect of lifestyle-focused text messaging on risk factor modification in patients with coronary heart disease: a randomized clinical trial&lt;/title&gt;&lt;secondary-title&gt;Jama&lt;/secondary-title&gt;&lt;/titles&gt;&lt;periodical&gt;&lt;full-title&gt;Jama&lt;/full-title&gt;&lt;/periodical&gt;&lt;pages&gt;1255-1263&lt;/pages&gt;&lt;volume&gt;314&lt;/volume&gt;&lt;number&gt;12&lt;/number&gt;&lt;dates&gt;&lt;year&gt;2015&lt;/year&gt;&lt;/dates&gt;&lt;isbn&gt;0098-7484&lt;/isbn&gt;&lt;urls&gt;&lt;/urls&gt;&lt;/record&gt;&lt;/Cite&gt;&lt;/EndNote&gt;</w:instrText>
            </w:r>
            <w:r w:rsidRPr="007D6D8F">
              <w:rPr>
                <w:rFonts w:ascii="Times New Roman" w:hAnsi="Times New Roman" w:cs="Times New Roman"/>
                <w:color w:val="000000"/>
                <w:sz w:val="18"/>
                <w:szCs w:val="20"/>
              </w:rPr>
              <w:fldChar w:fldCharType="separate"/>
            </w:r>
            <w:r>
              <w:rPr>
                <w:rFonts w:ascii="Times New Roman" w:hAnsi="Times New Roman" w:cs="Times New Roman"/>
                <w:noProof/>
                <w:color w:val="000000"/>
                <w:sz w:val="18"/>
                <w:szCs w:val="20"/>
              </w:rPr>
              <w:t>(11)</w:t>
            </w:r>
            <w:r w:rsidRPr="007D6D8F">
              <w:rPr>
                <w:rFonts w:ascii="Times New Roman" w:hAnsi="Times New Roman" w:cs="Times New Roman"/>
                <w:color w:val="000000"/>
                <w:sz w:val="18"/>
                <w:szCs w:val="20"/>
              </w:rPr>
              <w:fldChar w:fldCharType="end"/>
            </w:r>
          </w:p>
        </w:tc>
        <w:tc>
          <w:tcPr>
            <w:tcW w:w="2809" w:type="dxa"/>
          </w:tcPr>
          <w:p w:rsidR="009520C2" w:rsidRPr="007D6D8F" w:rsidRDefault="009520C2" w:rsidP="009520C2">
            <w:pPr>
              <w:rPr>
                <w:rFonts w:ascii="Times New Roman" w:hAnsi="Times New Roman" w:cs="Times New Roman"/>
                <w:sz w:val="18"/>
                <w:szCs w:val="20"/>
              </w:rPr>
            </w:pPr>
            <w:r w:rsidRPr="007D6D8F">
              <w:rPr>
                <w:rFonts w:ascii="Times New Roman" w:hAnsi="Times New Roman" w:cs="Times New Roman"/>
                <w:sz w:val="18"/>
                <w:szCs w:val="20"/>
              </w:rPr>
              <w:t>-0.31 [-0.44, -0.17)</w:t>
            </w:r>
          </w:p>
          <w:p w:rsidR="009520C2" w:rsidRPr="007D6D8F" w:rsidRDefault="009520C2" w:rsidP="009520C2">
            <w:pPr>
              <w:rPr>
                <w:rFonts w:ascii="Times New Roman" w:hAnsi="Times New Roman" w:cs="Times New Roman"/>
                <w:sz w:val="18"/>
                <w:szCs w:val="20"/>
              </w:rPr>
            </w:pPr>
          </w:p>
        </w:tc>
        <w:tc>
          <w:tcPr>
            <w:tcW w:w="5760" w:type="dxa"/>
          </w:tcPr>
          <w:p w:rsidR="009520C2" w:rsidRPr="007D6D8F" w:rsidRDefault="009520C2" w:rsidP="009520C2">
            <w:pPr>
              <w:rPr>
                <w:rFonts w:ascii="Times New Roman" w:hAnsi="Times New Roman" w:cs="Times New Roman"/>
                <w:sz w:val="18"/>
                <w:szCs w:val="20"/>
              </w:rPr>
            </w:pPr>
            <w:r w:rsidRPr="007D6D8F">
              <w:rPr>
                <w:rFonts w:ascii="Times New Roman" w:hAnsi="Times New Roman" w:cs="Times New Roman"/>
                <w:sz w:val="18"/>
                <w:szCs w:val="20"/>
              </w:rPr>
              <w:t xml:space="preserve">Heterogeneity: Tau² = 0.04; Chi² = 51.7, </w:t>
            </w:r>
            <w:proofErr w:type="spellStart"/>
            <w:r w:rsidRPr="007D6D8F">
              <w:rPr>
                <w:rFonts w:ascii="Times New Roman" w:hAnsi="Times New Roman" w:cs="Times New Roman"/>
                <w:sz w:val="18"/>
                <w:szCs w:val="20"/>
              </w:rPr>
              <w:t>df</w:t>
            </w:r>
            <w:proofErr w:type="spellEnd"/>
            <w:r w:rsidRPr="007D6D8F">
              <w:rPr>
                <w:rFonts w:ascii="Times New Roman" w:hAnsi="Times New Roman" w:cs="Times New Roman"/>
                <w:sz w:val="18"/>
                <w:szCs w:val="20"/>
              </w:rPr>
              <w:t xml:space="preserve"> = 13 (P &lt;0.0001); I² = 75%</w:t>
            </w:r>
          </w:p>
        </w:tc>
        <w:tc>
          <w:tcPr>
            <w:tcW w:w="2736" w:type="dxa"/>
          </w:tcPr>
          <w:p w:rsidR="009520C2" w:rsidRPr="007D6D8F" w:rsidRDefault="009520C2" w:rsidP="009520C2">
            <w:pPr>
              <w:rPr>
                <w:rFonts w:ascii="Times New Roman" w:hAnsi="Times New Roman" w:cs="Times New Roman"/>
                <w:sz w:val="18"/>
                <w:szCs w:val="20"/>
              </w:rPr>
            </w:pPr>
            <w:r w:rsidRPr="007D6D8F">
              <w:rPr>
                <w:rFonts w:ascii="Times New Roman" w:hAnsi="Times New Roman" w:cs="Times New Roman"/>
                <w:sz w:val="18"/>
                <w:szCs w:val="20"/>
              </w:rPr>
              <w:t>Test for overall effect: Z = 4.39 (P&lt;0.0001)</w:t>
            </w:r>
          </w:p>
        </w:tc>
      </w:tr>
      <w:tr w:rsidR="009520C2" w:rsidRPr="007D6D8F" w:rsidTr="009520C2">
        <w:trPr>
          <w:trHeight w:val="464"/>
        </w:trPr>
        <w:tc>
          <w:tcPr>
            <w:tcW w:w="1686" w:type="dxa"/>
          </w:tcPr>
          <w:p w:rsidR="009520C2" w:rsidRPr="007D6D8F" w:rsidRDefault="009520C2" w:rsidP="009520C2">
            <w:pPr>
              <w:rPr>
                <w:rFonts w:ascii="Times New Roman" w:hAnsi="Times New Roman" w:cs="Times New Roman"/>
                <w:color w:val="000000"/>
                <w:sz w:val="18"/>
                <w:szCs w:val="20"/>
              </w:rPr>
            </w:pPr>
            <w:r w:rsidRPr="007D6D8F">
              <w:rPr>
                <w:rFonts w:ascii="Times New Roman" w:hAnsi="Times New Roman" w:cs="Times New Roman"/>
                <w:color w:val="000000"/>
                <w:sz w:val="18"/>
                <w:szCs w:val="20"/>
              </w:rPr>
              <w:t>Bae et al</w:t>
            </w:r>
            <w:r w:rsidRPr="007D6D8F">
              <w:rPr>
                <w:rFonts w:ascii="Times New Roman" w:hAnsi="Times New Roman" w:cs="Times New Roman"/>
                <w:color w:val="000000"/>
                <w:sz w:val="18"/>
                <w:szCs w:val="20"/>
              </w:rPr>
              <w:fldChar w:fldCharType="begin"/>
            </w:r>
            <w:r>
              <w:rPr>
                <w:rFonts w:ascii="Times New Roman" w:hAnsi="Times New Roman" w:cs="Times New Roman"/>
                <w:color w:val="000000"/>
                <w:sz w:val="18"/>
                <w:szCs w:val="20"/>
              </w:rPr>
              <w:instrText xml:space="preserve"> ADDIN EN.CITE &lt;EndNote&gt;&lt;Cite&gt;&lt;Author&gt;Chow&lt;/Author&gt;&lt;Year&gt;2015&lt;/Year&gt;&lt;RecNum&gt;135&lt;/RecNum&gt;&lt;DisplayText&gt;(11)&lt;/DisplayText&gt;&lt;record&gt;&lt;rec-number&gt;135&lt;/rec-number&gt;&lt;foreign-keys&gt;&lt;key app="EN" db-id="55xtdxas9tpsaweezd6xetty0sx9xwap9tew" timestamp="1714326661"&gt;135&lt;/key&gt;&lt;/foreign-keys&gt;&lt;ref-type name="Journal Article"&gt;17&lt;/ref-type&gt;&lt;contributors&gt;&lt;authors&gt;&lt;author&gt;Chow, Clara K&lt;/author&gt;&lt;author&gt;Redfern, Julie&lt;/author&gt;&lt;author&gt;Hillis, Graham S&lt;/author&gt;&lt;author&gt;Thakkar, Jay&lt;/author&gt;&lt;author&gt;Santo, Karla&lt;/author&gt;&lt;author&gt;Hackett, Maree L&lt;/author&gt;&lt;author&gt;Jan, Stephen&lt;/author&gt;&lt;author&gt;Graves, Nicholas&lt;/author&gt;&lt;author&gt;de Keizer, Laura&lt;/author&gt;&lt;author&gt;Barry, Tony&lt;/author&gt;&lt;/authors&gt;&lt;/contributors&gt;&lt;titles&gt;&lt;title&gt;Effect of lifestyle-focused text messaging on risk factor modification in patients with coronary heart disease: a randomized clinical trial&lt;/title&gt;&lt;secondary-title&gt;Jama&lt;/secondary-title&gt;&lt;/titles&gt;&lt;periodical&gt;&lt;full-title&gt;Jama&lt;/full-title&gt;&lt;/periodical&gt;&lt;pages&gt;1255-1263&lt;/pages&gt;&lt;volume&gt;314&lt;/volume&gt;&lt;number&gt;12&lt;/number&gt;&lt;dates&gt;&lt;year&gt;2015&lt;/year&gt;&lt;/dates&gt;&lt;isbn&gt;0098-7484&lt;/isbn&gt;&lt;urls&gt;&lt;/urls&gt;&lt;/record&gt;&lt;/Cite&gt;&lt;/EndNote&gt;</w:instrText>
            </w:r>
            <w:r w:rsidRPr="007D6D8F">
              <w:rPr>
                <w:rFonts w:ascii="Times New Roman" w:hAnsi="Times New Roman" w:cs="Times New Roman"/>
                <w:color w:val="000000"/>
                <w:sz w:val="18"/>
                <w:szCs w:val="20"/>
              </w:rPr>
              <w:fldChar w:fldCharType="separate"/>
            </w:r>
            <w:r>
              <w:rPr>
                <w:rFonts w:ascii="Times New Roman" w:hAnsi="Times New Roman" w:cs="Times New Roman"/>
                <w:noProof/>
                <w:color w:val="000000"/>
                <w:sz w:val="18"/>
                <w:szCs w:val="20"/>
              </w:rPr>
              <w:t>(11)</w:t>
            </w:r>
            <w:r w:rsidRPr="007D6D8F">
              <w:rPr>
                <w:rFonts w:ascii="Times New Roman" w:hAnsi="Times New Roman" w:cs="Times New Roman"/>
                <w:color w:val="000000"/>
                <w:sz w:val="18"/>
                <w:szCs w:val="20"/>
              </w:rPr>
              <w:fldChar w:fldCharType="end"/>
            </w:r>
          </w:p>
        </w:tc>
        <w:tc>
          <w:tcPr>
            <w:tcW w:w="2809" w:type="dxa"/>
          </w:tcPr>
          <w:p w:rsidR="009520C2" w:rsidRPr="007D6D8F" w:rsidRDefault="009520C2" w:rsidP="009520C2">
            <w:pPr>
              <w:rPr>
                <w:rFonts w:ascii="Times New Roman" w:hAnsi="Times New Roman" w:cs="Times New Roman"/>
                <w:sz w:val="18"/>
                <w:szCs w:val="20"/>
              </w:rPr>
            </w:pPr>
            <w:r w:rsidRPr="007D6D8F">
              <w:rPr>
                <w:rFonts w:ascii="Times New Roman" w:hAnsi="Times New Roman" w:cs="Times New Roman"/>
                <w:sz w:val="18"/>
                <w:szCs w:val="20"/>
              </w:rPr>
              <w:t>-0.32 [-0.46, -0.18)</w:t>
            </w:r>
          </w:p>
          <w:p w:rsidR="009520C2" w:rsidRPr="007D6D8F" w:rsidRDefault="009520C2" w:rsidP="009520C2">
            <w:pPr>
              <w:rPr>
                <w:rFonts w:ascii="Times New Roman" w:hAnsi="Times New Roman" w:cs="Times New Roman"/>
                <w:sz w:val="18"/>
                <w:szCs w:val="20"/>
              </w:rPr>
            </w:pPr>
          </w:p>
        </w:tc>
        <w:tc>
          <w:tcPr>
            <w:tcW w:w="5760" w:type="dxa"/>
          </w:tcPr>
          <w:p w:rsidR="009520C2" w:rsidRPr="007D6D8F" w:rsidRDefault="009520C2" w:rsidP="009520C2">
            <w:pPr>
              <w:rPr>
                <w:rFonts w:ascii="Times New Roman" w:hAnsi="Times New Roman" w:cs="Times New Roman"/>
                <w:sz w:val="18"/>
                <w:szCs w:val="20"/>
              </w:rPr>
            </w:pPr>
            <w:r w:rsidRPr="007D6D8F">
              <w:rPr>
                <w:rFonts w:ascii="Times New Roman" w:hAnsi="Times New Roman" w:cs="Times New Roman"/>
                <w:sz w:val="18"/>
                <w:szCs w:val="20"/>
              </w:rPr>
              <w:t xml:space="preserve">Heterogeneity: Tau² = 0.04; Chi² = 43.54, </w:t>
            </w:r>
            <w:proofErr w:type="spellStart"/>
            <w:r w:rsidRPr="007D6D8F">
              <w:rPr>
                <w:rFonts w:ascii="Times New Roman" w:hAnsi="Times New Roman" w:cs="Times New Roman"/>
                <w:sz w:val="18"/>
                <w:szCs w:val="20"/>
              </w:rPr>
              <w:t>df</w:t>
            </w:r>
            <w:proofErr w:type="spellEnd"/>
            <w:r w:rsidRPr="007D6D8F">
              <w:rPr>
                <w:rFonts w:ascii="Times New Roman" w:hAnsi="Times New Roman" w:cs="Times New Roman"/>
                <w:sz w:val="18"/>
                <w:szCs w:val="20"/>
              </w:rPr>
              <w:t xml:space="preserve"> = 13 (P&lt;0.0001); I² = 70%</w:t>
            </w:r>
          </w:p>
        </w:tc>
        <w:tc>
          <w:tcPr>
            <w:tcW w:w="2736" w:type="dxa"/>
          </w:tcPr>
          <w:p w:rsidR="009520C2" w:rsidRPr="007D6D8F" w:rsidRDefault="009520C2" w:rsidP="009520C2">
            <w:pPr>
              <w:rPr>
                <w:rFonts w:ascii="Times New Roman" w:hAnsi="Times New Roman" w:cs="Times New Roman"/>
                <w:sz w:val="18"/>
                <w:szCs w:val="20"/>
              </w:rPr>
            </w:pPr>
            <w:r w:rsidRPr="007D6D8F">
              <w:rPr>
                <w:rFonts w:ascii="Times New Roman" w:hAnsi="Times New Roman" w:cs="Times New Roman"/>
                <w:sz w:val="18"/>
                <w:szCs w:val="20"/>
              </w:rPr>
              <w:t>Test for overall effect: Z = 4.60 (P&lt;0.0001)</w:t>
            </w:r>
          </w:p>
        </w:tc>
      </w:tr>
      <w:tr w:rsidR="009520C2" w:rsidRPr="007D6D8F" w:rsidTr="009520C2">
        <w:trPr>
          <w:trHeight w:val="464"/>
        </w:trPr>
        <w:tc>
          <w:tcPr>
            <w:tcW w:w="1686" w:type="dxa"/>
          </w:tcPr>
          <w:p w:rsidR="009520C2" w:rsidRPr="007D6D8F" w:rsidRDefault="009520C2" w:rsidP="009520C2">
            <w:pPr>
              <w:rPr>
                <w:rFonts w:ascii="Times New Roman" w:hAnsi="Times New Roman" w:cs="Times New Roman"/>
                <w:color w:val="000000"/>
                <w:sz w:val="18"/>
                <w:szCs w:val="20"/>
              </w:rPr>
            </w:pPr>
            <w:r w:rsidRPr="007D6D8F">
              <w:rPr>
                <w:rFonts w:ascii="Times New Roman" w:hAnsi="Times New Roman" w:cs="Times New Roman"/>
                <w:color w:val="000000"/>
                <w:sz w:val="18"/>
                <w:szCs w:val="20"/>
              </w:rPr>
              <w:t>Chow et al</w:t>
            </w:r>
            <w:r w:rsidRPr="007D6D8F">
              <w:rPr>
                <w:rFonts w:ascii="Times New Roman" w:hAnsi="Times New Roman" w:cs="Times New Roman"/>
                <w:color w:val="000000"/>
                <w:sz w:val="18"/>
                <w:szCs w:val="20"/>
              </w:rPr>
              <w:fldChar w:fldCharType="begin"/>
            </w:r>
            <w:r>
              <w:rPr>
                <w:rFonts w:ascii="Times New Roman" w:hAnsi="Times New Roman" w:cs="Times New Roman"/>
                <w:color w:val="000000"/>
                <w:sz w:val="18"/>
                <w:szCs w:val="20"/>
              </w:rPr>
              <w:instrText xml:space="preserve"> ADDIN EN.CITE &lt;EndNote&gt;&lt;Cite&gt;&lt;Author&gt;Chow&lt;/Author&gt;&lt;Year&gt;2015&lt;/Year&gt;&lt;RecNum&gt;135&lt;/RecNum&gt;&lt;DisplayText&gt;(11)&lt;/DisplayText&gt;&lt;record&gt;&lt;rec-number&gt;135&lt;/rec-number&gt;&lt;foreign-keys&gt;&lt;key app="EN" db-id="55xtdxas9tpsaweezd6xetty0sx9xwap9tew" timestamp="1714326661"&gt;135&lt;/key&gt;&lt;/foreign-keys&gt;&lt;ref-type name="Journal Article"&gt;17&lt;/ref-type&gt;&lt;contributors&gt;&lt;authors&gt;&lt;author&gt;Chow, Clara K&lt;/author&gt;&lt;author&gt;Redfern, Julie&lt;/author&gt;&lt;author&gt;Hillis, Graham S&lt;/author&gt;&lt;author&gt;Thakkar, Jay&lt;/author&gt;&lt;author&gt;Santo, Karla&lt;/author&gt;&lt;author&gt;Hackett, Maree L&lt;/author&gt;&lt;author&gt;Jan, Stephen&lt;/author&gt;&lt;author&gt;Graves, Nicholas&lt;/author&gt;&lt;author&gt;de Keizer, Laura&lt;/author&gt;&lt;author&gt;Barry, Tony&lt;/author&gt;&lt;/authors&gt;&lt;/contributors&gt;&lt;titles&gt;&lt;title&gt;Effect of lifestyle-focused text messaging on risk factor modification in patients with coronary heart disease: a randomized clinical trial&lt;/title&gt;&lt;secondary-title&gt;Jama&lt;/secondary-title&gt;&lt;/titles&gt;&lt;periodical&gt;&lt;full-title&gt;Jama&lt;/full-title&gt;&lt;/periodical&gt;&lt;pages&gt;1255-1263&lt;/pages&gt;&lt;volume&gt;314&lt;/volume&gt;&lt;number&gt;12&lt;/number&gt;&lt;dates&gt;&lt;year&gt;2015&lt;/year&gt;&lt;/dates&gt;&lt;isbn&gt;0098-7484&lt;/isbn&gt;&lt;urls&gt;&lt;/urls&gt;&lt;/record&gt;&lt;/Cite&gt;&lt;/EndNote&gt;</w:instrText>
            </w:r>
            <w:r w:rsidRPr="007D6D8F">
              <w:rPr>
                <w:rFonts w:ascii="Times New Roman" w:hAnsi="Times New Roman" w:cs="Times New Roman"/>
                <w:color w:val="000000"/>
                <w:sz w:val="18"/>
                <w:szCs w:val="20"/>
              </w:rPr>
              <w:fldChar w:fldCharType="separate"/>
            </w:r>
            <w:r>
              <w:rPr>
                <w:rFonts w:ascii="Times New Roman" w:hAnsi="Times New Roman" w:cs="Times New Roman"/>
                <w:noProof/>
                <w:color w:val="000000"/>
                <w:sz w:val="18"/>
                <w:szCs w:val="20"/>
              </w:rPr>
              <w:t>(11)</w:t>
            </w:r>
            <w:r w:rsidRPr="007D6D8F">
              <w:rPr>
                <w:rFonts w:ascii="Times New Roman" w:hAnsi="Times New Roman" w:cs="Times New Roman"/>
                <w:color w:val="000000"/>
                <w:sz w:val="18"/>
                <w:szCs w:val="20"/>
              </w:rPr>
              <w:fldChar w:fldCharType="end"/>
            </w:r>
          </w:p>
        </w:tc>
        <w:tc>
          <w:tcPr>
            <w:tcW w:w="2809" w:type="dxa"/>
          </w:tcPr>
          <w:p w:rsidR="009520C2" w:rsidRPr="007D6D8F" w:rsidRDefault="009520C2" w:rsidP="009520C2">
            <w:pPr>
              <w:rPr>
                <w:rFonts w:ascii="Times New Roman" w:hAnsi="Times New Roman" w:cs="Times New Roman"/>
                <w:sz w:val="18"/>
                <w:szCs w:val="20"/>
              </w:rPr>
            </w:pPr>
            <w:r w:rsidRPr="007D6D8F">
              <w:rPr>
                <w:rFonts w:ascii="Times New Roman" w:hAnsi="Times New Roman" w:cs="Times New Roman"/>
                <w:sz w:val="18"/>
                <w:szCs w:val="20"/>
              </w:rPr>
              <w:t>-0.27 [-0.39, -0.15)</w:t>
            </w:r>
          </w:p>
          <w:p w:rsidR="009520C2" w:rsidRPr="007D6D8F" w:rsidRDefault="009520C2" w:rsidP="009520C2">
            <w:pPr>
              <w:rPr>
                <w:rFonts w:ascii="Times New Roman" w:hAnsi="Times New Roman" w:cs="Times New Roman"/>
                <w:sz w:val="18"/>
                <w:szCs w:val="20"/>
              </w:rPr>
            </w:pPr>
          </w:p>
        </w:tc>
        <w:tc>
          <w:tcPr>
            <w:tcW w:w="5760" w:type="dxa"/>
          </w:tcPr>
          <w:p w:rsidR="009520C2" w:rsidRPr="007D6D8F" w:rsidRDefault="009520C2" w:rsidP="009520C2">
            <w:pPr>
              <w:rPr>
                <w:rFonts w:ascii="Times New Roman" w:hAnsi="Times New Roman" w:cs="Times New Roman"/>
                <w:sz w:val="18"/>
                <w:szCs w:val="20"/>
              </w:rPr>
            </w:pPr>
            <w:r w:rsidRPr="007D6D8F">
              <w:rPr>
                <w:rFonts w:ascii="Times New Roman" w:hAnsi="Times New Roman" w:cs="Times New Roman"/>
                <w:sz w:val="18"/>
                <w:szCs w:val="20"/>
              </w:rPr>
              <w:t xml:space="preserve">Heterogeneity: Tau² = 0.03; Chi² =36.35, </w:t>
            </w:r>
            <w:proofErr w:type="spellStart"/>
            <w:r w:rsidRPr="007D6D8F">
              <w:rPr>
                <w:rFonts w:ascii="Times New Roman" w:hAnsi="Times New Roman" w:cs="Times New Roman"/>
                <w:sz w:val="18"/>
                <w:szCs w:val="20"/>
              </w:rPr>
              <w:t>df</w:t>
            </w:r>
            <w:proofErr w:type="spellEnd"/>
            <w:r w:rsidRPr="007D6D8F">
              <w:rPr>
                <w:rFonts w:ascii="Times New Roman" w:hAnsi="Times New Roman" w:cs="Times New Roman"/>
                <w:sz w:val="18"/>
                <w:szCs w:val="20"/>
              </w:rPr>
              <w:t xml:space="preserve"> = 13 (P =0.0005); I² = 64%</w:t>
            </w:r>
          </w:p>
        </w:tc>
        <w:tc>
          <w:tcPr>
            <w:tcW w:w="2736" w:type="dxa"/>
          </w:tcPr>
          <w:p w:rsidR="009520C2" w:rsidRPr="007D6D8F" w:rsidRDefault="009520C2" w:rsidP="009520C2">
            <w:pPr>
              <w:rPr>
                <w:rFonts w:ascii="Times New Roman" w:hAnsi="Times New Roman" w:cs="Times New Roman"/>
                <w:sz w:val="18"/>
                <w:szCs w:val="20"/>
              </w:rPr>
            </w:pPr>
            <w:r w:rsidRPr="007D6D8F">
              <w:rPr>
                <w:rFonts w:ascii="Times New Roman" w:hAnsi="Times New Roman" w:cs="Times New Roman"/>
                <w:sz w:val="18"/>
                <w:szCs w:val="20"/>
              </w:rPr>
              <w:t>Test for overall effect: Z = 4.32 (P&lt;0.0001)</w:t>
            </w:r>
          </w:p>
        </w:tc>
      </w:tr>
      <w:tr w:rsidR="009520C2" w:rsidRPr="007D6D8F" w:rsidTr="009520C2">
        <w:trPr>
          <w:trHeight w:val="464"/>
        </w:trPr>
        <w:tc>
          <w:tcPr>
            <w:tcW w:w="1686" w:type="dxa"/>
          </w:tcPr>
          <w:p w:rsidR="009520C2" w:rsidRPr="007D6D8F" w:rsidRDefault="009520C2" w:rsidP="009520C2">
            <w:pPr>
              <w:rPr>
                <w:rFonts w:ascii="Times New Roman" w:hAnsi="Times New Roman" w:cs="Times New Roman"/>
                <w:color w:val="000000"/>
                <w:sz w:val="18"/>
                <w:szCs w:val="20"/>
              </w:rPr>
            </w:pPr>
            <w:r w:rsidRPr="007D6D8F">
              <w:rPr>
                <w:rFonts w:ascii="Times New Roman" w:hAnsi="Times New Roman" w:cs="Times New Roman"/>
                <w:color w:val="000000"/>
                <w:sz w:val="18"/>
                <w:szCs w:val="20"/>
              </w:rPr>
              <w:t>Dorje  et al</w:t>
            </w:r>
            <w:r w:rsidRPr="007D6D8F">
              <w:rPr>
                <w:rFonts w:ascii="Times New Roman" w:hAnsi="Times New Roman" w:cs="Times New Roman"/>
                <w:color w:val="000000"/>
                <w:sz w:val="18"/>
                <w:szCs w:val="20"/>
              </w:rPr>
              <w:fldChar w:fldCharType="begin"/>
            </w:r>
            <w:r>
              <w:rPr>
                <w:rFonts w:ascii="Times New Roman" w:hAnsi="Times New Roman" w:cs="Times New Roman"/>
                <w:color w:val="000000"/>
                <w:sz w:val="18"/>
                <w:szCs w:val="20"/>
              </w:rPr>
              <w:instrText xml:space="preserve"> ADDIN EN.CITE &lt;EndNote&gt;&lt;Cite&gt;&lt;Author&gt;Chow&lt;/Author&gt;&lt;Year&gt;2015&lt;/Year&gt;&lt;RecNum&gt;135&lt;/RecNum&gt;&lt;DisplayText&gt;(11)&lt;/DisplayText&gt;&lt;record&gt;&lt;rec-number&gt;135&lt;/rec-number&gt;&lt;foreign-keys&gt;&lt;key app="EN" db-id="55xtdxas9tpsaweezd6xetty0sx9xwap9tew" timestamp="1714326661"&gt;135&lt;/key&gt;&lt;/foreign-keys&gt;&lt;ref-type name="Journal Article"&gt;17&lt;/ref-type&gt;&lt;contributors&gt;&lt;authors&gt;&lt;author&gt;Chow, Clara K&lt;/author&gt;&lt;author&gt;Redfern, Julie&lt;/author&gt;&lt;author&gt;Hillis, Graham S&lt;/author&gt;&lt;author&gt;Thakkar, Jay&lt;/author&gt;&lt;author&gt;Santo, Karla&lt;/author&gt;&lt;author&gt;Hackett, Maree L&lt;/author&gt;&lt;author&gt;Jan, Stephen&lt;/author&gt;&lt;author&gt;Graves, Nicholas&lt;/author&gt;&lt;author&gt;de Keizer, Laura&lt;/author&gt;&lt;author&gt;Barry, Tony&lt;/author&gt;&lt;/authors&gt;&lt;/contributors&gt;&lt;titles&gt;&lt;title&gt;Effect of lifestyle-focused text messaging on risk factor modification in patients with coronary heart disease: a randomized clinical trial&lt;/title&gt;&lt;secondary-title&gt;Jama&lt;/secondary-title&gt;&lt;/titles&gt;&lt;periodical&gt;&lt;full-title&gt;Jama&lt;/full-title&gt;&lt;/periodical&gt;&lt;pages&gt;1255-1263&lt;/pages&gt;&lt;volume&gt;314&lt;/volume&gt;&lt;number&gt;12&lt;/number&gt;&lt;dates&gt;&lt;year&gt;2015&lt;/year&gt;&lt;/dates&gt;&lt;isbn&gt;0098-7484&lt;/isbn&gt;&lt;urls&gt;&lt;/urls&gt;&lt;/record&gt;&lt;/Cite&gt;&lt;/EndNote&gt;</w:instrText>
            </w:r>
            <w:r w:rsidRPr="007D6D8F">
              <w:rPr>
                <w:rFonts w:ascii="Times New Roman" w:hAnsi="Times New Roman" w:cs="Times New Roman"/>
                <w:color w:val="000000"/>
                <w:sz w:val="18"/>
                <w:szCs w:val="20"/>
              </w:rPr>
              <w:fldChar w:fldCharType="separate"/>
            </w:r>
            <w:r>
              <w:rPr>
                <w:rFonts w:ascii="Times New Roman" w:hAnsi="Times New Roman" w:cs="Times New Roman"/>
                <w:noProof/>
                <w:color w:val="000000"/>
                <w:sz w:val="18"/>
                <w:szCs w:val="20"/>
              </w:rPr>
              <w:t>(11)</w:t>
            </w:r>
            <w:r w:rsidRPr="007D6D8F">
              <w:rPr>
                <w:rFonts w:ascii="Times New Roman" w:hAnsi="Times New Roman" w:cs="Times New Roman"/>
                <w:color w:val="000000"/>
                <w:sz w:val="18"/>
                <w:szCs w:val="20"/>
              </w:rPr>
              <w:fldChar w:fldCharType="end"/>
            </w:r>
          </w:p>
        </w:tc>
        <w:tc>
          <w:tcPr>
            <w:tcW w:w="2809" w:type="dxa"/>
          </w:tcPr>
          <w:p w:rsidR="009520C2" w:rsidRPr="007D6D8F" w:rsidRDefault="009520C2" w:rsidP="009520C2">
            <w:pPr>
              <w:rPr>
                <w:rFonts w:ascii="Times New Roman" w:hAnsi="Times New Roman" w:cs="Times New Roman"/>
                <w:sz w:val="18"/>
                <w:szCs w:val="20"/>
              </w:rPr>
            </w:pPr>
            <w:r w:rsidRPr="007D6D8F">
              <w:rPr>
                <w:rFonts w:ascii="Times New Roman" w:hAnsi="Times New Roman" w:cs="Times New Roman"/>
                <w:sz w:val="18"/>
                <w:szCs w:val="20"/>
              </w:rPr>
              <w:t>-0.32 [-0.45, -0.18)</w:t>
            </w:r>
          </w:p>
          <w:p w:rsidR="009520C2" w:rsidRPr="007D6D8F" w:rsidRDefault="009520C2" w:rsidP="009520C2">
            <w:pPr>
              <w:rPr>
                <w:rFonts w:ascii="Times New Roman" w:hAnsi="Times New Roman" w:cs="Times New Roman"/>
                <w:sz w:val="18"/>
                <w:szCs w:val="20"/>
              </w:rPr>
            </w:pPr>
          </w:p>
        </w:tc>
        <w:tc>
          <w:tcPr>
            <w:tcW w:w="5760" w:type="dxa"/>
          </w:tcPr>
          <w:p w:rsidR="009520C2" w:rsidRPr="007D6D8F" w:rsidRDefault="009520C2" w:rsidP="009520C2">
            <w:pPr>
              <w:rPr>
                <w:rFonts w:ascii="Times New Roman" w:hAnsi="Times New Roman" w:cs="Times New Roman"/>
                <w:sz w:val="18"/>
                <w:szCs w:val="20"/>
              </w:rPr>
            </w:pPr>
            <w:r w:rsidRPr="007D6D8F">
              <w:rPr>
                <w:rFonts w:ascii="Times New Roman" w:hAnsi="Times New Roman" w:cs="Times New Roman"/>
                <w:sz w:val="18"/>
                <w:szCs w:val="20"/>
              </w:rPr>
              <w:t xml:space="preserve">Heterogeneity: Tau² = 0.04; Chi² = 49.26, </w:t>
            </w:r>
            <w:proofErr w:type="spellStart"/>
            <w:r w:rsidRPr="007D6D8F">
              <w:rPr>
                <w:rFonts w:ascii="Times New Roman" w:hAnsi="Times New Roman" w:cs="Times New Roman"/>
                <w:sz w:val="18"/>
                <w:szCs w:val="20"/>
              </w:rPr>
              <w:t>df</w:t>
            </w:r>
            <w:proofErr w:type="spellEnd"/>
            <w:r w:rsidRPr="007D6D8F">
              <w:rPr>
                <w:rFonts w:ascii="Times New Roman" w:hAnsi="Times New Roman" w:cs="Times New Roman"/>
                <w:sz w:val="18"/>
                <w:szCs w:val="20"/>
              </w:rPr>
              <w:t xml:space="preserve"> = 13 (P &lt;0.00001); I² = 74%</w:t>
            </w:r>
          </w:p>
        </w:tc>
        <w:tc>
          <w:tcPr>
            <w:tcW w:w="2736" w:type="dxa"/>
          </w:tcPr>
          <w:p w:rsidR="009520C2" w:rsidRPr="007D6D8F" w:rsidRDefault="009520C2" w:rsidP="009520C2">
            <w:pPr>
              <w:rPr>
                <w:rFonts w:ascii="Times New Roman" w:hAnsi="Times New Roman" w:cs="Times New Roman"/>
                <w:sz w:val="18"/>
                <w:szCs w:val="20"/>
              </w:rPr>
            </w:pPr>
            <w:r w:rsidRPr="007D6D8F">
              <w:rPr>
                <w:rFonts w:ascii="Times New Roman" w:hAnsi="Times New Roman" w:cs="Times New Roman"/>
                <w:sz w:val="18"/>
                <w:szCs w:val="20"/>
              </w:rPr>
              <w:t>Test for overall effect: Z = 4.64 (P&lt;0.0001)</w:t>
            </w:r>
          </w:p>
        </w:tc>
      </w:tr>
      <w:tr w:rsidR="009520C2" w:rsidRPr="007D6D8F" w:rsidTr="009520C2">
        <w:trPr>
          <w:trHeight w:val="464"/>
        </w:trPr>
        <w:tc>
          <w:tcPr>
            <w:tcW w:w="1686" w:type="dxa"/>
          </w:tcPr>
          <w:p w:rsidR="009520C2" w:rsidRPr="007D6D8F" w:rsidRDefault="009520C2" w:rsidP="009520C2">
            <w:pPr>
              <w:rPr>
                <w:rFonts w:ascii="Times New Roman" w:hAnsi="Times New Roman" w:cs="Times New Roman"/>
                <w:color w:val="000000"/>
                <w:sz w:val="18"/>
                <w:szCs w:val="20"/>
              </w:rPr>
            </w:pPr>
            <w:r w:rsidRPr="007D6D8F">
              <w:rPr>
                <w:rFonts w:ascii="Times New Roman" w:hAnsi="Times New Roman" w:cs="Times New Roman"/>
                <w:color w:val="000000"/>
                <w:sz w:val="18"/>
                <w:szCs w:val="20"/>
              </w:rPr>
              <w:t>Engelen et al</w:t>
            </w:r>
            <w:r w:rsidRPr="007D6D8F">
              <w:rPr>
                <w:rFonts w:ascii="Times New Roman" w:hAnsi="Times New Roman" w:cs="Times New Roman"/>
                <w:color w:val="000000"/>
                <w:sz w:val="18"/>
                <w:szCs w:val="20"/>
              </w:rPr>
              <w:fldChar w:fldCharType="begin"/>
            </w:r>
            <w:r>
              <w:rPr>
                <w:rFonts w:ascii="Times New Roman" w:hAnsi="Times New Roman" w:cs="Times New Roman"/>
                <w:color w:val="000000"/>
                <w:sz w:val="18"/>
                <w:szCs w:val="20"/>
              </w:rPr>
              <w:instrText xml:space="preserve"> ADDIN EN.CITE &lt;EndNote&gt;&lt;Cite&gt;&lt;Author&gt;Chow&lt;/Author&gt;&lt;Year&gt;2015&lt;/Year&gt;&lt;RecNum&gt;135&lt;/RecNum&gt;&lt;DisplayText&gt;(11)&lt;/DisplayText&gt;&lt;record&gt;&lt;rec-number&gt;135&lt;/rec-number&gt;&lt;foreign-keys&gt;&lt;key app="EN" db-id="55xtdxas9tpsaweezd6xetty0sx9xwap9tew" timestamp="1714326661"&gt;135&lt;/key&gt;&lt;/foreign-keys&gt;&lt;ref-type name="Journal Article"&gt;17&lt;/ref-type&gt;&lt;contributors&gt;&lt;authors&gt;&lt;author&gt;Chow, Clara K&lt;/author&gt;&lt;author&gt;Redfern, Julie&lt;/author&gt;&lt;author&gt;Hillis, Graham S&lt;/author&gt;&lt;author&gt;Thakkar, Jay&lt;/author&gt;&lt;author&gt;Santo, Karla&lt;/author&gt;&lt;author&gt;Hackett, Maree L&lt;/author&gt;&lt;author&gt;Jan, Stephen&lt;/author&gt;&lt;author&gt;Graves, Nicholas&lt;/author&gt;&lt;author&gt;de Keizer, Laura&lt;/author&gt;&lt;author&gt;Barry, Tony&lt;/author&gt;&lt;/authors&gt;&lt;/contributors&gt;&lt;titles&gt;&lt;title&gt;Effect of lifestyle-focused text messaging on risk factor modification in patients with coronary heart disease: a randomized clinical trial&lt;/title&gt;&lt;secondary-title&gt;Jama&lt;/secondary-title&gt;&lt;/titles&gt;&lt;periodical&gt;&lt;full-title&gt;Jama&lt;/full-title&gt;&lt;/periodical&gt;&lt;pages&gt;1255-1263&lt;/pages&gt;&lt;volume&gt;314&lt;/volume&gt;&lt;number&gt;12&lt;/number&gt;&lt;dates&gt;&lt;year&gt;2015&lt;/year&gt;&lt;/dates&gt;&lt;isbn&gt;0098-7484&lt;/isbn&gt;&lt;urls&gt;&lt;/urls&gt;&lt;/record&gt;&lt;/Cite&gt;&lt;/EndNote&gt;</w:instrText>
            </w:r>
            <w:r w:rsidRPr="007D6D8F">
              <w:rPr>
                <w:rFonts w:ascii="Times New Roman" w:hAnsi="Times New Roman" w:cs="Times New Roman"/>
                <w:color w:val="000000"/>
                <w:sz w:val="18"/>
                <w:szCs w:val="20"/>
              </w:rPr>
              <w:fldChar w:fldCharType="separate"/>
            </w:r>
            <w:r>
              <w:rPr>
                <w:rFonts w:ascii="Times New Roman" w:hAnsi="Times New Roman" w:cs="Times New Roman"/>
                <w:noProof/>
                <w:color w:val="000000"/>
                <w:sz w:val="18"/>
                <w:szCs w:val="20"/>
              </w:rPr>
              <w:t>(11)</w:t>
            </w:r>
            <w:r w:rsidRPr="007D6D8F">
              <w:rPr>
                <w:rFonts w:ascii="Times New Roman" w:hAnsi="Times New Roman" w:cs="Times New Roman"/>
                <w:color w:val="000000"/>
                <w:sz w:val="18"/>
                <w:szCs w:val="20"/>
              </w:rPr>
              <w:fldChar w:fldCharType="end"/>
            </w:r>
          </w:p>
        </w:tc>
        <w:tc>
          <w:tcPr>
            <w:tcW w:w="2809" w:type="dxa"/>
          </w:tcPr>
          <w:p w:rsidR="009520C2" w:rsidRPr="007D6D8F" w:rsidRDefault="009520C2" w:rsidP="009520C2">
            <w:pPr>
              <w:rPr>
                <w:rFonts w:ascii="Times New Roman" w:hAnsi="Times New Roman" w:cs="Times New Roman"/>
                <w:sz w:val="18"/>
                <w:szCs w:val="20"/>
              </w:rPr>
            </w:pPr>
            <w:r w:rsidRPr="007D6D8F">
              <w:rPr>
                <w:rFonts w:ascii="Times New Roman" w:hAnsi="Times New Roman" w:cs="Times New Roman"/>
                <w:sz w:val="18"/>
                <w:szCs w:val="20"/>
              </w:rPr>
              <w:t>-0.27 [-0.40, -0.14)</w:t>
            </w:r>
          </w:p>
          <w:p w:rsidR="009520C2" w:rsidRPr="007D6D8F" w:rsidRDefault="009520C2" w:rsidP="009520C2">
            <w:pPr>
              <w:rPr>
                <w:rFonts w:ascii="Times New Roman" w:hAnsi="Times New Roman" w:cs="Times New Roman"/>
                <w:sz w:val="18"/>
                <w:szCs w:val="20"/>
              </w:rPr>
            </w:pPr>
          </w:p>
        </w:tc>
        <w:tc>
          <w:tcPr>
            <w:tcW w:w="5760" w:type="dxa"/>
          </w:tcPr>
          <w:p w:rsidR="009520C2" w:rsidRPr="007D6D8F" w:rsidRDefault="009520C2" w:rsidP="009520C2">
            <w:pPr>
              <w:rPr>
                <w:rFonts w:ascii="Times New Roman" w:hAnsi="Times New Roman" w:cs="Times New Roman"/>
                <w:sz w:val="18"/>
                <w:szCs w:val="20"/>
              </w:rPr>
            </w:pPr>
            <w:r w:rsidRPr="007D6D8F">
              <w:rPr>
                <w:rFonts w:ascii="Times New Roman" w:hAnsi="Times New Roman" w:cs="Times New Roman"/>
                <w:sz w:val="18"/>
                <w:szCs w:val="20"/>
              </w:rPr>
              <w:t xml:space="preserve">Heterogeneity: Tau² = 0.04; Chi² = 44.48, </w:t>
            </w:r>
            <w:proofErr w:type="spellStart"/>
            <w:r w:rsidRPr="007D6D8F">
              <w:rPr>
                <w:rFonts w:ascii="Times New Roman" w:hAnsi="Times New Roman" w:cs="Times New Roman"/>
                <w:sz w:val="18"/>
                <w:szCs w:val="20"/>
              </w:rPr>
              <w:t>df</w:t>
            </w:r>
            <w:proofErr w:type="spellEnd"/>
            <w:r w:rsidRPr="007D6D8F">
              <w:rPr>
                <w:rFonts w:ascii="Times New Roman" w:hAnsi="Times New Roman" w:cs="Times New Roman"/>
                <w:sz w:val="18"/>
                <w:szCs w:val="20"/>
              </w:rPr>
              <w:t xml:space="preserve"> = 13(P&lt;0.0001); I² = 71%</w:t>
            </w:r>
          </w:p>
        </w:tc>
        <w:tc>
          <w:tcPr>
            <w:tcW w:w="2736" w:type="dxa"/>
          </w:tcPr>
          <w:p w:rsidR="009520C2" w:rsidRPr="007D6D8F" w:rsidRDefault="009520C2" w:rsidP="009520C2">
            <w:pPr>
              <w:rPr>
                <w:rFonts w:ascii="Times New Roman" w:hAnsi="Times New Roman" w:cs="Times New Roman"/>
                <w:sz w:val="18"/>
                <w:szCs w:val="20"/>
              </w:rPr>
            </w:pPr>
            <w:r w:rsidRPr="007D6D8F">
              <w:rPr>
                <w:rFonts w:ascii="Times New Roman" w:hAnsi="Times New Roman" w:cs="Times New Roman"/>
                <w:sz w:val="18"/>
                <w:szCs w:val="20"/>
              </w:rPr>
              <w:t>Test for overall effect: Z = 4.14 (P&lt;0.0001)</w:t>
            </w:r>
          </w:p>
        </w:tc>
      </w:tr>
      <w:tr w:rsidR="009520C2" w:rsidRPr="007D6D8F" w:rsidTr="009520C2">
        <w:trPr>
          <w:trHeight w:val="464"/>
        </w:trPr>
        <w:tc>
          <w:tcPr>
            <w:tcW w:w="1686" w:type="dxa"/>
          </w:tcPr>
          <w:p w:rsidR="009520C2" w:rsidRPr="007D6D8F" w:rsidRDefault="009520C2" w:rsidP="00CF64F9">
            <w:pPr>
              <w:rPr>
                <w:rFonts w:ascii="Times New Roman" w:hAnsi="Times New Roman" w:cs="Times New Roman"/>
                <w:color w:val="000000"/>
                <w:sz w:val="18"/>
                <w:szCs w:val="20"/>
              </w:rPr>
            </w:pPr>
            <w:r w:rsidRPr="007D6D8F">
              <w:rPr>
                <w:rFonts w:ascii="Times New Roman" w:hAnsi="Times New Roman" w:cs="Times New Roman"/>
                <w:color w:val="000000"/>
                <w:sz w:val="18"/>
                <w:szCs w:val="20"/>
              </w:rPr>
              <w:t>Fernandez et al</w:t>
            </w:r>
            <w:r w:rsidRPr="007D6D8F">
              <w:rPr>
                <w:rFonts w:ascii="Times New Roman" w:hAnsi="Times New Roman" w:cs="Times New Roman"/>
                <w:color w:val="000000"/>
                <w:sz w:val="18"/>
                <w:szCs w:val="20"/>
              </w:rPr>
              <w:fldChar w:fldCharType="begin"/>
            </w:r>
            <w:r w:rsidR="00CF64F9">
              <w:rPr>
                <w:rFonts w:ascii="Times New Roman" w:hAnsi="Times New Roman" w:cs="Times New Roman"/>
                <w:color w:val="000000"/>
                <w:sz w:val="18"/>
                <w:szCs w:val="20"/>
              </w:rPr>
              <w:instrText xml:space="preserve"> ADDIN EN.CITE &lt;EndNote&gt;&lt;Cite&gt;&lt;Author&gt;Fernandez&lt;/Author&gt;&lt;Year&gt;2009&lt;/Year&gt;&lt;RecNum&gt;130&lt;/RecNum&gt;&lt;DisplayText&gt;(14)&lt;/DisplayText&gt;&lt;record&gt;&lt;rec-number&gt;130&lt;/rec-number&gt;&lt;foreign-keys&gt;&lt;key app="EN" db-id="55xtdxas9tpsaweezd6xetty0sx9xwap9tew" timestamp="1714326194"&gt;130&lt;/key&gt;&lt;/foreign-keys&gt;&lt;ref-type name="Journal Article"&gt;17&lt;/ref-type&gt;&lt;contributors&gt;&lt;authors&gt;&lt;author&gt;Fernandez, Ritin S&lt;/author&gt;&lt;author&gt;Davidson, Patricia&lt;/author&gt;&lt;author&gt;Griffiths, Rhonda&lt;/author&gt;&lt;author&gt;Juergens, Craig&lt;/author&gt;&lt;author&gt;Stafford, Bruce&lt;/author&gt;&lt;author&gt;Salamonson, Yenna&lt;/author&gt;&lt;/authors&gt;&lt;/contributors&gt;&lt;titles&gt;&lt;title&gt;A pilot randomised controlled trial comparing a health-related lifestyle self-management intervention with standard cardiac rehabilitation following an acute cardiac event: Implications for a larger clinical trial&lt;/title&gt;&lt;secondary-title&gt;Australian Critical Care&lt;/secondary-title&gt;&lt;/titles&gt;&lt;periodical&gt;&lt;full-title&gt;Australian Critical Care&lt;/full-title&gt;&lt;/periodical&gt;&lt;pages&gt;17-27&lt;/pages&gt;&lt;volume&gt;22&lt;/volume&gt;&lt;number&gt;1&lt;/number&gt;&lt;dates&gt;&lt;year&gt;2009&lt;/year&gt;&lt;/dates&gt;&lt;isbn&gt;1036-7314&lt;/isbn&gt;&lt;urls&gt;&lt;/urls&gt;&lt;/record&gt;&lt;/Cite&gt;&lt;/EndNote&gt;</w:instrText>
            </w:r>
            <w:r w:rsidRPr="007D6D8F">
              <w:rPr>
                <w:rFonts w:ascii="Times New Roman" w:hAnsi="Times New Roman" w:cs="Times New Roman"/>
                <w:color w:val="000000"/>
                <w:sz w:val="18"/>
                <w:szCs w:val="20"/>
              </w:rPr>
              <w:fldChar w:fldCharType="separate"/>
            </w:r>
            <w:r w:rsidR="00CF64F9">
              <w:rPr>
                <w:rFonts w:ascii="Times New Roman" w:hAnsi="Times New Roman" w:cs="Times New Roman"/>
                <w:noProof/>
                <w:color w:val="000000"/>
                <w:sz w:val="18"/>
                <w:szCs w:val="20"/>
              </w:rPr>
              <w:t>(14)</w:t>
            </w:r>
            <w:r w:rsidRPr="007D6D8F">
              <w:rPr>
                <w:rFonts w:ascii="Times New Roman" w:hAnsi="Times New Roman" w:cs="Times New Roman"/>
                <w:color w:val="000000"/>
                <w:sz w:val="18"/>
                <w:szCs w:val="20"/>
              </w:rPr>
              <w:fldChar w:fldCharType="end"/>
            </w:r>
          </w:p>
        </w:tc>
        <w:tc>
          <w:tcPr>
            <w:tcW w:w="2809" w:type="dxa"/>
          </w:tcPr>
          <w:p w:rsidR="009520C2" w:rsidRPr="007D6D8F" w:rsidRDefault="009520C2" w:rsidP="009520C2">
            <w:pPr>
              <w:rPr>
                <w:rFonts w:ascii="Times New Roman" w:hAnsi="Times New Roman" w:cs="Times New Roman"/>
                <w:sz w:val="18"/>
                <w:szCs w:val="20"/>
              </w:rPr>
            </w:pPr>
            <w:r w:rsidRPr="007D6D8F">
              <w:rPr>
                <w:rFonts w:ascii="Times New Roman" w:hAnsi="Times New Roman" w:cs="Times New Roman"/>
                <w:sz w:val="18"/>
                <w:szCs w:val="20"/>
              </w:rPr>
              <w:t>-0.30[-0.43, -0.16]</w:t>
            </w:r>
          </w:p>
        </w:tc>
        <w:tc>
          <w:tcPr>
            <w:tcW w:w="5760" w:type="dxa"/>
          </w:tcPr>
          <w:p w:rsidR="009520C2" w:rsidRPr="007D6D8F" w:rsidRDefault="009520C2" w:rsidP="009520C2">
            <w:pPr>
              <w:rPr>
                <w:rFonts w:ascii="Times New Roman" w:hAnsi="Times New Roman" w:cs="Times New Roman"/>
                <w:sz w:val="18"/>
                <w:szCs w:val="20"/>
              </w:rPr>
            </w:pPr>
            <w:r w:rsidRPr="007D6D8F">
              <w:rPr>
                <w:rFonts w:ascii="Times New Roman" w:hAnsi="Times New Roman" w:cs="Times New Roman"/>
                <w:sz w:val="18"/>
                <w:szCs w:val="20"/>
              </w:rPr>
              <w:t xml:space="preserve">Heterogeneity: Tau² = 0.04; Chi² = 51.68, </w:t>
            </w:r>
            <w:proofErr w:type="spellStart"/>
            <w:r w:rsidRPr="007D6D8F">
              <w:rPr>
                <w:rFonts w:ascii="Times New Roman" w:hAnsi="Times New Roman" w:cs="Times New Roman"/>
                <w:sz w:val="18"/>
                <w:szCs w:val="20"/>
              </w:rPr>
              <w:t>df</w:t>
            </w:r>
            <w:proofErr w:type="spellEnd"/>
            <w:r w:rsidRPr="007D6D8F">
              <w:rPr>
                <w:rFonts w:ascii="Times New Roman" w:hAnsi="Times New Roman" w:cs="Times New Roman"/>
                <w:sz w:val="18"/>
                <w:szCs w:val="20"/>
              </w:rPr>
              <w:t xml:space="preserve"> = 13(P&lt;0.00001); I² = 75%</w:t>
            </w:r>
          </w:p>
        </w:tc>
        <w:tc>
          <w:tcPr>
            <w:tcW w:w="2736" w:type="dxa"/>
          </w:tcPr>
          <w:p w:rsidR="009520C2" w:rsidRPr="007D6D8F" w:rsidRDefault="009520C2" w:rsidP="009520C2">
            <w:pPr>
              <w:rPr>
                <w:rFonts w:ascii="Times New Roman" w:hAnsi="Times New Roman" w:cs="Times New Roman"/>
                <w:sz w:val="18"/>
                <w:szCs w:val="20"/>
              </w:rPr>
            </w:pPr>
            <w:r w:rsidRPr="007D6D8F">
              <w:rPr>
                <w:rFonts w:ascii="Times New Roman" w:hAnsi="Times New Roman" w:cs="Times New Roman"/>
                <w:sz w:val="18"/>
                <w:szCs w:val="20"/>
              </w:rPr>
              <w:t>Test for overall effect: Z =4.38 (P&lt;0.00001)</w:t>
            </w:r>
          </w:p>
        </w:tc>
      </w:tr>
      <w:tr w:rsidR="009520C2" w:rsidRPr="007D6D8F" w:rsidTr="009520C2">
        <w:trPr>
          <w:trHeight w:val="464"/>
        </w:trPr>
        <w:tc>
          <w:tcPr>
            <w:tcW w:w="1686" w:type="dxa"/>
          </w:tcPr>
          <w:p w:rsidR="009520C2" w:rsidRPr="007D6D8F" w:rsidRDefault="009520C2" w:rsidP="00CF64F9">
            <w:pPr>
              <w:rPr>
                <w:rFonts w:ascii="Times New Roman" w:hAnsi="Times New Roman" w:cs="Times New Roman"/>
                <w:color w:val="000000"/>
                <w:sz w:val="18"/>
                <w:szCs w:val="20"/>
              </w:rPr>
            </w:pPr>
            <w:r w:rsidRPr="007D6D8F">
              <w:rPr>
                <w:rFonts w:ascii="Times New Roman" w:hAnsi="Times New Roman" w:cs="Times New Roman"/>
                <w:color w:val="000000"/>
                <w:sz w:val="18"/>
                <w:szCs w:val="20"/>
              </w:rPr>
              <w:t>Gallagher et al</w:t>
            </w:r>
            <w:r w:rsidRPr="007D6D8F">
              <w:rPr>
                <w:rFonts w:ascii="Times New Roman" w:hAnsi="Times New Roman" w:cs="Times New Roman"/>
                <w:color w:val="000000"/>
                <w:sz w:val="18"/>
                <w:szCs w:val="20"/>
              </w:rPr>
              <w:fldChar w:fldCharType="begin"/>
            </w:r>
            <w:r w:rsidR="00CF64F9">
              <w:rPr>
                <w:rFonts w:ascii="Times New Roman" w:hAnsi="Times New Roman" w:cs="Times New Roman"/>
                <w:color w:val="000000"/>
                <w:sz w:val="18"/>
                <w:szCs w:val="20"/>
              </w:rPr>
              <w:instrText xml:space="preserve"> ADDIN EN.CITE &lt;EndNote&gt;&lt;Cite&gt;&lt;Author&gt;Gallagher&lt;/Author&gt;&lt;Year&gt;2023&lt;/Year&gt;&lt;RecNum&gt;27&lt;/RecNum&gt;&lt;DisplayText&gt;(15)&lt;/DisplayText&gt;&lt;record&gt;&lt;rec-number&gt;27&lt;/rec-number&gt;&lt;foreign-keys&gt;&lt;key app="EN" db-id="55xtdxas9tpsaweezd6xetty0sx9xwap9tew" timestamp="0"&gt;27&lt;/key&gt;&lt;/foreign-keys&gt;&lt;ref-type name="Journal Article"&gt;17&lt;/ref-type&gt;&lt;contributors&gt;&lt;authors&gt;&lt;author&gt;Gallagher, Robyn&lt;/author&gt;&lt;author&gt;Chow, Clara K&lt;/author&gt;&lt;author&gt;Parker, Helen&lt;/author&gt;&lt;author&gt;Neubeck, Lis&lt;/author&gt;&lt;author&gt;Celermajer, David S&lt;/author&gt;&lt;author&gt;Redfern, Julie&lt;/author&gt;&lt;author&gt;Tofler, Geoffrey&lt;/author&gt;&lt;author&gt;Buckley, Thomas&lt;/author&gt;&lt;author&gt;Schumacher, Tracy&lt;/author&gt;&lt;author&gt;Hyun, Karice&lt;/author&gt;&lt;/authors&gt;&lt;/contributors&gt;&lt;titles&gt;&lt;title&gt;The effect of a game-based mobile app ‘MyHeartMate’to promote lifestyle change in coronary disease patients: a randomized controlled trial&lt;/title&gt;&lt;secondary-title&gt;European Heart Journal-Digital Health&lt;/secondary-title&gt;&lt;/titles&gt;&lt;pages&gt;33-42&lt;/pages&gt;&lt;volume&gt;4&lt;/volume&gt;&lt;number&gt;1&lt;/number&gt;&lt;dates&gt;&lt;year&gt;2023&lt;/year&gt;&lt;/dates&gt;&lt;isbn&gt;2634-3916&lt;/isbn&gt;&lt;urls&gt;&lt;/urls&gt;&lt;/record&gt;&lt;/Cite&gt;&lt;/EndNote&gt;</w:instrText>
            </w:r>
            <w:r w:rsidRPr="007D6D8F">
              <w:rPr>
                <w:rFonts w:ascii="Times New Roman" w:hAnsi="Times New Roman" w:cs="Times New Roman"/>
                <w:color w:val="000000"/>
                <w:sz w:val="18"/>
                <w:szCs w:val="20"/>
              </w:rPr>
              <w:fldChar w:fldCharType="separate"/>
            </w:r>
            <w:r w:rsidR="00CF64F9">
              <w:rPr>
                <w:rFonts w:ascii="Times New Roman" w:hAnsi="Times New Roman" w:cs="Times New Roman"/>
                <w:noProof/>
                <w:color w:val="000000"/>
                <w:sz w:val="18"/>
                <w:szCs w:val="20"/>
              </w:rPr>
              <w:t>(15)</w:t>
            </w:r>
            <w:r w:rsidRPr="007D6D8F">
              <w:rPr>
                <w:rFonts w:ascii="Times New Roman" w:hAnsi="Times New Roman" w:cs="Times New Roman"/>
                <w:color w:val="000000"/>
                <w:sz w:val="18"/>
                <w:szCs w:val="20"/>
              </w:rPr>
              <w:fldChar w:fldCharType="end"/>
            </w:r>
          </w:p>
        </w:tc>
        <w:tc>
          <w:tcPr>
            <w:tcW w:w="2809" w:type="dxa"/>
          </w:tcPr>
          <w:p w:rsidR="009520C2" w:rsidRPr="007D6D8F" w:rsidRDefault="009520C2" w:rsidP="009520C2">
            <w:pPr>
              <w:rPr>
                <w:rFonts w:ascii="Times New Roman" w:hAnsi="Times New Roman" w:cs="Times New Roman"/>
                <w:sz w:val="18"/>
                <w:szCs w:val="20"/>
              </w:rPr>
            </w:pPr>
            <w:r w:rsidRPr="007D6D8F">
              <w:rPr>
                <w:rFonts w:ascii="Times New Roman" w:hAnsi="Times New Roman" w:cs="Times New Roman"/>
                <w:sz w:val="18"/>
                <w:szCs w:val="20"/>
              </w:rPr>
              <w:t>-0.32[-0.45, -0.18]</w:t>
            </w:r>
          </w:p>
        </w:tc>
        <w:tc>
          <w:tcPr>
            <w:tcW w:w="5760" w:type="dxa"/>
          </w:tcPr>
          <w:p w:rsidR="009520C2" w:rsidRPr="007D6D8F" w:rsidRDefault="009520C2" w:rsidP="009520C2">
            <w:pPr>
              <w:rPr>
                <w:rFonts w:ascii="Times New Roman" w:hAnsi="Times New Roman" w:cs="Times New Roman"/>
                <w:sz w:val="18"/>
                <w:szCs w:val="20"/>
              </w:rPr>
            </w:pPr>
            <w:r w:rsidRPr="007D6D8F">
              <w:rPr>
                <w:rFonts w:ascii="Times New Roman" w:hAnsi="Times New Roman" w:cs="Times New Roman"/>
                <w:sz w:val="18"/>
                <w:szCs w:val="20"/>
              </w:rPr>
              <w:t xml:space="preserve">Heterogeneity: Tau² = 0.04; Chi² = 49.18, </w:t>
            </w:r>
            <w:proofErr w:type="spellStart"/>
            <w:r w:rsidRPr="007D6D8F">
              <w:rPr>
                <w:rFonts w:ascii="Times New Roman" w:hAnsi="Times New Roman" w:cs="Times New Roman"/>
                <w:sz w:val="18"/>
                <w:szCs w:val="20"/>
              </w:rPr>
              <w:t>df</w:t>
            </w:r>
            <w:proofErr w:type="spellEnd"/>
            <w:r w:rsidRPr="007D6D8F">
              <w:rPr>
                <w:rFonts w:ascii="Times New Roman" w:hAnsi="Times New Roman" w:cs="Times New Roman"/>
                <w:sz w:val="18"/>
                <w:szCs w:val="20"/>
              </w:rPr>
              <w:t xml:space="preserve"> = 13(P&lt;0.00001); I² = 74%</w:t>
            </w:r>
          </w:p>
        </w:tc>
        <w:tc>
          <w:tcPr>
            <w:tcW w:w="2736" w:type="dxa"/>
          </w:tcPr>
          <w:p w:rsidR="009520C2" w:rsidRPr="007D6D8F" w:rsidRDefault="009520C2" w:rsidP="009520C2">
            <w:pPr>
              <w:rPr>
                <w:rFonts w:ascii="Times New Roman" w:hAnsi="Times New Roman" w:cs="Times New Roman"/>
                <w:sz w:val="18"/>
                <w:szCs w:val="20"/>
              </w:rPr>
            </w:pPr>
            <w:r w:rsidRPr="007D6D8F">
              <w:rPr>
                <w:rFonts w:ascii="Times New Roman" w:hAnsi="Times New Roman" w:cs="Times New Roman"/>
                <w:sz w:val="18"/>
                <w:szCs w:val="20"/>
              </w:rPr>
              <w:t>Test for overall effect: Z =4.5 (P&lt;0.00001)</w:t>
            </w:r>
          </w:p>
        </w:tc>
      </w:tr>
      <w:tr w:rsidR="009520C2" w:rsidRPr="007D6D8F" w:rsidTr="009520C2">
        <w:trPr>
          <w:trHeight w:val="422"/>
        </w:trPr>
        <w:tc>
          <w:tcPr>
            <w:tcW w:w="1686" w:type="dxa"/>
          </w:tcPr>
          <w:p w:rsidR="009520C2" w:rsidRPr="007D6D8F" w:rsidRDefault="009520C2" w:rsidP="009520C2">
            <w:pPr>
              <w:rPr>
                <w:rFonts w:ascii="Times New Roman" w:hAnsi="Times New Roman" w:cs="Times New Roman"/>
                <w:color w:val="000000"/>
                <w:sz w:val="18"/>
                <w:szCs w:val="20"/>
              </w:rPr>
            </w:pPr>
            <w:r w:rsidRPr="007D6D8F">
              <w:rPr>
                <w:rFonts w:ascii="Times New Roman" w:hAnsi="Times New Roman" w:cs="Times New Roman"/>
                <w:color w:val="000000"/>
                <w:sz w:val="18"/>
                <w:szCs w:val="20"/>
              </w:rPr>
              <w:t>Goessensa et al</w:t>
            </w:r>
          </w:p>
        </w:tc>
        <w:tc>
          <w:tcPr>
            <w:tcW w:w="2809" w:type="dxa"/>
          </w:tcPr>
          <w:p w:rsidR="009520C2" w:rsidRPr="007D6D8F" w:rsidRDefault="009520C2" w:rsidP="009520C2">
            <w:pPr>
              <w:rPr>
                <w:rFonts w:ascii="Times New Roman" w:hAnsi="Times New Roman" w:cs="Times New Roman"/>
                <w:sz w:val="18"/>
                <w:szCs w:val="20"/>
              </w:rPr>
            </w:pPr>
            <w:r w:rsidRPr="007D6D8F">
              <w:rPr>
                <w:rFonts w:ascii="Times New Roman" w:hAnsi="Times New Roman" w:cs="Times New Roman"/>
                <w:sz w:val="18"/>
                <w:szCs w:val="20"/>
              </w:rPr>
              <w:t>-0.30[-0.43, -0.16]</w:t>
            </w:r>
          </w:p>
        </w:tc>
        <w:tc>
          <w:tcPr>
            <w:tcW w:w="5760" w:type="dxa"/>
          </w:tcPr>
          <w:p w:rsidR="009520C2" w:rsidRPr="007D6D8F" w:rsidRDefault="009520C2" w:rsidP="009520C2">
            <w:pPr>
              <w:rPr>
                <w:rFonts w:ascii="Times New Roman" w:hAnsi="Times New Roman" w:cs="Times New Roman"/>
                <w:sz w:val="18"/>
                <w:szCs w:val="20"/>
              </w:rPr>
            </w:pPr>
            <w:r w:rsidRPr="007D6D8F">
              <w:rPr>
                <w:rFonts w:ascii="Times New Roman" w:hAnsi="Times New Roman" w:cs="Times New Roman"/>
                <w:sz w:val="18"/>
                <w:szCs w:val="20"/>
              </w:rPr>
              <w:t xml:space="preserve">Heterogeneity: Tau² = 0.04; Chi² = 51.51, </w:t>
            </w:r>
            <w:proofErr w:type="spellStart"/>
            <w:r w:rsidRPr="007D6D8F">
              <w:rPr>
                <w:rFonts w:ascii="Times New Roman" w:hAnsi="Times New Roman" w:cs="Times New Roman"/>
                <w:sz w:val="18"/>
                <w:szCs w:val="20"/>
              </w:rPr>
              <w:t>df</w:t>
            </w:r>
            <w:proofErr w:type="spellEnd"/>
            <w:r w:rsidRPr="007D6D8F">
              <w:rPr>
                <w:rFonts w:ascii="Times New Roman" w:hAnsi="Times New Roman" w:cs="Times New Roman"/>
                <w:sz w:val="18"/>
                <w:szCs w:val="20"/>
              </w:rPr>
              <w:t xml:space="preserve"> = 13 (P &lt; 0.00001); I² = 75%</w:t>
            </w:r>
          </w:p>
        </w:tc>
        <w:tc>
          <w:tcPr>
            <w:tcW w:w="2736" w:type="dxa"/>
          </w:tcPr>
          <w:p w:rsidR="009520C2" w:rsidRPr="007D6D8F" w:rsidRDefault="009520C2" w:rsidP="009520C2">
            <w:pPr>
              <w:rPr>
                <w:rFonts w:ascii="Times New Roman" w:hAnsi="Times New Roman" w:cs="Times New Roman"/>
                <w:sz w:val="18"/>
                <w:szCs w:val="20"/>
              </w:rPr>
            </w:pPr>
            <w:r w:rsidRPr="007D6D8F">
              <w:rPr>
                <w:rFonts w:ascii="Times New Roman" w:hAnsi="Times New Roman" w:cs="Times New Roman"/>
                <w:sz w:val="18"/>
                <w:szCs w:val="20"/>
              </w:rPr>
              <w:t>Test for overall effect: Z = 4.24(P&lt;0.0001)</w:t>
            </w:r>
          </w:p>
          <w:p w:rsidR="009520C2" w:rsidRPr="007D6D8F" w:rsidRDefault="009520C2" w:rsidP="009520C2">
            <w:pPr>
              <w:rPr>
                <w:rFonts w:ascii="Times New Roman" w:hAnsi="Times New Roman" w:cs="Times New Roman"/>
                <w:sz w:val="18"/>
                <w:szCs w:val="20"/>
              </w:rPr>
            </w:pPr>
          </w:p>
        </w:tc>
      </w:tr>
      <w:tr w:rsidR="009520C2" w:rsidRPr="007D6D8F" w:rsidTr="009520C2">
        <w:trPr>
          <w:trHeight w:val="395"/>
        </w:trPr>
        <w:tc>
          <w:tcPr>
            <w:tcW w:w="1686" w:type="dxa"/>
          </w:tcPr>
          <w:p w:rsidR="009520C2" w:rsidRPr="007D6D8F" w:rsidRDefault="009520C2" w:rsidP="00CF64F9">
            <w:pPr>
              <w:rPr>
                <w:rFonts w:ascii="Times New Roman" w:hAnsi="Times New Roman" w:cs="Times New Roman"/>
                <w:color w:val="000000"/>
                <w:sz w:val="18"/>
                <w:szCs w:val="20"/>
              </w:rPr>
            </w:pPr>
            <w:r w:rsidRPr="007D6D8F">
              <w:rPr>
                <w:rFonts w:ascii="Times New Roman" w:hAnsi="Times New Roman" w:cs="Times New Roman"/>
                <w:color w:val="000000"/>
                <w:sz w:val="18"/>
                <w:szCs w:val="20"/>
              </w:rPr>
              <w:lastRenderedPageBreak/>
              <w:t>Lehmanna et al</w:t>
            </w:r>
            <w:r w:rsidRPr="007D6D8F">
              <w:rPr>
                <w:rFonts w:ascii="Times New Roman" w:hAnsi="Times New Roman" w:cs="Times New Roman"/>
                <w:color w:val="000000"/>
                <w:sz w:val="18"/>
                <w:szCs w:val="20"/>
              </w:rPr>
              <w:fldChar w:fldCharType="begin"/>
            </w:r>
            <w:r w:rsidR="00CF64F9">
              <w:rPr>
                <w:rFonts w:ascii="Times New Roman" w:hAnsi="Times New Roman" w:cs="Times New Roman"/>
                <w:color w:val="000000"/>
                <w:sz w:val="18"/>
                <w:szCs w:val="20"/>
              </w:rPr>
              <w:instrText xml:space="preserve"> ADDIN EN.CITE &lt;EndNote&gt;&lt;Cite&gt;&lt;Author&gt;Lehmann&lt;/Author&gt;&lt;Year&gt;2011&lt;/Year&gt;&lt;RecNum&gt;129&lt;/RecNum&gt;&lt;DisplayText&gt;(17)&lt;/DisplayText&gt;&lt;record&gt;&lt;rec-number&gt;129&lt;/rec-number&gt;&lt;foreign-keys&gt;&lt;key app="EN" db-id="55xtdxas9tpsaweezd6xetty0sx9xwap9tew" timestamp="1714326044"&gt;129&lt;/key&gt;&lt;/foreign-keys&gt;&lt;ref-type name="Journal Article"&gt;17&lt;/ref-type&gt;&lt;contributors&gt;&lt;authors&gt;&lt;author&gt;Lehmann, Nils&lt;/author&gt;&lt;author&gt;Paul, Anna&lt;/author&gt;&lt;author&gt;Moebus, Susanne&lt;/author&gt;&lt;author&gt;Budde, Thomas&lt;/author&gt;&lt;author&gt;Dobos, Gustav J&lt;/author&gt;&lt;author&gt;Michalsen, Andreas&lt;/author&gt;&lt;/authors&gt;&lt;/contributors&gt;&lt;titles&gt;&lt;title&gt;Effects of lifestyle modification on coronary artery calcium progression and prognostic factors in coronary patients—3-Year results of the randomized SAFE-LIFE trial&lt;/title&gt;&lt;secondary-title&gt;Atherosclerosis&lt;/secondary-title&gt;&lt;/titles&gt;&lt;periodical&gt;&lt;full-title&gt;Atherosclerosis&lt;/full-title&gt;&lt;/periodical&gt;&lt;pages&gt;630-636&lt;/pages&gt;&lt;volume&gt;219&lt;/volume&gt;&lt;number&gt;2&lt;/number&gt;&lt;dates&gt;&lt;year&gt;2011&lt;/year&gt;&lt;/dates&gt;&lt;isbn&gt;0021-9150&lt;/isbn&gt;&lt;urls&gt;&lt;/urls&gt;&lt;/record&gt;&lt;/Cite&gt;&lt;/EndNote&gt;</w:instrText>
            </w:r>
            <w:r w:rsidRPr="007D6D8F">
              <w:rPr>
                <w:rFonts w:ascii="Times New Roman" w:hAnsi="Times New Roman" w:cs="Times New Roman"/>
                <w:color w:val="000000"/>
                <w:sz w:val="18"/>
                <w:szCs w:val="20"/>
              </w:rPr>
              <w:fldChar w:fldCharType="separate"/>
            </w:r>
            <w:r w:rsidR="00CF64F9">
              <w:rPr>
                <w:rFonts w:ascii="Times New Roman" w:hAnsi="Times New Roman" w:cs="Times New Roman"/>
                <w:noProof/>
                <w:color w:val="000000"/>
                <w:sz w:val="18"/>
                <w:szCs w:val="20"/>
              </w:rPr>
              <w:t>(17)</w:t>
            </w:r>
            <w:r w:rsidRPr="007D6D8F">
              <w:rPr>
                <w:rFonts w:ascii="Times New Roman" w:hAnsi="Times New Roman" w:cs="Times New Roman"/>
                <w:color w:val="000000"/>
                <w:sz w:val="18"/>
                <w:szCs w:val="20"/>
              </w:rPr>
              <w:fldChar w:fldCharType="end"/>
            </w:r>
          </w:p>
        </w:tc>
        <w:tc>
          <w:tcPr>
            <w:tcW w:w="2809" w:type="dxa"/>
          </w:tcPr>
          <w:p w:rsidR="009520C2" w:rsidRPr="007D6D8F" w:rsidRDefault="009520C2" w:rsidP="009520C2">
            <w:pPr>
              <w:rPr>
                <w:rFonts w:ascii="Times New Roman" w:hAnsi="Times New Roman" w:cs="Times New Roman"/>
                <w:sz w:val="18"/>
                <w:szCs w:val="20"/>
              </w:rPr>
            </w:pPr>
            <w:r w:rsidRPr="007D6D8F">
              <w:rPr>
                <w:rFonts w:ascii="Times New Roman" w:hAnsi="Times New Roman" w:cs="Times New Roman"/>
                <w:sz w:val="18"/>
                <w:szCs w:val="20"/>
              </w:rPr>
              <w:t>-0.28 [-0.41, -0.13]</w:t>
            </w:r>
          </w:p>
        </w:tc>
        <w:tc>
          <w:tcPr>
            <w:tcW w:w="5760" w:type="dxa"/>
          </w:tcPr>
          <w:p w:rsidR="009520C2" w:rsidRPr="007D6D8F" w:rsidRDefault="009520C2" w:rsidP="009520C2">
            <w:pPr>
              <w:rPr>
                <w:rFonts w:ascii="Times New Roman" w:hAnsi="Times New Roman" w:cs="Times New Roman"/>
                <w:sz w:val="18"/>
                <w:szCs w:val="20"/>
              </w:rPr>
            </w:pPr>
            <w:r w:rsidRPr="007D6D8F">
              <w:rPr>
                <w:rFonts w:ascii="Times New Roman" w:hAnsi="Times New Roman" w:cs="Times New Roman"/>
                <w:sz w:val="18"/>
                <w:szCs w:val="20"/>
              </w:rPr>
              <w:t xml:space="preserve">Heterogeneity: Tau² = 0.04; Chi² = 48.68, </w:t>
            </w:r>
            <w:proofErr w:type="spellStart"/>
            <w:r w:rsidRPr="007D6D8F">
              <w:rPr>
                <w:rFonts w:ascii="Times New Roman" w:hAnsi="Times New Roman" w:cs="Times New Roman"/>
                <w:sz w:val="18"/>
                <w:szCs w:val="20"/>
              </w:rPr>
              <w:t>df</w:t>
            </w:r>
            <w:proofErr w:type="spellEnd"/>
            <w:r w:rsidRPr="007D6D8F">
              <w:rPr>
                <w:rFonts w:ascii="Times New Roman" w:hAnsi="Times New Roman" w:cs="Times New Roman"/>
                <w:sz w:val="18"/>
                <w:szCs w:val="20"/>
              </w:rPr>
              <w:t xml:space="preserve"> = 13 (P &lt; 0.00001); I² = 73%</w:t>
            </w:r>
          </w:p>
        </w:tc>
        <w:tc>
          <w:tcPr>
            <w:tcW w:w="2736" w:type="dxa"/>
          </w:tcPr>
          <w:p w:rsidR="009520C2" w:rsidRPr="007D6D8F" w:rsidRDefault="009520C2" w:rsidP="009520C2">
            <w:pPr>
              <w:rPr>
                <w:rFonts w:ascii="Times New Roman" w:hAnsi="Times New Roman" w:cs="Times New Roman"/>
                <w:sz w:val="18"/>
                <w:szCs w:val="20"/>
              </w:rPr>
            </w:pPr>
            <w:r w:rsidRPr="007D6D8F">
              <w:rPr>
                <w:rFonts w:ascii="Times New Roman" w:hAnsi="Times New Roman" w:cs="Times New Roman"/>
                <w:sz w:val="18"/>
                <w:szCs w:val="20"/>
              </w:rPr>
              <w:t>Test for overall effect: Z = 4.21(P&lt;0.0001)</w:t>
            </w:r>
          </w:p>
          <w:p w:rsidR="009520C2" w:rsidRPr="007D6D8F" w:rsidRDefault="009520C2" w:rsidP="009520C2">
            <w:pPr>
              <w:rPr>
                <w:rFonts w:ascii="Times New Roman" w:hAnsi="Times New Roman" w:cs="Times New Roman"/>
                <w:sz w:val="18"/>
                <w:szCs w:val="20"/>
              </w:rPr>
            </w:pPr>
          </w:p>
        </w:tc>
      </w:tr>
      <w:tr w:rsidR="009520C2" w:rsidRPr="007D6D8F" w:rsidTr="009520C2">
        <w:trPr>
          <w:trHeight w:val="464"/>
        </w:trPr>
        <w:tc>
          <w:tcPr>
            <w:tcW w:w="1686" w:type="dxa"/>
          </w:tcPr>
          <w:p w:rsidR="009520C2" w:rsidRPr="007D6D8F" w:rsidRDefault="009520C2" w:rsidP="00CF64F9">
            <w:pPr>
              <w:rPr>
                <w:rFonts w:ascii="Times New Roman" w:hAnsi="Times New Roman" w:cs="Times New Roman"/>
                <w:color w:val="000000"/>
                <w:sz w:val="18"/>
                <w:szCs w:val="20"/>
              </w:rPr>
            </w:pPr>
            <w:r w:rsidRPr="007D6D8F">
              <w:rPr>
                <w:rFonts w:ascii="Times New Roman" w:hAnsi="Times New Roman" w:cs="Times New Roman"/>
                <w:color w:val="000000"/>
                <w:sz w:val="18"/>
                <w:szCs w:val="20"/>
              </w:rPr>
              <w:t>Li et al</w:t>
            </w:r>
            <w:r w:rsidRPr="007D6D8F">
              <w:rPr>
                <w:rFonts w:ascii="Times New Roman" w:hAnsi="Times New Roman" w:cs="Times New Roman"/>
                <w:color w:val="000000"/>
                <w:sz w:val="18"/>
                <w:szCs w:val="20"/>
              </w:rPr>
              <w:fldChar w:fldCharType="begin"/>
            </w:r>
            <w:r w:rsidR="00CF64F9">
              <w:rPr>
                <w:rFonts w:ascii="Times New Roman" w:hAnsi="Times New Roman" w:cs="Times New Roman"/>
                <w:color w:val="000000"/>
                <w:sz w:val="18"/>
                <w:szCs w:val="20"/>
              </w:rPr>
              <w:instrText xml:space="preserve"> ADDIN EN.CITE &lt;EndNote&gt;&lt;Cite&gt;&lt;Author&gt;Lehmann&lt;/Author&gt;&lt;Year&gt;2011&lt;/Year&gt;&lt;RecNum&gt;129&lt;/RecNum&gt;&lt;DisplayText&gt;(17)&lt;/DisplayText&gt;&lt;record&gt;&lt;rec-number&gt;129&lt;/rec-number&gt;&lt;foreign-keys&gt;&lt;key app="EN" db-id="55xtdxas9tpsaweezd6xetty0sx9xwap9tew" timestamp="1714326044"&gt;129&lt;/key&gt;&lt;/foreign-keys&gt;&lt;ref-type name="Journal Article"&gt;17&lt;/ref-type&gt;&lt;contributors&gt;&lt;authors&gt;&lt;author&gt;Lehmann, Nils&lt;/author&gt;&lt;author&gt;Paul, Anna&lt;/author&gt;&lt;author&gt;Moebus, Susanne&lt;/author&gt;&lt;author&gt;Budde, Thomas&lt;/author&gt;&lt;author&gt;Dobos, Gustav J&lt;/author&gt;&lt;author&gt;Michalsen, Andreas&lt;/author&gt;&lt;/authors&gt;&lt;/contributors&gt;&lt;titles&gt;&lt;title&gt;Effects of lifestyle modification on coronary artery calcium progression and prognostic factors in coronary patients—3-Year results of the randomized SAFE-LIFE trial&lt;/title&gt;&lt;secondary-title&gt;Atherosclerosis&lt;/secondary-title&gt;&lt;/titles&gt;&lt;periodical&gt;&lt;full-title&gt;Atherosclerosis&lt;/full-title&gt;&lt;/periodical&gt;&lt;pages&gt;630-636&lt;/pages&gt;&lt;volume&gt;219&lt;/volume&gt;&lt;number&gt;2&lt;/number&gt;&lt;dates&gt;&lt;year&gt;2011&lt;/year&gt;&lt;/dates&gt;&lt;isbn&gt;0021-9150&lt;/isbn&gt;&lt;urls&gt;&lt;/urls&gt;&lt;/record&gt;&lt;/Cite&gt;&lt;/EndNote&gt;</w:instrText>
            </w:r>
            <w:r w:rsidRPr="007D6D8F">
              <w:rPr>
                <w:rFonts w:ascii="Times New Roman" w:hAnsi="Times New Roman" w:cs="Times New Roman"/>
                <w:color w:val="000000"/>
                <w:sz w:val="18"/>
                <w:szCs w:val="20"/>
              </w:rPr>
              <w:fldChar w:fldCharType="separate"/>
            </w:r>
            <w:r w:rsidR="00CF64F9">
              <w:rPr>
                <w:rFonts w:ascii="Times New Roman" w:hAnsi="Times New Roman" w:cs="Times New Roman"/>
                <w:noProof/>
                <w:color w:val="000000"/>
                <w:sz w:val="18"/>
                <w:szCs w:val="20"/>
              </w:rPr>
              <w:t>(17)</w:t>
            </w:r>
            <w:r w:rsidRPr="007D6D8F">
              <w:rPr>
                <w:rFonts w:ascii="Times New Roman" w:hAnsi="Times New Roman" w:cs="Times New Roman"/>
                <w:color w:val="000000"/>
                <w:sz w:val="18"/>
                <w:szCs w:val="20"/>
              </w:rPr>
              <w:fldChar w:fldCharType="end"/>
            </w:r>
          </w:p>
        </w:tc>
        <w:tc>
          <w:tcPr>
            <w:tcW w:w="2809" w:type="dxa"/>
          </w:tcPr>
          <w:p w:rsidR="009520C2" w:rsidRPr="007D6D8F" w:rsidRDefault="009520C2" w:rsidP="009520C2">
            <w:pPr>
              <w:rPr>
                <w:rFonts w:ascii="Times New Roman" w:hAnsi="Times New Roman" w:cs="Times New Roman"/>
                <w:sz w:val="18"/>
                <w:szCs w:val="20"/>
              </w:rPr>
            </w:pPr>
            <w:r w:rsidRPr="007D6D8F">
              <w:rPr>
                <w:rFonts w:ascii="Times New Roman" w:hAnsi="Times New Roman" w:cs="Times New Roman"/>
                <w:sz w:val="18"/>
                <w:szCs w:val="20"/>
              </w:rPr>
              <w:t>-0.27 [-0.40, -0.14]</w:t>
            </w:r>
          </w:p>
        </w:tc>
        <w:tc>
          <w:tcPr>
            <w:tcW w:w="5760" w:type="dxa"/>
          </w:tcPr>
          <w:p w:rsidR="009520C2" w:rsidRPr="007D6D8F" w:rsidRDefault="009520C2" w:rsidP="009520C2">
            <w:pPr>
              <w:rPr>
                <w:rFonts w:ascii="Times New Roman" w:hAnsi="Times New Roman" w:cs="Times New Roman"/>
                <w:sz w:val="18"/>
                <w:szCs w:val="20"/>
              </w:rPr>
            </w:pPr>
            <w:r w:rsidRPr="007D6D8F">
              <w:rPr>
                <w:rFonts w:ascii="Times New Roman" w:hAnsi="Times New Roman" w:cs="Times New Roman"/>
                <w:sz w:val="18"/>
                <w:szCs w:val="20"/>
              </w:rPr>
              <w:t xml:space="preserve">Heterogeneity: Tau² = 0.03; Chi² = 41.95 </w:t>
            </w:r>
            <w:proofErr w:type="spellStart"/>
            <w:r w:rsidRPr="007D6D8F">
              <w:rPr>
                <w:rFonts w:ascii="Times New Roman" w:hAnsi="Times New Roman" w:cs="Times New Roman"/>
                <w:sz w:val="18"/>
                <w:szCs w:val="20"/>
              </w:rPr>
              <w:t>df</w:t>
            </w:r>
            <w:proofErr w:type="spellEnd"/>
            <w:r w:rsidRPr="007D6D8F">
              <w:rPr>
                <w:rFonts w:ascii="Times New Roman" w:hAnsi="Times New Roman" w:cs="Times New Roman"/>
                <w:sz w:val="18"/>
                <w:szCs w:val="20"/>
              </w:rPr>
              <w:t xml:space="preserve"> = 13(P &lt; 0.00001); I² = 69%</w:t>
            </w:r>
          </w:p>
        </w:tc>
        <w:tc>
          <w:tcPr>
            <w:tcW w:w="2736" w:type="dxa"/>
          </w:tcPr>
          <w:p w:rsidR="009520C2" w:rsidRPr="007D6D8F" w:rsidRDefault="009520C2" w:rsidP="009520C2">
            <w:pPr>
              <w:rPr>
                <w:rFonts w:ascii="Times New Roman" w:hAnsi="Times New Roman" w:cs="Times New Roman"/>
                <w:sz w:val="18"/>
                <w:szCs w:val="20"/>
              </w:rPr>
            </w:pPr>
            <w:r w:rsidRPr="007D6D8F">
              <w:rPr>
                <w:rFonts w:ascii="Times New Roman" w:hAnsi="Times New Roman" w:cs="Times New Roman"/>
                <w:sz w:val="18"/>
                <w:szCs w:val="20"/>
              </w:rPr>
              <w:t>Test for overall effect: Z = 4.19(P&lt;0.0001)</w:t>
            </w:r>
          </w:p>
        </w:tc>
      </w:tr>
      <w:tr w:rsidR="009520C2" w:rsidRPr="007D6D8F" w:rsidTr="009520C2">
        <w:trPr>
          <w:trHeight w:val="464"/>
        </w:trPr>
        <w:tc>
          <w:tcPr>
            <w:tcW w:w="1686" w:type="dxa"/>
          </w:tcPr>
          <w:p w:rsidR="009520C2" w:rsidRPr="007D6D8F" w:rsidRDefault="009520C2" w:rsidP="00CF64F9">
            <w:pPr>
              <w:rPr>
                <w:rFonts w:ascii="Times New Roman" w:hAnsi="Times New Roman" w:cs="Times New Roman"/>
                <w:color w:val="000000"/>
                <w:sz w:val="18"/>
                <w:szCs w:val="20"/>
              </w:rPr>
            </w:pPr>
            <w:r w:rsidRPr="007D6D8F">
              <w:rPr>
                <w:rFonts w:ascii="Times New Roman" w:hAnsi="Times New Roman" w:cs="Times New Roman"/>
                <w:color w:val="000000"/>
                <w:sz w:val="18"/>
                <w:szCs w:val="20"/>
              </w:rPr>
              <w:t>Liu et al</w:t>
            </w:r>
            <w:r w:rsidRPr="007D6D8F">
              <w:rPr>
                <w:rFonts w:ascii="Times New Roman" w:hAnsi="Times New Roman" w:cs="Times New Roman"/>
                <w:color w:val="000000"/>
                <w:sz w:val="18"/>
                <w:szCs w:val="20"/>
              </w:rPr>
              <w:fldChar w:fldCharType="begin"/>
            </w:r>
            <w:r w:rsidR="00CF64F9">
              <w:rPr>
                <w:rFonts w:ascii="Times New Roman" w:hAnsi="Times New Roman" w:cs="Times New Roman"/>
                <w:color w:val="000000"/>
                <w:sz w:val="18"/>
                <w:szCs w:val="20"/>
              </w:rPr>
              <w:instrText xml:space="preserve"> ADDIN EN.CITE &lt;EndNote&gt;&lt;Cite&gt;&lt;Author&gt;Liu&lt;/Author&gt;&lt;Year&gt;2022&lt;/Year&gt;&lt;RecNum&gt;128&lt;/RecNum&gt;&lt;DisplayText&gt;(19)&lt;/DisplayText&gt;&lt;record&gt;&lt;rec-number&gt;128&lt;/rec-number&gt;&lt;foreign-keys&gt;&lt;key app="EN" db-id="55xtdxas9tpsaweezd6xetty0sx9xwap9tew" timestamp="1714325843"&gt;128&lt;/key&gt;&lt;/foreign-keys&gt;&lt;ref-type name="Journal Article"&gt;17&lt;/ref-type&gt;&lt;contributors&gt;&lt;authors&gt;&lt;author&gt;Liu, Ting&lt;/author&gt;&lt;author&gt;Chan, Aileen Wai Kiu&lt;/author&gt;&lt;author&gt;Chair, Sek Ying&lt;/author&gt;&lt;/authors&gt;&lt;/contributors&gt;&lt;titles&gt;&lt;title&gt;Group-plus home-based Tai Chi program improves functional health among patients with coronary heart disease: a randomized controlled trial&lt;/title&gt;&lt;secondary-title&gt;European Journal of Cardiovascular Nursing&lt;/secondary-title&gt;&lt;/titles&gt;&lt;periodical&gt;&lt;full-title&gt;European Journal of Cardiovascular Nursing&lt;/full-title&gt;&lt;/periodical&gt;&lt;pages&gt;597-611&lt;/pages&gt;&lt;volume&gt;21&lt;/volume&gt;&lt;number&gt;6&lt;/number&gt;&lt;dates&gt;&lt;year&gt;2022&lt;/year&gt;&lt;/dates&gt;&lt;isbn&gt;1474-5151&lt;/isbn&gt;&lt;urls&gt;&lt;/urls&gt;&lt;/record&gt;&lt;/Cite&gt;&lt;/EndNote&gt;</w:instrText>
            </w:r>
            <w:r w:rsidRPr="007D6D8F">
              <w:rPr>
                <w:rFonts w:ascii="Times New Roman" w:hAnsi="Times New Roman" w:cs="Times New Roman"/>
                <w:color w:val="000000"/>
                <w:sz w:val="18"/>
                <w:szCs w:val="20"/>
              </w:rPr>
              <w:fldChar w:fldCharType="separate"/>
            </w:r>
            <w:r w:rsidR="00CF64F9">
              <w:rPr>
                <w:rFonts w:ascii="Times New Roman" w:hAnsi="Times New Roman" w:cs="Times New Roman"/>
                <w:noProof/>
                <w:color w:val="000000"/>
                <w:sz w:val="18"/>
                <w:szCs w:val="20"/>
              </w:rPr>
              <w:t>(19)</w:t>
            </w:r>
            <w:r w:rsidRPr="007D6D8F">
              <w:rPr>
                <w:rFonts w:ascii="Times New Roman" w:hAnsi="Times New Roman" w:cs="Times New Roman"/>
                <w:color w:val="000000"/>
                <w:sz w:val="18"/>
                <w:szCs w:val="20"/>
              </w:rPr>
              <w:fldChar w:fldCharType="end"/>
            </w:r>
          </w:p>
        </w:tc>
        <w:tc>
          <w:tcPr>
            <w:tcW w:w="2809" w:type="dxa"/>
          </w:tcPr>
          <w:p w:rsidR="009520C2" w:rsidRPr="007D6D8F" w:rsidRDefault="009520C2" w:rsidP="009520C2">
            <w:pPr>
              <w:rPr>
                <w:rFonts w:ascii="Times New Roman" w:hAnsi="Times New Roman" w:cs="Times New Roman"/>
                <w:sz w:val="18"/>
                <w:szCs w:val="20"/>
              </w:rPr>
            </w:pPr>
            <w:r w:rsidRPr="007D6D8F">
              <w:rPr>
                <w:rFonts w:ascii="Times New Roman" w:hAnsi="Times New Roman" w:cs="Times New Roman"/>
                <w:sz w:val="18"/>
                <w:szCs w:val="20"/>
              </w:rPr>
              <w:t>-0.30 [-0.44, -0.17]</w:t>
            </w:r>
          </w:p>
        </w:tc>
        <w:tc>
          <w:tcPr>
            <w:tcW w:w="5760" w:type="dxa"/>
          </w:tcPr>
          <w:p w:rsidR="009520C2" w:rsidRPr="007D6D8F" w:rsidRDefault="009520C2" w:rsidP="009520C2">
            <w:pPr>
              <w:rPr>
                <w:rFonts w:ascii="Times New Roman" w:hAnsi="Times New Roman" w:cs="Times New Roman"/>
                <w:sz w:val="18"/>
                <w:szCs w:val="20"/>
              </w:rPr>
            </w:pPr>
            <w:r w:rsidRPr="007D6D8F">
              <w:rPr>
                <w:rFonts w:ascii="Times New Roman" w:hAnsi="Times New Roman" w:cs="Times New Roman"/>
                <w:sz w:val="18"/>
                <w:szCs w:val="20"/>
              </w:rPr>
              <w:t xml:space="preserve">Heterogeneity: Tau² = 0.04; Chi² = 51.76,  </w:t>
            </w:r>
            <w:proofErr w:type="spellStart"/>
            <w:r w:rsidRPr="007D6D8F">
              <w:rPr>
                <w:rFonts w:ascii="Times New Roman" w:hAnsi="Times New Roman" w:cs="Times New Roman"/>
                <w:sz w:val="18"/>
                <w:szCs w:val="20"/>
              </w:rPr>
              <w:t>df</w:t>
            </w:r>
            <w:proofErr w:type="spellEnd"/>
            <w:r w:rsidRPr="007D6D8F">
              <w:rPr>
                <w:rFonts w:ascii="Times New Roman" w:hAnsi="Times New Roman" w:cs="Times New Roman"/>
                <w:sz w:val="18"/>
                <w:szCs w:val="20"/>
              </w:rPr>
              <w:t xml:space="preserve"> = 13(P &lt; 0.00001); I² = 75%</w:t>
            </w:r>
          </w:p>
        </w:tc>
        <w:tc>
          <w:tcPr>
            <w:tcW w:w="2736" w:type="dxa"/>
          </w:tcPr>
          <w:p w:rsidR="009520C2" w:rsidRPr="007D6D8F" w:rsidRDefault="009520C2" w:rsidP="009520C2">
            <w:pPr>
              <w:rPr>
                <w:rFonts w:ascii="Times New Roman" w:hAnsi="Times New Roman" w:cs="Times New Roman"/>
                <w:sz w:val="18"/>
                <w:szCs w:val="20"/>
              </w:rPr>
            </w:pPr>
            <w:r w:rsidRPr="007D6D8F">
              <w:rPr>
                <w:rFonts w:ascii="Times New Roman" w:hAnsi="Times New Roman" w:cs="Times New Roman"/>
                <w:sz w:val="18"/>
                <w:szCs w:val="20"/>
              </w:rPr>
              <w:t>Test for overall effect: Z = 4.42(P&lt;0.00001)</w:t>
            </w:r>
          </w:p>
        </w:tc>
      </w:tr>
      <w:tr w:rsidR="009520C2" w:rsidRPr="007D6D8F" w:rsidTr="009520C2">
        <w:trPr>
          <w:trHeight w:val="464"/>
        </w:trPr>
        <w:tc>
          <w:tcPr>
            <w:tcW w:w="1686" w:type="dxa"/>
          </w:tcPr>
          <w:p w:rsidR="009520C2" w:rsidRPr="007D6D8F" w:rsidRDefault="009520C2" w:rsidP="009520C2">
            <w:pPr>
              <w:rPr>
                <w:rFonts w:ascii="Times New Roman" w:hAnsi="Times New Roman" w:cs="Times New Roman"/>
                <w:color w:val="000000"/>
                <w:sz w:val="18"/>
                <w:szCs w:val="20"/>
              </w:rPr>
            </w:pPr>
            <w:r w:rsidRPr="007D6D8F">
              <w:rPr>
                <w:rFonts w:ascii="Times New Roman" w:hAnsi="Times New Roman" w:cs="Times New Roman"/>
                <w:color w:val="000000"/>
                <w:sz w:val="18"/>
                <w:szCs w:val="20"/>
              </w:rPr>
              <w:t>Michelson et al</w:t>
            </w:r>
          </w:p>
        </w:tc>
        <w:tc>
          <w:tcPr>
            <w:tcW w:w="2809" w:type="dxa"/>
          </w:tcPr>
          <w:p w:rsidR="009520C2" w:rsidRPr="007D6D8F" w:rsidRDefault="009520C2" w:rsidP="009520C2">
            <w:pPr>
              <w:rPr>
                <w:rFonts w:ascii="Times New Roman" w:hAnsi="Times New Roman" w:cs="Times New Roman"/>
                <w:sz w:val="18"/>
                <w:szCs w:val="20"/>
              </w:rPr>
            </w:pPr>
            <w:r w:rsidRPr="007D6D8F">
              <w:rPr>
                <w:rFonts w:ascii="Times New Roman" w:hAnsi="Times New Roman" w:cs="Times New Roman"/>
                <w:sz w:val="18"/>
                <w:szCs w:val="20"/>
              </w:rPr>
              <w:t>-0.32[-0.45, -0.19]</w:t>
            </w:r>
          </w:p>
        </w:tc>
        <w:tc>
          <w:tcPr>
            <w:tcW w:w="5760" w:type="dxa"/>
          </w:tcPr>
          <w:p w:rsidR="009520C2" w:rsidRPr="007D6D8F" w:rsidRDefault="009520C2" w:rsidP="009520C2">
            <w:pPr>
              <w:rPr>
                <w:rFonts w:ascii="Times New Roman" w:hAnsi="Times New Roman" w:cs="Times New Roman"/>
                <w:sz w:val="18"/>
                <w:szCs w:val="20"/>
              </w:rPr>
            </w:pPr>
            <w:r w:rsidRPr="007D6D8F">
              <w:rPr>
                <w:rFonts w:ascii="Times New Roman" w:hAnsi="Times New Roman" w:cs="Times New Roman"/>
                <w:sz w:val="18"/>
                <w:szCs w:val="20"/>
              </w:rPr>
              <w:t xml:space="preserve">Heterogeneity: Tau² = 0.04; Chi² = 49.48,  </w:t>
            </w:r>
            <w:proofErr w:type="spellStart"/>
            <w:r w:rsidRPr="007D6D8F">
              <w:rPr>
                <w:rFonts w:ascii="Times New Roman" w:hAnsi="Times New Roman" w:cs="Times New Roman"/>
                <w:sz w:val="18"/>
                <w:szCs w:val="20"/>
              </w:rPr>
              <w:t>df</w:t>
            </w:r>
            <w:proofErr w:type="spellEnd"/>
            <w:r w:rsidRPr="007D6D8F">
              <w:rPr>
                <w:rFonts w:ascii="Times New Roman" w:hAnsi="Times New Roman" w:cs="Times New Roman"/>
                <w:sz w:val="18"/>
                <w:szCs w:val="20"/>
              </w:rPr>
              <w:t xml:space="preserve"> = 13(P &lt; 0.00001); I² = 75%</w:t>
            </w:r>
          </w:p>
        </w:tc>
        <w:tc>
          <w:tcPr>
            <w:tcW w:w="2736" w:type="dxa"/>
          </w:tcPr>
          <w:p w:rsidR="009520C2" w:rsidRPr="007D6D8F" w:rsidRDefault="009520C2" w:rsidP="009520C2">
            <w:pPr>
              <w:rPr>
                <w:rFonts w:ascii="Times New Roman" w:hAnsi="Times New Roman" w:cs="Times New Roman"/>
                <w:sz w:val="18"/>
                <w:szCs w:val="20"/>
              </w:rPr>
            </w:pPr>
            <w:r w:rsidRPr="007D6D8F">
              <w:rPr>
                <w:rFonts w:ascii="Times New Roman" w:hAnsi="Times New Roman" w:cs="Times New Roman"/>
                <w:sz w:val="18"/>
                <w:szCs w:val="20"/>
              </w:rPr>
              <w:t>Test for overall effect: Z = 4.72(P&lt;0.00001)</w:t>
            </w:r>
          </w:p>
        </w:tc>
      </w:tr>
      <w:tr w:rsidR="009520C2" w:rsidRPr="007D6D8F" w:rsidTr="009520C2">
        <w:trPr>
          <w:trHeight w:val="464"/>
        </w:trPr>
        <w:tc>
          <w:tcPr>
            <w:tcW w:w="1686" w:type="dxa"/>
          </w:tcPr>
          <w:p w:rsidR="009520C2" w:rsidRPr="007D6D8F" w:rsidRDefault="009520C2" w:rsidP="00CF64F9">
            <w:pPr>
              <w:rPr>
                <w:rFonts w:ascii="Times New Roman" w:hAnsi="Times New Roman" w:cs="Times New Roman"/>
                <w:color w:val="000000"/>
                <w:sz w:val="18"/>
                <w:szCs w:val="20"/>
              </w:rPr>
            </w:pPr>
            <w:r w:rsidRPr="007D6D8F">
              <w:rPr>
                <w:rFonts w:ascii="Times New Roman" w:hAnsi="Times New Roman" w:cs="Times New Roman"/>
                <w:color w:val="000000"/>
                <w:sz w:val="18"/>
                <w:szCs w:val="20"/>
              </w:rPr>
              <w:t>Ornish et al</w:t>
            </w:r>
            <w:r w:rsidRPr="007D6D8F">
              <w:rPr>
                <w:rFonts w:ascii="Times New Roman" w:hAnsi="Times New Roman" w:cs="Times New Roman"/>
                <w:color w:val="000000"/>
                <w:sz w:val="18"/>
                <w:szCs w:val="20"/>
              </w:rPr>
              <w:fldChar w:fldCharType="begin"/>
            </w:r>
            <w:r w:rsidR="00CF64F9">
              <w:rPr>
                <w:rFonts w:ascii="Times New Roman" w:hAnsi="Times New Roman" w:cs="Times New Roman"/>
                <w:color w:val="000000"/>
                <w:sz w:val="18"/>
                <w:szCs w:val="20"/>
              </w:rPr>
              <w:instrText xml:space="preserve"> ADDIN EN.CITE &lt;EndNote&gt;&lt;Cite&gt;&lt;Author&gt;Ornish&lt;/Author&gt;&lt;Year&gt;1998&lt;/Year&gt;&lt;RecNum&gt;140&lt;/RecNum&gt;&lt;DisplayText&gt;(21)&lt;/DisplayText&gt;&lt;record&gt;&lt;rec-number&gt;140&lt;/rec-number&gt;&lt;foreign-keys&gt;&lt;key app="EN" db-id="55xtdxas9tpsaweezd6xetty0sx9xwap9tew" timestamp="1714327086"&gt;140&lt;/key&gt;&lt;/foreign-keys&gt;&lt;ref-type name="Journal Article"&gt;17&lt;/ref-type&gt;&lt;contributors&gt;&lt;authors&gt;&lt;author&gt;Ornish, Dean&lt;/author&gt;&lt;author&gt;Scherwitz, Larry W&lt;/author&gt;&lt;author&gt;Billings, James H&lt;/author&gt;&lt;author&gt;Gould, K Lance&lt;/author&gt;&lt;author&gt;Merritt, Terri A&lt;/author&gt;&lt;author&gt;Sparler, Stephen&lt;/author&gt;&lt;author&gt;Armstrong, William T&lt;/author&gt;&lt;author&gt;Ports, Thomas A&lt;/author&gt;&lt;author&gt;Kirkeeide, Richard L&lt;/author&gt;&lt;author&gt;Hogeboom, Charissa&lt;/author&gt;&lt;/authors&gt;&lt;/contributors&gt;&lt;titles&gt;&lt;title&gt;Intensive lifestyle changes for reversal of coronary heart disease&lt;/title&gt;&lt;secondary-title&gt;Jama&lt;/secondary-title&gt;&lt;/titles&gt;&lt;periodical&gt;&lt;full-title&gt;Jama&lt;/full-title&gt;&lt;/periodical&gt;&lt;pages&gt;2001-2007&lt;/pages&gt;&lt;volume&gt;280&lt;/volume&gt;&lt;number&gt;23&lt;/number&gt;&lt;dates&gt;&lt;year&gt;1998&lt;/year&gt;&lt;/dates&gt;&lt;isbn&gt;0098-7484&lt;/isbn&gt;&lt;urls&gt;&lt;/urls&gt;&lt;/record&gt;&lt;/Cite&gt;&lt;/EndNote&gt;</w:instrText>
            </w:r>
            <w:r w:rsidRPr="007D6D8F">
              <w:rPr>
                <w:rFonts w:ascii="Times New Roman" w:hAnsi="Times New Roman" w:cs="Times New Roman"/>
                <w:color w:val="000000"/>
                <w:sz w:val="18"/>
                <w:szCs w:val="20"/>
              </w:rPr>
              <w:fldChar w:fldCharType="separate"/>
            </w:r>
            <w:r w:rsidR="00CF64F9">
              <w:rPr>
                <w:rFonts w:ascii="Times New Roman" w:hAnsi="Times New Roman" w:cs="Times New Roman"/>
                <w:noProof/>
                <w:color w:val="000000"/>
                <w:sz w:val="18"/>
                <w:szCs w:val="20"/>
              </w:rPr>
              <w:t>(21)</w:t>
            </w:r>
            <w:r w:rsidRPr="007D6D8F">
              <w:rPr>
                <w:rFonts w:ascii="Times New Roman" w:hAnsi="Times New Roman" w:cs="Times New Roman"/>
                <w:color w:val="000000"/>
                <w:sz w:val="18"/>
                <w:szCs w:val="20"/>
              </w:rPr>
              <w:fldChar w:fldCharType="end"/>
            </w:r>
          </w:p>
        </w:tc>
        <w:tc>
          <w:tcPr>
            <w:tcW w:w="2809" w:type="dxa"/>
          </w:tcPr>
          <w:p w:rsidR="009520C2" w:rsidRPr="007D6D8F" w:rsidRDefault="009520C2" w:rsidP="009520C2">
            <w:pPr>
              <w:rPr>
                <w:rFonts w:ascii="Times New Roman" w:hAnsi="Times New Roman" w:cs="Times New Roman"/>
                <w:sz w:val="18"/>
                <w:szCs w:val="20"/>
              </w:rPr>
            </w:pPr>
            <w:r w:rsidRPr="007D6D8F">
              <w:rPr>
                <w:rFonts w:ascii="Times New Roman" w:hAnsi="Times New Roman" w:cs="Times New Roman"/>
                <w:sz w:val="18"/>
                <w:szCs w:val="20"/>
              </w:rPr>
              <w:t>-0.30[-0.44, -0.17]</w:t>
            </w:r>
          </w:p>
        </w:tc>
        <w:tc>
          <w:tcPr>
            <w:tcW w:w="5760" w:type="dxa"/>
          </w:tcPr>
          <w:p w:rsidR="009520C2" w:rsidRPr="007D6D8F" w:rsidRDefault="009520C2" w:rsidP="009520C2">
            <w:pPr>
              <w:rPr>
                <w:rFonts w:ascii="Times New Roman" w:hAnsi="Times New Roman" w:cs="Times New Roman"/>
                <w:sz w:val="18"/>
                <w:szCs w:val="20"/>
              </w:rPr>
            </w:pPr>
            <w:r w:rsidRPr="007D6D8F">
              <w:rPr>
                <w:rFonts w:ascii="Times New Roman" w:hAnsi="Times New Roman" w:cs="Times New Roman"/>
                <w:sz w:val="18"/>
                <w:szCs w:val="20"/>
              </w:rPr>
              <w:t xml:space="preserve">Heterogeneity: Tau² = 0.04; Chi² = 51.71, </w:t>
            </w:r>
            <w:proofErr w:type="spellStart"/>
            <w:r w:rsidRPr="007D6D8F">
              <w:rPr>
                <w:rFonts w:ascii="Times New Roman" w:hAnsi="Times New Roman" w:cs="Times New Roman"/>
                <w:sz w:val="18"/>
                <w:szCs w:val="20"/>
              </w:rPr>
              <w:t>df</w:t>
            </w:r>
            <w:proofErr w:type="spellEnd"/>
            <w:r w:rsidRPr="007D6D8F">
              <w:rPr>
                <w:rFonts w:ascii="Times New Roman" w:hAnsi="Times New Roman" w:cs="Times New Roman"/>
                <w:sz w:val="18"/>
                <w:szCs w:val="20"/>
              </w:rPr>
              <w:t xml:space="preserve"> = 13 (P &lt; 0.00001); I² = 75%</w:t>
            </w:r>
          </w:p>
        </w:tc>
        <w:tc>
          <w:tcPr>
            <w:tcW w:w="2736" w:type="dxa"/>
          </w:tcPr>
          <w:p w:rsidR="009520C2" w:rsidRPr="007D6D8F" w:rsidRDefault="009520C2" w:rsidP="009520C2">
            <w:pPr>
              <w:rPr>
                <w:rFonts w:ascii="Times New Roman" w:hAnsi="Times New Roman" w:cs="Times New Roman"/>
                <w:sz w:val="18"/>
                <w:szCs w:val="20"/>
              </w:rPr>
            </w:pPr>
            <w:r w:rsidRPr="007D6D8F">
              <w:rPr>
                <w:rFonts w:ascii="Times New Roman" w:hAnsi="Times New Roman" w:cs="Times New Roman"/>
                <w:sz w:val="18"/>
                <w:szCs w:val="20"/>
              </w:rPr>
              <w:t>Test for overall effect: Z = 4.51 (P&lt;0.0001)</w:t>
            </w:r>
          </w:p>
        </w:tc>
      </w:tr>
      <w:tr w:rsidR="009520C2" w:rsidRPr="007D6D8F" w:rsidTr="009520C2">
        <w:trPr>
          <w:trHeight w:val="464"/>
        </w:trPr>
        <w:tc>
          <w:tcPr>
            <w:tcW w:w="1686" w:type="dxa"/>
          </w:tcPr>
          <w:p w:rsidR="009520C2" w:rsidRPr="007D6D8F" w:rsidRDefault="009520C2" w:rsidP="00CF64F9">
            <w:pPr>
              <w:rPr>
                <w:rFonts w:ascii="Times New Roman" w:hAnsi="Times New Roman" w:cs="Times New Roman"/>
                <w:color w:val="000000"/>
                <w:sz w:val="18"/>
                <w:szCs w:val="20"/>
              </w:rPr>
            </w:pPr>
            <w:r w:rsidRPr="007D6D8F">
              <w:rPr>
                <w:rFonts w:ascii="Times New Roman" w:hAnsi="Times New Roman" w:cs="Times New Roman"/>
                <w:color w:val="000000"/>
                <w:sz w:val="18"/>
                <w:szCs w:val="20"/>
              </w:rPr>
              <w:t>Saffi  et al</w:t>
            </w:r>
            <w:r w:rsidRPr="007D6D8F">
              <w:rPr>
                <w:rFonts w:ascii="Times New Roman" w:hAnsi="Times New Roman" w:cs="Times New Roman"/>
                <w:color w:val="000000"/>
                <w:sz w:val="18"/>
                <w:szCs w:val="20"/>
              </w:rPr>
              <w:fldChar w:fldCharType="begin"/>
            </w:r>
            <w:r w:rsidR="00CF64F9">
              <w:rPr>
                <w:rFonts w:ascii="Times New Roman" w:hAnsi="Times New Roman" w:cs="Times New Roman"/>
                <w:color w:val="000000"/>
                <w:sz w:val="18"/>
                <w:szCs w:val="20"/>
              </w:rPr>
              <w:instrText xml:space="preserve"> ADDIN EN.CITE &lt;EndNote&gt;&lt;Cite&gt;&lt;Author&gt;Saffi&lt;/Author&gt;&lt;Year&gt;2014&lt;/Year&gt;&lt;RecNum&gt;44&lt;/RecNum&gt;&lt;DisplayText&gt;(23)&lt;/DisplayText&gt;&lt;record&gt;&lt;rec-number&gt;44&lt;/rec-number&gt;&lt;foreign-keys&gt;&lt;key app="EN" db-id="55xtdxas9tpsaweezd6xetty0sx9xwap9tew" timestamp="1711473301"&gt;44&lt;/key&gt;&lt;/foreign-keys&gt;&lt;ref-type name="Journal Article"&gt;17&lt;/ref-type&gt;&lt;contributors&gt;&lt;authors&gt;&lt;author&gt;Saffi, Marco Aurélio Lumertz&lt;/author&gt;&lt;author&gt;Polanczyk, Carisi Anne&lt;/author&gt;&lt;author&gt;Rabelo-Silva, Eneida Rejane&lt;/author&gt;&lt;/authors&gt;&lt;/contributors&gt;&lt;titles&gt;&lt;title&gt;Lifestyle interventions reduce cardiovascular risk in patients with coronary artery disease: a randomized clinical trial&lt;/title&gt;&lt;secondary-title&gt;European Journal of Cardiovascular Nursing&lt;/secondary-title&gt;&lt;/titles&gt;&lt;periodical&gt;&lt;full-title&gt;European Journal of Cardiovascular Nursing&lt;/full-title&gt;&lt;/periodical&gt;&lt;pages&gt;436-443&lt;/pages&gt;&lt;volume&gt;13&lt;/volume&gt;&lt;number&gt;5&lt;/number&gt;&lt;dates&gt;&lt;year&gt;2014&lt;/year&gt;&lt;/dates&gt;&lt;isbn&gt;1474-5151&lt;/isbn&gt;&lt;urls&gt;&lt;/urls&gt;&lt;/record&gt;&lt;/Cite&gt;&lt;/EndNote&gt;</w:instrText>
            </w:r>
            <w:r w:rsidRPr="007D6D8F">
              <w:rPr>
                <w:rFonts w:ascii="Times New Roman" w:hAnsi="Times New Roman" w:cs="Times New Roman"/>
                <w:color w:val="000000"/>
                <w:sz w:val="18"/>
                <w:szCs w:val="20"/>
              </w:rPr>
              <w:fldChar w:fldCharType="separate"/>
            </w:r>
            <w:r w:rsidR="00CF64F9">
              <w:rPr>
                <w:rFonts w:ascii="Times New Roman" w:hAnsi="Times New Roman" w:cs="Times New Roman"/>
                <w:noProof/>
                <w:color w:val="000000"/>
                <w:sz w:val="18"/>
                <w:szCs w:val="20"/>
              </w:rPr>
              <w:t>(23)</w:t>
            </w:r>
            <w:r w:rsidRPr="007D6D8F">
              <w:rPr>
                <w:rFonts w:ascii="Times New Roman" w:hAnsi="Times New Roman" w:cs="Times New Roman"/>
                <w:color w:val="000000"/>
                <w:sz w:val="18"/>
                <w:szCs w:val="20"/>
              </w:rPr>
              <w:fldChar w:fldCharType="end"/>
            </w:r>
          </w:p>
        </w:tc>
        <w:tc>
          <w:tcPr>
            <w:tcW w:w="2809" w:type="dxa"/>
          </w:tcPr>
          <w:p w:rsidR="009520C2" w:rsidRPr="007D6D8F" w:rsidRDefault="009520C2" w:rsidP="009520C2">
            <w:pPr>
              <w:rPr>
                <w:rFonts w:ascii="Times New Roman" w:hAnsi="Times New Roman" w:cs="Times New Roman"/>
                <w:sz w:val="18"/>
                <w:szCs w:val="20"/>
              </w:rPr>
            </w:pPr>
            <w:r w:rsidRPr="007D6D8F">
              <w:rPr>
                <w:rFonts w:ascii="Times New Roman" w:hAnsi="Times New Roman" w:cs="Times New Roman"/>
                <w:sz w:val="18"/>
                <w:szCs w:val="20"/>
              </w:rPr>
              <w:t>-0.30[-0.43, -0.16]</w:t>
            </w:r>
          </w:p>
        </w:tc>
        <w:tc>
          <w:tcPr>
            <w:tcW w:w="5760" w:type="dxa"/>
          </w:tcPr>
          <w:p w:rsidR="009520C2" w:rsidRPr="007D6D8F" w:rsidRDefault="009520C2" w:rsidP="009520C2">
            <w:pPr>
              <w:rPr>
                <w:rFonts w:ascii="Times New Roman" w:hAnsi="Times New Roman" w:cs="Times New Roman"/>
                <w:sz w:val="18"/>
                <w:szCs w:val="20"/>
              </w:rPr>
            </w:pPr>
            <w:r w:rsidRPr="007D6D8F">
              <w:rPr>
                <w:rFonts w:ascii="Times New Roman" w:hAnsi="Times New Roman" w:cs="Times New Roman"/>
                <w:sz w:val="18"/>
                <w:szCs w:val="20"/>
              </w:rPr>
              <w:t xml:space="preserve">Heterogeneity: Tau² = 0.04; Chi² = 51.79,  </w:t>
            </w:r>
            <w:proofErr w:type="spellStart"/>
            <w:r w:rsidRPr="007D6D8F">
              <w:rPr>
                <w:rFonts w:ascii="Times New Roman" w:hAnsi="Times New Roman" w:cs="Times New Roman"/>
                <w:sz w:val="18"/>
                <w:szCs w:val="20"/>
              </w:rPr>
              <w:t>df</w:t>
            </w:r>
            <w:proofErr w:type="spellEnd"/>
            <w:r w:rsidRPr="007D6D8F">
              <w:rPr>
                <w:rFonts w:ascii="Times New Roman" w:hAnsi="Times New Roman" w:cs="Times New Roman"/>
                <w:sz w:val="18"/>
                <w:szCs w:val="20"/>
              </w:rPr>
              <w:t xml:space="preserve"> = 13(P &lt; 0.00001); I² = 75%</w:t>
            </w:r>
          </w:p>
        </w:tc>
        <w:tc>
          <w:tcPr>
            <w:tcW w:w="2736" w:type="dxa"/>
          </w:tcPr>
          <w:p w:rsidR="009520C2" w:rsidRPr="007D6D8F" w:rsidRDefault="009520C2" w:rsidP="009520C2">
            <w:pPr>
              <w:rPr>
                <w:rFonts w:ascii="Times New Roman" w:hAnsi="Times New Roman" w:cs="Times New Roman"/>
                <w:sz w:val="18"/>
                <w:szCs w:val="20"/>
              </w:rPr>
            </w:pPr>
            <w:r w:rsidRPr="007D6D8F">
              <w:rPr>
                <w:rFonts w:ascii="Times New Roman" w:hAnsi="Times New Roman" w:cs="Times New Roman"/>
                <w:sz w:val="18"/>
                <w:szCs w:val="20"/>
              </w:rPr>
              <w:t>Test for overall effect: Z = 4.37 (P&lt;0.0001)</w:t>
            </w:r>
          </w:p>
        </w:tc>
      </w:tr>
      <w:tr w:rsidR="009520C2" w:rsidRPr="007D6D8F" w:rsidTr="009520C2">
        <w:trPr>
          <w:trHeight w:val="464"/>
        </w:trPr>
        <w:tc>
          <w:tcPr>
            <w:tcW w:w="1686" w:type="dxa"/>
          </w:tcPr>
          <w:p w:rsidR="009520C2" w:rsidRPr="007D6D8F" w:rsidRDefault="009520C2" w:rsidP="00CF64F9">
            <w:pPr>
              <w:rPr>
                <w:rFonts w:ascii="Times New Roman" w:hAnsi="Times New Roman" w:cs="Times New Roman"/>
                <w:color w:val="000000"/>
                <w:sz w:val="18"/>
                <w:szCs w:val="20"/>
              </w:rPr>
            </w:pPr>
            <w:r w:rsidRPr="007D6D8F">
              <w:rPr>
                <w:rFonts w:ascii="Times New Roman" w:hAnsi="Times New Roman" w:cs="Times New Roman"/>
                <w:color w:val="000000"/>
                <w:sz w:val="18"/>
                <w:szCs w:val="20"/>
              </w:rPr>
              <w:t>Zheng et al</w:t>
            </w:r>
            <w:r w:rsidRPr="007D6D8F">
              <w:rPr>
                <w:rFonts w:ascii="Times New Roman" w:hAnsi="Times New Roman" w:cs="Times New Roman"/>
                <w:color w:val="000000"/>
                <w:sz w:val="18"/>
                <w:szCs w:val="20"/>
              </w:rPr>
              <w:fldChar w:fldCharType="begin"/>
            </w:r>
            <w:r w:rsidR="00CF64F9">
              <w:rPr>
                <w:rFonts w:ascii="Times New Roman" w:hAnsi="Times New Roman" w:cs="Times New Roman"/>
                <w:color w:val="000000"/>
                <w:sz w:val="18"/>
                <w:szCs w:val="20"/>
              </w:rPr>
              <w:instrText xml:space="preserve"> ADDIN EN.CITE &lt;EndNote&gt;&lt;Cite&gt;&lt;Author&gt;Zheng&lt;/Author&gt;&lt;Year&gt;2019&lt;/Year&gt;&lt;RecNum&gt;63&lt;/RecNum&gt;&lt;DisplayText&gt;(24)&lt;/DisplayText&gt;&lt;record&gt;&lt;rec-number&gt;63&lt;/rec-number&gt;&lt;foreign-keys&gt;&lt;key app="EN" db-id="55xtdxas9tpsaweezd6xetty0sx9xwap9tew" timestamp="1711473674"&gt;63&lt;/key&gt;&lt;/foreign-keys&gt;&lt;ref-type name="Journal Article"&gt;17&lt;/ref-type&gt;&lt;contributors&gt;&lt;authors&gt;&lt;author&gt;Zheng, Xin&lt;/author&gt;&lt;author&gt;Spatz, Erica S&lt;/author&gt;&lt;author&gt;Bai, Xueke&lt;/author&gt;&lt;author&gt;Huo, Xiqian&lt;/author&gt;&lt;author&gt;Ding, Qinglan&lt;/author&gt;&lt;author&gt;Horak, Paul&lt;/author&gt;&lt;author&gt;Wu, Xuekun&lt;/author&gt;&lt;author&gt;Guan, Wenchi&lt;/author&gt;&lt;author&gt;Chow, Clara K&lt;/author&gt;&lt;author&gt;Yan, Xiaofang&lt;/author&gt;&lt;/authors&gt;&lt;/contributors&gt;&lt;titles&gt;&lt;title&gt;Effect of text messaging on risk factor management in patients with coronary heart disease: the CHAT randomized clinical trial&lt;/title&gt;&lt;secondary-title&gt;Circulation: Cardiovascular Quality and Outcomes&lt;/secondary-title&gt;&lt;/titles&gt;&lt;periodical&gt;&lt;full-title&gt;Circulation: Cardiovascular Quality and Outcomes&lt;/full-title&gt;&lt;/periodical&gt;&lt;pages&gt;e005616&lt;/pages&gt;&lt;volume&gt;12&lt;/volume&gt;&lt;number&gt;4&lt;/number&gt;&lt;dates&gt;&lt;year&gt;2019&lt;/year&gt;&lt;/dates&gt;&lt;isbn&gt;1941-7705&lt;/isbn&gt;&lt;urls&gt;&lt;/urls&gt;&lt;/record&gt;&lt;/Cite&gt;&lt;/EndNote&gt;</w:instrText>
            </w:r>
            <w:r w:rsidRPr="007D6D8F">
              <w:rPr>
                <w:rFonts w:ascii="Times New Roman" w:hAnsi="Times New Roman" w:cs="Times New Roman"/>
                <w:color w:val="000000"/>
                <w:sz w:val="18"/>
                <w:szCs w:val="20"/>
              </w:rPr>
              <w:fldChar w:fldCharType="separate"/>
            </w:r>
            <w:r w:rsidR="00CF64F9">
              <w:rPr>
                <w:rFonts w:ascii="Times New Roman" w:hAnsi="Times New Roman" w:cs="Times New Roman"/>
                <w:noProof/>
                <w:color w:val="000000"/>
                <w:sz w:val="18"/>
                <w:szCs w:val="20"/>
              </w:rPr>
              <w:t>(24)</w:t>
            </w:r>
            <w:r w:rsidRPr="007D6D8F">
              <w:rPr>
                <w:rFonts w:ascii="Times New Roman" w:hAnsi="Times New Roman" w:cs="Times New Roman"/>
                <w:color w:val="000000"/>
                <w:sz w:val="18"/>
                <w:szCs w:val="20"/>
              </w:rPr>
              <w:fldChar w:fldCharType="end"/>
            </w:r>
          </w:p>
        </w:tc>
        <w:tc>
          <w:tcPr>
            <w:tcW w:w="2809" w:type="dxa"/>
          </w:tcPr>
          <w:p w:rsidR="009520C2" w:rsidRPr="007D6D8F" w:rsidRDefault="009520C2" w:rsidP="009520C2">
            <w:pPr>
              <w:rPr>
                <w:rFonts w:ascii="Times New Roman" w:hAnsi="Times New Roman" w:cs="Times New Roman"/>
                <w:sz w:val="18"/>
                <w:szCs w:val="20"/>
              </w:rPr>
            </w:pPr>
            <w:r>
              <w:rPr>
                <w:rFonts w:ascii="Times New Roman" w:hAnsi="Times New Roman" w:cs="Times New Roman"/>
                <w:sz w:val="18"/>
                <w:szCs w:val="20"/>
              </w:rPr>
              <w:t>-0.32 [-0.46, -0.18</w:t>
            </w:r>
            <w:r w:rsidRPr="007D6D8F">
              <w:rPr>
                <w:rFonts w:ascii="Times New Roman" w:hAnsi="Times New Roman" w:cs="Times New Roman"/>
                <w:sz w:val="18"/>
                <w:szCs w:val="20"/>
              </w:rPr>
              <w:t>]</w:t>
            </w:r>
          </w:p>
        </w:tc>
        <w:tc>
          <w:tcPr>
            <w:tcW w:w="5760" w:type="dxa"/>
          </w:tcPr>
          <w:p w:rsidR="009520C2" w:rsidRPr="007D6D8F" w:rsidRDefault="009520C2" w:rsidP="009520C2">
            <w:pPr>
              <w:rPr>
                <w:rFonts w:ascii="Times New Roman" w:hAnsi="Times New Roman" w:cs="Times New Roman"/>
                <w:sz w:val="18"/>
                <w:szCs w:val="20"/>
              </w:rPr>
            </w:pPr>
            <w:r>
              <w:rPr>
                <w:rFonts w:ascii="Times New Roman" w:hAnsi="Times New Roman" w:cs="Times New Roman"/>
                <w:sz w:val="18"/>
                <w:szCs w:val="20"/>
              </w:rPr>
              <w:t xml:space="preserve">Heterogeneity: Tau² = 0.04; Chi² = 45.46, </w:t>
            </w:r>
            <w:proofErr w:type="spellStart"/>
            <w:r>
              <w:rPr>
                <w:rFonts w:ascii="Times New Roman" w:hAnsi="Times New Roman" w:cs="Times New Roman"/>
                <w:sz w:val="18"/>
                <w:szCs w:val="20"/>
              </w:rPr>
              <w:t>df</w:t>
            </w:r>
            <w:proofErr w:type="spellEnd"/>
            <w:r>
              <w:rPr>
                <w:rFonts w:ascii="Times New Roman" w:hAnsi="Times New Roman" w:cs="Times New Roman"/>
                <w:sz w:val="18"/>
                <w:szCs w:val="20"/>
              </w:rPr>
              <w:t xml:space="preserve"> = 13 (P&lt;0.0001); I² = 71</w:t>
            </w:r>
            <w:r w:rsidRPr="007D6D8F">
              <w:rPr>
                <w:rFonts w:ascii="Times New Roman" w:hAnsi="Times New Roman" w:cs="Times New Roman"/>
                <w:sz w:val="18"/>
                <w:szCs w:val="20"/>
              </w:rPr>
              <w:t>%</w:t>
            </w:r>
          </w:p>
        </w:tc>
        <w:tc>
          <w:tcPr>
            <w:tcW w:w="2736" w:type="dxa"/>
          </w:tcPr>
          <w:p w:rsidR="009520C2" w:rsidRPr="007D6D8F" w:rsidRDefault="009520C2" w:rsidP="009520C2">
            <w:pPr>
              <w:rPr>
                <w:rFonts w:ascii="Times New Roman" w:hAnsi="Times New Roman" w:cs="Times New Roman"/>
                <w:sz w:val="18"/>
                <w:szCs w:val="20"/>
              </w:rPr>
            </w:pPr>
            <w:r w:rsidRPr="007D6D8F">
              <w:rPr>
                <w:rFonts w:ascii="Times New Roman" w:hAnsi="Times New Roman" w:cs="Times New Roman"/>
                <w:sz w:val="18"/>
                <w:szCs w:val="20"/>
              </w:rPr>
              <w:t>Test for ove</w:t>
            </w:r>
            <w:r>
              <w:rPr>
                <w:rFonts w:ascii="Times New Roman" w:hAnsi="Times New Roman" w:cs="Times New Roman"/>
                <w:sz w:val="18"/>
                <w:szCs w:val="20"/>
              </w:rPr>
              <w:t>rall effect: Z = 4.5(P&lt;0.00001</w:t>
            </w:r>
            <w:r w:rsidRPr="007D6D8F">
              <w:rPr>
                <w:rFonts w:ascii="Times New Roman" w:hAnsi="Times New Roman" w:cs="Times New Roman"/>
                <w:sz w:val="18"/>
                <w:szCs w:val="20"/>
              </w:rPr>
              <w:t>)</w:t>
            </w:r>
          </w:p>
        </w:tc>
      </w:tr>
    </w:tbl>
    <w:p w:rsidR="009520C2" w:rsidRPr="00B047B4" w:rsidRDefault="009520C2" w:rsidP="009520C2">
      <w:pPr>
        <w:spacing w:line="240" w:lineRule="auto"/>
        <w:rPr>
          <w:rFonts w:ascii="Times New Roman" w:hAnsi="Times New Roman" w:cs="Times New Roman"/>
          <w:sz w:val="20"/>
          <w:szCs w:val="20"/>
        </w:rPr>
      </w:pPr>
      <w:r w:rsidRPr="00B047B4">
        <w:rPr>
          <w:rFonts w:ascii="Times New Roman" w:hAnsi="Times New Roman" w:cs="Times New Roman"/>
          <w:b/>
          <w:sz w:val="20"/>
          <w:szCs w:val="20"/>
        </w:rPr>
        <w:t>Legend:</w:t>
      </w:r>
      <w:r w:rsidRPr="00B047B4">
        <w:rPr>
          <w:rFonts w:ascii="Times New Roman" w:hAnsi="Times New Roman" w:cs="Times New Roman"/>
          <w:sz w:val="20"/>
          <w:szCs w:val="20"/>
        </w:rPr>
        <w:t xml:space="preserve"> 95% CI = 95% confidence interval. SMD= standardized mean difference.  </w:t>
      </w:r>
    </w:p>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2.1. 2</w:t>
      </w:r>
      <w:r w:rsidRPr="00B047B4">
        <w:rPr>
          <w:rFonts w:ascii="Times New Roman" w:hAnsi="Times New Roman" w:cs="Times New Roman"/>
          <w:sz w:val="20"/>
          <w:szCs w:val="20"/>
        </w:rPr>
        <w:t>. Effects of integrated lifestyle intervention alone on systolic blood pressure</w:t>
      </w:r>
    </w:p>
    <w:tbl>
      <w:tblPr>
        <w:tblStyle w:val="TableGrid"/>
        <w:tblW w:w="12966" w:type="dxa"/>
        <w:tblLayout w:type="fixed"/>
        <w:tblLook w:val="04A0" w:firstRow="1" w:lastRow="0" w:firstColumn="1" w:lastColumn="0" w:noHBand="0" w:noVBand="1"/>
      </w:tblPr>
      <w:tblGrid>
        <w:gridCol w:w="2441"/>
        <w:gridCol w:w="2692"/>
        <w:gridCol w:w="4284"/>
        <w:gridCol w:w="3549"/>
      </w:tblGrid>
      <w:tr w:rsidR="009520C2" w:rsidRPr="00AF6D4C" w:rsidTr="009520C2">
        <w:trPr>
          <w:trHeight w:val="452"/>
        </w:trPr>
        <w:tc>
          <w:tcPr>
            <w:tcW w:w="2441" w:type="dxa"/>
          </w:tcPr>
          <w:p w:rsidR="009520C2" w:rsidRPr="00AF6D4C" w:rsidRDefault="009520C2" w:rsidP="009520C2">
            <w:pPr>
              <w:rPr>
                <w:rFonts w:ascii="Times New Roman" w:eastAsia="Times New Roman" w:hAnsi="Times New Roman" w:cs="Times New Roman"/>
                <w:sz w:val="18"/>
                <w:szCs w:val="20"/>
                <w:lang w:eastAsia="en-AU"/>
              </w:rPr>
            </w:pPr>
            <w:r w:rsidRPr="00AF6D4C">
              <w:rPr>
                <w:rFonts w:ascii="Times New Roman" w:eastAsia="Times New Roman" w:hAnsi="Times New Roman" w:cs="Times New Roman"/>
                <w:sz w:val="18"/>
                <w:szCs w:val="20"/>
                <w:lang w:eastAsia="en-AU"/>
              </w:rPr>
              <w:t xml:space="preserve">Study excluded </w:t>
            </w:r>
          </w:p>
        </w:tc>
        <w:tc>
          <w:tcPr>
            <w:tcW w:w="2692" w:type="dxa"/>
          </w:tcPr>
          <w:p w:rsidR="009520C2" w:rsidRPr="00AF6D4C" w:rsidRDefault="009520C2" w:rsidP="009520C2">
            <w:pPr>
              <w:rPr>
                <w:rFonts w:ascii="Times New Roman" w:eastAsia="Times New Roman" w:hAnsi="Times New Roman" w:cs="Times New Roman"/>
                <w:sz w:val="18"/>
                <w:szCs w:val="20"/>
                <w:lang w:eastAsia="en-AU"/>
              </w:rPr>
            </w:pPr>
            <w:r w:rsidRPr="00AF6D4C">
              <w:rPr>
                <w:rFonts w:ascii="Times New Roman" w:eastAsia="Times New Roman" w:hAnsi="Times New Roman" w:cs="Times New Roman"/>
                <w:sz w:val="18"/>
                <w:szCs w:val="20"/>
                <w:lang w:eastAsia="en-AU"/>
              </w:rPr>
              <w:t>Effect size estimate SMD</w:t>
            </w:r>
          </w:p>
          <w:p w:rsidR="009520C2" w:rsidRPr="00AF6D4C" w:rsidRDefault="009520C2" w:rsidP="009520C2">
            <w:pPr>
              <w:rPr>
                <w:rFonts w:ascii="Times New Roman" w:eastAsia="Times New Roman" w:hAnsi="Times New Roman" w:cs="Times New Roman"/>
                <w:sz w:val="18"/>
                <w:szCs w:val="20"/>
                <w:lang w:eastAsia="en-AU"/>
              </w:rPr>
            </w:pPr>
            <w:r w:rsidRPr="00AF6D4C">
              <w:rPr>
                <w:rFonts w:ascii="Times New Roman" w:eastAsia="Times New Roman" w:hAnsi="Times New Roman" w:cs="Times New Roman"/>
                <w:sz w:val="18"/>
                <w:szCs w:val="20"/>
                <w:lang w:eastAsia="en-AU"/>
              </w:rPr>
              <w:t>[95% CI]</w:t>
            </w:r>
          </w:p>
        </w:tc>
        <w:tc>
          <w:tcPr>
            <w:tcW w:w="4284" w:type="dxa"/>
          </w:tcPr>
          <w:p w:rsidR="009520C2" w:rsidRPr="00AF6D4C" w:rsidRDefault="009520C2" w:rsidP="009520C2">
            <w:pPr>
              <w:rPr>
                <w:rFonts w:ascii="Times New Roman" w:eastAsia="Times New Roman" w:hAnsi="Times New Roman" w:cs="Times New Roman"/>
                <w:sz w:val="18"/>
                <w:szCs w:val="20"/>
                <w:lang w:eastAsia="en-AU"/>
              </w:rPr>
            </w:pPr>
            <w:r w:rsidRPr="00AF6D4C">
              <w:rPr>
                <w:rFonts w:ascii="Times New Roman" w:eastAsia="Times New Roman" w:hAnsi="Times New Roman" w:cs="Times New Roman"/>
                <w:sz w:val="18"/>
                <w:szCs w:val="20"/>
                <w:lang w:eastAsia="en-AU"/>
              </w:rPr>
              <w:t xml:space="preserve">Heterogeneity </w:t>
            </w:r>
          </w:p>
        </w:tc>
        <w:tc>
          <w:tcPr>
            <w:tcW w:w="3549" w:type="dxa"/>
          </w:tcPr>
          <w:p w:rsidR="009520C2" w:rsidRPr="00AF6D4C" w:rsidRDefault="009520C2" w:rsidP="009520C2">
            <w:pPr>
              <w:rPr>
                <w:rFonts w:ascii="Times New Roman" w:eastAsia="Times New Roman" w:hAnsi="Times New Roman" w:cs="Times New Roman"/>
                <w:sz w:val="18"/>
                <w:szCs w:val="20"/>
                <w:lang w:eastAsia="en-AU"/>
              </w:rPr>
            </w:pPr>
            <w:r w:rsidRPr="00AF6D4C">
              <w:rPr>
                <w:rFonts w:ascii="Times New Roman" w:eastAsia="Times New Roman" w:hAnsi="Times New Roman" w:cs="Times New Roman"/>
                <w:sz w:val="18"/>
                <w:szCs w:val="20"/>
                <w:lang w:eastAsia="en-AU"/>
              </w:rPr>
              <w:t>Test for overall effect (Z)</w:t>
            </w:r>
          </w:p>
        </w:tc>
      </w:tr>
      <w:tr w:rsidR="009520C2" w:rsidRPr="00AF6D4C" w:rsidTr="009520C2">
        <w:trPr>
          <w:trHeight w:val="452"/>
        </w:trPr>
        <w:tc>
          <w:tcPr>
            <w:tcW w:w="2441" w:type="dxa"/>
            <w:hideMark/>
          </w:tcPr>
          <w:p w:rsidR="009520C2" w:rsidRPr="00AF6D4C" w:rsidRDefault="009520C2" w:rsidP="009520C2">
            <w:pPr>
              <w:rPr>
                <w:rFonts w:ascii="Times New Roman" w:eastAsia="Times New Roman" w:hAnsi="Times New Roman" w:cs="Times New Roman"/>
                <w:sz w:val="18"/>
                <w:szCs w:val="20"/>
                <w:lang w:eastAsia="en-AU"/>
              </w:rPr>
            </w:pPr>
            <w:r w:rsidRPr="00AF6D4C">
              <w:rPr>
                <w:rFonts w:ascii="Times New Roman" w:eastAsia="Times New Roman" w:hAnsi="Times New Roman" w:cs="Times New Roman"/>
                <w:sz w:val="18"/>
                <w:szCs w:val="20"/>
                <w:lang w:eastAsia="en-AU"/>
              </w:rPr>
              <w:t>None</w:t>
            </w:r>
          </w:p>
        </w:tc>
        <w:tc>
          <w:tcPr>
            <w:tcW w:w="2692" w:type="dxa"/>
          </w:tcPr>
          <w:p w:rsidR="009520C2" w:rsidRPr="00AF6D4C" w:rsidRDefault="009520C2" w:rsidP="009520C2">
            <w:pPr>
              <w:rPr>
                <w:rFonts w:ascii="Times New Roman" w:hAnsi="Times New Roman" w:cs="Times New Roman"/>
                <w:sz w:val="18"/>
                <w:szCs w:val="20"/>
              </w:rPr>
            </w:pPr>
            <w:r>
              <w:rPr>
                <w:rFonts w:ascii="Times New Roman" w:hAnsi="Times New Roman" w:cs="Times New Roman"/>
                <w:sz w:val="18"/>
                <w:szCs w:val="20"/>
              </w:rPr>
              <w:t>-0.22 [-0.38, -0.06</w:t>
            </w:r>
            <w:r w:rsidRPr="00AF6D4C">
              <w:rPr>
                <w:rFonts w:ascii="Times New Roman" w:hAnsi="Times New Roman" w:cs="Times New Roman"/>
                <w:sz w:val="18"/>
                <w:szCs w:val="20"/>
              </w:rPr>
              <w:t>)</w:t>
            </w:r>
          </w:p>
          <w:p w:rsidR="009520C2" w:rsidRPr="00AF6D4C" w:rsidRDefault="009520C2" w:rsidP="009520C2">
            <w:pPr>
              <w:rPr>
                <w:rFonts w:ascii="Times New Roman" w:hAnsi="Times New Roman" w:cs="Times New Roman"/>
                <w:sz w:val="18"/>
                <w:szCs w:val="20"/>
              </w:rPr>
            </w:pPr>
          </w:p>
        </w:tc>
        <w:tc>
          <w:tcPr>
            <w:tcW w:w="4284" w:type="dxa"/>
          </w:tcPr>
          <w:p w:rsidR="009520C2" w:rsidRPr="00AF6D4C" w:rsidRDefault="009520C2" w:rsidP="009520C2">
            <w:pPr>
              <w:rPr>
                <w:rFonts w:ascii="Times New Roman" w:eastAsia="Times New Roman" w:hAnsi="Times New Roman" w:cs="Times New Roman"/>
                <w:sz w:val="18"/>
                <w:szCs w:val="20"/>
                <w:lang w:eastAsia="en-AU"/>
              </w:rPr>
            </w:pPr>
            <w:r>
              <w:rPr>
                <w:rFonts w:ascii="Times New Roman" w:hAnsi="Times New Roman" w:cs="Times New Roman"/>
                <w:sz w:val="18"/>
                <w:szCs w:val="20"/>
              </w:rPr>
              <w:t xml:space="preserve">Heterogeneity: Tau² = 0.03; Chi² = 26.86, </w:t>
            </w:r>
            <w:proofErr w:type="spellStart"/>
            <w:r>
              <w:rPr>
                <w:rFonts w:ascii="Times New Roman" w:hAnsi="Times New Roman" w:cs="Times New Roman"/>
                <w:sz w:val="18"/>
                <w:szCs w:val="20"/>
              </w:rPr>
              <w:t>df</w:t>
            </w:r>
            <w:proofErr w:type="spellEnd"/>
            <w:r>
              <w:rPr>
                <w:rFonts w:ascii="Times New Roman" w:hAnsi="Times New Roman" w:cs="Times New Roman"/>
                <w:sz w:val="18"/>
                <w:szCs w:val="20"/>
              </w:rPr>
              <w:t xml:space="preserve"> = 7</w:t>
            </w:r>
            <w:r w:rsidRPr="00AF6D4C">
              <w:rPr>
                <w:rFonts w:ascii="Times New Roman" w:hAnsi="Times New Roman" w:cs="Times New Roman"/>
                <w:sz w:val="18"/>
                <w:szCs w:val="20"/>
              </w:rPr>
              <w:t xml:space="preserve"> (P </w:t>
            </w:r>
            <w:r>
              <w:rPr>
                <w:rFonts w:ascii="Times New Roman" w:hAnsi="Times New Roman" w:cs="Times New Roman"/>
                <w:sz w:val="18"/>
                <w:szCs w:val="20"/>
              </w:rPr>
              <w:t>=0.004); I² = 74</w:t>
            </w:r>
            <w:r w:rsidRPr="00AF6D4C">
              <w:rPr>
                <w:rFonts w:ascii="Times New Roman" w:hAnsi="Times New Roman" w:cs="Times New Roman"/>
                <w:sz w:val="18"/>
                <w:szCs w:val="20"/>
              </w:rPr>
              <w:t>%</w:t>
            </w:r>
          </w:p>
        </w:tc>
        <w:tc>
          <w:tcPr>
            <w:tcW w:w="3549" w:type="dxa"/>
          </w:tcPr>
          <w:p w:rsidR="009520C2" w:rsidRPr="00AF6D4C" w:rsidRDefault="009520C2" w:rsidP="009520C2">
            <w:pPr>
              <w:rPr>
                <w:rFonts w:ascii="Times New Roman" w:hAnsi="Times New Roman" w:cs="Times New Roman"/>
                <w:sz w:val="18"/>
                <w:szCs w:val="20"/>
              </w:rPr>
            </w:pPr>
            <w:r w:rsidRPr="00AF6D4C">
              <w:rPr>
                <w:rFonts w:ascii="Times New Roman" w:hAnsi="Times New Roman" w:cs="Times New Roman"/>
                <w:sz w:val="18"/>
                <w:szCs w:val="20"/>
              </w:rPr>
              <w:t>T</w:t>
            </w:r>
            <w:r>
              <w:rPr>
                <w:rFonts w:ascii="Times New Roman" w:hAnsi="Times New Roman" w:cs="Times New Roman"/>
                <w:sz w:val="18"/>
                <w:szCs w:val="20"/>
              </w:rPr>
              <w:t>est for overall effect: Z =2.66(P=0.008</w:t>
            </w:r>
            <w:r w:rsidRPr="00AF6D4C">
              <w:rPr>
                <w:rFonts w:ascii="Times New Roman" w:hAnsi="Times New Roman" w:cs="Times New Roman"/>
                <w:sz w:val="18"/>
                <w:szCs w:val="20"/>
              </w:rPr>
              <w:t>)</w:t>
            </w:r>
          </w:p>
          <w:p w:rsidR="009520C2" w:rsidRPr="00AF6D4C" w:rsidRDefault="009520C2" w:rsidP="009520C2">
            <w:pPr>
              <w:rPr>
                <w:rFonts w:ascii="Times New Roman" w:eastAsia="Times New Roman" w:hAnsi="Times New Roman" w:cs="Times New Roman"/>
                <w:sz w:val="18"/>
                <w:szCs w:val="20"/>
                <w:lang w:eastAsia="en-AU"/>
              </w:rPr>
            </w:pPr>
          </w:p>
        </w:tc>
      </w:tr>
      <w:tr w:rsidR="009520C2" w:rsidRPr="00AF6D4C" w:rsidTr="009520C2">
        <w:trPr>
          <w:trHeight w:val="452"/>
        </w:trPr>
        <w:tc>
          <w:tcPr>
            <w:tcW w:w="2441" w:type="dxa"/>
          </w:tcPr>
          <w:p w:rsidR="009520C2" w:rsidRPr="00AF6D4C" w:rsidRDefault="009520C2" w:rsidP="009520C2">
            <w:pPr>
              <w:rPr>
                <w:rFonts w:ascii="Times New Roman" w:hAnsi="Times New Roman" w:cs="Times New Roman"/>
                <w:color w:val="000000"/>
                <w:sz w:val="18"/>
                <w:szCs w:val="20"/>
              </w:rPr>
            </w:pPr>
            <w:r>
              <w:rPr>
                <w:rFonts w:ascii="Times New Roman" w:hAnsi="Times New Roman" w:cs="Times New Roman"/>
                <w:color w:val="000000"/>
                <w:sz w:val="18"/>
                <w:szCs w:val="20"/>
              </w:rPr>
              <w:t xml:space="preserve">Bae </w:t>
            </w:r>
            <w:r w:rsidRPr="00AF6D4C">
              <w:rPr>
                <w:rFonts w:ascii="Times New Roman" w:hAnsi="Times New Roman" w:cs="Times New Roman"/>
                <w:color w:val="000000"/>
                <w:sz w:val="18"/>
                <w:szCs w:val="20"/>
              </w:rPr>
              <w:t>et al</w:t>
            </w:r>
            <w:r w:rsidRPr="00AF6D4C">
              <w:rPr>
                <w:rFonts w:ascii="Times New Roman" w:hAnsi="Times New Roman" w:cs="Times New Roman"/>
                <w:color w:val="000000"/>
                <w:sz w:val="18"/>
                <w:szCs w:val="20"/>
              </w:rPr>
              <w:fldChar w:fldCharType="begin"/>
            </w:r>
            <w:r>
              <w:rPr>
                <w:rFonts w:ascii="Times New Roman" w:hAnsi="Times New Roman" w:cs="Times New Roman"/>
                <w:color w:val="000000"/>
                <w:sz w:val="18"/>
                <w:szCs w:val="20"/>
              </w:rPr>
              <w:instrText xml:space="preserve"> ADDIN EN.CITE &lt;EndNote&gt;&lt;Cite&gt;&lt;Author&gt;Chow&lt;/Author&gt;&lt;Year&gt;2015&lt;/Year&gt;&lt;RecNum&gt;135&lt;/RecNum&gt;&lt;DisplayText&gt;(11)&lt;/DisplayText&gt;&lt;record&gt;&lt;rec-number&gt;135&lt;/rec-number&gt;&lt;foreign-keys&gt;&lt;key app="EN" db-id="55xtdxas9tpsaweezd6xetty0sx9xwap9tew" timestamp="1714326661"&gt;135&lt;/key&gt;&lt;/foreign-keys&gt;&lt;ref-type name="Journal Article"&gt;17&lt;/ref-type&gt;&lt;contributors&gt;&lt;authors&gt;&lt;author&gt;Chow, Clara K&lt;/author&gt;&lt;author&gt;Redfern, Julie&lt;/author&gt;&lt;author&gt;Hillis, Graham S&lt;/author&gt;&lt;author&gt;Thakkar, Jay&lt;/author&gt;&lt;author&gt;Santo, Karla&lt;/author&gt;&lt;author&gt;Hackett, Maree L&lt;/author&gt;&lt;author&gt;Jan, Stephen&lt;/author&gt;&lt;author&gt;Graves, Nicholas&lt;/author&gt;&lt;author&gt;de Keizer, Laura&lt;/author&gt;&lt;author&gt;Barry, Tony&lt;/author&gt;&lt;/authors&gt;&lt;/contributors&gt;&lt;titles&gt;&lt;title&gt;Effect of lifestyle-focused text messaging on risk factor modification in patients with coronary heart disease: a randomized clinical trial&lt;/title&gt;&lt;secondary-title&gt;Jama&lt;/secondary-title&gt;&lt;/titles&gt;&lt;periodical&gt;&lt;full-title&gt;Jama&lt;/full-title&gt;&lt;/periodical&gt;&lt;pages&gt;1255-1263&lt;/pages&gt;&lt;volume&gt;314&lt;/volume&gt;&lt;number&gt;12&lt;/number&gt;&lt;dates&gt;&lt;year&gt;2015&lt;/year&gt;&lt;/dates&gt;&lt;isbn&gt;0098-7484&lt;/isbn&gt;&lt;urls&gt;&lt;/urls&gt;&lt;/record&gt;&lt;/Cite&gt;&lt;/EndNote&gt;</w:instrText>
            </w:r>
            <w:r w:rsidRPr="00AF6D4C">
              <w:rPr>
                <w:rFonts w:ascii="Times New Roman" w:hAnsi="Times New Roman" w:cs="Times New Roman"/>
                <w:color w:val="000000"/>
                <w:sz w:val="18"/>
                <w:szCs w:val="20"/>
              </w:rPr>
              <w:fldChar w:fldCharType="separate"/>
            </w:r>
            <w:r>
              <w:rPr>
                <w:rFonts w:ascii="Times New Roman" w:hAnsi="Times New Roman" w:cs="Times New Roman"/>
                <w:noProof/>
                <w:color w:val="000000"/>
                <w:sz w:val="18"/>
                <w:szCs w:val="20"/>
              </w:rPr>
              <w:t>(11)</w:t>
            </w:r>
            <w:r w:rsidRPr="00AF6D4C">
              <w:rPr>
                <w:rFonts w:ascii="Times New Roman" w:hAnsi="Times New Roman" w:cs="Times New Roman"/>
                <w:color w:val="000000"/>
                <w:sz w:val="18"/>
                <w:szCs w:val="20"/>
              </w:rPr>
              <w:fldChar w:fldCharType="end"/>
            </w:r>
          </w:p>
        </w:tc>
        <w:tc>
          <w:tcPr>
            <w:tcW w:w="2692" w:type="dxa"/>
          </w:tcPr>
          <w:p w:rsidR="009520C2" w:rsidRPr="00AF6D4C" w:rsidRDefault="009520C2" w:rsidP="009520C2">
            <w:pPr>
              <w:rPr>
                <w:rFonts w:ascii="Times New Roman" w:hAnsi="Times New Roman" w:cs="Times New Roman"/>
                <w:sz w:val="18"/>
                <w:szCs w:val="20"/>
              </w:rPr>
            </w:pPr>
            <w:r>
              <w:rPr>
                <w:rFonts w:ascii="Times New Roman" w:hAnsi="Times New Roman" w:cs="Times New Roman"/>
                <w:sz w:val="18"/>
                <w:szCs w:val="20"/>
              </w:rPr>
              <w:t>-0.24 [-0.43, -0.05</w:t>
            </w:r>
            <w:r w:rsidRPr="00AF6D4C">
              <w:rPr>
                <w:rFonts w:ascii="Times New Roman" w:hAnsi="Times New Roman" w:cs="Times New Roman"/>
                <w:sz w:val="18"/>
                <w:szCs w:val="20"/>
              </w:rPr>
              <w:t>)</w:t>
            </w:r>
          </w:p>
          <w:p w:rsidR="009520C2" w:rsidRPr="00AF6D4C" w:rsidRDefault="009520C2" w:rsidP="009520C2">
            <w:pPr>
              <w:rPr>
                <w:rFonts w:ascii="Times New Roman" w:hAnsi="Times New Roman" w:cs="Times New Roman"/>
                <w:sz w:val="18"/>
                <w:szCs w:val="20"/>
              </w:rPr>
            </w:pPr>
          </w:p>
        </w:tc>
        <w:tc>
          <w:tcPr>
            <w:tcW w:w="4284" w:type="dxa"/>
          </w:tcPr>
          <w:p w:rsidR="009520C2" w:rsidRPr="00AF6D4C" w:rsidRDefault="009520C2" w:rsidP="009520C2">
            <w:pPr>
              <w:rPr>
                <w:rFonts w:ascii="Times New Roman" w:hAnsi="Times New Roman" w:cs="Times New Roman"/>
                <w:sz w:val="18"/>
                <w:szCs w:val="20"/>
              </w:rPr>
            </w:pPr>
            <w:r>
              <w:rPr>
                <w:rFonts w:ascii="Times New Roman" w:hAnsi="Times New Roman" w:cs="Times New Roman"/>
                <w:sz w:val="18"/>
                <w:szCs w:val="20"/>
              </w:rPr>
              <w:t xml:space="preserve">Heterogeneity: Tau² = 0.04; Chi² = 23.10, </w:t>
            </w:r>
            <w:proofErr w:type="spellStart"/>
            <w:r>
              <w:rPr>
                <w:rFonts w:ascii="Times New Roman" w:hAnsi="Times New Roman" w:cs="Times New Roman"/>
                <w:sz w:val="18"/>
                <w:szCs w:val="20"/>
              </w:rPr>
              <w:t>df</w:t>
            </w:r>
            <w:proofErr w:type="spellEnd"/>
            <w:r>
              <w:rPr>
                <w:rFonts w:ascii="Times New Roman" w:hAnsi="Times New Roman" w:cs="Times New Roman"/>
                <w:sz w:val="18"/>
                <w:szCs w:val="20"/>
              </w:rPr>
              <w:t xml:space="preserve"> = 6 (P = 0.0008); I² = 74</w:t>
            </w:r>
            <w:r w:rsidRPr="00AF6D4C">
              <w:rPr>
                <w:rFonts w:ascii="Times New Roman" w:hAnsi="Times New Roman" w:cs="Times New Roman"/>
                <w:sz w:val="18"/>
                <w:szCs w:val="20"/>
              </w:rPr>
              <w:t>%</w:t>
            </w:r>
          </w:p>
        </w:tc>
        <w:tc>
          <w:tcPr>
            <w:tcW w:w="3549" w:type="dxa"/>
          </w:tcPr>
          <w:p w:rsidR="009520C2" w:rsidRPr="00AF6D4C" w:rsidRDefault="009520C2" w:rsidP="009520C2">
            <w:pPr>
              <w:rPr>
                <w:rFonts w:ascii="Times New Roman" w:hAnsi="Times New Roman" w:cs="Times New Roman"/>
                <w:sz w:val="18"/>
                <w:szCs w:val="20"/>
              </w:rPr>
            </w:pPr>
            <w:r w:rsidRPr="00AF6D4C">
              <w:rPr>
                <w:rFonts w:ascii="Times New Roman" w:hAnsi="Times New Roman" w:cs="Times New Roman"/>
                <w:sz w:val="18"/>
                <w:szCs w:val="20"/>
              </w:rPr>
              <w:t>T</w:t>
            </w:r>
            <w:r>
              <w:rPr>
                <w:rFonts w:ascii="Times New Roman" w:hAnsi="Times New Roman" w:cs="Times New Roman"/>
                <w:sz w:val="18"/>
                <w:szCs w:val="20"/>
              </w:rPr>
              <w:t>est for overall effect: Z = 2.47(P=0.01</w:t>
            </w:r>
            <w:r w:rsidRPr="00AF6D4C">
              <w:rPr>
                <w:rFonts w:ascii="Times New Roman" w:hAnsi="Times New Roman" w:cs="Times New Roman"/>
                <w:sz w:val="18"/>
                <w:szCs w:val="20"/>
              </w:rPr>
              <w:t>)</w:t>
            </w:r>
          </w:p>
        </w:tc>
      </w:tr>
      <w:tr w:rsidR="009520C2" w:rsidRPr="00AF6D4C" w:rsidTr="009520C2">
        <w:trPr>
          <w:trHeight w:val="452"/>
        </w:trPr>
        <w:tc>
          <w:tcPr>
            <w:tcW w:w="2441" w:type="dxa"/>
          </w:tcPr>
          <w:p w:rsidR="009520C2" w:rsidRPr="00AF6D4C" w:rsidRDefault="009520C2" w:rsidP="009520C2">
            <w:pPr>
              <w:rPr>
                <w:rFonts w:ascii="Times New Roman" w:hAnsi="Times New Roman" w:cs="Times New Roman"/>
                <w:color w:val="000000"/>
                <w:sz w:val="18"/>
                <w:szCs w:val="20"/>
              </w:rPr>
            </w:pPr>
            <w:r w:rsidRPr="00AF6D4C">
              <w:rPr>
                <w:rFonts w:ascii="Times New Roman" w:hAnsi="Times New Roman" w:cs="Times New Roman"/>
                <w:color w:val="000000"/>
                <w:sz w:val="18"/>
                <w:szCs w:val="20"/>
              </w:rPr>
              <w:lastRenderedPageBreak/>
              <w:t>Chow et al</w:t>
            </w:r>
            <w:r w:rsidRPr="00AF6D4C">
              <w:rPr>
                <w:rFonts w:ascii="Times New Roman" w:hAnsi="Times New Roman" w:cs="Times New Roman"/>
                <w:color w:val="000000"/>
                <w:sz w:val="18"/>
                <w:szCs w:val="20"/>
              </w:rPr>
              <w:fldChar w:fldCharType="begin"/>
            </w:r>
            <w:r>
              <w:rPr>
                <w:rFonts w:ascii="Times New Roman" w:hAnsi="Times New Roman" w:cs="Times New Roman"/>
                <w:color w:val="000000"/>
                <w:sz w:val="18"/>
                <w:szCs w:val="20"/>
              </w:rPr>
              <w:instrText xml:space="preserve"> ADDIN EN.CITE &lt;EndNote&gt;&lt;Cite&gt;&lt;Author&gt;Chow&lt;/Author&gt;&lt;Year&gt;2015&lt;/Year&gt;&lt;RecNum&gt;135&lt;/RecNum&gt;&lt;DisplayText&gt;(11)&lt;/DisplayText&gt;&lt;record&gt;&lt;rec-number&gt;135&lt;/rec-number&gt;&lt;foreign-keys&gt;&lt;key app="EN" db-id="55xtdxas9tpsaweezd6xetty0sx9xwap9tew" timestamp="1714326661"&gt;135&lt;/key&gt;&lt;/foreign-keys&gt;&lt;ref-type name="Journal Article"&gt;17&lt;/ref-type&gt;&lt;contributors&gt;&lt;authors&gt;&lt;author&gt;Chow, Clara K&lt;/author&gt;&lt;author&gt;Redfern, Julie&lt;/author&gt;&lt;author&gt;Hillis, Graham S&lt;/author&gt;&lt;author&gt;Thakkar, Jay&lt;/author&gt;&lt;author&gt;Santo, Karla&lt;/author&gt;&lt;author&gt;Hackett, Maree L&lt;/author&gt;&lt;author&gt;Jan, Stephen&lt;/author&gt;&lt;author&gt;Graves, Nicholas&lt;/author&gt;&lt;author&gt;de Keizer, Laura&lt;/author&gt;&lt;author&gt;Barry, Tony&lt;/author&gt;&lt;/authors&gt;&lt;/contributors&gt;&lt;titles&gt;&lt;title&gt;Effect of lifestyle-focused text messaging on risk factor modification in patients with coronary heart disease: a randomized clinical trial&lt;/title&gt;&lt;secondary-title&gt;Jama&lt;/secondary-title&gt;&lt;/titles&gt;&lt;periodical&gt;&lt;full-title&gt;Jama&lt;/full-title&gt;&lt;/periodical&gt;&lt;pages&gt;1255-1263&lt;/pages&gt;&lt;volume&gt;314&lt;/volume&gt;&lt;number&gt;12&lt;/number&gt;&lt;dates&gt;&lt;year&gt;2015&lt;/year&gt;&lt;/dates&gt;&lt;isbn&gt;0098-7484&lt;/isbn&gt;&lt;urls&gt;&lt;/urls&gt;&lt;/record&gt;&lt;/Cite&gt;&lt;/EndNote&gt;</w:instrText>
            </w:r>
            <w:r w:rsidRPr="00AF6D4C">
              <w:rPr>
                <w:rFonts w:ascii="Times New Roman" w:hAnsi="Times New Roman" w:cs="Times New Roman"/>
                <w:color w:val="000000"/>
                <w:sz w:val="18"/>
                <w:szCs w:val="20"/>
              </w:rPr>
              <w:fldChar w:fldCharType="separate"/>
            </w:r>
            <w:r>
              <w:rPr>
                <w:rFonts w:ascii="Times New Roman" w:hAnsi="Times New Roman" w:cs="Times New Roman"/>
                <w:noProof/>
                <w:color w:val="000000"/>
                <w:sz w:val="18"/>
                <w:szCs w:val="20"/>
              </w:rPr>
              <w:t>(11)</w:t>
            </w:r>
            <w:r w:rsidRPr="00AF6D4C">
              <w:rPr>
                <w:rFonts w:ascii="Times New Roman" w:hAnsi="Times New Roman" w:cs="Times New Roman"/>
                <w:color w:val="000000"/>
                <w:sz w:val="18"/>
                <w:szCs w:val="20"/>
              </w:rPr>
              <w:fldChar w:fldCharType="end"/>
            </w:r>
          </w:p>
        </w:tc>
        <w:tc>
          <w:tcPr>
            <w:tcW w:w="2692" w:type="dxa"/>
          </w:tcPr>
          <w:p w:rsidR="009520C2" w:rsidRPr="00AF6D4C" w:rsidRDefault="009520C2" w:rsidP="009520C2">
            <w:pPr>
              <w:rPr>
                <w:rFonts w:ascii="Times New Roman" w:hAnsi="Times New Roman" w:cs="Times New Roman"/>
                <w:sz w:val="18"/>
                <w:szCs w:val="20"/>
              </w:rPr>
            </w:pPr>
            <w:r>
              <w:rPr>
                <w:rFonts w:ascii="Times New Roman" w:hAnsi="Times New Roman" w:cs="Times New Roman"/>
                <w:sz w:val="18"/>
                <w:szCs w:val="20"/>
              </w:rPr>
              <w:t>-0.12 [-0.20</w:t>
            </w:r>
            <w:r w:rsidRPr="00AF6D4C">
              <w:rPr>
                <w:rFonts w:ascii="Times New Roman" w:hAnsi="Times New Roman" w:cs="Times New Roman"/>
                <w:sz w:val="18"/>
                <w:szCs w:val="20"/>
              </w:rPr>
              <w:t>, -0.05)</w:t>
            </w:r>
          </w:p>
          <w:p w:rsidR="009520C2" w:rsidRPr="00AF6D4C" w:rsidRDefault="009520C2" w:rsidP="009520C2">
            <w:pPr>
              <w:rPr>
                <w:rFonts w:ascii="Times New Roman" w:hAnsi="Times New Roman" w:cs="Times New Roman"/>
                <w:sz w:val="18"/>
                <w:szCs w:val="20"/>
              </w:rPr>
            </w:pPr>
          </w:p>
        </w:tc>
        <w:tc>
          <w:tcPr>
            <w:tcW w:w="4284" w:type="dxa"/>
          </w:tcPr>
          <w:p w:rsidR="009520C2" w:rsidRPr="00AF6D4C" w:rsidRDefault="009520C2" w:rsidP="009520C2">
            <w:pPr>
              <w:rPr>
                <w:rFonts w:ascii="Times New Roman" w:hAnsi="Times New Roman" w:cs="Times New Roman"/>
                <w:sz w:val="18"/>
                <w:szCs w:val="20"/>
              </w:rPr>
            </w:pPr>
            <w:r w:rsidRPr="00AF6D4C">
              <w:rPr>
                <w:rFonts w:ascii="Times New Roman" w:hAnsi="Times New Roman" w:cs="Times New Roman"/>
                <w:sz w:val="18"/>
                <w:szCs w:val="20"/>
              </w:rPr>
              <w:t>Heterogeneity: Tau² = 0.</w:t>
            </w:r>
            <w:r>
              <w:rPr>
                <w:rFonts w:ascii="Times New Roman" w:hAnsi="Times New Roman" w:cs="Times New Roman"/>
                <w:sz w:val="18"/>
                <w:szCs w:val="20"/>
              </w:rPr>
              <w:t xml:space="preserve">00; Chi² = 1.85, </w:t>
            </w:r>
            <w:proofErr w:type="spellStart"/>
            <w:r>
              <w:rPr>
                <w:rFonts w:ascii="Times New Roman" w:hAnsi="Times New Roman" w:cs="Times New Roman"/>
                <w:sz w:val="18"/>
                <w:szCs w:val="20"/>
              </w:rPr>
              <w:t>df</w:t>
            </w:r>
            <w:proofErr w:type="spellEnd"/>
            <w:r>
              <w:rPr>
                <w:rFonts w:ascii="Times New Roman" w:hAnsi="Times New Roman" w:cs="Times New Roman"/>
                <w:sz w:val="18"/>
                <w:szCs w:val="20"/>
              </w:rPr>
              <w:t xml:space="preserve"> = 6(P = 0.93); I² = 0</w:t>
            </w:r>
            <w:r w:rsidRPr="00AF6D4C">
              <w:rPr>
                <w:rFonts w:ascii="Times New Roman" w:hAnsi="Times New Roman" w:cs="Times New Roman"/>
                <w:sz w:val="18"/>
                <w:szCs w:val="20"/>
              </w:rPr>
              <w:t>%</w:t>
            </w:r>
          </w:p>
        </w:tc>
        <w:tc>
          <w:tcPr>
            <w:tcW w:w="3549" w:type="dxa"/>
          </w:tcPr>
          <w:p w:rsidR="009520C2" w:rsidRPr="00AF6D4C" w:rsidRDefault="009520C2" w:rsidP="009520C2">
            <w:pPr>
              <w:rPr>
                <w:rFonts w:ascii="Times New Roman" w:hAnsi="Times New Roman" w:cs="Times New Roman"/>
                <w:sz w:val="18"/>
                <w:szCs w:val="20"/>
              </w:rPr>
            </w:pPr>
            <w:r w:rsidRPr="00AF6D4C">
              <w:rPr>
                <w:rFonts w:ascii="Times New Roman" w:hAnsi="Times New Roman" w:cs="Times New Roman"/>
                <w:sz w:val="18"/>
                <w:szCs w:val="20"/>
              </w:rPr>
              <w:t>T</w:t>
            </w:r>
            <w:r>
              <w:rPr>
                <w:rFonts w:ascii="Times New Roman" w:hAnsi="Times New Roman" w:cs="Times New Roman"/>
                <w:sz w:val="18"/>
                <w:szCs w:val="20"/>
              </w:rPr>
              <w:t>est for overall effect: Z = 2.98(P=0.003</w:t>
            </w:r>
            <w:r w:rsidRPr="00AF6D4C">
              <w:rPr>
                <w:rFonts w:ascii="Times New Roman" w:hAnsi="Times New Roman" w:cs="Times New Roman"/>
                <w:sz w:val="18"/>
                <w:szCs w:val="20"/>
              </w:rPr>
              <w:t>)</w:t>
            </w:r>
          </w:p>
        </w:tc>
      </w:tr>
      <w:tr w:rsidR="009520C2" w:rsidRPr="00AF6D4C" w:rsidTr="009520C2">
        <w:trPr>
          <w:trHeight w:val="452"/>
        </w:trPr>
        <w:tc>
          <w:tcPr>
            <w:tcW w:w="2441" w:type="dxa"/>
          </w:tcPr>
          <w:p w:rsidR="009520C2" w:rsidRPr="00AF6D4C" w:rsidRDefault="009520C2" w:rsidP="00CF64F9">
            <w:pPr>
              <w:rPr>
                <w:rFonts w:ascii="Times New Roman" w:hAnsi="Times New Roman" w:cs="Times New Roman"/>
                <w:color w:val="000000"/>
                <w:sz w:val="18"/>
                <w:szCs w:val="20"/>
              </w:rPr>
            </w:pPr>
            <w:r>
              <w:rPr>
                <w:rFonts w:ascii="Times New Roman" w:hAnsi="Times New Roman" w:cs="Times New Roman"/>
                <w:color w:val="000000"/>
                <w:sz w:val="18"/>
                <w:szCs w:val="20"/>
              </w:rPr>
              <w:t xml:space="preserve">Engelen </w:t>
            </w:r>
            <w:r w:rsidRPr="00AF6D4C">
              <w:rPr>
                <w:rFonts w:ascii="Times New Roman" w:hAnsi="Times New Roman" w:cs="Times New Roman"/>
                <w:color w:val="000000"/>
                <w:sz w:val="18"/>
                <w:szCs w:val="20"/>
              </w:rPr>
              <w:t xml:space="preserve"> et al</w:t>
            </w:r>
            <w:r w:rsidRPr="00AF6D4C">
              <w:rPr>
                <w:rFonts w:ascii="Times New Roman" w:hAnsi="Times New Roman" w:cs="Times New Roman"/>
                <w:color w:val="000000"/>
                <w:sz w:val="18"/>
                <w:szCs w:val="20"/>
              </w:rPr>
              <w:fldChar w:fldCharType="begin"/>
            </w:r>
            <w:r w:rsidR="00CF64F9">
              <w:rPr>
                <w:rFonts w:ascii="Times New Roman" w:hAnsi="Times New Roman" w:cs="Times New Roman"/>
                <w:color w:val="000000"/>
                <w:sz w:val="18"/>
                <w:szCs w:val="20"/>
              </w:rPr>
              <w:instrText xml:space="preserve"> ADDIN EN.CITE &lt;EndNote&gt;&lt;Cite&gt;&lt;Author&gt;Fernandez&lt;/Author&gt;&lt;Year&gt;2009&lt;/Year&gt;&lt;RecNum&gt;130&lt;/RecNum&gt;&lt;DisplayText&gt;(14)&lt;/DisplayText&gt;&lt;record&gt;&lt;rec-number&gt;130&lt;/rec-number&gt;&lt;foreign-keys&gt;&lt;key app="EN" db-id="55xtdxas9tpsaweezd6xetty0sx9xwap9tew" timestamp="1714326194"&gt;130&lt;/key&gt;&lt;/foreign-keys&gt;&lt;ref-type name="Journal Article"&gt;17&lt;/ref-type&gt;&lt;contributors&gt;&lt;authors&gt;&lt;author&gt;Fernandez, Ritin S&lt;/author&gt;&lt;author&gt;Davidson, Patricia&lt;/author&gt;&lt;author&gt;Griffiths, Rhonda&lt;/author&gt;&lt;author&gt;Juergens, Craig&lt;/author&gt;&lt;author&gt;Stafford, Bruce&lt;/author&gt;&lt;author&gt;Salamonson, Yenna&lt;/author&gt;&lt;/authors&gt;&lt;/contributors&gt;&lt;titles&gt;&lt;title&gt;A pilot randomised controlled trial comparing a health-related lifestyle self-management intervention with standard cardiac rehabilitation following an acute cardiac event: Implications for a larger clinical trial&lt;/title&gt;&lt;secondary-title&gt;Australian Critical Care&lt;/secondary-title&gt;&lt;/titles&gt;&lt;periodical&gt;&lt;full-title&gt;Australian Critical Care&lt;/full-title&gt;&lt;/periodical&gt;&lt;pages&gt;17-27&lt;/pages&gt;&lt;volume&gt;22&lt;/volume&gt;&lt;number&gt;1&lt;/number&gt;&lt;dates&gt;&lt;year&gt;2009&lt;/year&gt;&lt;/dates&gt;&lt;isbn&gt;1036-7314&lt;/isbn&gt;&lt;urls&gt;&lt;/urls&gt;&lt;/record&gt;&lt;/Cite&gt;&lt;/EndNote&gt;</w:instrText>
            </w:r>
            <w:r w:rsidRPr="00AF6D4C">
              <w:rPr>
                <w:rFonts w:ascii="Times New Roman" w:hAnsi="Times New Roman" w:cs="Times New Roman"/>
                <w:color w:val="000000"/>
                <w:sz w:val="18"/>
                <w:szCs w:val="20"/>
              </w:rPr>
              <w:fldChar w:fldCharType="separate"/>
            </w:r>
            <w:r w:rsidR="00CF64F9">
              <w:rPr>
                <w:rFonts w:ascii="Times New Roman" w:hAnsi="Times New Roman" w:cs="Times New Roman"/>
                <w:noProof/>
                <w:color w:val="000000"/>
                <w:sz w:val="18"/>
                <w:szCs w:val="20"/>
              </w:rPr>
              <w:t>(14)</w:t>
            </w:r>
            <w:r w:rsidRPr="00AF6D4C">
              <w:rPr>
                <w:rFonts w:ascii="Times New Roman" w:hAnsi="Times New Roman" w:cs="Times New Roman"/>
                <w:color w:val="000000"/>
                <w:sz w:val="18"/>
                <w:szCs w:val="20"/>
              </w:rPr>
              <w:fldChar w:fldCharType="end"/>
            </w:r>
          </w:p>
        </w:tc>
        <w:tc>
          <w:tcPr>
            <w:tcW w:w="2692" w:type="dxa"/>
          </w:tcPr>
          <w:p w:rsidR="009520C2" w:rsidRPr="00AF6D4C" w:rsidRDefault="009520C2" w:rsidP="009520C2">
            <w:pPr>
              <w:rPr>
                <w:rFonts w:ascii="Times New Roman" w:hAnsi="Times New Roman" w:cs="Times New Roman"/>
                <w:sz w:val="18"/>
                <w:szCs w:val="20"/>
              </w:rPr>
            </w:pPr>
            <w:r>
              <w:rPr>
                <w:rFonts w:ascii="Times New Roman" w:hAnsi="Times New Roman" w:cs="Times New Roman"/>
                <w:sz w:val="18"/>
                <w:szCs w:val="20"/>
              </w:rPr>
              <w:t>-0.24[-0.42, -0.06</w:t>
            </w:r>
            <w:r w:rsidRPr="00AF6D4C">
              <w:rPr>
                <w:rFonts w:ascii="Times New Roman" w:hAnsi="Times New Roman" w:cs="Times New Roman"/>
                <w:sz w:val="18"/>
                <w:szCs w:val="20"/>
              </w:rPr>
              <w:t>]</w:t>
            </w:r>
          </w:p>
        </w:tc>
        <w:tc>
          <w:tcPr>
            <w:tcW w:w="4284" w:type="dxa"/>
          </w:tcPr>
          <w:p w:rsidR="009520C2" w:rsidRPr="00AF6D4C" w:rsidRDefault="009520C2" w:rsidP="009520C2">
            <w:pPr>
              <w:rPr>
                <w:rFonts w:ascii="Times New Roman" w:hAnsi="Times New Roman" w:cs="Times New Roman"/>
                <w:sz w:val="18"/>
                <w:szCs w:val="20"/>
              </w:rPr>
            </w:pPr>
            <w:r>
              <w:rPr>
                <w:rFonts w:ascii="Times New Roman" w:hAnsi="Times New Roman" w:cs="Times New Roman"/>
                <w:sz w:val="18"/>
                <w:szCs w:val="20"/>
              </w:rPr>
              <w:t xml:space="preserve">Heterogeneity: Tau² = 0.04; Chi² = 25.53, </w:t>
            </w:r>
            <w:proofErr w:type="spellStart"/>
            <w:r>
              <w:rPr>
                <w:rFonts w:ascii="Times New Roman" w:hAnsi="Times New Roman" w:cs="Times New Roman"/>
                <w:sz w:val="18"/>
                <w:szCs w:val="20"/>
              </w:rPr>
              <w:t>df</w:t>
            </w:r>
            <w:proofErr w:type="spellEnd"/>
            <w:r>
              <w:rPr>
                <w:rFonts w:ascii="Times New Roman" w:hAnsi="Times New Roman" w:cs="Times New Roman"/>
                <w:sz w:val="18"/>
                <w:szCs w:val="20"/>
              </w:rPr>
              <w:t xml:space="preserve"> = 6 (P=0.003); I² = 77</w:t>
            </w:r>
            <w:r w:rsidRPr="00AF6D4C">
              <w:rPr>
                <w:rFonts w:ascii="Times New Roman" w:hAnsi="Times New Roman" w:cs="Times New Roman"/>
                <w:sz w:val="18"/>
                <w:szCs w:val="20"/>
              </w:rPr>
              <w:t>%</w:t>
            </w:r>
          </w:p>
        </w:tc>
        <w:tc>
          <w:tcPr>
            <w:tcW w:w="3549" w:type="dxa"/>
          </w:tcPr>
          <w:p w:rsidR="009520C2" w:rsidRPr="00AF6D4C" w:rsidRDefault="009520C2" w:rsidP="009520C2">
            <w:pPr>
              <w:rPr>
                <w:rFonts w:ascii="Times New Roman" w:hAnsi="Times New Roman" w:cs="Times New Roman"/>
                <w:sz w:val="18"/>
                <w:szCs w:val="20"/>
              </w:rPr>
            </w:pPr>
            <w:r>
              <w:rPr>
                <w:rFonts w:ascii="Times New Roman" w:hAnsi="Times New Roman" w:cs="Times New Roman"/>
                <w:sz w:val="18"/>
                <w:szCs w:val="20"/>
              </w:rPr>
              <w:t>Test for overall effect: Z =2.67 (P=0.008</w:t>
            </w:r>
            <w:r w:rsidRPr="00AF6D4C">
              <w:rPr>
                <w:rFonts w:ascii="Times New Roman" w:hAnsi="Times New Roman" w:cs="Times New Roman"/>
                <w:sz w:val="18"/>
                <w:szCs w:val="20"/>
              </w:rPr>
              <w:t>)</w:t>
            </w:r>
          </w:p>
        </w:tc>
      </w:tr>
      <w:tr w:rsidR="009520C2" w:rsidRPr="00AF6D4C" w:rsidTr="009520C2">
        <w:trPr>
          <w:trHeight w:val="452"/>
        </w:trPr>
        <w:tc>
          <w:tcPr>
            <w:tcW w:w="2441" w:type="dxa"/>
          </w:tcPr>
          <w:p w:rsidR="009520C2" w:rsidRPr="00AF6D4C" w:rsidRDefault="009520C2" w:rsidP="00CF64F9">
            <w:pPr>
              <w:rPr>
                <w:rFonts w:ascii="Times New Roman" w:hAnsi="Times New Roman" w:cs="Times New Roman"/>
                <w:color w:val="000000"/>
                <w:sz w:val="18"/>
                <w:szCs w:val="20"/>
              </w:rPr>
            </w:pPr>
            <w:r w:rsidRPr="00AF6D4C">
              <w:rPr>
                <w:rFonts w:ascii="Times New Roman" w:hAnsi="Times New Roman" w:cs="Times New Roman"/>
                <w:color w:val="000000"/>
                <w:sz w:val="18"/>
                <w:szCs w:val="20"/>
              </w:rPr>
              <w:t>Fernandez et al</w:t>
            </w:r>
            <w:r w:rsidRPr="00AF6D4C">
              <w:rPr>
                <w:rFonts w:ascii="Times New Roman" w:hAnsi="Times New Roman" w:cs="Times New Roman"/>
                <w:color w:val="000000"/>
                <w:sz w:val="18"/>
                <w:szCs w:val="20"/>
              </w:rPr>
              <w:fldChar w:fldCharType="begin"/>
            </w:r>
            <w:r w:rsidR="00CF64F9">
              <w:rPr>
                <w:rFonts w:ascii="Times New Roman" w:hAnsi="Times New Roman" w:cs="Times New Roman"/>
                <w:color w:val="000000"/>
                <w:sz w:val="18"/>
                <w:szCs w:val="20"/>
              </w:rPr>
              <w:instrText xml:space="preserve"> ADDIN EN.CITE &lt;EndNote&gt;&lt;Cite&gt;&lt;Author&gt;Fernandez&lt;/Author&gt;&lt;Year&gt;2009&lt;/Year&gt;&lt;RecNum&gt;130&lt;/RecNum&gt;&lt;DisplayText&gt;(14)&lt;/DisplayText&gt;&lt;record&gt;&lt;rec-number&gt;130&lt;/rec-number&gt;&lt;foreign-keys&gt;&lt;key app="EN" db-id="55xtdxas9tpsaweezd6xetty0sx9xwap9tew" timestamp="1714326194"&gt;130&lt;/key&gt;&lt;/foreign-keys&gt;&lt;ref-type name="Journal Article"&gt;17&lt;/ref-type&gt;&lt;contributors&gt;&lt;authors&gt;&lt;author&gt;Fernandez, Ritin S&lt;/author&gt;&lt;author&gt;Davidson, Patricia&lt;/author&gt;&lt;author&gt;Griffiths, Rhonda&lt;/author&gt;&lt;author&gt;Juergens, Craig&lt;/author&gt;&lt;author&gt;Stafford, Bruce&lt;/author&gt;&lt;author&gt;Salamonson, Yenna&lt;/author&gt;&lt;/authors&gt;&lt;/contributors&gt;&lt;titles&gt;&lt;title&gt;A pilot randomised controlled trial comparing a health-related lifestyle self-management intervention with standard cardiac rehabilitation following an acute cardiac event: Implications for a larger clinical trial&lt;/title&gt;&lt;secondary-title&gt;Australian Critical Care&lt;/secondary-title&gt;&lt;/titles&gt;&lt;periodical&gt;&lt;full-title&gt;Australian Critical Care&lt;/full-title&gt;&lt;/periodical&gt;&lt;pages&gt;17-27&lt;/pages&gt;&lt;volume&gt;22&lt;/volume&gt;&lt;number&gt;1&lt;/number&gt;&lt;dates&gt;&lt;year&gt;2009&lt;/year&gt;&lt;/dates&gt;&lt;isbn&gt;1036-7314&lt;/isbn&gt;&lt;urls&gt;&lt;/urls&gt;&lt;/record&gt;&lt;/Cite&gt;&lt;/EndNote&gt;</w:instrText>
            </w:r>
            <w:r w:rsidRPr="00AF6D4C">
              <w:rPr>
                <w:rFonts w:ascii="Times New Roman" w:hAnsi="Times New Roman" w:cs="Times New Roman"/>
                <w:color w:val="000000"/>
                <w:sz w:val="18"/>
                <w:szCs w:val="20"/>
              </w:rPr>
              <w:fldChar w:fldCharType="separate"/>
            </w:r>
            <w:r w:rsidR="00CF64F9">
              <w:rPr>
                <w:rFonts w:ascii="Times New Roman" w:hAnsi="Times New Roman" w:cs="Times New Roman"/>
                <w:noProof/>
                <w:color w:val="000000"/>
                <w:sz w:val="18"/>
                <w:szCs w:val="20"/>
              </w:rPr>
              <w:t>(14)</w:t>
            </w:r>
            <w:r w:rsidRPr="00AF6D4C">
              <w:rPr>
                <w:rFonts w:ascii="Times New Roman" w:hAnsi="Times New Roman" w:cs="Times New Roman"/>
                <w:color w:val="000000"/>
                <w:sz w:val="18"/>
                <w:szCs w:val="20"/>
              </w:rPr>
              <w:fldChar w:fldCharType="end"/>
            </w:r>
          </w:p>
        </w:tc>
        <w:tc>
          <w:tcPr>
            <w:tcW w:w="2692" w:type="dxa"/>
          </w:tcPr>
          <w:p w:rsidR="009520C2" w:rsidRPr="00AF6D4C" w:rsidRDefault="009520C2" w:rsidP="009520C2">
            <w:pPr>
              <w:rPr>
                <w:rFonts w:ascii="Times New Roman" w:hAnsi="Times New Roman" w:cs="Times New Roman"/>
                <w:sz w:val="18"/>
                <w:szCs w:val="20"/>
              </w:rPr>
            </w:pPr>
            <w:r>
              <w:rPr>
                <w:rFonts w:ascii="Times New Roman" w:hAnsi="Times New Roman" w:cs="Times New Roman"/>
                <w:sz w:val="18"/>
                <w:szCs w:val="20"/>
              </w:rPr>
              <w:t>-0.21[-0.38, -0.04</w:t>
            </w:r>
            <w:r w:rsidRPr="00AF6D4C">
              <w:rPr>
                <w:rFonts w:ascii="Times New Roman" w:hAnsi="Times New Roman" w:cs="Times New Roman"/>
                <w:sz w:val="18"/>
                <w:szCs w:val="20"/>
              </w:rPr>
              <w:t>]</w:t>
            </w:r>
          </w:p>
        </w:tc>
        <w:tc>
          <w:tcPr>
            <w:tcW w:w="4284" w:type="dxa"/>
          </w:tcPr>
          <w:p w:rsidR="009520C2" w:rsidRPr="00AF6D4C" w:rsidRDefault="009520C2" w:rsidP="009520C2">
            <w:pPr>
              <w:rPr>
                <w:rFonts w:ascii="Times New Roman" w:hAnsi="Times New Roman" w:cs="Times New Roman"/>
                <w:sz w:val="18"/>
                <w:szCs w:val="20"/>
              </w:rPr>
            </w:pPr>
            <w:r>
              <w:rPr>
                <w:rFonts w:ascii="Times New Roman" w:hAnsi="Times New Roman" w:cs="Times New Roman"/>
                <w:sz w:val="18"/>
                <w:szCs w:val="20"/>
              </w:rPr>
              <w:t xml:space="preserve">Heterogeneity: Tau² = 0.03; Chi² = 26.50, </w:t>
            </w:r>
            <w:proofErr w:type="spellStart"/>
            <w:r>
              <w:rPr>
                <w:rFonts w:ascii="Times New Roman" w:hAnsi="Times New Roman" w:cs="Times New Roman"/>
                <w:sz w:val="18"/>
                <w:szCs w:val="20"/>
              </w:rPr>
              <w:t>df</w:t>
            </w:r>
            <w:proofErr w:type="spellEnd"/>
            <w:r>
              <w:rPr>
                <w:rFonts w:ascii="Times New Roman" w:hAnsi="Times New Roman" w:cs="Times New Roman"/>
                <w:sz w:val="18"/>
                <w:szCs w:val="20"/>
              </w:rPr>
              <w:t xml:space="preserve"> = 6 (P=0.0002); I² = 77</w:t>
            </w:r>
            <w:r w:rsidRPr="00AF6D4C">
              <w:rPr>
                <w:rFonts w:ascii="Times New Roman" w:hAnsi="Times New Roman" w:cs="Times New Roman"/>
                <w:sz w:val="18"/>
                <w:szCs w:val="20"/>
              </w:rPr>
              <w:t>%</w:t>
            </w:r>
          </w:p>
        </w:tc>
        <w:tc>
          <w:tcPr>
            <w:tcW w:w="3549" w:type="dxa"/>
          </w:tcPr>
          <w:p w:rsidR="009520C2" w:rsidRPr="00AF6D4C" w:rsidRDefault="009520C2" w:rsidP="009520C2">
            <w:pPr>
              <w:rPr>
                <w:rFonts w:ascii="Times New Roman" w:hAnsi="Times New Roman" w:cs="Times New Roman"/>
                <w:sz w:val="18"/>
                <w:szCs w:val="20"/>
              </w:rPr>
            </w:pPr>
            <w:r>
              <w:rPr>
                <w:rFonts w:ascii="Times New Roman" w:hAnsi="Times New Roman" w:cs="Times New Roman"/>
                <w:sz w:val="18"/>
                <w:szCs w:val="20"/>
              </w:rPr>
              <w:t>Test for overall effect: Z =2.41 (P=0.02</w:t>
            </w:r>
            <w:r w:rsidRPr="00AF6D4C">
              <w:rPr>
                <w:rFonts w:ascii="Times New Roman" w:hAnsi="Times New Roman" w:cs="Times New Roman"/>
                <w:sz w:val="18"/>
                <w:szCs w:val="20"/>
              </w:rPr>
              <w:t>)</w:t>
            </w:r>
          </w:p>
        </w:tc>
      </w:tr>
      <w:tr w:rsidR="009520C2" w:rsidRPr="00AF6D4C" w:rsidTr="009520C2">
        <w:trPr>
          <w:trHeight w:val="452"/>
        </w:trPr>
        <w:tc>
          <w:tcPr>
            <w:tcW w:w="2441" w:type="dxa"/>
          </w:tcPr>
          <w:p w:rsidR="009520C2" w:rsidRPr="00AF6D4C" w:rsidRDefault="009520C2" w:rsidP="00CF64F9">
            <w:pPr>
              <w:rPr>
                <w:rFonts w:ascii="Times New Roman" w:hAnsi="Times New Roman" w:cs="Times New Roman"/>
                <w:color w:val="000000"/>
                <w:sz w:val="18"/>
                <w:szCs w:val="20"/>
              </w:rPr>
            </w:pPr>
            <w:r w:rsidRPr="00AF6D4C">
              <w:rPr>
                <w:rFonts w:ascii="Times New Roman" w:hAnsi="Times New Roman" w:cs="Times New Roman"/>
                <w:color w:val="000000"/>
                <w:sz w:val="18"/>
                <w:szCs w:val="20"/>
              </w:rPr>
              <w:t>Gallagher et al</w:t>
            </w:r>
            <w:r w:rsidRPr="00AF6D4C">
              <w:rPr>
                <w:rFonts w:ascii="Times New Roman" w:hAnsi="Times New Roman" w:cs="Times New Roman"/>
                <w:color w:val="000000"/>
                <w:sz w:val="18"/>
                <w:szCs w:val="20"/>
              </w:rPr>
              <w:fldChar w:fldCharType="begin"/>
            </w:r>
            <w:r w:rsidR="00CF64F9">
              <w:rPr>
                <w:rFonts w:ascii="Times New Roman" w:hAnsi="Times New Roman" w:cs="Times New Roman"/>
                <w:color w:val="000000"/>
                <w:sz w:val="18"/>
                <w:szCs w:val="20"/>
              </w:rPr>
              <w:instrText xml:space="preserve"> ADDIN EN.CITE &lt;EndNote&gt;&lt;Cite&gt;&lt;Author&gt;Gallagher&lt;/Author&gt;&lt;Year&gt;2023&lt;/Year&gt;&lt;RecNum&gt;27&lt;/RecNum&gt;&lt;DisplayText&gt;(15)&lt;/DisplayText&gt;&lt;record&gt;&lt;rec-number&gt;27&lt;/rec-number&gt;&lt;foreign-keys&gt;&lt;key app="EN" db-id="55xtdxas9tpsaweezd6xetty0sx9xwap9tew" timestamp="0"&gt;27&lt;/key&gt;&lt;/foreign-keys&gt;&lt;ref-type name="Journal Article"&gt;17&lt;/ref-type&gt;&lt;contributors&gt;&lt;authors&gt;&lt;author&gt;Gallagher, Robyn&lt;/author&gt;&lt;author&gt;Chow, Clara K&lt;/author&gt;&lt;author&gt;Parker, Helen&lt;/author&gt;&lt;author&gt;Neubeck, Lis&lt;/author&gt;&lt;author&gt;Celermajer, David S&lt;/author&gt;&lt;author&gt;Redfern, Julie&lt;/author&gt;&lt;author&gt;Tofler, Geoffrey&lt;/author&gt;&lt;author&gt;Buckley, Thomas&lt;/author&gt;&lt;author&gt;Schumacher, Tracy&lt;/author&gt;&lt;author&gt;Hyun, Karice&lt;/author&gt;&lt;/authors&gt;&lt;/contributors&gt;&lt;titles&gt;&lt;title&gt;The effect of a game-based mobile app ‘MyHeartMate’to promote lifestyle change in coronary disease patients: a randomized controlled trial&lt;/title&gt;&lt;secondary-title&gt;European Heart Journal-Digital Health&lt;/secondary-title&gt;&lt;/titles&gt;&lt;pages&gt;33-42&lt;/pages&gt;&lt;volume&gt;4&lt;/volume&gt;&lt;number&gt;1&lt;/number&gt;&lt;dates&gt;&lt;year&gt;2023&lt;/year&gt;&lt;/dates&gt;&lt;isbn&gt;2634-3916&lt;/isbn&gt;&lt;urls&gt;&lt;/urls&gt;&lt;/record&gt;&lt;/Cite&gt;&lt;/EndNote&gt;</w:instrText>
            </w:r>
            <w:r w:rsidRPr="00AF6D4C">
              <w:rPr>
                <w:rFonts w:ascii="Times New Roman" w:hAnsi="Times New Roman" w:cs="Times New Roman"/>
                <w:color w:val="000000"/>
                <w:sz w:val="18"/>
                <w:szCs w:val="20"/>
              </w:rPr>
              <w:fldChar w:fldCharType="separate"/>
            </w:r>
            <w:r w:rsidR="00CF64F9">
              <w:rPr>
                <w:rFonts w:ascii="Times New Roman" w:hAnsi="Times New Roman" w:cs="Times New Roman"/>
                <w:noProof/>
                <w:color w:val="000000"/>
                <w:sz w:val="18"/>
                <w:szCs w:val="20"/>
              </w:rPr>
              <w:t>(15)</w:t>
            </w:r>
            <w:r w:rsidRPr="00AF6D4C">
              <w:rPr>
                <w:rFonts w:ascii="Times New Roman" w:hAnsi="Times New Roman" w:cs="Times New Roman"/>
                <w:color w:val="000000"/>
                <w:sz w:val="18"/>
                <w:szCs w:val="20"/>
              </w:rPr>
              <w:fldChar w:fldCharType="end"/>
            </w:r>
          </w:p>
        </w:tc>
        <w:tc>
          <w:tcPr>
            <w:tcW w:w="2692" w:type="dxa"/>
          </w:tcPr>
          <w:p w:rsidR="009520C2" w:rsidRPr="00AF6D4C" w:rsidRDefault="009520C2" w:rsidP="009520C2">
            <w:pPr>
              <w:rPr>
                <w:rFonts w:ascii="Times New Roman" w:hAnsi="Times New Roman" w:cs="Times New Roman"/>
                <w:sz w:val="18"/>
                <w:szCs w:val="20"/>
              </w:rPr>
            </w:pPr>
            <w:r>
              <w:rPr>
                <w:rFonts w:ascii="Times New Roman" w:hAnsi="Times New Roman" w:cs="Times New Roman"/>
                <w:sz w:val="18"/>
                <w:szCs w:val="20"/>
              </w:rPr>
              <w:t>-0.24[-0.42, -0.05</w:t>
            </w:r>
            <w:r w:rsidRPr="00AF6D4C">
              <w:rPr>
                <w:rFonts w:ascii="Times New Roman" w:hAnsi="Times New Roman" w:cs="Times New Roman"/>
                <w:sz w:val="18"/>
                <w:szCs w:val="20"/>
              </w:rPr>
              <w:t>]</w:t>
            </w:r>
          </w:p>
        </w:tc>
        <w:tc>
          <w:tcPr>
            <w:tcW w:w="4284" w:type="dxa"/>
          </w:tcPr>
          <w:p w:rsidR="009520C2" w:rsidRPr="00AF6D4C" w:rsidRDefault="009520C2" w:rsidP="009520C2">
            <w:pPr>
              <w:rPr>
                <w:rFonts w:ascii="Times New Roman" w:hAnsi="Times New Roman" w:cs="Times New Roman"/>
                <w:sz w:val="18"/>
                <w:szCs w:val="20"/>
              </w:rPr>
            </w:pPr>
            <w:r w:rsidRPr="00AF6D4C">
              <w:rPr>
                <w:rFonts w:ascii="Times New Roman" w:hAnsi="Times New Roman" w:cs="Times New Roman"/>
                <w:sz w:val="18"/>
                <w:szCs w:val="20"/>
              </w:rPr>
              <w:t>Hetero</w:t>
            </w:r>
            <w:r>
              <w:rPr>
                <w:rFonts w:ascii="Times New Roman" w:hAnsi="Times New Roman" w:cs="Times New Roman"/>
                <w:sz w:val="18"/>
                <w:szCs w:val="20"/>
              </w:rPr>
              <w:t xml:space="preserve">geneity: Tau² = 0.04 Chi² = 25.86, </w:t>
            </w:r>
            <w:proofErr w:type="spellStart"/>
            <w:r>
              <w:rPr>
                <w:rFonts w:ascii="Times New Roman" w:hAnsi="Times New Roman" w:cs="Times New Roman"/>
                <w:sz w:val="18"/>
                <w:szCs w:val="20"/>
              </w:rPr>
              <w:t>df</w:t>
            </w:r>
            <w:proofErr w:type="spellEnd"/>
            <w:r>
              <w:rPr>
                <w:rFonts w:ascii="Times New Roman" w:hAnsi="Times New Roman" w:cs="Times New Roman"/>
                <w:sz w:val="18"/>
                <w:szCs w:val="20"/>
              </w:rPr>
              <w:t xml:space="preserve"> = 6 (P=0.0002); I² = 77</w:t>
            </w:r>
            <w:r w:rsidRPr="00AF6D4C">
              <w:rPr>
                <w:rFonts w:ascii="Times New Roman" w:hAnsi="Times New Roman" w:cs="Times New Roman"/>
                <w:sz w:val="18"/>
                <w:szCs w:val="20"/>
              </w:rPr>
              <w:t>%</w:t>
            </w:r>
          </w:p>
        </w:tc>
        <w:tc>
          <w:tcPr>
            <w:tcW w:w="3549" w:type="dxa"/>
          </w:tcPr>
          <w:p w:rsidR="009520C2" w:rsidRPr="00AF6D4C" w:rsidRDefault="009520C2" w:rsidP="009520C2">
            <w:pPr>
              <w:rPr>
                <w:rFonts w:ascii="Times New Roman" w:hAnsi="Times New Roman" w:cs="Times New Roman"/>
                <w:sz w:val="18"/>
                <w:szCs w:val="20"/>
              </w:rPr>
            </w:pPr>
            <w:r w:rsidRPr="00AF6D4C">
              <w:rPr>
                <w:rFonts w:ascii="Times New Roman" w:hAnsi="Times New Roman" w:cs="Times New Roman"/>
                <w:sz w:val="18"/>
                <w:szCs w:val="20"/>
              </w:rPr>
              <w:t>T</w:t>
            </w:r>
            <w:r>
              <w:rPr>
                <w:rFonts w:ascii="Times New Roman" w:hAnsi="Times New Roman" w:cs="Times New Roman"/>
                <w:sz w:val="18"/>
                <w:szCs w:val="20"/>
              </w:rPr>
              <w:t>est for overall effect: Z = 2.48 (P=0.01</w:t>
            </w:r>
            <w:r w:rsidRPr="00AF6D4C">
              <w:rPr>
                <w:rFonts w:ascii="Times New Roman" w:hAnsi="Times New Roman" w:cs="Times New Roman"/>
                <w:sz w:val="18"/>
                <w:szCs w:val="20"/>
              </w:rPr>
              <w:t>)</w:t>
            </w:r>
          </w:p>
        </w:tc>
      </w:tr>
      <w:tr w:rsidR="009520C2" w:rsidRPr="00AF6D4C" w:rsidTr="009520C2">
        <w:trPr>
          <w:trHeight w:val="452"/>
        </w:trPr>
        <w:tc>
          <w:tcPr>
            <w:tcW w:w="2441" w:type="dxa"/>
          </w:tcPr>
          <w:p w:rsidR="009520C2" w:rsidRPr="00AF6D4C" w:rsidRDefault="009520C2" w:rsidP="00CF64F9">
            <w:pPr>
              <w:rPr>
                <w:rFonts w:ascii="Times New Roman" w:hAnsi="Times New Roman" w:cs="Times New Roman"/>
                <w:color w:val="000000"/>
                <w:sz w:val="18"/>
                <w:szCs w:val="20"/>
              </w:rPr>
            </w:pPr>
            <w:r w:rsidRPr="00AF6D4C">
              <w:rPr>
                <w:rFonts w:ascii="Times New Roman" w:hAnsi="Times New Roman" w:cs="Times New Roman"/>
                <w:color w:val="000000"/>
                <w:sz w:val="18"/>
                <w:szCs w:val="20"/>
              </w:rPr>
              <w:t>Ornish et al</w:t>
            </w:r>
            <w:r w:rsidRPr="00AF6D4C">
              <w:rPr>
                <w:rFonts w:ascii="Times New Roman" w:hAnsi="Times New Roman" w:cs="Times New Roman"/>
                <w:color w:val="000000"/>
                <w:sz w:val="18"/>
                <w:szCs w:val="20"/>
              </w:rPr>
              <w:fldChar w:fldCharType="begin"/>
            </w:r>
            <w:r w:rsidR="00CF64F9">
              <w:rPr>
                <w:rFonts w:ascii="Times New Roman" w:hAnsi="Times New Roman" w:cs="Times New Roman"/>
                <w:color w:val="000000"/>
                <w:sz w:val="18"/>
                <w:szCs w:val="20"/>
              </w:rPr>
              <w:instrText xml:space="preserve"> ADDIN EN.CITE &lt;EndNote&gt;&lt;Cite&gt;&lt;Author&gt;Ornish&lt;/Author&gt;&lt;Year&gt;1998&lt;/Year&gt;&lt;RecNum&gt;140&lt;/RecNum&gt;&lt;DisplayText&gt;(21)&lt;/DisplayText&gt;&lt;record&gt;&lt;rec-number&gt;140&lt;/rec-number&gt;&lt;foreign-keys&gt;&lt;key app="EN" db-id="55xtdxas9tpsaweezd6xetty0sx9xwap9tew" timestamp="1714327086"&gt;140&lt;/key&gt;&lt;/foreign-keys&gt;&lt;ref-type name="Journal Article"&gt;17&lt;/ref-type&gt;&lt;contributors&gt;&lt;authors&gt;&lt;author&gt;Ornish, Dean&lt;/author&gt;&lt;author&gt;Scherwitz, Larry W&lt;/author&gt;&lt;author&gt;Billings, James H&lt;/author&gt;&lt;author&gt;Gould, K Lance&lt;/author&gt;&lt;author&gt;Merritt, Terri A&lt;/author&gt;&lt;author&gt;Sparler, Stephen&lt;/author&gt;&lt;author&gt;Armstrong, William T&lt;/author&gt;&lt;author&gt;Ports, Thomas A&lt;/author&gt;&lt;author&gt;Kirkeeide, Richard L&lt;/author&gt;&lt;author&gt;Hogeboom, Charissa&lt;/author&gt;&lt;/authors&gt;&lt;/contributors&gt;&lt;titles&gt;&lt;title&gt;Intensive lifestyle changes for reversal of coronary heart disease&lt;/title&gt;&lt;secondary-title&gt;Jama&lt;/secondary-title&gt;&lt;/titles&gt;&lt;periodical&gt;&lt;full-title&gt;Jama&lt;/full-title&gt;&lt;/periodical&gt;&lt;pages&gt;2001-2007&lt;/pages&gt;&lt;volume&gt;280&lt;/volume&gt;&lt;number&gt;23&lt;/number&gt;&lt;dates&gt;&lt;year&gt;1998&lt;/year&gt;&lt;/dates&gt;&lt;isbn&gt;0098-7484&lt;/isbn&gt;&lt;urls&gt;&lt;/urls&gt;&lt;/record&gt;&lt;/Cite&gt;&lt;/EndNote&gt;</w:instrText>
            </w:r>
            <w:r w:rsidRPr="00AF6D4C">
              <w:rPr>
                <w:rFonts w:ascii="Times New Roman" w:hAnsi="Times New Roman" w:cs="Times New Roman"/>
                <w:color w:val="000000"/>
                <w:sz w:val="18"/>
                <w:szCs w:val="20"/>
              </w:rPr>
              <w:fldChar w:fldCharType="separate"/>
            </w:r>
            <w:r w:rsidR="00CF64F9">
              <w:rPr>
                <w:rFonts w:ascii="Times New Roman" w:hAnsi="Times New Roman" w:cs="Times New Roman"/>
                <w:noProof/>
                <w:color w:val="000000"/>
                <w:sz w:val="18"/>
                <w:szCs w:val="20"/>
              </w:rPr>
              <w:t>(21)</w:t>
            </w:r>
            <w:r w:rsidRPr="00AF6D4C">
              <w:rPr>
                <w:rFonts w:ascii="Times New Roman" w:hAnsi="Times New Roman" w:cs="Times New Roman"/>
                <w:color w:val="000000"/>
                <w:sz w:val="18"/>
                <w:szCs w:val="20"/>
              </w:rPr>
              <w:fldChar w:fldCharType="end"/>
            </w:r>
          </w:p>
        </w:tc>
        <w:tc>
          <w:tcPr>
            <w:tcW w:w="2692" w:type="dxa"/>
          </w:tcPr>
          <w:p w:rsidR="009520C2" w:rsidRPr="00AF6D4C" w:rsidRDefault="009520C2" w:rsidP="009520C2">
            <w:pPr>
              <w:rPr>
                <w:rFonts w:ascii="Times New Roman" w:hAnsi="Times New Roman" w:cs="Times New Roman"/>
                <w:sz w:val="18"/>
                <w:szCs w:val="20"/>
              </w:rPr>
            </w:pPr>
            <w:r>
              <w:rPr>
                <w:rFonts w:ascii="Times New Roman" w:hAnsi="Times New Roman" w:cs="Times New Roman"/>
                <w:sz w:val="18"/>
                <w:szCs w:val="20"/>
              </w:rPr>
              <w:t>-0.22[-0.39, -0.05</w:t>
            </w:r>
            <w:r w:rsidRPr="00AF6D4C">
              <w:rPr>
                <w:rFonts w:ascii="Times New Roman" w:hAnsi="Times New Roman" w:cs="Times New Roman"/>
                <w:sz w:val="18"/>
                <w:szCs w:val="20"/>
              </w:rPr>
              <w:t>]</w:t>
            </w:r>
          </w:p>
        </w:tc>
        <w:tc>
          <w:tcPr>
            <w:tcW w:w="4284" w:type="dxa"/>
          </w:tcPr>
          <w:p w:rsidR="009520C2" w:rsidRPr="00AF6D4C" w:rsidRDefault="009520C2" w:rsidP="009520C2">
            <w:pPr>
              <w:rPr>
                <w:rFonts w:ascii="Times New Roman" w:hAnsi="Times New Roman" w:cs="Times New Roman"/>
                <w:sz w:val="18"/>
                <w:szCs w:val="20"/>
              </w:rPr>
            </w:pPr>
            <w:r>
              <w:rPr>
                <w:rFonts w:ascii="Times New Roman" w:hAnsi="Times New Roman" w:cs="Times New Roman"/>
                <w:sz w:val="18"/>
                <w:szCs w:val="20"/>
              </w:rPr>
              <w:t xml:space="preserve">Heterogeneity: Tau² = 0.03; Chi² = 26.84, </w:t>
            </w:r>
            <w:proofErr w:type="spellStart"/>
            <w:r>
              <w:rPr>
                <w:rFonts w:ascii="Times New Roman" w:hAnsi="Times New Roman" w:cs="Times New Roman"/>
                <w:sz w:val="18"/>
                <w:szCs w:val="20"/>
              </w:rPr>
              <w:t>df</w:t>
            </w:r>
            <w:proofErr w:type="spellEnd"/>
            <w:r>
              <w:rPr>
                <w:rFonts w:ascii="Times New Roman" w:hAnsi="Times New Roman" w:cs="Times New Roman"/>
                <w:sz w:val="18"/>
                <w:szCs w:val="20"/>
              </w:rPr>
              <w:t xml:space="preserve"> = 6 (P=0.0002); I² = 77</w:t>
            </w:r>
            <w:r w:rsidRPr="00AF6D4C">
              <w:rPr>
                <w:rFonts w:ascii="Times New Roman" w:hAnsi="Times New Roman" w:cs="Times New Roman"/>
                <w:sz w:val="18"/>
                <w:szCs w:val="20"/>
              </w:rPr>
              <w:t>%</w:t>
            </w:r>
          </w:p>
        </w:tc>
        <w:tc>
          <w:tcPr>
            <w:tcW w:w="3549" w:type="dxa"/>
          </w:tcPr>
          <w:p w:rsidR="009520C2" w:rsidRPr="00AF6D4C" w:rsidRDefault="009520C2" w:rsidP="009520C2">
            <w:pPr>
              <w:rPr>
                <w:rFonts w:ascii="Times New Roman" w:hAnsi="Times New Roman" w:cs="Times New Roman"/>
                <w:sz w:val="18"/>
                <w:szCs w:val="20"/>
              </w:rPr>
            </w:pPr>
            <w:r w:rsidRPr="00AF6D4C">
              <w:rPr>
                <w:rFonts w:ascii="Times New Roman" w:hAnsi="Times New Roman" w:cs="Times New Roman"/>
                <w:sz w:val="18"/>
                <w:szCs w:val="20"/>
              </w:rPr>
              <w:t>Test</w:t>
            </w:r>
            <w:r>
              <w:rPr>
                <w:rFonts w:ascii="Times New Roman" w:hAnsi="Times New Roman" w:cs="Times New Roman"/>
                <w:sz w:val="18"/>
                <w:szCs w:val="20"/>
              </w:rPr>
              <w:t xml:space="preserve"> for overall effect: Z = 2.57(P=0.01</w:t>
            </w:r>
            <w:r w:rsidRPr="00AF6D4C">
              <w:rPr>
                <w:rFonts w:ascii="Times New Roman" w:hAnsi="Times New Roman" w:cs="Times New Roman"/>
                <w:sz w:val="18"/>
                <w:szCs w:val="20"/>
              </w:rPr>
              <w:t>)</w:t>
            </w:r>
          </w:p>
        </w:tc>
      </w:tr>
      <w:tr w:rsidR="009520C2" w:rsidRPr="00AF6D4C" w:rsidTr="009520C2">
        <w:trPr>
          <w:trHeight w:val="452"/>
        </w:trPr>
        <w:tc>
          <w:tcPr>
            <w:tcW w:w="2441" w:type="dxa"/>
          </w:tcPr>
          <w:p w:rsidR="009520C2" w:rsidRPr="00AF6D4C" w:rsidRDefault="009520C2" w:rsidP="00CF64F9">
            <w:pPr>
              <w:rPr>
                <w:rFonts w:ascii="Times New Roman" w:hAnsi="Times New Roman" w:cs="Times New Roman"/>
                <w:color w:val="000000"/>
                <w:sz w:val="18"/>
                <w:szCs w:val="20"/>
              </w:rPr>
            </w:pPr>
            <w:r w:rsidRPr="00AF6D4C">
              <w:rPr>
                <w:rFonts w:ascii="Times New Roman" w:hAnsi="Times New Roman" w:cs="Times New Roman"/>
                <w:color w:val="000000"/>
                <w:sz w:val="18"/>
                <w:szCs w:val="20"/>
              </w:rPr>
              <w:t>Saffi  et al</w:t>
            </w:r>
            <w:r w:rsidRPr="00AF6D4C">
              <w:rPr>
                <w:rFonts w:ascii="Times New Roman" w:hAnsi="Times New Roman" w:cs="Times New Roman"/>
                <w:color w:val="000000"/>
                <w:sz w:val="18"/>
                <w:szCs w:val="20"/>
              </w:rPr>
              <w:fldChar w:fldCharType="begin"/>
            </w:r>
            <w:r w:rsidR="00CF64F9">
              <w:rPr>
                <w:rFonts w:ascii="Times New Roman" w:hAnsi="Times New Roman" w:cs="Times New Roman"/>
                <w:color w:val="000000"/>
                <w:sz w:val="18"/>
                <w:szCs w:val="20"/>
              </w:rPr>
              <w:instrText xml:space="preserve"> ADDIN EN.CITE &lt;EndNote&gt;&lt;Cite&gt;&lt;Author&gt;Saffi&lt;/Author&gt;&lt;Year&gt;2014&lt;/Year&gt;&lt;RecNum&gt;44&lt;/RecNum&gt;&lt;DisplayText&gt;(23)&lt;/DisplayText&gt;&lt;record&gt;&lt;rec-number&gt;44&lt;/rec-number&gt;&lt;foreign-keys&gt;&lt;key app="EN" db-id="55xtdxas9tpsaweezd6xetty0sx9xwap9tew" timestamp="1711473301"&gt;44&lt;/key&gt;&lt;/foreign-keys&gt;&lt;ref-type name="Journal Article"&gt;17&lt;/ref-type&gt;&lt;contributors&gt;&lt;authors&gt;&lt;author&gt;Saffi, Marco Aurélio Lumertz&lt;/author&gt;&lt;author&gt;Polanczyk, Carisi Anne&lt;/author&gt;&lt;author&gt;Rabelo-Silva, Eneida Rejane&lt;/author&gt;&lt;/authors&gt;&lt;/contributors&gt;&lt;titles&gt;&lt;title&gt;Lifestyle interventions reduce cardiovascular risk in patients with coronary artery disease: a randomized clinical trial&lt;/title&gt;&lt;secondary-title&gt;European Journal of Cardiovascular Nursing&lt;/secondary-title&gt;&lt;/titles&gt;&lt;periodical&gt;&lt;full-title&gt;European Journal of Cardiovascular Nursing&lt;/full-title&gt;&lt;/periodical&gt;&lt;pages&gt;436-443&lt;/pages&gt;&lt;volume&gt;13&lt;/volume&gt;&lt;number&gt;5&lt;/number&gt;&lt;dates&gt;&lt;year&gt;2014&lt;/year&gt;&lt;/dates&gt;&lt;isbn&gt;1474-5151&lt;/isbn&gt;&lt;urls&gt;&lt;/urls&gt;&lt;/record&gt;&lt;/Cite&gt;&lt;/EndNote&gt;</w:instrText>
            </w:r>
            <w:r w:rsidRPr="00AF6D4C">
              <w:rPr>
                <w:rFonts w:ascii="Times New Roman" w:hAnsi="Times New Roman" w:cs="Times New Roman"/>
                <w:color w:val="000000"/>
                <w:sz w:val="18"/>
                <w:szCs w:val="20"/>
              </w:rPr>
              <w:fldChar w:fldCharType="separate"/>
            </w:r>
            <w:r w:rsidR="00CF64F9">
              <w:rPr>
                <w:rFonts w:ascii="Times New Roman" w:hAnsi="Times New Roman" w:cs="Times New Roman"/>
                <w:noProof/>
                <w:color w:val="000000"/>
                <w:sz w:val="18"/>
                <w:szCs w:val="20"/>
              </w:rPr>
              <w:t>(23)</w:t>
            </w:r>
            <w:r w:rsidRPr="00AF6D4C">
              <w:rPr>
                <w:rFonts w:ascii="Times New Roman" w:hAnsi="Times New Roman" w:cs="Times New Roman"/>
                <w:color w:val="000000"/>
                <w:sz w:val="18"/>
                <w:szCs w:val="20"/>
              </w:rPr>
              <w:fldChar w:fldCharType="end"/>
            </w:r>
          </w:p>
        </w:tc>
        <w:tc>
          <w:tcPr>
            <w:tcW w:w="2692" w:type="dxa"/>
          </w:tcPr>
          <w:p w:rsidR="009520C2" w:rsidRPr="00AF6D4C" w:rsidRDefault="009520C2" w:rsidP="009520C2">
            <w:pPr>
              <w:rPr>
                <w:rFonts w:ascii="Times New Roman" w:hAnsi="Times New Roman" w:cs="Times New Roman"/>
                <w:sz w:val="18"/>
                <w:szCs w:val="20"/>
              </w:rPr>
            </w:pPr>
            <w:r>
              <w:rPr>
                <w:rFonts w:ascii="Times New Roman" w:hAnsi="Times New Roman" w:cs="Times New Roman"/>
                <w:sz w:val="18"/>
                <w:szCs w:val="20"/>
              </w:rPr>
              <w:t>-0.21[-0.38, -0.04</w:t>
            </w:r>
            <w:r w:rsidRPr="00AF6D4C">
              <w:rPr>
                <w:rFonts w:ascii="Times New Roman" w:hAnsi="Times New Roman" w:cs="Times New Roman"/>
                <w:sz w:val="18"/>
                <w:szCs w:val="20"/>
              </w:rPr>
              <w:t>]</w:t>
            </w:r>
          </w:p>
        </w:tc>
        <w:tc>
          <w:tcPr>
            <w:tcW w:w="4284" w:type="dxa"/>
          </w:tcPr>
          <w:p w:rsidR="009520C2" w:rsidRPr="00AF6D4C" w:rsidRDefault="009520C2" w:rsidP="009520C2">
            <w:pPr>
              <w:rPr>
                <w:rFonts w:ascii="Times New Roman" w:hAnsi="Times New Roman" w:cs="Times New Roman"/>
                <w:sz w:val="18"/>
                <w:szCs w:val="20"/>
              </w:rPr>
            </w:pPr>
            <w:r>
              <w:rPr>
                <w:rFonts w:ascii="Times New Roman" w:hAnsi="Times New Roman" w:cs="Times New Roman"/>
                <w:sz w:val="18"/>
                <w:szCs w:val="20"/>
              </w:rPr>
              <w:t xml:space="preserve">Heterogeneity: Tau² = 0.03; Chi² = 26.66, </w:t>
            </w:r>
            <w:proofErr w:type="spellStart"/>
            <w:r>
              <w:rPr>
                <w:rFonts w:ascii="Times New Roman" w:hAnsi="Times New Roman" w:cs="Times New Roman"/>
                <w:sz w:val="18"/>
                <w:szCs w:val="20"/>
              </w:rPr>
              <w:t>df</w:t>
            </w:r>
            <w:proofErr w:type="spellEnd"/>
            <w:r>
              <w:rPr>
                <w:rFonts w:ascii="Times New Roman" w:hAnsi="Times New Roman" w:cs="Times New Roman"/>
                <w:sz w:val="18"/>
                <w:szCs w:val="20"/>
              </w:rPr>
              <w:t xml:space="preserve"> = 6 (P=0.0001); I² = 77</w:t>
            </w:r>
            <w:r w:rsidRPr="00AF6D4C">
              <w:rPr>
                <w:rFonts w:ascii="Times New Roman" w:hAnsi="Times New Roman" w:cs="Times New Roman"/>
                <w:sz w:val="18"/>
                <w:szCs w:val="20"/>
              </w:rPr>
              <w:t>%</w:t>
            </w:r>
          </w:p>
        </w:tc>
        <w:tc>
          <w:tcPr>
            <w:tcW w:w="3549" w:type="dxa"/>
          </w:tcPr>
          <w:p w:rsidR="009520C2" w:rsidRPr="00AF6D4C" w:rsidRDefault="009520C2" w:rsidP="009520C2">
            <w:pPr>
              <w:rPr>
                <w:rFonts w:ascii="Times New Roman" w:hAnsi="Times New Roman" w:cs="Times New Roman"/>
                <w:sz w:val="18"/>
                <w:szCs w:val="20"/>
              </w:rPr>
            </w:pPr>
            <w:r>
              <w:rPr>
                <w:rFonts w:ascii="Times New Roman" w:hAnsi="Times New Roman" w:cs="Times New Roman"/>
                <w:sz w:val="18"/>
                <w:szCs w:val="20"/>
              </w:rPr>
              <w:t>Test for overall effect: Z =2.39 (P=0.02</w:t>
            </w:r>
            <w:r w:rsidRPr="00AF6D4C">
              <w:rPr>
                <w:rFonts w:ascii="Times New Roman" w:hAnsi="Times New Roman" w:cs="Times New Roman"/>
                <w:sz w:val="18"/>
                <w:szCs w:val="20"/>
              </w:rPr>
              <w:t>)</w:t>
            </w:r>
          </w:p>
        </w:tc>
      </w:tr>
      <w:tr w:rsidR="009520C2" w:rsidRPr="00AF6D4C" w:rsidTr="009520C2">
        <w:trPr>
          <w:trHeight w:val="452"/>
        </w:trPr>
        <w:tc>
          <w:tcPr>
            <w:tcW w:w="2441" w:type="dxa"/>
          </w:tcPr>
          <w:p w:rsidR="009520C2" w:rsidRPr="00AF6D4C" w:rsidRDefault="009520C2" w:rsidP="00CF64F9">
            <w:pPr>
              <w:rPr>
                <w:rFonts w:ascii="Times New Roman" w:hAnsi="Times New Roman" w:cs="Times New Roman"/>
                <w:color w:val="000000"/>
                <w:sz w:val="18"/>
                <w:szCs w:val="20"/>
              </w:rPr>
            </w:pPr>
            <w:r w:rsidRPr="00AF6D4C">
              <w:rPr>
                <w:rFonts w:ascii="Times New Roman" w:hAnsi="Times New Roman" w:cs="Times New Roman"/>
                <w:color w:val="000000"/>
                <w:sz w:val="18"/>
                <w:szCs w:val="20"/>
              </w:rPr>
              <w:t>Zheng et al</w:t>
            </w:r>
            <w:r w:rsidRPr="00AF6D4C">
              <w:rPr>
                <w:rFonts w:ascii="Times New Roman" w:hAnsi="Times New Roman" w:cs="Times New Roman"/>
                <w:color w:val="000000"/>
                <w:sz w:val="18"/>
                <w:szCs w:val="20"/>
              </w:rPr>
              <w:fldChar w:fldCharType="begin"/>
            </w:r>
            <w:r w:rsidR="00CF64F9">
              <w:rPr>
                <w:rFonts w:ascii="Times New Roman" w:hAnsi="Times New Roman" w:cs="Times New Roman"/>
                <w:color w:val="000000"/>
                <w:sz w:val="18"/>
                <w:szCs w:val="20"/>
              </w:rPr>
              <w:instrText xml:space="preserve"> ADDIN EN.CITE &lt;EndNote&gt;&lt;Cite&gt;&lt;Author&gt;Zheng&lt;/Author&gt;&lt;Year&gt;2019&lt;/Year&gt;&lt;RecNum&gt;63&lt;/RecNum&gt;&lt;DisplayText&gt;(24)&lt;/DisplayText&gt;&lt;record&gt;&lt;rec-number&gt;63&lt;/rec-number&gt;&lt;foreign-keys&gt;&lt;key app="EN" db-id="55xtdxas9tpsaweezd6xetty0sx9xwap9tew" timestamp="1711473674"&gt;63&lt;/key&gt;&lt;/foreign-keys&gt;&lt;ref-type name="Journal Article"&gt;17&lt;/ref-type&gt;&lt;contributors&gt;&lt;authors&gt;&lt;author&gt;Zheng, Xin&lt;/author&gt;&lt;author&gt;Spatz, Erica S&lt;/author&gt;&lt;author&gt;Bai, Xueke&lt;/author&gt;&lt;author&gt;Huo, Xiqian&lt;/author&gt;&lt;author&gt;Ding, Qinglan&lt;/author&gt;&lt;author&gt;Horak, Paul&lt;/author&gt;&lt;author&gt;Wu, Xuekun&lt;/author&gt;&lt;author&gt;Guan, Wenchi&lt;/author&gt;&lt;author&gt;Chow, Clara K&lt;/author&gt;&lt;author&gt;Yan, Xiaofang&lt;/author&gt;&lt;/authors&gt;&lt;/contributors&gt;&lt;titles&gt;&lt;title&gt;Effect of text messaging on risk factor management in patients with coronary heart disease: the CHAT randomized clinical trial&lt;/title&gt;&lt;secondary-title&gt;Circulation: Cardiovascular Quality and Outcomes&lt;/secondary-title&gt;&lt;/titles&gt;&lt;periodical&gt;&lt;full-title&gt;Circulation: Cardiovascular Quality and Outcomes&lt;/full-title&gt;&lt;/periodical&gt;&lt;pages&gt;e005616&lt;/pages&gt;&lt;volume&gt;12&lt;/volume&gt;&lt;number&gt;4&lt;/number&gt;&lt;dates&gt;&lt;year&gt;2019&lt;/year&gt;&lt;/dates&gt;&lt;isbn&gt;1941-7705&lt;/isbn&gt;&lt;urls&gt;&lt;/urls&gt;&lt;/record&gt;&lt;/Cite&gt;&lt;/EndNote&gt;</w:instrText>
            </w:r>
            <w:r w:rsidRPr="00AF6D4C">
              <w:rPr>
                <w:rFonts w:ascii="Times New Roman" w:hAnsi="Times New Roman" w:cs="Times New Roman"/>
                <w:color w:val="000000"/>
                <w:sz w:val="18"/>
                <w:szCs w:val="20"/>
              </w:rPr>
              <w:fldChar w:fldCharType="separate"/>
            </w:r>
            <w:r w:rsidR="00CF64F9">
              <w:rPr>
                <w:rFonts w:ascii="Times New Roman" w:hAnsi="Times New Roman" w:cs="Times New Roman"/>
                <w:noProof/>
                <w:color w:val="000000"/>
                <w:sz w:val="18"/>
                <w:szCs w:val="20"/>
              </w:rPr>
              <w:t>(24)</w:t>
            </w:r>
            <w:r w:rsidRPr="00AF6D4C">
              <w:rPr>
                <w:rFonts w:ascii="Times New Roman" w:hAnsi="Times New Roman" w:cs="Times New Roman"/>
                <w:color w:val="000000"/>
                <w:sz w:val="18"/>
                <w:szCs w:val="20"/>
              </w:rPr>
              <w:fldChar w:fldCharType="end"/>
            </w:r>
          </w:p>
        </w:tc>
        <w:tc>
          <w:tcPr>
            <w:tcW w:w="2692" w:type="dxa"/>
          </w:tcPr>
          <w:p w:rsidR="009520C2" w:rsidRPr="00AF6D4C" w:rsidRDefault="009520C2" w:rsidP="009520C2">
            <w:pPr>
              <w:rPr>
                <w:rFonts w:ascii="Times New Roman" w:hAnsi="Times New Roman" w:cs="Times New Roman"/>
                <w:sz w:val="18"/>
                <w:szCs w:val="20"/>
              </w:rPr>
            </w:pPr>
            <w:r>
              <w:rPr>
                <w:rFonts w:ascii="Times New Roman" w:hAnsi="Times New Roman" w:cs="Times New Roman"/>
                <w:sz w:val="18"/>
                <w:szCs w:val="20"/>
              </w:rPr>
              <w:t>-0.24 [-0.43, -0.04</w:t>
            </w:r>
            <w:r w:rsidRPr="00AF6D4C">
              <w:rPr>
                <w:rFonts w:ascii="Times New Roman" w:hAnsi="Times New Roman" w:cs="Times New Roman"/>
                <w:sz w:val="18"/>
                <w:szCs w:val="20"/>
              </w:rPr>
              <w:t>]</w:t>
            </w:r>
          </w:p>
        </w:tc>
        <w:tc>
          <w:tcPr>
            <w:tcW w:w="4284" w:type="dxa"/>
          </w:tcPr>
          <w:p w:rsidR="009520C2" w:rsidRPr="00AF6D4C" w:rsidRDefault="009520C2" w:rsidP="009520C2">
            <w:pPr>
              <w:rPr>
                <w:rFonts w:ascii="Times New Roman" w:hAnsi="Times New Roman" w:cs="Times New Roman"/>
                <w:sz w:val="18"/>
                <w:szCs w:val="20"/>
              </w:rPr>
            </w:pPr>
            <w:r>
              <w:rPr>
                <w:rFonts w:ascii="Times New Roman" w:hAnsi="Times New Roman" w:cs="Times New Roman"/>
                <w:sz w:val="18"/>
                <w:szCs w:val="20"/>
              </w:rPr>
              <w:t xml:space="preserve">Heterogeneity: Tau² = 0.04; Chi² = 24.30, </w:t>
            </w:r>
            <w:proofErr w:type="spellStart"/>
            <w:r>
              <w:rPr>
                <w:rFonts w:ascii="Times New Roman" w:hAnsi="Times New Roman" w:cs="Times New Roman"/>
                <w:sz w:val="18"/>
                <w:szCs w:val="20"/>
              </w:rPr>
              <w:t>df</w:t>
            </w:r>
            <w:proofErr w:type="spellEnd"/>
            <w:r>
              <w:rPr>
                <w:rFonts w:ascii="Times New Roman" w:hAnsi="Times New Roman" w:cs="Times New Roman"/>
                <w:sz w:val="18"/>
                <w:szCs w:val="20"/>
              </w:rPr>
              <w:t xml:space="preserve"> = 6</w:t>
            </w:r>
            <w:r w:rsidRPr="00AF6D4C">
              <w:rPr>
                <w:rFonts w:ascii="Times New Roman" w:hAnsi="Times New Roman" w:cs="Times New Roman"/>
                <w:sz w:val="18"/>
                <w:szCs w:val="20"/>
              </w:rPr>
              <w:t xml:space="preserve"> (P=0.0</w:t>
            </w:r>
            <w:r>
              <w:rPr>
                <w:rFonts w:ascii="Times New Roman" w:hAnsi="Times New Roman" w:cs="Times New Roman"/>
                <w:sz w:val="18"/>
                <w:szCs w:val="20"/>
              </w:rPr>
              <w:t>005); I² = 75</w:t>
            </w:r>
            <w:r w:rsidRPr="00AF6D4C">
              <w:rPr>
                <w:rFonts w:ascii="Times New Roman" w:hAnsi="Times New Roman" w:cs="Times New Roman"/>
                <w:sz w:val="18"/>
                <w:szCs w:val="20"/>
              </w:rPr>
              <w:t>%</w:t>
            </w:r>
          </w:p>
        </w:tc>
        <w:tc>
          <w:tcPr>
            <w:tcW w:w="3549" w:type="dxa"/>
          </w:tcPr>
          <w:p w:rsidR="009520C2" w:rsidRPr="00AF6D4C" w:rsidRDefault="009520C2" w:rsidP="009520C2">
            <w:pPr>
              <w:rPr>
                <w:rFonts w:ascii="Times New Roman" w:hAnsi="Times New Roman" w:cs="Times New Roman"/>
                <w:sz w:val="18"/>
                <w:szCs w:val="20"/>
              </w:rPr>
            </w:pPr>
            <w:r w:rsidRPr="00AF6D4C">
              <w:rPr>
                <w:rFonts w:ascii="Times New Roman" w:hAnsi="Times New Roman" w:cs="Times New Roman"/>
                <w:sz w:val="18"/>
                <w:szCs w:val="20"/>
              </w:rPr>
              <w:t>Test for over</w:t>
            </w:r>
            <w:r>
              <w:rPr>
                <w:rFonts w:ascii="Times New Roman" w:hAnsi="Times New Roman" w:cs="Times New Roman"/>
                <w:sz w:val="18"/>
                <w:szCs w:val="20"/>
              </w:rPr>
              <w:t>all effect: Z = 2.39(P=0.02</w:t>
            </w:r>
            <w:r w:rsidRPr="00AF6D4C">
              <w:rPr>
                <w:rFonts w:ascii="Times New Roman" w:hAnsi="Times New Roman" w:cs="Times New Roman"/>
                <w:sz w:val="18"/>
                <w:szCs w:val="20"/>
              </w:rPr>
              <w:t>)</w:t>
            </w:r>
          </w:p>
        </w:tc>
      </w:tr>
    </w:tbl>
    <w:p w:rsidR="009520C2" w:rsidRPr="00B047B4" w:rsidRDefault="009520C2" w:rsidP="009520C2">
      <w:pPr>
        <w:spacing w:line="240" w:lineRule="auto"/>
        <w:rPr>
          <w:rFonts w:ascii="Times New Roman" w:hAnsi="Times New Roman" w:cs="Times New Roman"/>
          <w:sz w:val="20"/>
          <w:szCs w:val="20"/>
        </w:rPr>
      </w:pPr>
      <w:r w:rsidRPr="00B047B4">
        <w:rPr>
          <w:rFonts w:ascii="Times New Roman" w:hAnsi="Times New Roman" w:cs="Times New Roman"/>
          <w:b/>
          <w:sz w:val="20"/>
          <w:szCs w:val="20"/>
        </w:rPr>
        <w:t>Legend:</w:t>
      </w:r>
      <w:r w:rsidRPr="00B047B4">
        <w:rPr>
          <w:rFonts w:ascii="Times New Roman" w:hAnsi="Times New Roman" w:cs="Times New Roman"/>
          <w:sz w:val="20"/>
          <w:szCs w:val="20"/>
        </w:rPr>
        <w:t xml:space="preserve"> 95% CI = 95% confidence interval. SMD= </w:t>
      </w:r>
      <w:proofErr w:type="spellStart"/>
      <w:r w:rsidRPr="00B047B4">
        <w:rPr>
          <w:rFonts w:ascii="Times New Roman" w:hAnsi="Times New Roman" w:cs="Times New Roman"/>
          <w:sz w:val="20"/>
          <w:szCs w:val="20"/>
        </w:rPr>
        <w:t>standardised</w:t>
      </w:r>
      <w:proofErr w:type="spellEnd"/>
      <w:r w:rsidRPr="00B047B4">
        <w:rPr>
          <w:rFonts w:ascii="Times New Roman" w:hAnsi="Times New Roman" w:cs="Times New Roman"/>
          <w:sz w:val="20"/>
          <w:szCs w:val="20"/>
        </w:rPr>
        <w:t xml:space="preserve"> mean difference.  </w:t>
      </w:r>
    </w:p>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br w:type="page"/>
      </w:r>
    </w:p>
    <w:p w:rsidR="009520C2" w:rsidRPr="00B047B4" w:rsidRDefault="009520C2" w:rsidP="00D53453">
      <w:pPr>
        <w:spacing w:after="0"/>
        <w:rPr>
          <w:rFonts w:asciiTheme="majorHAnsi" w:eastAsiaTheme="majorEastAsia" w:hAnsiTheme="majorHAnsi" w:cstheme="majorBidi"/>
          <w:color w:val="2E74B5" w:themeColor="accent1" w:themeShade="BF"/>
          <w:sz w:val="26"/>
          <w:szCs w:val="26"/>
          <w:lang w:val="en-AU"/>
        </w:rPr>
      </w:pPr>
      <w:r>
        <w:rPr>
          <w:rFonts w:ascii="Times New Roman" w:hAnsi="Times New Roman" w:cs="Times New Roman"/>
          <w:sz w:val="20"/>
          <w:szCs w:val="20"/>
        </w:rPr>
        <w:lastRenderedPageBreak/>
        <w:t>2.1.3</w:t>
      </w:r>
      <w:r w:rsidRPr="00B047B4">
        <w:rPr>
          <w:rFonts w:ascii="Times New Roman" w:hAnsi="Times New Roman" w:cs="Times New Roman"/>
          <w:sz w:val="20"/>
          <w:szCs w:val="20"/>
        </w:rPr>
        <w:t xml:space="preserve">. Effects of combined intervention on systolic blood pressure </w:t>
      </w:r>
    </w:p>
    <w:tbl>
      <w:tblPr>
        <w:tblStyle w:val="TableGrid"/>
        <w:tblW w:w="12859" w:type="dxa"/>
        <w:tblLayout w:type="fixed"/>
        <w:tblLook w:val="04A0" w:firstRow="1" w:lastRow="0" w:firstColumn="1" w:lastColumn="0" w:noHBand="0" w:noVBand="1"/>
      </w:tblPr>
      <w:tblGrid>
        <w:gridCol w:w="2495"/>
        <w:gridCol w:w="2263"/>
        <w:gridCol w:w="4646"/>
        <w:gridCol w:w="3455"/>
      </w:tblGrid>
      <w:tr w:rsidR="009520C2" w:rsidRPr="00B047B4" w:rsidTr="009520C2">
        <w:trPr>
          <w:trHeight w:val="646"/>
        </w:trPr>
        <w:tc>
          <w:tcPr>
            <w:tcW w:w="2495" w:type="dxa"/>
          </w:tcPr>
          <w:p w:rsidR="009520C2" w:rsidRPr="00B047B4" w:rsidRDefault="009520C2" w:rsidP="009520C2">
            <w:pPr>
              <w:rPr>
                <w:rFonts w:ascii="Times New Roman" w:eastAsia="Times New Roman" w:hAnsi="Times New Roman" w:cs="Times New Roman"/>
                <w:sz w:val="20"/>
                <w:szCs w:val="20"/>
                <w:lang w:eastAsia="en-AU"/>
              </w:rPr>
            </w:pPr>
            <w:r w:rsidRPr="00B047B4">
              <w:rPr>
                <w:rFonts w:ascii="Times New Roman" w:eastAsia="Times New Roman" w:hAnsi="Times New Roman" w:cs="Times New Roman"/>
                <w:sz w:val="20"/>
                <w:szCs w:val="20"/>
                <w:lang w:eastAsia="en-AU"/>
              </w:rPr>
              <w:t>Omitted studies</w:t>
            </w:r>
          </w:p>
        </w:tc>
        <w:tc>
          <w:tcPr>
            <w:tcW w:w="2263" w:type="dxa"/>
          </w:tcPr>
          <w:p w:rsidR="009520C2" w:rsidRPr="00B047B4" w:rsidRDefault="009520C2" w:rsidP="009520C2">
            <w:pPr>
              <w:rPr>
                <w:rFonts w:ascii="Times New Roman" w:eastAsia="Times New Roman" w:hAnsi="Times New Roman" w:cs="Times New Roman"/>
                <w:sz w:val="20"/>
                <w:szCs w:val="20"/>
                <w:lang w:eastAsia="en-AU"/>
              </w:rPr>
            </w:pPr>
            <w:r w:rsidRPr="00B047B4">
              <w:rPr>
                <w:rFonts w:ascii="Times New Roman" w:eastAsia="Times New Roman" w:hAnsi="Times New Roman" w:cs="Times New Roman"/>
                <w:sz w:val="20"/>
                <w:szCs w:val="20"/>
                <w:lang w:eastAsia="en-AU"/>
              </w:rPr>
              <w:t>Effect size estimate SMD</w:t>
            </w:r>
          </w:p>
          <w:p w:rsidR="009520C2" w:rsidRPr="00B047B4" w:rsidRDefault="009520C2" w:rsidP="009520C2">
            <w:pPr>
              <w:rPr>
                <w:rFonts w:ascii="Times New Roman" w:eastAsia="Times New Roman" w:hAnsi="Times New Roman" w:cs="Times New Roman"/>
                <w:sz w:val="20"/>
                <w:szCs w:val="20"/>
                <w:lang w:eastAsia="en-AU"/>
              </w:rPr>
            </w:pPr>
            <w:r w:rsidRPr="00B047B4">
              <w:rPr>
                <w:rFonts w:ascii="Times New Roman" w:eastAsia="Times New Roman" w:hAnsi="Times New Roman" w:cs="Times New Roman"/>
                <w:sz w:val="20"/>
                <w:szCs w:val="20"/>
                <w:lang w:eastAsia="en-AU"/>
              </w:rPr>
              <w:t>[95% CI]</w:t>
            </w:r>
          </w:p>
        </w:tc>
        <w:tc>
          <w:tcPr>
            <w:tcW w:w="4646" w:type="dxa"/>
          </w:tcPr>
          <w:p w:rsidR="009520C2" w:rsidRPr="00B047B4" w:rsidRDefault="009520C2" w:rsidP="009520C2">
            <w:pPr>
              <w:rPr>
                <w:rFonts w:ascii="Times New Roman" w:eastAsia="Times New Roman" w:hAnsi="Times New Roman" w:cs="Times New Roman"/>
                <w:sz w:val="20"/>
                <w:szCs w:val="20"/>
                <w:lang w:eastAsia="en-AU"/>
              </w:rPr>
            </w:pPr>
            <w:r w:rsidRPr="00B047B4">
              <w:rPr>
                <w:rFonts w:ascii="Times New Roman" w:eastAsia="Times New Roman" w:hAnsi="Times New Roman" w:cs="Times New Roman"/>
                <w:sz w:val="20"/>
                <w:szCs w:val="20"/>
                <w:lang w:eastAsia="en-AU"/>
              </w:rPr>
              <w:t xml:space="preserve">Heterogeneity </w:t>
            </w:r>
          </w:p>
        </w:tc>
        <w:tc>
          <w:tcPr>
            <w:tcW w:w="3455" w:type="dxa"/>
          </w:tcPr>
          <w:p w:rsidR="009520C2" w:rsidRPr="00B047B4" w:rsidRDefault="009520C2" w:rsidP="009520C2">
            <w:pPr>
              <w:rPr>
                <w:rFonts w:ascii="Times New Roman" w:eastAsia="Times New Roman" w:hAnsi="Times New Roman" w:cs="Times New Roman"/>
                <w:sz w:val="20"/>
                <w:szCs w:val="20"/>
                <w:lang w:eastAsia="en-AU"/>
              </w:rPr>
            </w:pPr>
            <w:r w:rsidRPr="00B047B4">
              <w:rPr>
                <w:rFonts w:ascii="Times New Roman" w:eastAsia="Times New Roman" w:hAnsi="Times New Roman" w:cs="Times New Roman"/>
                <w:sz w:val="20"/>
                <w:szCs w:val="20"/>
                <w:lang w:eastAsia="en-AU"/>
              </w:rPr>
              <w:t>Test for overall effect (Z)</w:t>
            </w:r>
          </w:p>
        </w:tc>
      </w:tr>
      <w:tr w:rsidR="009520C2" w:rsidRPr="00B047B4" w:rsidTr="00D53453">
        <w:trPr>
          <w:trHeight w:val="683"/>
        </w:trPr>
        <w:tc>
          <w:tcPr>
            <w:tcW w:w="2495" w:type="dxa"/>
            <w:hideMark/>
          </w:tcPr>
          <w:p w:rsidR="009520C2" w:rsidRPr="00B047B4" w:rsidRDefault="009520C2" w:rsidP="009520C2">
            <w:pPr>
              <w:rPr>
                <w:rFonts w:ascii="Times New Roman" w:eastAsia="Times New Roman" w:hAnsi="Times New Roman" w:cs="Times New Roman"/>
                <w:sz w:val="20"/>
                <w:szCs w:val="20"/>
                <w:lang w:eastAsia="en-AU"/>
              </w:rPr>
            </w:pPr>
            <w:r w:rsidRPr="00B047B4">
              <w:rPr>
                <w:rFonts w:ascii="Times New Roman" w:eastAsia="Times New Roman" w:hAnsi="Times New Roman" w:cs="Times New Roman"/>
                <w:sz w:val="20"/>
                <w:szCs w:val="20"/>
                <w:lang w:eastAsia="en-AU"/>
              </w:rPr>
              <w:t>None</w:t>
            </w:r>
          </w:p>
        </w:tc>
        <w:tc>
          <w:tcPr>
            <w:tcW w:w="2263"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-0.40[-0.58, -0.22</w:t>
            </w:r>
            <w:r w:rsidRPr="00B047B4">
              <w:rPr>
                <w:rFonts w:ascii="Times New Roman" w:hAnsi="Times New Roman" w:cs="Times New Roman"/>
                <w:sz w:val="20"/>
                <w:szCs w:val="20"/>
              </w:rPr>
              <w:t>]</w:t>
            </w:r>
          </w:p>
          <w:p w:rsidR="009520C2" w:rsidRPr="00B047B4" w:rsidRDefault="009520C2" w:rsidP="009520C2">
            <w:pPr>
              <w:rPr>
                <w:rFonts w:ascii="Times New Roman" w:hAnsi="Times New Roman" w:cs="Times New Roman"/>
                <w:sz w:val="20"/>
                <w:szCs w:val="20"/>
              </w:rPr>
            </w:pPr>
          </w:p>
        </w:tc>
        <w:tc>
          <w:tcPr>
            <w:tcW w:w="4646" w:type="dxa"/>
          </w:tcPr>
          <w:p w:rsidR="009520C2" w:rsidRPr="00B047B4" w:rsidRDefault="009520C2" w:rsidP="009520C2">
            <w:pPr>
              <w:rPr>
                <w:rFonts w:ascii="Times New Roman" w:eastAsia="Times New Roman" w:hAnsi="Times New Roman" w:cs="Times New Roman"/>
                <w:sz w:val="20"/>
                <w:szCs w:val="20"/>
                <w:lang w:eastAsia="en-AU"/>
              </w:rPr>
            </w:pPr>
            <w:r>
              <w:rPr>
                <w:rFonts w:ascii="Times New Roman" w:hAnsi="Times New Roman" w:cs="Times New Roman"/>
                <w:sz w:val="20"/>
                <w:szCs w:val="20"/>
              </w:rPr>
              <w:t xml:space="preserve">Heterogeneity: Tau² = 0.03; Chi² = 13.78,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6(P=0.03); I² = 56</w:t>
            </w:r>
            <w:r w:rsidRPr="00B047B4">
              <w:rPr>
                <w:rFonts w:ascii="Times New Roman" w:hAnsi="Times New Roman" w:cs="Times New Roman"/>
                <w:sz w:val="20"/>
                <w:szCs w:val="20"/>
              </w:rPr>
              <w:t>%</w:t>
            </w:r>
          </w:p>
        </w:tc>
        <w:tc>
          <w:tcPr>
            <w:tcW w:w="3455" w:type="dxa"/>
          </w:tcPr>
          <w:p w:rsidR="009520C2" w:rsidRPr="00B047B4" w:rsidRDefault="009520C2" w:rsidP="00D53453">
            <w:pPr>
              <w:spacing w:after="0"/>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4.39(P&lt;</w:t>
            </w:r>
            <w:r w:rsidRPr="00B047B4">
              <w:rPr>
                <w:rFonts w:ascii="Times New Roman" w:hAnsi="Times New Roman" w:cs="Times New Roman"/>
                <w:sz w:val="20"/>
                <w:szCs w:val="20"/>
              </w:rPr>
              <w:t>0.0</w:t>
            </w:r>
            <w:r>
              <w:rPr>
                <w:rFonts w:ascii="Times New Roman" w:hAnsi="Times New Roman" w:cs="Times New Roman"/>
                <w:sz w:val="20"/>
                <w:szCs w:val="20"/>
              </w:rPr>
              <w:t>0</w:t>
            </w:r>
            <w:r w:rsidRPr="00B047B4">
              <w:rPr>
                <w:rFonts w:ascii="Times New Roman" w:hAnsi="Times New Roman" w:cs="Times New Roman"/>
                <w:sz w:val="20"/>
                <w:szCs w:val="20"/>
              </w:rPr>
              <w:t>01)</w:t>
            </w:r>
          </w:p>
          <w:p w:rsidR="009520C2" w:rsidRPr="00B047B4" w:rsidRDefault="009520C2" w:rsidP="009520C2">
            <w:pPr>
              <w:rPr>
                <w:rFonts w:ascii="Times New Roman" w:eastAsia="Times New Roman" w:hAnsi="Times New Roman" w:cs="Times New Roman"/>
                <w:sz w:val="20"/>
                <w:szCs w:val="20"/>
                <w:lang w:eastAsia="en-AU"/>
              </w:rPr>
            </w:pPr>
          </w:p>
        </w:tc>
      </w:tr>
      <w:tr w:rsidR="009520C2" w:rsidRPr="00B047B4" w:rsidTr="009520C2">
        <w:trPr>
          <w:trHeight w:val="646"/>
        </w:trPr>
        <w:tc>
          <w:tcPr>
            <w:tcW w:w="2495" w:type="dxa"/>
          </w:tcPr>
          <w:p w:rsidR="009520C2" w:rsidRPr="00B047B4" w:rsidRDefault="009520C2" w:rsidP="00CF64F9">
            <w:pPr>
              <w:rPr>
                <w:rFonts w:ascii="Times New Roman" w:hAnsi="Times New Roman" w:cs="Times New Roman"/>
                <w:sz w:val="20"/>
                <w:szCs w:val="20"/>
              </w:rPr>
            </w:pPr>
            <w:r>
              <w:rPr>
                <w:rFonts w:ascii="Times New Roman" w:hAnsi="Times New Roman" w:cs="Times New Roman"/>
                <w:color w:val="000000"/>
                <w:sz w:val="20"/>
                <w:szCs w:val="20"/>
              </w:rPr>
              <w:t>Abed</w:t>
            </w:r>
            <w:r w:rsidRPr="00B047B4">
              <w:rPr>
                <w:rFonts w:ascii="Times New Roman" w:hAnsi="Times New Roman" w:cs="Times New Roman"/>
                <w:color w:val="000000"/>
                <w:sz w:val="20"/>
                <w:szCs w:val="20"/>
              </w:rPr>
              <w:t xml:space="preserve"> et al</w:t>
            </w:r>
            <w:r w:rsidRPr="00B047B4">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&lt;EndNote&gt;&lt;Cite&gt;&lt;Author&gt;Goessens&lt;/Author&gt;&lt;Year&gt;2006&lt;/Year&gt;&lt;RecNum&gt;123&lt;/RecNum&gt;&lt;DisplayText&gt;(16)&lt;/DisplayText&gt;&lt;record&gt;&lt;rec-number&gt;123&lt;/rec-number&gt;&lt;foreign-keys&gt;&lt;key app="EN" db-id="55xtdxas9tpsaweezd6xetty0sx9xwap9tew" timestamp="1714304152"&gt;123&lt;/key&gt;&lt;/foreign-keys&gt;&lt;ref-type name="Journal Article"&gt;17&lt;/ref-type&gt;&lt;contributors&gt;&lt;authors&gt;&lt;author&gt;Goessens, Bertine MB&lt;/author&gt;&lt;author&gt;Visseren, Frank LJ&lt;/author&gt;&lt;author&gt;Sol, Berna GM&lt;/author&gt;&lt;author&gt;de Man-van Ginkel, Janneke M&lt;/author&gt;&lt;author&gt;van der Graaf, Yolanda&lt;/author&gt;&lt;/authors&gt;&lt;/contributors&gt;&lt;titles&gt;&lt;title&gt;A randomized, controlled trial for risk factor reduction in patients with symptomatic vascular disease: the multidisciplinary Vascular Prevention by Nurses Study (VENUS)&lt;/title&gt;&lt;secondary-title&gt;European Journal of Preventive Cardiology&lt;/secondary-title&gt;&lt;/titles&gt;&lt;periodical&gt;&lt;full-title&gt;European journal of preventive cardiology&lt;/full-title&gt;&lt;/periodical&gt;&lt;pages&gt;996-1003&lt;/pages&gt;&lt;volume&gt;13&lt;/volume&gt;&lt;number&gt;6&lt;/number&gt;&lt;dates&gt;&lt;year&gt;2006&lt;/year&gt;&lt;/dates&gt;&lt;isbn&gt;2047-4873&lt;/isbn&gt;&lt;urls&gt;&lt;/urls&gt;&lt;/record&gt;&lt;/Cite&gt;&lt;/EndNote&gt;</w:instrText>
            </w:r>
            <w:r w:rsidRPr="00B047B4">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(16)</w:t>
            </w:r>
            <w:r w:rsidRPr="00B047B4">
              <w:rPr>
                <w:rFonts w:ascii="Times New Roman" w:hAnsi="Times New Roman" w:cs="Times New Roman"/>
                <w:color w:val="000000"/>
                <w:sz w:val="20"/>
                <w:szCs w:val="20"/>
              </w:rPr>
              <w:fldChar w:fldCharType="end"/>
            </w:r>
          </w:p>
        </w:tc>
        <w:tc>
          <w:tcPr>
            <w:tcW w:w="2263"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-0.30[-0.39, -0.21</w:t>
            </w:r>
            <w:r w:rsidRPr="00B047B4">
              <w:rPr>
                <w:rFonts w:ascii="Times New Roman" w:hAnsi="Times New Roman" w:cs="Times New Roman"/>
                <w:sz w:val="20"/>
                <w:szCs w:val="20"/>
              </w:rPr>
              <w:t>]</w:t>
            </w:r>
          </w:p>
          <w:p w:rsidR="009520C2" w:rsidRPr="00B047B4" w:rsidRDefault="009520C2" w:rsidP="009520C2">
            <w:pPr>
              <w:rPr>
                <w:rFonts w:ascii="Times New Roman" w:eastAsia="Times New Roman" w:hAnsi="Times New Roman" w:cs="Times New Roman"/>
                <w:sz w:val="20"/>
                <w:szCs w:val="20"/>
                <w:lang w:eastAsia="en-AU"/>
              </w:rPr>
            </w:pPr>
          </w:p>
        </w:tc>
        <w:tc>
          <w:tcPr>
            <w:tcW w:w="4646"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 xml:space="preserve">Heterogeneity: Tau² = 0.03; Chi² = 11.67,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5 (P=0.04); I² = 57</w:t>
            </w:r>
            <w:r w:rsidRPr="00B047B4">
              <w:rPr>
                <w:rFonts w:ascii="Times New Roman" w:hAnsi="Times New Roman" w:cs="Times New Roman"/>
                <w:sz w:val="20"/>
                <w:szCs w:val="20"/>
              </w:rPr>
              <w:t>%</w:t>
            </w:r>
          </w:p>
        </w:tc>
        <w:tc>
          <w:tcPr>
            <w:tcW w:w="3455"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4.34(P&lt;0.0001</w:t>
            </w:r>
            <w:r w:rsidRPr="00B047B4">
              <w:rPr>
                <w:rFonts w:ascii="Times New Roman" w:hAnsi="Times New Roman" w:cs="Times New Roman"/>
                <w:sz w:val="20"/>
                <w:szCs w:val="20"/>
              </w:rPr>
              <w:t>)</w:t>
            </w:r>
          </w:p>
          <w:p w:rsidR="009520C2" w:rsidRPr="00B047B4" w:rsidRDefault="009520C2" w:rsidP="009520C2">
            <w:pPr>
              <w:rPr>
                <w:rFonts w:ascii="Times New Roman" w:eastAsia="Times New Roman" w:hAnsi="Times New Roman" w:cs="Times New Roman"/>
                <w:sz w:val="20"/>
                <w:szCs w:val="20"/>
                <w:lang w:eastAsia="en-AU"/>
              </w:rPr>
            </w:pPr>
          </w:p>
        </w:tc>
      </w:tr>
      <w:tr w:rsidR="009520C2" w:rsidRPr="00B047B4" w:rsidTr="009520C2">
        <w:trPr>
          <w:trHeight w:val="646"/>
        </w:trPr>
        <w:tc>
          <w:tcPr>
            <w:tcW w:w="2495" w:type="dxa"/>
          </w:tcPr>
          <w:p w:rsidR="009520C2" w:rsidRPr="00B047B4" w:rsidRDefault="009520C2" w:rsidP="00CF64F9">
            <w:pPr>
              <w:rPr>
                <w:rFonts w:ascii="Times New Roman" w:hAnsi="Times New Roman" w:cs="Times New Roman"/>
                <w:sz w:val="20"/>
                <w:szCs w:val="20"/>
              </w:rPr>
            </w:pPr>
            <w:r>
              <w:rPr>
                <w:rFonts w:ascii="Times New Roman" w:hAnsi="Times New Roman" w:cs="Times New Roman"/>
                <w:color w:val="000000"/>
                <w:sz w:val="20"/>
                <w:szCs w:val="20"/>
              </w:rPr>
              <w:t>Dorje</w:t>
            </w:r>
            <w:r w:rsidRPr="00B047B4">
              <w:rPr>
                <w:rFonts w:ascii="Times New Roman" w:hAnsi="Times New Roman" w:cs="Times New Roman"/>
                <w:color w:val="000000"/>
                <w:sz w:val="20"/>
                <w:szCs w:val="20"/>
              </w:rPr>
              <w:t xml:space="preserve"> et al</w:t>
            </w:r>
            <w:r w:rsidRPr="00B047B4">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&lt;EndNote&gt;&lt;Cite&gt;&lt;Author&gt;Goessens&lt;/Author&gt;&lt;Year&gt;2006&lt;/Year&gt;&lt;RecNum&gt;123&lt;/RecNum&gt;&lt;DisplayText&gt;(16)&lt;/DisplayText&gt;&lt;record&gt;&lt;rec-number&gt;123&lt;/rec-number&gt;&lt;foreign-keys&gt;&lt;key app="EN" db-id="55xtdxas9tpsaweezd6xetty0sx9xwap9tew" timestamp="1714304152"&gt;123&lt;/key&gt;&lt;/foreign-keys&gt;&lt;ref-type name="Journal Article"&gt;17&lt;/ref-type&gt;&lt;contributors&gt;&lt;authors&gt;&lt;author&gt;Goessens, Bertine MB&lt;/author&gt;&lt;author&gt;Visseren, Frank LJ&lt;/author&gt;&lt;author&gt;Sol, Berna GM&lt;/author&gt;&lt;author&gt;de Man-van Ginkel, Janneke M&lt;/author&gt;&lt;author&gt;van der Graaf, Yolanda&lt;/author&gt;&lt;/authors&gt;&lt;/contributors&gt;&lt;titles&gt;&lt;title&gt;A randomized, controlled trial for risk factor reduction in patients with symptomatic vascular disease: the multidisciplinary Vascular Prevention by Nurses Study (VENUS)&lt;/title&gt;&lt;secondary-title&gt;European Journal of Preventive Cardiology&lt;/secondary-title&gt;&lt;/titles&gt;&lt;periodical&gt;&lt;full-title&gt;European journal of preventive cardiology&lt;/full-title&gt;&lt;/periodical&gt;&lt;pages&gt;996-1003&lt;/pages&gt;&lt;volume&gt;13&lt;/volume&gt;&lt;number&gt;6&lt;/number&gt;&lt;dates&gt;&lt;year&gt;2006&lt;/year&gt;&lt;/dates&gt;&lt;isbn&gt;2047-4873&lt;/isbn&gt;&lt;urls&gt;&lt;/urls&gt;&lt;/record&gt;&lt;/Cite&gt;&lt;/EndNote&gt;</w:instrText>
            </w:r>
            <w:r w:rsidRPr="00B047B4">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(16)</w:t>
            </w:r>
            <w:r w:rsidRPr="00B047B4">
              <w:rPr>
                <w:rFonts w:ascii="Times New Roman" w:hAnsi="Times New Roman" w:cs="Times New Roman"/>
                <w:color w:val="000000"/>
                <w:sz w:val="20"/>
                <w:szCs w:val="20"/>
              </w:rPr>
              <w:fldChar w:fldCharType="end"/>
            </w:r>
          </w:p>
        </w:tc>
        <w:tc>
          <w:tcPr>
            <w:tcW w:w="2263"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-0.36[-0.57, -0.15</w:t>
            </w:r>
            <w:r w:rsidRPr="00B047B4">
              <w:rPr>
                <w:rFonts w:ascii="Times New Roman" w:hAnsi="Times New Roman" w:cs="Times New Roman"/>
                <w:sz w:val="20"/>
                <w:szCs w:val="20"/>
              </w:rPr>
              <w:t>]</w:t>
            </w:r>
          </w:p>
          <w:p w:rsidR="009520C2" w:rsidRPr="00B047B4" w:rsidRDefault="009520C2" w:rsidP="009520C2">
            <w:pPr>
              <w:rPr>
                <w:rFonts w:ascii="Times New Roman" w:eastAsia="Times New Roman" w:hAnsi="Times New Roman" w:cs="Times New Roman"/>
                <w:sz w:val="20"/>
                <w:szCs w:val="20"/>
                <w:lang w:eastAsia="en-AU"/>
              </w:rPr>
            </w:pPr>
          </w:p>
        </w:tc>
        <w:tc>
          <w:tcPr>
            <w:tcW w:w="4646"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 xml:space="preserve">Heterogeneity: Tau² = 0.04; Chi² = 11.93,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5 (P=0.04); I² = 58</w:t>
            </w:r>
            <w:r w:rsidRPr="00B047B4">
              <w:rPr>
                <w:rFonts w:ascii="Times New Roman" w:hAnsi="Times New Roman" w:cs="Times New Roman"/>
                <w:sz w:val="20"/>
                <w:szCs w:val="20"/>
              </w:rPr>
              <w:t>%</w:t>
            </w:r>
          </w:p>
        </w:tc>
        <w:tc>
          <w:tcPr>
            <w:tcW w:w="3455"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3.35(P=0.0008</w:t>
            </w:r>
            <w:r w:rsidRPr="00B047B4">
              <w:rPr>
                <w:rFonts w:ascii="Times New Roman" w:hAnsi="Times New Roman" w:cs="Times New Roman"/>
                <w:sz w:val="20"/>
                <w:szCs w:val="20"/>
              </w:rPr>
              <w:t>)</w:t>
            </w:r>
          </w:p>
          <w:p w:rsidR="009520C2" w:rsidRPr="00B047B4" w:rsidRDefault="009520C2" w:rsidP="009520C2">
            <w:pPr>
              <w:rPr>
                <w:rFonts w:ascii="Times New Roman" w:eastAsia="Times New Roman" w:hAnsi="Times New Roman" w:cs="Times New Roman"/>
                <w:sz w:val="20"/>
                <w:szCs w:val="20"/>
                <w:lang w:eastAsia="en-AU"/>
              </w:rPr>
            </w:pPr>
          </w:p>
        </w:tc>
      </w:tr>
      <w:tr w:rsidR="009520C2" w:rsidRPr="00B047B4" w:rsidTr="00D53453">
        <w:trPr>
          <w:trHeight w:val="845"/>
        </w:trPr>
        <w:tc>
          <w:tcPr>
            <w:tcW w:w="2495" w:type="dxa"/>
          </w:tcPr>
          <w:p w:rsidR="009520C2" w:rsidRPr="00B047B4" w:rsidRDefault="009520C2" w:rsidP="00CF64F9">
            <w:pPr>
              <w:rPr>
                <w:rFonts w:ascii="Times New Roman" w:hAnsi="Times New Roman" w:cs="Times New Roman"/>
                <w:sz w:val="20"/>
                <w:szCs w:val="20"/>
              </w:rPr>
            </w:pPr>
            <w:r w:rsidRPr="00B047B4">
              <w:rPr>
                <w:rFonts w:ascii="Times New Roman" w:hAnsi="Times New Roman" w:cs="Times New Roman"/>
                <w:color w:val="000000"/>
                <w:sz w:val="20"/>
                <w:szCs w:val="20"/>
              </w:rPr>
              <w:t>Goessensa et al</w:t>
            </w:r>
            <w:r w:rsidRPr="00B047B4">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&lt;EndNote&gt;&lt;Cite&gt;&lt;Author&gt;Goessens&lt;/Author&gt;&lt;Year&gt;2006&lt;/Year&gt;&lt;RecNum&gt;123&lt;/RecNum&gt;&lt;DisplayText&gt;(16)&lt;/DisplayText&gt;&lt;record&gt;&lt;rec-number&gt;123&lt;/rec-number&gt;&lt;foreign-keys&gt;&lt;key app="EN" db-id="55xtdxas9tpsaweezd6xetty0sx9xwap9tew" timestamp="1714304152"&gt;123&lt;/key&gt;&lt;/foreign-keys&gt;&lt;ref-type name="Journal Article"&gt;17&lt;/ref-type&gt;&lt;contributors&gt;&lt;authors&gt;&lt;author&gt;Goessens, Bertine MB&lt;/author&gt;&lt;author&gt;Visseren, Frank LJ&lt;/author&gt;&lt;author&gt;Sol, Berna GM&lt;/author&gt;&lt;author&gt;de Man-van Ginkel, Janneke M&lt;/author&gt;&lt;author&gt;van der Graaf, Yolanda&lt;/author&gt;&lt;/authors&gt;&lt;/contributors&gt;&lt;titles&gt;&lt;title&gt;A randomized, controlled trial for risk factor reduction in patients with symptomatic vascular disease: the multidisciplinary Vascular Prevention by Nurses Study (VENUS)&lt;/title&gt;&lt;secondary-title&gt;European Journal of Preventive Cardiology&lt;/secondary-title&gt;&lt;/titles&gt;&lt;periodical&gt;&lt;full-title&gt;European journal of preventive cardiology&lt;/full-title&gt;&lt;/periodical&gt;&lt;pages&gt;996-1003&lt;/pages&gt;&lt;volume&gt;13&lt;/volume&gt;&lt;number&gt;6&lt;/number&gt;&lt;dates&gt;&lt;year&gt;2006&lt;/year&gt;&lt;/dates&gt;&lt;isbn&gt;2047-4873&lt;/isbn&gt;&lt;urls&gt;&lt;/urls&gt;&lt;/record&gt;&lt;/Cite&gt;&lt;/EndNote&gt;</w:instrText>
            </w:r>
            <w:r w:rsidRPr="00B047B4">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(16)</w:t>
            </w:r>
            <w:r w:rsidRPr="00B047B4">
              <w:rPr>
                <w:rFonts w:ascii="Times New Roman" w:hAnsi="Times New Roman" w:cs="Times New Roman"/>
                <w:color w:val="000000"/>
                <w:sz w:val="20"/>
                <w:szCs w:val="20"/>
              </w:rPr>
              <w:fldChar w:fldCharType="end"/>
            </w:r>
          </w:p>
        </w:tc>
        <w:tc>
          <w:tcPr>
            <w:tcW w:w="2263"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-0.41[-0.62, -0.19</w:t>
            </w:r>
            <w:r w:rsidRPr="00B047B4">
              <w:rPr>
                <w:rFonts w:ascii="Times New Roman" w:hAnsi="Times New Roman" w:cs="Times New Roman"/>
                <w:sz w:val="20"/>
                <w:szCs w:val="20"/>
              </w:rPr>
              <w:t>]</w:t>
            </w:r>
          </w:p>
          <w:p w:rsidR="009520C2" w:rsidRPr="00B047B4" w:rsidRDefault="009520C2" w:rsidP="009520C2">
            <w:pPr>
              <w:rPr>
                <w:rFonts w:ascii="Times New Roman" w:eastAsia="Times New Roman" w:hAnsi="Times New Roman" w:cs="Times New Roman"/>
                <w:sz w:val="20"/>
                <w:szCs w:val="20"/>
                <w:lang w:eastAsia="en-AU"/>
              </w:rPr>
            </w:pPr>
          </w:p>
        </w:tc>
        <w:tc>
          <w:tcPr>
            <w:tcW w:w="4646"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 xml:space="preserve">Heterogeneity: Tau² = 0.04; Chi² = 13.48,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5 (P=0.02); I² = 63</w:t>
            </w:r>
            <w:r w:rsidRPr="00B047B4">
              <w:rPr>
                <w:rFonts w:ascii="Times New Roman" w:hAnsi="Times New Roman" w:cs="Times New Roman"/>
                <w:sz w:val="20"/>
                <w:szCs w:val="20"/>
              </w:rPr>
              <w:t>%</w:t>
            </w:r>
          </w:p>
        </w:tc>
        <w:tc>
          <w:tcPr>
            <w:tcW w:w="3455" w:type="dxa"/>
          </w:tcPr>
          <w:p w:rsidR="009520C2" w:rsidRPr="00B047B4" w:rsidRDefault="009520C2" w:rsidP="00D53453">
            <w:pPr>
              <w:spacing w:after="0"/>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3.75</w:t>
            </w:r>
            <w:r w:rsidRPr="00B047B4">
              <w:rPr>
                <w:rFonts w:ascii="Times New Roman" w:hAnsi="Times New Roman" w:cs="Times New Roman"/>
                <w:sz w:val="20"/>
                <w:szCs w:val="20"/>
              </w:rPr>
              <w:t>(P=0.0</w:t>
            </w:r>
            <w:r>
              <w:rPr>
                <w:rFonts w:ascii="Times New Roman" w:hAnsi="Times New Roman" w:cs="Times New Roman"/>
                <w:sz w:val="20"/>
                <w:szCs w:val="20"/>
              </w:rPr>
              <w:t>00</w:t>
            </w:r>
            <w:r w:rsidRPr="00B047B4">
              <w:rPr>
                <w:rFonts w:ascii="Times New Roman" w:hAnsi="Times New Roman" w:cs="Times New Roman"/>
                <w:sz w:val="20"/>
                <w:szCs w:val="20"/>
              </w:rPr>
              <w:t>2)</w:t>
            </w:r>
          </w:p>
          <w:p w:rsidR="009520C2" w:rsidRPr="00B047B4" w:rsidRDefault="009520C2" w:rsidP="009520C2">
            <w:pPr>
              <w:rPr>
                <w:rFonts w:ascii="Times New Roman" w:eastAsia="Times New Roman" w:hAnsi="Times New Roman" w:cs="Times New Roman"/>
                <w:sz w:val="20"/>
                <w:szCs w:val="20"/>
                <w:lang w:eastAsia="en-AU"/>
              </w:rPr>
            </w:pPr>
          </w:p>
        </w:tc>
      </w:tr>
      <w:tr w:rsidR="009520C2" w:rsidRPr="00B047B4" w:rsidTr="009520C2">
        <w:trPr>
          <w:trHeight w:val="646"/>
        </w:trPr>
        <w:tc>
          <w:tcPr>
            <w:tcW w:w="2495" w:type="dxa"/>
            <w:hideMark/>
          </w:tcPr>
          <w:p w:rsidR="009520C2" w:rsidRPr="00B047B4" w:rsidRDefault="009520C2" w:rsidP="00CF64F9">
            <w:pPr>
              <w:rPr>
                <w:rFonts w:ascii="Times New Roman" w:hAnsi="Times New Roman" w:cs="Times New Roman"/>
                <w:color w:val="000000"/>
                <w:sz w:val="20"/>
                <w:szCs w:val="20"/>
              </w:rPr>
            </w:pPr>
            <w:r w:rsidRPr="00B047B4">
              <w:rPr>
                <w:rFonts w:ascii="Times New Roman" w:hAnsi="Times New Roman" w:cs="Times New Roman"/>
                <w:color w:val="000000"/>
                <w:sz w:val="20"/>
                <w:szCs w:val="20"/>
              </w:rPr>
              <w:t>Lehmanna et al</w:t>
            </w:r>
            <w:r w:rsidRPr="00B047B4">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&lt;EndNote&gt;&lt;Cite&gt;&lt;Author&gt;Lehmann&lt;/Author&gt;&lt;Year&gt;2011&lt;/Year&gt;&lt;RecNum&gt;129&lt;/RecNum&gt;&lt;DisplayText&gt;(17)&lt;/DisplayText&gt;&lt;record&gt;&lt;rec-number&gt;129&lt;/rec-number&gt;&lt;foreign-keys&gt;&lt;key app="EN" db-id="55xtdxas9tpsaweezd6xetty0sx9xwap9tew" timestamp="1714326044"&gt;129&lt;/key&gt;&lt;/foreign-keys&gt;&lt;ref-type name="Journal Article"&gt;17&lt;/ref-type&gt;&lt;contributors&gt;&lt;authors&gt;&lt;author&gt;Lehmann, Nils&lt;/author&gt;&lt;author&gt;Paul, Anna&lt;/author&gt;&lt;author&gt;Moebus, Susanne&lt;/author&gt;&lt;author&gt;Budde, Thomas&lt;/author&gt;&lt;author&gt;Dobos, Gustav J&lt;/author&gt;&lt;author&gt;Michalsen, Andreas&lt;/author&gt;&lt;/authors&gt;&lt;/contributors&gt;&lt;titles&gt;&lt;title&gt;Effects of lifestyle modification on coronary artery calcium progression and prognostic factors in coronary patients—3-Year results of the randomized SAFE-LIFE trial&lt;/title&gt;&lt;secondary-title&gt;Atherosclerosis&lt;/secondary-title&gt;&lt;/titles&gt;&lt;periodical&gt;&lt;full-title&gt;Atherosclerosis&lt;/full-title&gt;&lt;/periodical&gt;&lt;pages&gt;630-636&lt;/pages&gt;&lt;volume&gt;219&lt;/volume&gt;&lt;number&gt;2&lt;/number&gt;&lt;dates&gt;&lt;year&gt;2011&lt;/year&gt;&lt;/dates&gt;&lt;isbn&gt;0021-9150&lt;/isbn&gt;&lt;urls&gt;&lt;/urls&gt;&lt;/record&gt;&lt;/Cite&gt;&lt;/EndNote&gt;</w:instrText>
            </w:r>
            <w:r w:rsidRPr="00B047B4">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(17)</w:t>
            </w:r>
            <w:r w:rsidRPr="00B047B4">
              <w:rPr>
                <w:rFonts w:ascii="Times New Roman" w:hAnsi="Times New Roman" w:cs="Times New Roman"/>
                <w:color w:val="000000"/>
                <w:sz w:val="20"/>
                <w:szCs w:val="20"/>
              </w:rPr>
              <w:fldChar w:fldCharType="end"/>
            </w:r>
          </w:p>
        </w:tc>
        <w:tc>
          <w:tcPr>
            <w:tcW w:w="2263"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-0.37 [-0.57, 0.17</w:t>
            </w:r>
            <w:r w:rsidRPr="00B047B4">
              <w:rPr>
                <w:rFonts w:ascii="Times New Roman" w:hAnsi="Times New Roman" w:cs="Times New Roman"/>
                <w:sz w:val="20"/>
                <w:szCs w:val="20"/>
              </w:rPr>
              <w:t>]</w:t>
            </w:r>
          </w:p>
        </w:tc>
        <w:tc>
          <w:tcPr>
            <w:tcW w:w="4646"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Heterogeneity:</w:t>
            </w:r>
            <w:r>
              <w:rPr>
                <w:rFonts w:ascii="Times New Roman" w:hAnsi="Times New Roman" w:cs="Times New Roman"/>
                <w:sz w:val="20"/>
                <w:szCs w:val="20"/>
              </w:rPr>
              <w:t xml:space="preserve"> Tau² = 0.04; Chi² = 12.78,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5 (P=0.03); I² = 61</w:t>
            </w:r>
            <w:r w:rsidRPr="00B047B4">
              <w:rPr>
                <w:rFonts w:ascii="Times New Roman" w:hAnsi="Times New Roman" w:cs="Times New Roman"/>
                <w:sz w:val="20"/>
                <w:szCs w:val="20"/>
              </w:rPr>
              <w:t>%</w:t>
            </w:r>
          </w:p>
        </w:tc>
        <w:tc>
          <w:tcPr>
            <w:tcW w:w="3455"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3.69(P=0.0.0002</w:t>
            </w:r>
            <w:r w:rsidRPr="00B047B4">
              <w:rPr>
                <w:rFonts w:ascii="Times New Roman" w:hAnsi="Times New Roman" w:cs="Times New Roman"/>
                <w:sz w:val="20"/>
                <w:szCs w:val="20"/>
              </w:rPr>
              <w:t>)</w:t>
            </w:r>
          </w:p>
        </w:tc>
      </w:tr>
      <w:tr w:rsidR="009520C2" w:rsidRPr="00B047B4" w:rsidTr="00D53453">
        <w:trPr>
          <w:trHeight w:val="728"/>
        </w:trPr>
        <w:tc>
          <w:tcPr>
            <w:tcW w:w="2495" w:type="dxa"/>
          </w:tcPr>
          <w:p w:rsidR="009520C2" w:rsidRPr="00B047B4" w:rsidRDefault="009520C2" w:rsidP="00CF64F9">
            <w:pPr>
              <w:rPr>
                <w:rFonts w:ascii="Times New Roman" w:hAnsi="Times New Roman" w:cs="Times New Roman"/>
                <w:sz w:val="20"/>
                <w:szCs w:val="20"/>
              </w:rPr>
            </w:pPr>
            <w:r>
              <w:rPr>
                <w:rFonts w:ascii="Times New Roman" w:hAnsi="Times New Roman" w:cs="Times New Roman"/>
                <w:color w:val="000000"/>
                <w:sz w:val="20"/>
                <w:szCs w:val="20"/>
              </w:rPr>
              <w:t>Li</w:t>
            </w:r>
            <w:r w:rsidRPr="00B047B4">
              <w:rPr>
                <w:rFonts w:ascii="Times New Roman" w:hAnsi="Times New Roman" w:cs="Times New Roman"/>
                <w:color w:val="000000"/>
                <w:sz w:val="20"/>
                <w:szCs w:val="20"/>
              </w:rPr>
              <w:t xml:space="preserve"> et al</w:t>
            </w:r>
            <w:r w:rsidRPr="00B047B4">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&lt;EndNote&gt;&lt;Cite&gt;&lt;Author&gt;Goessens&lt;/Author&gt;&lt;Year&gt;2006&lt;/Year&gt;&lt;RecNum&gt;123&lt;/RecNum&gt;&lt;DisplayText&gt;(16)&lt;/DisplayText&gt;&lt;record&gt;&lt;rec-number&gt;123&lt;/rec-number&gt;&lt;foreign-keys&gt;&lt;key app="EN" db-id="55xtdxas9tpsaweezd6xetty0sx9xwap9tew" timestamp="1714304152"&gt;123&lt;/key&gt;&lt;/foreign-keys&gt;&lt;ref-type name="Journal Article"&gt;17&lt;/ref-type&gt;&lt;contributors&gt;&lt;authors&gt;&lt;author&gt;Goessens, Bertine MB&lt;/author&gt;&lt;author&gt;Visseren, Frank LJ&lt;/author&gt;&lt;author&gt;Sol, Berna GM&lt;/author&gt;&lt;author&gt;de Man-van Ginkel, Janneke M&lt;/author&gt;&lt;author&gt;van der Graaf, Yolanda&lt;/author&gt;&lt;/authors&gt;&lt;/contributors&gt;&lt;titles&gt;&lt;title&gt;A randomized, controlled trial for risk factor reduction in patients with symptomatic vascular disease: the multidisciplinary Vascular Prevention by Nurses Study (VENUS)&lt;/title&gt;&lt;secondary-title&gt;European Journal of Preventive Cardiology&lt;/secondary-title&gt;&lt;/titles&gt;&lt;periodical&gt;&lt;full-title&gt;European journal of preventive cardiology&lt;/full-title&gt;&lt;/periodical&gt;&lt;pages&gt;996-1003&lt;/pages&gt;&lt;volume&gt;13&lt;/volume&gt;&lt;number&gt;6&lt;/number&gt;&lt;dates&gt;&lt;year&gt;2006&lt;/year&gt;&lt;/dates&gt;&lt;isbn&gt;2047-4873&lt;/isbn&gt;&lt;urls&gt;&lt;/urls&gt;&lt;/record&gt;&lt;/Cite&gt;&lt;/EndNote&gt;</w:instrText>
            </w:r>
            <w:r w:rsidRPr="00B047B4">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(16)</w:t>
            </w:r>
            <w:r w:rsidRPr="00B047B4">
              <w:rPr>
                <w:rFonts w:ascii="Times New Roman" w:hAnsi="Times New Roman" w:cs="Times New Roman"/>
                <w:color w:val="000000"/>
                <w:sz w:val="20"/>
                <w:szCs w:val="20"/>
              </w:rPr>
              <w:fldChar w:fldCharType="end"/>
            </w:r>
          </w:p>
        </w:tc>
        <w:tc>
          <w:tcPr>
            <w:tcW w:w="2263"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-0.35[-0.55, -0.16</w:t>
            </w:r>
            <w:r w:rsidRPr="00B047B4">
              <w:rPr>
                <w:rFonts w:ascii="Times New Roman" w:hAnsi="Times New Roman" w:cs="Times New Roman"/>
                <w:sz w:val="20"/>
                <w:szCs w:val="20"/>
              </w:rPr>
              <w:t>]</w:t>
            </w:r>
          </w:p>
          <w:p w:rsidR="009520C2" w:rsidRPr="00B047B4" w:rsidRDefault="009520C2" w:rsidP="009520C2">
            <w:pPr>
              <w:rPr>
                <w:rFonts w:ascii="Times New Roman" w:eastAsia="Times New Roman" w:hAnsi="Times New Roman" w:cs="Times New Roman"/>
                <w:sz w:val="20"/>
                <w:szCs w:val="20"/>
                <w:lang w:eastAsia="en-AU"/>
              </w:rPr>
            </w:pPr>
          </w:p>
        </w:tc>
        <w:tc>
          <w:tcPr>
            <w:tcW w:w="4646"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 xml:space="preserve">Heterogeneity: Tau² = 0.03; Chi² = 10.19,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5 (P=0.07); I² = 51</w:t>
            </w:r>
            <w:r w:rsidRPr="00B047B4">
              <w:rPr>
                <w:rFonts w:ascii="Times New Roman" w:hAnsi="Times New Roman" w:cs="Times New Roman"/>
                <w:sz w:val="20"/>
                <w:szCs w:val="20"/>
              </w:rPr>
              <w:t>%</w:t>
            </w:r>
          </w:p>
        </w:tc>
        <w:tc>
          <w:tcPr>
            <w:tcW w:w="3455" w:type="dxa"/>
          </w:tcPr>
          <w:p w:rsidR="009520C2" w:rsidRPr="00D53453" w:rsidRDefault="009520C2" w:rsidP="00D53453">
            <w:pPr>
              <w:spacing w:after="0"/>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3.56</w:t>
            </w:r>
            <w:r w:rsidRPr="00B047B4">
              <w:rPr>
                <w:rFonts w:ascii="Times New Roman" w:hAnsi="Times New Roman" w:cs="Times New Roman"/>
                <w:sz w:val="20"/>
                <w:szCs w:val="20"/>
              </w:rPr>
              <w:t>(P=0.0</w:t>
            </w:r>
            <w:r>
              <w:rPr>
                <w:rFonts w:ascii="Times New Roman" w:hAnsi="Times New Roman" w:cs="Times New Roman"/>
                <w:sz w:val="20"/>
                <w:szCs w:val="20"/>
              </w:rPr>
              <w:t>004</w:t>
            </w:r>
            <w:r w:rsidR="00D53453">
              <w:rPr>
                <w:rFonts w:ascii="Times New Roman" w:hAnsi="Times New Roman" w:cs="Times New Roman"/>
                <w:sz w:val="20"/>
                <w:szCs w:val="20"/>
              </w:rPr>
              <w:t>)</w:t>
            </w:r>
          </w:p>
        </w:tc>
      </w:tr>
      <w:tr w:rsidR="009520C2" w:rsidRPr="00B047B4" w:rsidTr="009520C2">
        <w:trPr>
          <w:trHeight w:val="646"/>
        </w:trPr>
        <w:tc>
          <w:tcPr>
            <w:tcW w:w="2495" w:type="dxa"/>
          </w:tcPr>
          <w:p w:rsidR="009520C2" w:rsidRPr="00B047B4" w:rsidRDefault="009520C2" w:rsidP="00CF64F9">
            <w:pPr>
              <w:rPr>
                <w:rFonts w:ascii="Times New Roman" w:hAnsi="Times New Roman" w:cs="Times New Roman"/>
                <w:color w:val="000000"/>
                <w:sz w:val="20"/>
                <w:szCs w:val="20"/>
              </w:rPr>
            </w:pPr>
            <w:r w:rsidRPr="00B047B4">
              <w:rPr>
                <w:rFonts w:ascii="Times New Roman" w:hAnsi="Times New Roman" w:cs="Times New Roman"/>
                <w:color w:val="000000"/>
                <w:sz w:val="20"/>
                <w:szCs w:val="20"/>
              </w:rPr>
              <w:t>Liu et al</w:t>
            </w:r>
            <w:r w:rsidRPr="00B047B4">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&lt;EndNote&gt;&lt;Cite&gt;&lt;Author&gt;Liu&lt;/Author&gt;&lt;Year&gt;2022&lt;/Year&gt;&lt;RecNum&gt;128&lt;/RecNum&gt;&lt;DisplayText&gt;(19)&lt;/DisplayText&gt;&lt;record&gt;&lt;rec-number&gt;128&lt;/rec-number&gt;&lt;foreign-keys&gt;&lt;key app="EN" db-id="55xtdxas9tpsaweezd6xetty0sx9xwap9tew" timestamp="1714325843"&gt;128&lt;/key&gt;&lt;/foreign-keys&gt;&lt;ref-type name="Journal Article"&gt;17&lt;/ref-type&gt;&lt;contributors&gt;&lt;authors&gt;&lt;author&gt;Liu, Ting&lt;/author&gt;&lt;author&gt;Chan, Aileen Wai Kiu&lt;/author&gt;&lt;author&gt;Chair, Sek Ying&lt;/author&gt;&lt;/authors&gt;&lt;/contributors&gt;&lt;titles&gt;&lt;title&gt;Group-plus home-based Tai Chi program improves functional health among patients with coronary heart disease: a randomized controlled trial&lt;/title&gt;&lt;secondary-title&gt;European Journal of Cardiovascular Nursing&lt;/secondary-title&gt;&lt;/titles&gt;&lt;periodical&gt;&lt;full-title&gt;European Journal of Cardiovascular Nursing&lt;/full-title&gt;&lt;/periodical&gt;&lt;pages&gt;597-611&lt;/pages&gt;&lt;volume&gt;21&lt;/volume&gt;&lt;number&gt;6&lt;/number&gt;&lt;dates&gt;&lt;year&gt;2022&lt;/year&gt;&lt;/dates&gt;&lt;isbn&gt;1474-5151&lt;/isbn&gt;&lt;urls&gt;&lt;/urls&gt;&lt;/record&gt;&lt;/Cite&gt;&lt;/EndNote&gt;</w:instrText>
            </w:r>
            <w:r w:rsidRPr="00B047B4">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(19)</w:t>
            </w:r>
            <w:r w:rsidRPr="00B047B4">
              <w:rPr>
                <w:rFonts w:ascii="Times New Roman" w:hAnsi="Times New Roman" w:cs="Times New Roman"/>
                <w:color w:val="000000"/>
                <w:sz w:val="20"/>
                <w:szCs w:val="20"/>
              </w:rPr>
              <w:fldChar w:fldCharType="end"/>
            </w:r>
          </w:p>
        </w:tc>
        <w:tc>
          <w:tcPr>
            <w:tcW w:w="2263"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-0.43 [-0.62, -0.23</w:t>
            </w:r>
            <w:r w:rsidRPr="00B047B4">
              <w:rPr>
                <w:rFonts w:ascii="Times New Roman" w:hAnsi="Times New Roman" w:cs="Times New Roman"/>
                <w:sz w:val="20"/>
                <w:szCs w:val="20"/>
              </w:rPr>
              <w:t>]</w:t>
            </w:r>
          </w:p>
        </w:tc>
        <w:tc>
          <w:tcPr>
            <w:tcW w:w="4646"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 xml:space="preserve">Heterogeneity: Tau² = 0.03.; Chi² = 12.53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5 (P=0.03); I² = 60</w:t>
            </w:r>
            <w:r w:rsidRPr="00B047B4">
              <w:rPr>
                <w:rFonts w:ascii="Times New Roman" w:hAnsi="Times New Roman" w:cs="Times New Roman"/>
                <w:sz w:val="20"/>
                <w:szCs w:val="20"/>
              </w:rPr>
              <w:t>%</w:t>
            </w:r>
          </w:p>
        </w:tc>
        <w:tc>
          <w:tcPr>
            <w:tcW w:w="3455"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4.25 (P&lt;0.0001</w:t>
            </w:r>
            <w:r w:rsidRPr="00B047B4">
              <w:rPr>
                <w:rFonts w:ascii="Times New Roman" w:hAnsi="Times New Roman" w:cs="Times New Roman"/>
                <w:sz w:val="20"/>
                <w:szCs w:val="20"/>
              </w:rPr>
              <w:t>)</w:t>
            </w:r>
          </w:p>
        </w:tc>
      </w:tr>
      <w:tr w:rsidR="009520C2" w:rsidRPr="00B047B4" w:rsidTr="009520C2">
        <w:trPr>
          <w:trHeight w:val="646"/>
        </w:trPr>
        <w:tc>
          <w:tcPr>
            <w:tcW w:w="2495" w:type="dxa"/>
          </w:tcPr>
          <w:p w:rsidR="009520C2" w:rsidRPr="00B047B4" w:rsidRDefault="009520C2" w:rsidP="009520C2">
            <w:pPr>
              <w:rPr>
                <w:rFonts w:ascii="Times New Roman" w:hAnsi="Times New Roman" w:cs="Times New Roman"/>
                <w:color w:val="000000"/>
                <w:sz w:val="20"/>
                <w:szCs w:val="20"/>
              </w:rPr>
            </w:pPr>
            <w:r>
              <w:rPr>
                <w:rFonts w:ascii="Times New Roman" w:hAnsi="Times New Roman" w:cs="Times New Roman"/>
                <w:color w:val="000000"/>
                <w:sz w:val="20"/>
                <w:szCs w:val="20"/>
              </w:rPr>
              <w:t>Michalsen et al</w:t>
            </w:r>
          </w:p>
        </w:tc>
        <w:tc>
          <w:tcPr>
            <w:tcW w:w="2263"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-0.47 [-0.62, -0.32</w:t>
            </w:r>
            <w:r w:rsidRPr="00B047B4">
              <w:rPr>
                <w:rFonts w:ascii="Times New Roman" w:hAnsi="Times New Roman" w:cs="Times New Roman"/>
                <w:sz w:val="20"/>
                <w:szCs w:val="20"/>
              </w:rPr>
              <w:t>]</w:t>
            </w:r>
          </w:p>
        </w:tc>
        <w:tc>
          <w:tcPr>
            <w:tcW w:w="4646"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 xml:space="preserve">Heterogeneity: Tau² = 0.01.; Chi² = 7.77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5 (P=0.17); I² = 36</w:t>
            </w:r>
            <w:r w:rsidRPr="00B047B4">
              <w:rPr>
                <w:rFonts w:ascii="Times New Roman" w:hAnsi="Times New Roman" w:cs="Times New Roman"/>
                <w:sz w:val="20"/>
                <w:szCs w:val="20"/>
              </w:rPr>
              <w:t>%</w:t>
            </w:r>
          </w:p>
        </w:tc>
        <w:tc>
          <w:tcPr>
            <w:tcW w:w="3455"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5.98 (P&lt;0.00001</w:t>
            </w:r>
            <w:r w:rsidRPr="00B047B4">
              <w:rPr>
                <w:rFonts w:ascii="Times New Roman" w:hAnsi="Times New Roman" w:cs="Times New Roman"/>
                <w:sz w:val="20"/>
                <w:szCs w:val="20"/>
              </w:rPr>
              <w:t>)</w:t>
            </w:r>
          </w:p>
        </w:tc>
      </w:tr>
    </w:tbl>
    <w:p w:rsidR="009520C2" w:rsidRPr="00B047B4" w:rsidRDefault="009520C2" w:rsidP="009520C2">
      <w:pPr>
        <w:spacing w:line="240" w:lineRule="auto"/>
        <w:rPr>
          <w:rFonts w:ascii="Times New Roman" w:hAnsi="Times New Roman" w:cs="Times New Roman"/>
          <w:sz w:val="20"/>
          <w:szCs w:val="20"/>
        </w:rPr>
      </w:pPr>
      <w:r w:rsidRPr="00B047B4">
        <w:rPr>
          <w:rFonts w:ascii="Times New Roman" w:hAnsi="Times New Roman" w:cs="Times New Roman"/>
          <w:b/>
          <w:sz w:val="20"/>
          <w:szCs w:val="20"/>
        </w:rPr>
        <w:t>Legend:</w:t>
      </w:r>
      <w:r w:rsidRPr="00B047B4">
        <w:rPr>
          <w:rFonts w:ascii="Times New Roman" w:hAnsi="Times New Roman" w:cs="Times New Roman"/>
          <w:sz w:val="20"/>
          <w:szCs w:val="20"/>
        </w:rPr>
        <w:t xml:space="preserve"> 95% CI = 95% confidence interval. SMD= standardized mean difference. </w:t>
      </w:r>
    </w:p>
    <w:p w:rsidR="009520C2" w:rsidRPr="00B047B4" w:rsidRDefault="009520C2" w:rsidP="00D53453">
      <w:pPr>
        <w:rPr>
          <w:rFonts w:ascii="Times New Roman" w:hAnsi="Times New Roman" w:cs="Times New Roman"/>
          <w:sz w:val="20"/>
          <w:szCs w:val="20"/>
        </w:rPr>
      </w:pPr>
      <w:r>
        <w:rPr>
          <w:rFonts w:ascii="Times New Roman" w:hAnsi="Times New Roman" w:cs="Times New Roman"/>
          <w:sz w:val="20"/>
          <w:szCs w:val="20"/>
        </w:rPr>
        <w:br w:type="page"/>
      </w:r>
      <w:r>
        <w:rPr>
          <w:rFonts w:ascii="Times New Roman" w:hAnsi="Times New Roman" w:cs="Times New Roman"/>
          <w:sz w:val="20"/>
          <w:szCs w:val="20"/>
        </w:rPr>
        <w:lastRenderedPageBreak/>
        <w:t>2.2.1</w:t>
      </w:r>
      <w:r w:rsidRPr="00B047B4">
        <w:rPr>
          <w:rFonts w:ascii="Times New Roman" w:hAnsi="Times New Roman" w:cs="Times New Roman"/>
          <w:sz w:val="20"/>
          <w:szCs w:val="20"/>
        </w:rPr>
        <w:t>. Effects of overall on diastolic blood pressure</w:t>
      </w:r>
    </w:p>
    <w:tbl>
      <w:tblPr>
        <w:tblStyle w:val="TableGrid"/>
        <w:tblW w:w="12785" w:type="dxa"/>
        <w:tblLayout w:type="fixed"/>
        <w:tblLook w:val="04A0" w:firstRow="1" w:lastRow="0" w:firstColumn="1" w:lastColumn="0" w:noHBand="0" w:noVBand="1"/>
      </w:tblPr>
      <w:tblGrid>
        <w:gridCol w:w="2165"/>
        <w:gridCol w:w="3017"/>
        <w:gridCol w:w="3620"/>
        <w:gridCol w:w="3983"/>
      </w:tblGrid>
      <w:tr w:rsidR="009520C2" w:rsidRPr="00B047B4" w:rsidTr="009520C2">
        <w:trPr>
          <w:trHeight w:val="458"/>
        </w:trPr>
        <w:tc>
          <w:tcPr>
            <w:tcW w:w="2165" w:type="dxa"/>
          </w:tcPr>
          <w:p w:rsidR="009520C2" w:rsidRPr="00B047B4" w:rsidRDefault="009520C2" w:rsidP="009520C2">
            <w:pPr>
              <w:rPr>
                <w:rFonts w:ascii="Times New Roman" w:eastAsia="Times New Roman" w:hAnsi="Times New Roman" w:cs="Times New Roman"/>
                <w:sz w:val="20"/>
                <w:szCs w:val="20"/>
                <w:lang w:eastAsia="en-AU"/>
              </w:rPr>
            </w:pPr>
            <w:r w:rsidRPr="00B047B4">
              <w:rPr>
                <w:rFonts w:ascii="Times New Roman" w:eastAsia="Times New Roman" w:hAnsi="Times New Roman" w:cs="Times New Roman"/>
                <w:sz w:val="20"/>
                <w:szCs w:val="20"/>
                <w:lang w:eastAsia="en-AU"/>
              </w:rPr>
              <w:t xml:space="preserve">Study excluded </w:t>
            </w:r>
          </w:p>
        </w:tc>
        <w:tc>
          <w:tcPr>
            <w:tcW w:w="3017" w:type="dxa"/>
          </w:tcPr>
          <w:p w:rsidR="009520C2" w:rsidRPr="00B047B4" w:rsidRDefault="009520C2" w:rsidP="009520C2">
            <w:pPr>
              <w:rPr>
                <w:rFonts w:ascii="Times New Roman" w:eastAsia="Times New Roman" w:hAnsi="Times New Roman" w:cs="Times New Roman"/>
                <w:sz w:val="20"/>
                <w:szCs w:val="20"/>
                <w:lang w:eastAsia="en-AU"/>
              </w:rPr>
            </w:pPr>
            <w:r w:rsidRPr="00B047B4">
              <w:rPr>
                <w:rFonts w:ascii="Times New Roman" w:eastAsia="Times New Roman" w:hAnsi="Times New Roman" w:cs="Times New Roman"/>
                <w:sz w:val="20"/>
                <w:szCs w:val="20"/>
                <w:lang w:eastAsia="en-AU"/>
              </w:rPr>
              <w:t>Effect size estimate SMD</w:t>
            </w:r>
          </w:p>
          <w:p w:rsidR="009520C2" w:rsidRPr="00B047B4" w:rsidRDefault="009520C2" w:rsidP="009520C2">
            <w:pPr>
              <w:rPr>
                <w:rFonts w:ascii="Times New Roman" w:eastAsia="Times New Roman" w:hAnsi="Times New Roman" w:cs="Times New Roman"/>
                <w:sz w:val="20"/>
                <w:szCs w:val="20"/>
                <w:lang w:eastAsia="en-AU"/>
              </w:rPr>
            </w:pPr>
            <w:r w:rsidRPr="00B047B4">
              <w:rPr>
                <w:rFonts w:ascii="Times New Roman" w:eastAsia="Times New Roman" w:hAnsi="Times New Roman" w:cs="Times New Roman"/>
                <w:sz w:val="20"/>
                <w:szCs w:val="20"/>
                <w:lang w:eastAsia="en-AU"/>
              </w:rPr>
              <w:t>[95% CI]</w:t>
            </w:r>
          </w:p>
        </w:tc>
        <w:tc>
          <w:tcPr>
            <w:tcW w:w="3620" w:type="dxa"/>
          </w:tcPr>
          <w:p w:rsidR="009520C2" w:rsidRPr="00B047B4" w:rsidRDefault="009520C2" w:rsidP="009520C2">
            <w:pPr>
              <w:rPr>
                <w:rFonts w:ascii="Times New Roman" w:eastAsia="Times New Roman" w:hAnsi="Times New Roman" w:cs="Times New Roman"/>
                <w:sz w:val="20"/>
                <w:szCs w:val="20"/>
                <w:lang w:eastAsia="en-AU"/>
              </w:rPr>
            </w:pPr>
            <w:r w:rsidRPr="00B047B4">
              <w:rPr>
                <w:rFonts w:ascii="Times New Roman" w:eastAsia="Times New Roman" w:hAnsi="Times New Roman" w:cs="Times New Roman"/>
                <w:sz w:val="20"/>
                <w:szCs w:val="20"/>
                <w:lang w:eastAsia="en-AU"/>
              </w:rPr>
              <w:t xml:space="preserve">Heterogeneity </w:t>
            </w:r>
          </w:p>
        </w:tc>
        <w:tc>
          <w:tcPr>
            <w:tcW w:w="3983" w:type="dxa"/>
          </w:tcPr>
          <w:p w:rsidR="009520C2" w:rsidRPr="00B047B4" w:rsidRDefault="009520C2" w:rsidP="009520C2">
            <w:pPr>
              <w:rPr>
                <w:rFonts w:ascii="Times New Roman" w:eastAsia="Times New Roman" w:hAnsi="Times New Roman" w:cs="Times New Roman"/>
                <w:sz w:val="20"/>
                <w:szCs w:val="20"/>
                <w:lang w:eastAsia="en-AU"/>
              </w:rPr>
            </w:pPr>
            <w:r w:rsidRPr="00B047B4">
              <w:rPr>
                <w:rFonts w:ascii="Times New Roman" w:eastAsia="Times New Roman" w:hAnsi="Times New Roman" w:cs="Times New Roman"/>
                <w:sz w:val="20"/>
                <w:szCs w:val="20"/>
                <w:lang w:eastAsia="en-AU"/>
              </w:rPr>
              <w:t>Test for overall effect (Z)</w:t>
            </w:r>
          </w:p>
        </w:tc>
      </w:tr>
      <w:tr w:rsidR="009520C2" w:rsidRPr="00B047B4" w:rsidTr="009520C2">
        <w:trPr>
          <w:trHeight w:val="458"/>
        </w:trPr>
        <w:tc>
          <w:tcPr>
            <w:tcW w:w="2165" w:type="dxa"/>
            <w:hideMark/>
          </w:tcPr>
          <w:p w:rsidR="009520C2" w:rsidRPr="00B047B4" w:rsidRDefault="009520C2" w:rsidP="009520C2">
            <w:pPr>
              <w:rPr>
                <w:rFonts w:ascii="Times New Roman" w:eastAsia="Times New Roman" w:hAnsi="Times New Roman" w:cs="Times New Roman"/>
                <w:sz w:val="20"/>
                <w:szCs w:val="20"/>
                <w:lang w:eastAsia="en-AU"/>
              </w:rPr>
            </w:pPr>
            <w:r w:rsidRPr="00B047B4">
              <w:rPr>
                <w:rFonts w:ascii="Times New Roman" w:eastAsia="Times New Roman" w:hAnsi="Times New Roman" w:cs="Times New Roman"/>
                <w:sz w:val="20"/>
                <w:szCs w:val="20"/>
                <w:lang w:eastAsia="en-AU"/>
              </w:rPr>
              <w:t>None</w:t>
            </w:r>
          </w:p>
        </w:tc>
        <w:tc>
          <w:tcPr>
            <w:tcW w:w="3017"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-0.18 [-0.28, -0.08</w:t>
            </w:r>
            <w:r w:rsidRPr="00B047B4">
              <w:rPr>
                <w:rFonts w:ascii="Times New Roman" w:hAnsi="Times New Roman" w:cs="Times New Roman"/>
                <w:sz w:val="20"/>
                <w:szCs w:val="20"/>
              </w:rPr>
              <w:t>)</w:t>
            </w:r>
          </w:p>
          <w:p w:rsidR="009520C2" w:rsidRPr="00B047B4" w:rsidRDefault="009520C2" w:rsidP="009520C2">
            <w:pPr>
              <w:rPr>
                <w:rFonts w:ascii="Times New Roman" w:hAnsi="Times New Roman" w:cs="Times New Roman"/>
                <w:sz w:val="20"/>
                <w:szCs w:val="20"/>
              </w:rPr>
            </w:pPr>
          </w:p>
        </w:tc>
        <w:tc>
          <w:tcPr>
            <w:tcW w:w="3620"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Heteroge</w:t>
            </w:r>
            <w:r>
              <w:rPr>
                <w:rFonts w:ascii="Times New Roman" w:hAnsi="Times New Roman" w:cs="Times New Roman"/>
                <w:sz w:val="20"/>
                <w:szCs w:val="20"/>
              </w:rPr>
              <w:t xml:space="preserve">neity: Tau² = 0.01; Chi² = 13.56,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11 (P=0.26); I² = 19</w:t>
            </w:r>
            <w:r w:rsidRPr="00B047B4">
              <w:rPr>
                <w:rFonts w:ascii="Times New Roman" w:hAnsi="Times New Roman" w:cs="Times New Roman"/>
                <w:sz w:val="20"/>
                <w:szCs w:val="20"/>
              </w:rPr>
              <w:t>%</w:t>
            </w:r>
          </w:p>
        </w:tc>
        <w:tc>
          <w:tcPr>
            <w:tcW w:w="3983"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3.66(P=0.0003</w:t>
            </w:r>
            <w:r w:rsidRPr="00B047B4">
              <w:rPr>
                <w:rFonts w:ascii="Times New Roman" w:hAnsi="Times New Roman" w:cs="Times New Roman"/>
                <w:sz w:val="20"/>
                <w:szCs w:val="20"/>
              </w:rPr>
              <w:t>)</w:t>
            </w:r>
          </w:p>
        </w:tc>
      </w:tr>
      <w:tr w:rsidR="009520C2" w:rsidRPr="00B047B4" w:rsidTr="009520C2">
        <w:trPr>
          <w:trHeight w:val="458"/>
        </w:trPr>
        <w:tc>
          <w:tcPr>
            <w:tcW w:w="2165" w:type="dxa"/>
          </w:tcPr>
          <w:p w:rsidR="009520C2" w:rsidRPr="00B047B4" w:rsidRDefault="009520C2" w:rsidP="009520C2">
            <w:pPr>
              <w:rPr>
                <w:rFonts w:ascii="Times New Roman" w:hAnsi="Times New Roman" w:cs="Times New Roman"/>
                <w:color w:val="000000"/>
                <w:sz w:val="20"/>
                <w:szCs w:val="20"/>
              </w:rPr>
            </w:pPr>
            <w:r>
              <w:rPr>
                <w:rFonts w:ascii="Times New Roman" w:hAnsi="Times New Roman" w:cs="Times New Roman"/>
                <w:color w:val="000000"/>
                <w:sz w:val="20"/>
                <w:szCs w:val="20"/>
              </w:rPr>
              <w:t>Abed</w:t>
            </w:r>
            <w:r w:rsidRPr="00B047B4">
              <w:rPr>
                <w:rFonts w:ascii="Times New Roman" w:hAnsi="Times New Roman" w:cs="Times New Roman"/>
                <w:color w:val="000000"/>
                <w:sz w:val="20"/>
                <w:szCs w:val="20"/>
              </w:rPr>
              <w:t xml:space="preserve"> et al</w:t>
            </w:r>
            <w:r w:rsidRPr="00B047B4">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&lt;EndNote&gt;&lt;Cite&gt;&lt;Author&gt;Chow&lt;/Author&gt;&lt;Year&gt;2015&lt;/Year&gt;&lt;RecNum&gt;135&lt;/RecNum&gt;&lt;DisplayText&gt;(11)&lt;/DisplayText&gt;&lt;record&gt;&lt;rec-number&gt;135&lt;/rec-number&gt;&lt;foreign-keys&gt;&lt;key app="EN" db-id="55xtdxas9tpsaweezd6xetty0sx9xwap9tew" timestamp="1714326661"&gt;135&lt;/key&gt;&lt;/foreign-keys&gt;&lt;ref-type name="Journal Article"&gt;17&lt;/ref-type&gt;&lt;contributors&gt;&lt;authors&gt;&lt;author&gt;Chow, Clara K&lt;/author&gt;&lt;author&gt;Redfern, Julie&lt;/author&gt;&lt;author&gt;Hillis, Graham S&lt;/author&gt;&lt;author&gt;Thakkar, Jay&lt;/author&gt;&lt;author&gt;Santo, Karla&lt;/author&gt;&lt;author&gt;Hackett, Maree L&lt;/author&gt;&lt;author&gt;Jan, Stephen&lt;/author&gt;&lt;author&gt;Graves, Nicholas&lt;/author&gt;&lt;author&gt;de Keizer, Laura&lt;/author&gt;&lt;author&gt;Barry, Tony&lt;/author&gt;&lt;/authors&gt;&lt;/contributors&gt;&lt;titles&gt;&lt;title&gt;Effect of lifestyle-focused text messaging on risk factor modification in patients with coronary heart disease: a randomized clinical trial&lt;/title&gt;&lt;secondary-title&gt;Jama&lt;/secondary-title&gt;&lt;/titles&gt;&lt;periodical&gt;&lt;full-title&gt;Jama&lt;/full-title&gt;&lt;/periodical&gt;&lt;pages&gt;1255-1263&lt;/pages&gt;&lt;volume&gt;314&lt;/volume&gt;&lt;number&gt;12&lt;/number&gt;&lt;dates&gt;&lt;year&gt;2015&lt;/year&gt;&lt;/dates&gt;&lt;isbn&gt;0098-7484&lt;/isbn&gt;&lt;urls&gt;&lt;/urls&gt;&lt;/record&gt;&lt;/Cite&gt;&lt;/EndNote&gt;</w:instrText>
            </w:r>
            <w:r w:rsidRPr="00B047B4">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(11)</w:t>
            </w:r>
            <w:r w:rsidRPr="00B047B4">
              <w:rPr>
                <w:rFonts w:ascii="Times New Roman" w:hAnsi="Times New Roman" w:cs="Times New Roman"/>
                <w:color w:val="000000"/>
                <w:sz w:val="20"/>
                <w:szCs w:val="20"/>
              </w:rPr>
              <w:fldChar w:fldCharType="end"/>
            </w:r>
          </w:p>
        </w:tc>
        <w:tc>
          <w:tcPr>
            <w:tcW w:w="3017"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-0.17[-0.27, -0.06</w:t>
            </w:r>
            <w:r w:rsidRPr="00B047B4">
              <w:rPr>
                <w:rFonts w:ascii="Times New Roman" w:hAnsi="Times New Roman" w:cs="Times New Roman"/>
                <w:sz w:val="20"/>
                <w:szCs w:val="20"/>
              </w:rPr>
              <w:t>)</w:t>
            </w:r>
          </w:p>
          <w:p w:rsidR="009520C2" w:rsidRPr="00B047B4" w:rsidRDefault="009520C2" w:rsidP="009520C2">
            <w:pPr>
              <w:rPr>
                <w:rFonts w:ascii="Times New Roman" w:hAnsi="Times New Roman" w:cs="Times New Roman"/>
                <w:sz w:val="20"/>
                <w:szCs w:val="20"/>
              </w:rPr>
            </w:pPr>
          </w:p>
        </w:tc>
        <w:tc>
          <w:tcPr>
            <w:tcW w:w="3620"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 xml:space="preserve">Heterogeneity: Tau² = 0.01; Chi² = 12.56,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10(P =0.24); I² = 21</w:t>
            </w:r>
            <w:r w:rsidRPr="00B047B4">
              <w:rPr>
                <w:rFonts w:ascii="Times New Roman" w:hAnsi="Times New Roman" w:cs="Times New Roman"/>
                <w:sz w:val="20"/>
                <w:szCs w:val="20"/>
              </w:rPr>
              <w:t>%</w:t>
            </w:r>
          </w:p>
        </w:tc>
        <w:tc>
          <w:tcPr>
            <w:tcW w:w="3983"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3.19(P=0.001</w:t>
            </w:r>
            <w:r w:rsidRPr="00B047B4">
              <w:rPr>
                <w:rFonts w:ascii="Times New Roman" w:hAnsi="Times New Roman" w:cs="Times New Roman"/>
                <w:sz w:val="20"/>
                <w:szCs w:val="20"/>
              </w:rPr>
              <w:t>)</w:t>
            </w:r>
          </w:p>
        </w:tc>
      </w:tr>
      <w:tr w:rsidR="009520C2" w:rsidRPr="00B047B4" w:rsidTr="009520C2">
        <w:trPr>
          <w:trHeight w:val="458"/>
        </w:trPr>
        <w:tc>
          <w:tcPr>
            <w:tcW w:w="2165" w:type="dxa"/>
          </w:tcPr>
          <w:p w:rsidR="009520C2" w:rsidRPr="00B047B4" w:rsidRDefault="009520C2" w:rsidP="009520C2">
            <w:pPr>
              <w:rPr>
                <w:rFonts w:ascii="Times New Roman" w:hAnsi="Times New Roman" w:cs="Times New Roman"/>
                <w:color w:val="000000"/>
                <w:sz w:val="20"/>
                <w:szCs w:val="20"/>
              </w:rPr>
            </w:pPr>
            <w:r w:rsidRPr="00B047B4">
              <w:rPr>
                <w:rFonts w:ascii="Times New Roman" w:hAnsi="Times New Roman" w:cs="Times New Roman"/>
                <w:color w:val="000000"/>
                <w:sz w:val="20"/>
                <w:szCs w:val="20"/>
              </w:rPr>
              <w:t>Chow et al</w:t>
            </w:r>
            <w:r w:rsidRPr="00B047B4">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&lt;EndNote&gt;&lt;Cite&gt;&lt;Author&gt;Chow&lt;/Author&gt;&lt;Year&gt;2015&lt;/Year&gt;&lt;RecNum&gt;135&lt;/RecNum&gt;&lt;DisplayText&gt;(11)&lt;/DisplayText&gt;&lt;record&gt;&lt;rec-number&gt;135&lt;/rec-number&gt;&lt;foreign-keys&gt;&lt;key app="EN" db-id="55xtdxas9tpsaweezd6xetty0sx9xwap9tew" timestamp="1714326661"&gt;135&lt;/key&gt;&lt;/foreign-keys&gt;&lt;ref-type name="Journal Article"&gt;17&lt;/ref-type&gt;&lt;contributors&gt;&lt;authors&gt;&lt;author&gt;Chow, Clara K&lt;/author&gt;&lt;author&gt;Redfern, Julie&lt;/author&gt;&lt;author&gt;Hillis, Graham S&lt;/author&gt;&lt;author&gt;Thakkar, Jay&lt;/author&gt;&lt;author&gt;Santo, Karla&lt;/author&gt;&lt;author&gt;Hackett, Maree L&lt;/author&gt;&lt;author&gt;Jan, Stephen&lt;/author&gt;&lt;author&gt;Graves, Nicholas&lt;/author&gt;&lt;author&gt;de Keizer, Laura&lt;/author&gt;&lt;author&gt;Barry, Tony&lt;/author&gt;&lt;/authors&gt;&lt;/contributors&gt;&lt;titles&gt;&lt;title&gt;Effect of lifestyle-focused text messaging on risk factor modification in patients with coronary heart disease: a randomized clinical trial&lt;/title&gt;&lt;secondary-title&gt;Jama&lt;/secondary-title&gt;&lt;/titles&gt;&lt;periodical&gt;&lt;full-title&gt;Jama&lt;/full-title&gt;&lt;/periodical&gt;&lt;pages&gt;1255-1263&lt;/pages&gt;&lt;volume&gt;314&lt;/volume&gt;&lt;number&gt;12&lt;/number&gt;&lt;dates&gt;&lt;year&gt;2015&lt;/year&gt;&lt;/dates&gt;&lt;isbn&gt;0098-7484&lt;/isbn&gt;&lt;urls&gt;&lt;/urls&gt;&lt;/record&gt;&lt;/Cite&gt;&lt;/EndNote&gt;</w:instrText>
            </w:r>
            <w:r w:rsidRPr="00B047B4">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(11)</w:t>
            </w:r>
            <w:r w:rsidRPr="00B047B4">
              <w:rPr>
                <w:rFonts w:ascii="Times New Roman" w:hAnsi="Times New Roman" w:cs="Times New Roman"/>
                <w:color w:val="000000"/>
                <w:sz w:val="20"/>
                <w:szCs w:val="20"/>
              </w:rPr>
              <w:fldChar w:fldCharType="end"/>
            </w:r>
          </w:p>
        </w:tc>
        <w:tc>
          <w:tcPr>
            <w:tcW w:w="3017"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-0.14[-0.23, -0.04</w:t>
            </w:r>
            <w:r w:rsidRPr="00B047B4">
              <w:rPr>
                <w:rFonts w:ascii="Times New Roman" w:hAnsi="Times New Roman" w:cs="Times New Roman"/>
                <w:sz w:val="20"/>
                <w:szCs w:val="20"/>
              </w:rPr>
              <w:t>)</w:t>
            </w:r>
          </w:p>
          <w:p w:rsidR="009520C2" w:rsidRPr="00B047B4" w:rsidRDefault="009520C2" w:rsidP="009520C2">
            <w:pPr>
              <w:rPr>
                <w:rFonts w:ascii="Times New Roman" w:hAnsi="Times New Roman" w:cs="Times New Roman"/>
                <w:sz w:val="20"/>
                <w:szCs w:val="20"/>
              </w:rPr>
            </w:pPr>
          </w:p>
        </w:tc>
        <w:tc>
          <w:tcPr>
            <w:tcW w:w="3620"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Heterog</w:t>
            </w:r>
            <w:r>
              <w:rPr>
                <w:rFonts w:ascii="Times New Roman" w:hAnsi="Times New Roman" w:cs="Times New Roman"/>
                <w:sz w:val="20"/>
                <w:szCs w:val="20"/>
              </w:rPr>
              <w:t xml:space="preserve">eneity: Tau² = 0.00; Chi² =9.80,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10(P =0.46</w:t>
            </w:r>
            <w:r w:rsidRPr="00B047B4">
              <w:rPr>
                <w:rFonts w:ascii="Times New Roman" w:hAnsi="Times New Roman" w:cs="Times New Roman"/>
                <w:sz w:val="20"/>
                <w:szCs w:val="20"/>
              </w:rPr>
              <w:t>); I² = 0%</w:t>
            </w:r>
          </w:p>
        </w:tc>
        <w:tc>
          <w:tcPr>
            <w:tcW w:w="3983"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2.78(P=0.0.005</w:t>
            </w:r>
            <w:r w:rsidRPr="00B047B4">
              <w:rPr>
                <w:rFonts w:ascii="Times New Roman" w:hAnsi="Times New Roman" w:cs="Times New Roman"/>
                <w:sz w:val="20"/>
                <w:szCs w:val="20"/>
              </w:rPr>
              <w:t>)</w:t>
            </w:r>
          </w:p>
        </w:tc>
      </w:tr>
      <w:tr w:rsidR="009520C2" w:rsidRPr="00B047B4" w:rsidTr="009520C2">
        <w:trPr>
          <w:trHeight w:val="458"/>
        </w:trPr>
        <w:tc>
          <w:tcPr>
            <w:tcW w:w="2165" w:type="dxa"/>
          </w:tcPr>
          <w:p w:rsidR="009520C2" w:rsidRPr="00B047B4" w:rsidRDefault="009520C2" w:rsidP="009520C2">
            <w:pPr>
              <w:rPr>
                <w:rFonts w:ascii="Times New Roman" w:hAnsi="Times New Roman" w:cs="Times New Roman"/>
                <w:color w:val="000000"/>
                <w:sz w:val="20"/>
                <w:szCs w:val="20"/>
              </w:rPr>
            </w:pPr>
            <w:r>
              <w:rPr>
                <w:rFonts w:ascii="Times New Roman" w:hAnsi="Times New Roman" w:cs="Times New Roman"/>
                <w:color w:val="000000"/>
                <w:sz w:val="20"/>
                <w:szCs w:val="20"/>
              </w:rPr>
              <w:t xml:space="preserve">Engelen </w:t>
            </w:r>
            <w:r w:rsidRPr="00B047B4">
              <w:rPr>
                <w:rFonts w:ascii="Times New Roman" w:hAnsi="Times New Roman" w:cs="Times New Roman"/>
                <w:color w:val="000000"/>
                <w:sz w:val="20"/>
                <w:szCs w:val="20"/>
              </w:rPr>
              <w:t xml:space="preserve"> et al</w:t>
            </w:r>
            <w:r w:rsidRPr="00B047B4">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&lt;EndNote&gt;&lt;Cite&gt;&lt;Author&gt;Chow&lt;/Author&gt;&lt;Year&gt;2015&lt;/Year&gt;&lt;RecNum&gt;135&lt;/RecNum&gt;&lt;DisplayText&gt;(11)&lt;/DisplayText&gt;&lt;record&gt;&lt;rec-number&gt;135&lt;/rec-number&gt;&lt;foreign-keys&gt;&lt;key app="EN" db-id="55xtdxas9tpsaweezd6xetty0sx9xwap9tew" timestamp="1714326661"&gt;135&lt;/key&gt;&lt;/foreign-keys&gt;&lt;ref-type name="Journal Article"&gt;17&lt;/ref-type&gt;&lt;contributors&gt;&lt;authors&gt;&lt;author&gt;Chow, Clara K&lt;/author&gt;&lt;author&gt;Redfern, Julie&lt;/author&gt;&lt;author&gt;Hillis, Graham S&lt;/author&gt;&lt;author&gt;Thakkar, Jay&lt;/author&gt;&lt;author&gt;Santo, Karla&lt;/author&gt;&lt;author&gt;Hackett, Maree L&lt;/author&gt;&lt;author&gt;Jan, Stephen&lt;/author&gt;&lt;author&gt;Graves, Nicholas&lt;/author&gt;&lt;author&gt;de Keizer, Laura&lt;/author&gt;&lt;author&gt;Barry, Tony&lt;/author&gt;&lt;/authors&gt;&lt;/contributors&gt;&lt;titles&gt;&lt;title&gt;Effect of lifestyle-focused text messaging on risk factor modification in patients with coronary heart disease: a randomized clinical trial&lt;/title&gt;&lt;secondary-title&gt;Jama&lt;/secondary-title&gt;&lt;/titles&gt;&lt;periodical&gt;&lt;full-title&gt;Jama&lt;/full-title&gt;&lt;/periodical&gt;&lt;pages&gt;1255-1263&lt;/pages&gt;&lt;volume&gt;314&lt;/volume&gt;&lt;number&gt;12&lt;/number&gt;&lt;dates&gt;&lt;year&gt;2015&lt;/year&gt;&lt;/dates&gt;&lt;isbn&gt;0098-7484&lt;/isbn&gt;&lt;urls&gt;&lt;/urls&gt;&lt;/record&gt;&lt;/Cite&gt;&lt;/EndNote&gt;</w:instrText>
            </w:r>
            <w:r w:rsidRPr="00B047B4">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(11)</w:t>
            </w:r>
            <w:r w:rsidRPr="00B047B4">
              <w:rPr>
                <w:rFonts w:ascii="Times New Roman" w:hAnsi="Times New Roman" w:cs="Times New Roman"/>
                <w:color w:val="000000"/>
                <w:sz w:val="20"/>
                <w:szCs w:val="20"/>
              </w:rPr>
              <w:fldChar w:fldCharType="end"/>
            </w:r>
          </w:p>
        </w:tc>
        <w:tc>
          <w:tcPr>
            <w:tcW w:w="3017"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-0.20-0.30</w:t>
            </w:r>
            <w:r w:rsidRPr="00B047B4">
              <w:rPr>
                <w:rFonts w:ascii="Times New Roman" w:hAnsi="Times New Roman" w:cs="Times New Roman"/>
                <w:sz w:val="20"/>
                <w:szCs w:val="20"/>
              </w:rPr>
              <w:t xml:space="preserve">, </w:t>
            </w:r>
            <w:r>
              <w:rPr>
                <w:rFonts w:ascii="Times New Roman" w:hAnsi="Times New Roman" w:cs="Times New Roman"/>
                <w:sz w:val="20"/>
                <w:szCs w:val="20"/>
              </w:rPr>
              <w:t>0.10</w:t>
            </w:r>
            <w:r w:rsidRPr="00B047B4">
              <w:rPr>
                <w:rFonts w:ascii="Times New Roman" w:hAnsi="Times New Roman" w:cs="Times New Roman"/>
                <w:sz w:val="20"/>
                <w:szCs w:val="20"/>
              </w:rPr>
              <w:t>)</w:t>
            </w:r>
          </w:p>
          <w:p w:rsidR="009520C2" w:rsidRPr="00B047B4" w:rsidRDefault="009520C2" w:rsidP="009520C2">
            <w:pPr>
              <w:rPr>
                <w:rFonts w:ascii="Times New Roman" w:hAnsi="Times New Roman" w:cs="Times New Roman"/>
                <w:sz w:val="20"/>
                <w:szCs w:val="20"/>
              </w:rPr>
            </w:pPr>
          </w:p>
        </w:tc>
        <w:tc>
          <w:tcPr>
            <w:tcW w:w="3620"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Heterog</w:t>
            </w:r>
            <w:r>
              <w:rPr>
                <w:rFonts w:ascii="Times New Roman" w:hAnsi="Times New Roman" w:cs="Times New Roman"/>
                <w:sz w:val="20"/>
                <w:szCs w:val="20"/>
              </w:rPr>
              <w:t xml:space="preserve">eneity: Tau² = 0.00; Chi² = 11.51,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10(P =0.32); I² = 13</w:t>
            </w:r>
            <w:r w:rsidRPr="00B047B4">
              <w:rPr>
                <w:rFonts w:ascii="Times New Roman" w:hAnsi="Times New Roman" w:cs="Times New Roman"/>
                <w:sz w:val="20"/>
                <w:szCs w:val="20"/>
              </w:rPr>
              <w:t>%</w:t>
            </w:r>
          </w:p>
        </w:tc>
        <w:tc>
          <w:tcPr>
            <w:tcW w:w="3983"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4.09(P&lt;0.0001</w:t>
            </w:r>
            <w:r w:rsidRPr="00B047B4">
              <w:rPr>
                <w:rFonts w:ascii="Times New Roman" w:hAnsi="Times New Roman" w:cs="Times New Roman"/>
                <w:sz w:val="20"/>
                <w:szCs w:val="20"/>
              </w:rPr>
              <w:t>)</w:t>
            </w:r>
          </w:p>
        </w:tc>
      </w:tr>
      <w:tr w:rsidR="009520C2" w:rsidRPr="00B047B4" w:rsidTr="009520C2">
        <w:trPr>
          <w:trHeight w:val="458"/>
        </w:trPr>
        <w:tc>
          <w:tcPr>
            <w:tcW w:w="2165" w:type="dxa"/>
          </w:tcPr>
          <w:p w:rsidR="009520C2" w:rsidRPr="00B047B4" w:rsidRDefault="009520C2" w:rsidP="00CF64F9">
            <w:pPr>
              <w:rPr>
                <w:rFonts w:ascii="Times New Roman" w:hAnsi="Times New Roman" w:cs="Times New Roman"/>
                <w:color w:val="000000"/>
                <w:sz w:val="20"/>
                <w:szCs w:val="20"/>
              </w:rPr>
            </w:pPr>
            <w:r w:rsidRPr="00B047B4">
              <w:rPr>
                <w:rFonts w:ascii="Times New Roman" w:hAnsi="Times New Roman" w:cs="Times New Roman"/>
                <w:color w:val="000000"/>
                <w:sz w:val="20"/>
                <w:szCs w:val="20"/>
              </w:rPr>
              <w:t>Fernandez et al</w:t>
            </w:r>
            <w:r w:rsidRPr="00B047B4">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&lt;EndNote&gt;&lt;Cite&gt;&lt;Author&gt;Fernandez&lt;/Author&gt;&lt;Year&gt;2009&lt;/Year&gt;&lt;RecNum&gt;130&lt;/RecNum&gt;&lt;DisplayText&gt;(14)&lt;/DisplayText&gt;&lt;record&gt;&lt;rec-number&gt;130&lt;/rec-number&gt;&lt;foreign-keys&gt;&lt;key app="EN" db-id="55xtdxas9tpsaweezd6xetty0sx9xwap9tew" timestamp="1714326194"&gt;130&lt;/key&gt;&lt;/foreign-keys&gt;&lt;ref-type name="Journal Article"&gt;17&lt;/ref-type&gt;&lt;contributors&gt;&lt;authors&gt;&lt;author&gt;Fernandez, Ritin S&lt;/author&gt;&lt;author&gt;Davidson, Patricia&lt;/author&gt;&lt;author&gt;Griffiths, Rhonda&lt;/author&gt;&lt;author&gt;Juergens, Craig&lt;/author&gt;&lt;author&gt;Stafford, Bruce&lt;/author&gt;&lt;author&gt;Salamonson, Yenna&lt;/author&gt;&lt;/authors&gt;&lt;/contributors&gt;&lt;titles&gt;&lt;title&gt;A pilot randomised controlled trial comparing a health-related lifestyle self-management intervention with standard cardiac rehabilitation following an acute cardiac event: Implications for a larger clinical trial&lt;/title&gt;&lt;secondary-title&gt;Australian Critical Care&lt;/secondary-title&gt;&lt;/titles&gt;&lt;periodical&gt;&lt;full-title&gt;Australian Critical Care&lt;/full-title&gt;&lt;/periodical&gt;&lt;pages&gt;17-27&lt;/pages&gt;&lt;volume&gt;22&lt;/volume&gt;&lt;number&gt;1&lt;/number&gt;&lt;dates&gt;&lt;year&gt;2009&lt;/year&gt;&lt;/dates&gt;&lt;isbn&gt;1036-7314&lt;/isbn&gt;&lt;urls&gt;&lt;/urls&gt;&lt;/record&gt;&lt;/Cite&gt;&lt;/EndNote&gt;</w:instrText>
            </w:r>
            <w:r w:rsidRPr="00B047B4">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(14)</w:t>
            </w:r>
            <w:r w:rsidRPr="00B047B4">
              <w:rPr>
                <w:rFonts w:ascii="Times New Roman" w:hAnsi="Times New Roman" w:cs="Times New Roman"/>
                <w:color w:val="000000"/>
                <w:sz w:val="20"/>
                <w:szCs w:val="20"/>
              </w:rPr>
              <w:fldChar w:fldCharType="end"/>
            </w:r>
          </w:p>
        </w:tc>
        <w:tc>
          <w:tcPr>
            <w:tcW w:w="3017"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-0.18 [-028, -0.08</w:t>
            </w:r>
            <w:r w:rsidRPr="00B047B4">
              <w:rPr>
                <w:rFonts w:ascii="Times New Roman" w:hAnsi="Times New Roman" w:cs="Times New Roman"/>
                <w:sz w:val="20"/>
                <w:szCs w:val="20"/>
              </w:rPr>
              <w:t>)</w:t>
            </w:r>
          </w:p>
          <w:p w:rsidR="009520C2" w:rsidRPr="00B047B4" w:rsidRDefault="009520C2" w:rsidP="009520C2">
            <w:pPr>
              <w:rPr>
                <w:rFonts w:ascii="Times New Roman" w:hAnsi="Times New Roman" w:cs="Times New Roman"/>
                <w:sz w:val="20"/>
                <w:szCs w:val="20"/>
              </w:rPr>
            </w:pPr>
          </w:p>
        </w:tc>
        <w:tc>
          <w:tcPr>
            <w:tcW w:w="3620"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 xml:space="preserve">Heterogeneity: Tau² = </w:t>
            </w:r>
            <w:r>
              <w:rPr>
                <w:rFonts w:ascii="Times New Roman" w:hAnsi="Times New Roman" w:cs="Times New Roman"/>
                <w:sz w:val="20"/>
                <w:szCs w:val="20"/>
              </w:rPr>
              <w:t xml:space="preserve">0.01; Chi² = 13.42,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10(P =0.20); I² = 25</w:t>
            </w:r>
            <w:r w:rsidRPr="00B047B4">
              <w:rPr>
                <w:rFonts w:ascii="Times New Roman" w:hAnsi="Times New Roman" w:cs="Times New Roman"/>
                <w:sz w:val="20"/>
                <w:szCs w:val="20"/>
              </w:rPr>
              <w:t>%</w:t>
            </w:r>
          </w:p>
        </w:tc>
        <w:tc>
          <w:tcPr>
            <w:tcW w:w="3983"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3.47(P=0.0005</w:t>
            </w:r>
            <w:r w:rsidRPr="00B047B4">
              <w:rPr>
                <w:rFonts w:ascii="Times New Roman" w:hAnsi="Times New Roman" w:cs="Times New Roman"/>
                <w:sz w:val="20"/>
                <w:szCs w:val="20"/>
              </w:rPr>
              <w:t>)</w:t>
            </w:r>
          </w:p>
        </w:tc>
      </w:tr>
      <w:tr w:rsidR="009520C2" w:rsidRPr="00B047B4" w:rsidTr="009520C2">
        <w:trPr>
          <w:trHeight w:val="458"/>
        </w:trPr>
        <w:tc>
          <w:tcPr>
            <w:tcW w:w="2165" w:type="dxa"/>
          </w:tcPr>
          <w:p w:rsidR="009520C2" w:rsidRPr="00B047B4" w:rsidRDefault="009520C2" w:rsidP="00CF64F9">
            <w:pPr>
              <w:rPr>
                <w:rFonts w:ascii="Times New Roman" w:hAnsi="Times New Roman" w:cs="Times New Roman"/>
                <w:color w:val="000000"/>
                <w:sz w:val="20"/>
                <w:szCs w:val="20"/>
              </w:rPr>
            </w:pPr>
            <w:r w:rsidRPr="00B047B4">
              <w:rPr>
                <w:rFonts w:ascii="Times New Roman" w:hAnsi="Times New Roman" w:cs="Times New Roman"/>
                <w:color w:val="000000"/>
                <w:sz w:val="20"/>
                <w:szCs w:val="20"/>
              </w:rPr>
              <w:t>Gallagher et al</w:t>
            </w:r>
            <w:r w:rsidRPr="00B047B4">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&lt;EndNote&gt;&lt;Cite&gt;&lt;Author&gt;Gallagher&lt;/Author&gt;&lt;Year&gt;2023&lt;/Year&gt;&lt;RecNum&gt;27&lt;/RecNum&gt;&lt;DisplayText&gt;(15)&lt;/DisplayText&gt;&lt;record&gt;&lt;rec-number&gt;27&lt;/rec-number&gt;&lt;foreign-keys&gt;&lt;key app="EN" db-id="55xtdxas9tpsaweezd6xetty0sx9xwap9tew" timestamp="0"&gt;27&lt;/key&gt;&lt;/foreign-keys&gt;&lt;ref-type name="Journal Article"&gt;17&lt;/ref-type&gt;&lt;contributors&gt;&lt;authors&gt;&lt;author&gt;Gallagher, Robyn&lt;/author&gt;&lt;author&gt;Chow, Clara K&lt;/author&gt;&lt;author&gt;Parker, Helen&lt;/author&gt;&lt;author&gt;Neubeck, Lis&lt;/author&gt;&lt;author&gt;Celermajer, David S&lt;/author&gt;&lt;author&gt;Redfern, Julie&lt;/author&gt;&lt;author&gt;Tofler, Geoffrey&lt;/author&gt;&lt;author&gt;Buckley, Thomas&lt;/author&gt;&lt;author&gt;Schumacher, Tracy&lt;/author&gt;&lt;author&gt;Hyun, Karice&lt;/author&gt;&lt;/authors&gt;&lt;/contributors&gt;&lt;titles&gt;&lt;title&gt;The effect of a game-based mobile app ‘MyHeartMate’to promote lifestyle change in coronary disease patients: a randomized controlled trial&lt;/title&gt;&lt;secondary-title&gt;European Heart Journal-Digital Health&lt;/secondary-title&gt;&lt;/titles&gt;&lt;pages&gt;33-42&lt;/pages&gt;&lt;volume&gt;4&lt;/volume&gt;&lt;number&gt;1&lt;/number&gt;&lt;dates&gt;&lt;year&gt;2023&lt;/year&gt;&lt;/dates&gt;&lt;isbn&gt;2634-3916&lt;/isbn&gt;&lt;urls&gt;&lt;/urls&gt;&lt;/record&gt;&lt;/Cite&gt;&lt;/EndNote&gt;</w:instrText>
            </w:r>
            <w:r w:rsidRPr="00B047B4">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(15)</w:t>
            </w:r>
            <w:r w:rsidRPr="00B047B4">
              <w:rPr>
                <w:rFonts w:ascii="Times New Roman" w:hAnsi="Times New Roman" w:cs="Times New Roman"/>
                <w:color w:val="000000"/>
                <w:sz w:val="20"/>
                <w:szCs w:val="20"/>
              </w:rPr>
              <w:fldChar w:fldCharType="end"/>
            </w:r>
          </w:p>
        </w:tc>
        <w:tc>
          <w:tcPr>
            <w:tcW w:w="3017"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-0.22 [-0.31, -0.12</w:t>
            </w:r>
            <w:r w:rsidRPr="00B047B4">
              <w:rPr>
                <w:rFonts w:ascii="Times New Roman" w:hAnsi="Times New Roman" w:cs="Times New Roman"/>
                <w:sz w:val="20"/>
                <w:szCs w:val="20"/>
              </w:rPr>
              <w:t>)</w:t>
            </w:r>
          </w:p>
          <w:p w:rsidR="009520C2" w:rsidRPr="00B047B4" w:rsidRDefault="009520C2" w:rsidP="009520C2">
            <w:pPr>
              <w:rPr>
                <w:rFonts w:ascii="Times New Roman" w:hAnsi="Times New Roman" w:cs="Times New Roman"/>
                <w:sz w:val="20"/>
                <w:szCs w:val="20"/>
              </w:rPr>
            </w:pPr>
          </w:p>
        </w:tc>
        <w:tc>
          <w:tcPr>
            <w:tcW w:w="3620"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Heterog</w:t>
            </w:r>
            <w:r>
              <w:rPr>
                <w:rFonts w:ascii="Times New Roman" w:hAnsi="Times New Roman" w:cs="Times New Roman"/>
                <w:sz w:val="20"/>
                <w:szCs w:val="20"/>
              </w:rPr>
              <w:t xml:space="preserve">eneity: Tau² = 0.00; Chi² = 10.60,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10(P =0.39); I² = 6</w:t>
            </w:r>
            <w:r w:rsidRPr="00B047B4">
              <w:rPr>
                <w:rFonts w:ascii="Times New Roman" w:hAnsi="Times New Roman" w:cs="Times New Roman"/>
                <w:sz w:val="20"/>
                <w:szCs w:val="20"/>
              </w:rPr>
              <w:t>%</w:t>
            </w:r>
          </w:p>
        </w:tc>
        <w:tc>
          <w:tcPr>
            <w:tcW w:w="3983"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 xml:space="preserve">Test for </w:t>
            </w:r>
            <w:r>
              <w:rPr>
                <w:rFonts w:ascii="Times New Roman" w:hAnsi="Times New Roman" w:cs="Times New Roman"/>
                <w:sz w:val="20"/>
                <w:szCs w:val="20"/>
              </w:rPr>
              <w:t>overall effect: Z = 4.49</w:t>
            </w:r>
            <w:r w:rsidRPr="00B047B4">
              <w:rPr>
                <w:rFonts w:ascii="Times New Roman" w:hAnsi="Times New Roman" w:cs="Times New Roman"/>
                <w:sz w:val="20"/>
                <w:szCs w:val="20"/>
              </w:rPr>
              <w:t>(P&lt;0.000</w:t>
            </w:r>
            <w:r>
              <w:rPr>
                <w:rFonts w:ascii="Times New Roman" w:hAnsi="Times New Roman" w:cs="Times New Roman"/>
                <w:sz w:val="20"/>
                <w:szCs w:val="20"/>
              </w:rPr>
              <w:t>0</w:t>
            </w:r>
            <w:r w:rsidRPr="00B047B4">
              <w:rPr>
                <w:rFonts w:ascii="Times New Roman" w:hAnsi="Times New Roman" w:cs="Times New Roman"/>
                <w:sz w:val="20"/>
                <w:szCs w:val="20"/>
              </w:rPr>
              <w:t>1)</w:t>
            </w:r>
          </w:p>
        </w:tc>
      </w:tr>
      <w:tr w:rsidR="009520C2" w:rsidRPr="00B047B4" w:rsidTr="009520C2">
        <w:trPr>
          <w:trHeight w:val="458"/>
        </w:trPr>
        <w:tc>
          <w:tcPr>
            <w:tcW w:w="2165" w:type="dxa"/>
          </w:tcPr>
          <w:p w:rsidR="009520C2" w:rsidRPr="00B047B4" w:rsidRDefault="009520C2" w:rsidP="009520C2">
            <w:pPr>
              <w:rPr>
                <w:rFonts w:ascii="Times New Roman" w:hAnsi="Times New Roman" w:cs="Times New Roman"/>
                <w:color w:val="000000"/>
                <w:sz w:val="20"/>
                <w:szCs w:val="20"/>
              </w:rPr>
            </w:pPr>
            <w:r w:rsidRPr="00B047B4">
              <w:rPr>
                <w:rFonts w:ascii="Times New Roman" w:hAnsi="Times New Roman" w:cs="Times New Roman"/>
                <w:color w:val="000000"/>
                <w:sz w:val="20"/>
                <w:szCs w:val="20"/>
              </w:rPr>
              <w:t>Goessensa et al</w:t>
            </w:r>
          </w:p>
        </w:tc>
        <w:tc>
          <w:tcPr>
            <w:tcW w:w="3017"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-0.16[-0.26, -0.07</w:t>
            </w:r>
            <w:r w:rsidRPr="00B047B4">
              <w:rPr>
                <w:rFonts w:ascii="Times New Roman" w:hAnsi="Times New Roman" w:cs="Times New Roman"/>
                <w:sz w:val="20"/>
                <w:szCs w:val="20"/>
              </w:rPr>
              <w:t>]</w:t>
            </w:r>
          </w:p>
        </w:tc>
        <w:tc>
          <w:tcPr>
            <w:tcW w:w="3620"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 xml:space="preserve">Heterogeneity: Tau² = 0.00; Chi² = 11.66,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10(P  =0.31); I² = 14</w:t>
            </w:r>
            <w:r w:rsidRPr="00B047B4">
              <w:rPr>
                <w:rFonts w:ascii="Times New Roman" w:hAnsi="Times New Roman" w:cs="Times New Roman"/>
                <w:sz w:val="20"/>
                <w:szCs w:val="20"/>
              </w:rPr>
              <w:t>%</w:t>
            </w:r>
          </w:p>
        </w:tc>
        <w:tc>
          <w:tcPr>
            <w:tcW w:w="3983"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3.33(P=0.0009</w:t>
            </w:r>
            <w:r w:rsidRPr="00B047B4">
              <w:rPr>
                <w:rFonts w:ascii="Times New Roman" w:hAnsi="Times New Roman" w:cs="Times New Roman"/>
                <w:sz w:val="20"/>
                <w:szCs w:val="20"/>
              </w:rPr>
              <w:t>)</w:t>
            </w:r>
          </w:p>
          <w:p w:rsidR="009520C2" w:rsidRPr="00B047B4" w:rsidRDefault="009520C2" w:rsidP="009520C2">
            <w:pPr>
              <w:rPr>
                <w:rFonts w:ascii="Times New Roman" w:hAnsi="Times New Roman" w:cs="Times New Roman"/>
                <w:sz w:val="20"/>
                <w:szCs w:val="20"/>
              </w:rPr>
            </w:pPr>
          </w:p>
        </w:tc>
      </w:tr>
      <w:tr w:rsidR="009520C2" w:rsidRPr="00B047B4" w:rsidTr="009520C2">
        <w:trPr>
          <w:trHeight w:val="458"/>
        </w:trPr>
        <w:tc>
          <w:tcPr>
            <w:tcW w:w="2165" w:type="dxa"/>
          </w:tcPr>
          <w:p w:rsidR="009520C2" w:rsidRPr="00B047B4" w:rsidRDefault="009520C2" w:rsidP="00CF64F9">
            <w:pPr>
              <w:rPr>
                <w:rFonts w:ascii="Times New Roman" w:hAnsi="Times New Roman" w:cs="Times New Roman"/>
                <w:color w:val="000000"/>
                <w:sz w:val="20"/>
                <w:szCs w:val="20"/>
              </w:rPr>
            </w:pPr>
            <w:r w:rsidRPr="00B047B4">
              <w:rPr>
                <w:rFonts w:ascii="Times New Roman" w:hAnsi="Times New Roman" w:cs="Times New Roman"/>
                <w:color w:val="000000"/>
                <w:sz w:val="20"/>
                <w:szCs w:val="20"/>
              </w:rPr>
              <w:t>Lehmanna et al</w:t>
            </w:r>
            <w:r w:rsidRPr="00B047B4">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&lt;EndNote&gt;&lt;Cite&gt;&lt;Author&gt;Lehmann&lt;/Author&gt;&lt;Year&gt;2011&lt;/Year&gt;&lt;RecNum&gt;129&lt;/RecNum&gt;&lt;DisplayText&gt;(17)&lt;/DisplayText&gt;&lt;record&gt;&lt;rec-number&gt;129&lt;/rec-number&gt;&lt;foreign-keys&gt;&lt;key app="EN" db-id="55xtdxas9tpsaweezd6xetty0sx9xwap9tew" timestamp="1714326044"&gt;129&lt;/key&gt;&lt;/foreign-keys&gt;&lt;ref-type name="Journal Article"&gt;17&lt;/ref-type&gt;&lt;contributors&gt;&lt;authors&gt;&lt;author&gt;Lehmann, Nils&lt;/author&gt;&lt;author&gt;Paul, Anna&lt;/author&gt;&lt;author&gt;Moebus, Susanne&lt;/author&gt;&lt;author&gt;Budde, Thomas&lt;/author&gt;&lt;author&gt;Dobos, Gustav J&lt;/author&gt;&lt;author&gt;Michalsen, Andreas&lt;/author&gt;&lt;/authors&gt;&lt;/contributors&gt;&lt;titles&gt;&lt;title&gt;Effects of lifestyle modification on coronary artery calcium progression and prognostic factors in coronary patients—3-Year results of the randomized SAFE-LIFE trial&lt;/title&gt;&lt;secondary-title&gt;Atherosclerosis&lt;/secondary-title&gt;&lt;/titles&gt;&lt;periodical&gt;&lt;full-title&gt;Atherosclerosis&lt;/full-title&gt;&lt;/periodical&gt;&lt;pages&gt;630-636&lt;/pages&gt;&lt;volume&gt;219&lt;/volume&gt;&lt;number&gt;2&lt;/number&gt;&lt;dates&gt;&lt;year&gt;2011&lt;/year&gt;&lt;/dates&gt;&lt;isbn&gt;0021-9150&lt;/isbn&gt;&lt;urls&gt;&lt;/urls&gt;&lt;/record&gt;&lt;/Cite&gt;&lt;/EndNote&gt;</w:instrText>
            </w:r>
            <w:r w:rsidRPr="00B047B4">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(17)</w:t>
            </w:r>
            <w:r w:rsidRPr="00B047B4">
              <w:rPr>
                <w:rFonts w:ascii="Times New Roman" w:hAnsi="Times New Roman" w:cs="Times New Roman"/>
                <w:color w:val="000000"/>
                <w:sz w:val="20"/>
                <w:szCs w:val="20"/>
              </w:rPr>
              <w:fldChar w:fldCharType="end"/>
            </w:r>
          </w:p>
        </w:tc>
        <w:tc>
          <w:tcPr>
            <w:tcW w:w="3017"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-0.17[-0.27, -0.07</w:t>
            </w:r>
            <w:r w:rsidRPr="00B047B4">
              <w:rPr>
                <w:rFonts w:ascii="Times New Roman" w:hAnsi="Times New Roman" w:cs="Times New Roman"/>
                <w:sz w:val="20"/>
                <w:szCs w:val="20"/>
              </w:rPr>
              <w:t>]</w:t>
            </w:r>
          </w:p>
        </w:tc>
        <w:tc>
          <w:tcPr>
            <w:tcW w:w="3620"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Heterogeneity: Tau² = 0.01; Ch</w:t>
            </w:r>
            <w:r>
              <w:rPr>
                <w:rFonts w:ascii="Times New Roman" w:hAnsi="Times New Roman" w:cs="Times New Roman"/>
                <w:sz w:val="20"/>
                <w:szCs w:val="20"/>
              </w:rPr>
              <w:t xml:space="preserve">i² = 13.11,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10(P=0.22); I² = 24</w:t>
            </w:r>
            <w:r w:rsidRPr="00B047B4">
              <w:rPr>
                <w:rFonts w:ascii="Times New Roman" w:hAnsi="Times New Roman" w:cs="Times New Roman"/>
                <w:sz w:val="20"/>
                <w:szCs w:val="20"/>
              </w:rPr>
              <w:t>%</w:t>
            </w:r>
          </w:p>
        </w:tc>
        <w:tc>
          <w:tcPr>
            <w:tcW w:w="3983"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3.26(P=0.001</w:t>
            </w:r>
            <w:r w:rsidRPr="00B047B4">
              <w:rPr>
                <w:rFonts w:ascii="Times New Roman" w:hAnsi="Times New Roman" w:cs="Times New Roman"/>
                <w:sz w:val="20"/>
                <w:szCs w:val="20"/>
              </w:rPr>
              <w:t>)</w:t>
            </w:r>
          </w:p>
          <w:p w:rsidR="009520C2" w:rsidRPr="00B047B4" w:rsidRDefault="009520C2" w:rsidP="009520C2">
            <w:pPr>
              <w:rPr>
                <w:rFonts w:ascii="Times New Roman" w:hAnsi="Times New Roman" w:cs="Times New Roman"/>
                <w:sz w:val="20"/>
                <w:szCs w:val="20"/>
              </w:rPr>
            </w:pPr>
          </w:p>
        </w:tc>
      </w:tr>
      <w:tr w:rsidR="009520C2" w:rsidRPr="00B047B4" w:rsidTr="009520C2">
        <w:trPr>
          <w:trHeight w:val="458"/>
        </w:trPr>
        <w:tc>
          <w:tcPr>
            <w:tcW w:w="2165" w:type="dxa"/>
          </w:tcPr>
          <w:p w:rsidR="009520C2" w:rsidRPr="00B047B4" w:rsidRDefault="009520C2" w:rsidP="009520C2">
            <w:pP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Li</w:t>
            </w:r>
            <w:r w:rsidRPr="00B047B4">
              <w:rPr>
                <w:rFonts w:ascii="Times New Roman" w:hAnsi="Times New Roman" w:cs="Times New Roman"/>
                <w:color w:val="000000"/>
                <w:sz w:val="20"/>
                <w:szCs w:val="20"/>
              </w:rPr>
              <w:t xml:space="preserve"> et al</w:t>
            </w:r>
            <w:r w:rsidRPr="00B047B4">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&lt;EndNote&gt;&lt;Cite&gt;&lt;Author&gt;Chow&lt;/Author&gt;&lt;Year&gt;2015&lt;/Year&gt;&lt;RecNum&gt;135&lt;/RecNum&gt;&lt;DisplayText&gt;(11)&lt;/DisplayText&gt;&lt;record&gt;&lt;rec-number&gt;135&lt;/rec-number&gt;&lt;foreign-keys&gt;&lt;key app="EN" db-id="55xtdxas9tpsaweezd6xetty0sx9xwap9tew" timestamp="1714326661"&gt;135&lt;/key&gt;&lt;/foreign-keys&gt;&lt;ref-type name="Journal Article"&gt;17&lt;/ref-type&gt;&lt;contributors&gt;&lt;authors&gt;&lt;author&gt;Chow, Clara K&lt;/author&gt;&lt;author&gt;Redfern, Julie&lt;/author&gt;&lt;author&gt;Hillis, Graham S&lt;/author&gt;&lt;author&gt;Thakkar, Jay&lt;/author&gt;&lt;author&gt;Santo, Karla&lt;/author&gt;&lt;author&gt;Hackett, Maree L&lt;/author&gt;&lt;author&gt;Jan, Stephen&lt;/author&gt;&lt;author&gt;Graves, Nicholas&lt;/author&gt;&lt;author&gt;de Keizer, Laura&lt;/author&gt;&lt;author&gt;Barry, Tony&lt;/author&gt;&lt;/authors&gt;&lt;/contributors&gt;&lt;titles&gt;&lt;title&gt;Effect of lifestyle-focused text messaging on risk factor modification in patients with coronary heart disease: a randomized clinical trial&lt;/title&gt;&lt;secondary-title&gt;Jama&lt;/secondary-title&gt;&lt;/titles&gt;&lt;periodical&gt;&lt;full-title&gt;Jama&lt;/full-title&gt;&lt;/periodical&gt;&lt;pages&gt;1255-1263&lt;/pages&gt;&lt;volume&gt;314&lt;/volume&gt;&lt;number&gt;12&lt;/number&gt;&lt;dates&gt;&lt;year&gt;2015&lt;/year&gt;&lt;/dates&gt;&lt;isbn&gt;0098-7484&lt;/isbn&gt;&lt;urls&gt;&lt;/urls&gt;&lt;/record&gt;&lt;/Cite&gt;&lt;/EndNote&gt;</w:instrText>
            </w:r>
            <w:r w:rsidRPr="00B047B4">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(11)</w:t>
            </w:r>
            <w:r w:rsidRPr="00B047B4">
              <w:rPr>
                <w:rFonts w:ascii="Times New Roman" w:hAnsi="Times New Roman" w:cs="Times New Roman"/>
                <w:color w:val="000000"/>
                <w:sz w:val="20"/>
                <w:szCs w:val="20"/>
              </w:rPr>
              <w:fldChar w:fldCharType="end"/>
            </w:r>
          </w:p>
        </w:tc>
        <w:tc>
          <w:tcPr>
            <w:tcW w:w="3017"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-0.18[-0.29, 0.07</w:t>
            </w:r>
            <w:r w:rsidRPr="00B047B4">
              <w:rPr>
                <w:rFonts w:ascii="Times New Roman" w:hAnsi="Times New Roman" w:cs="Times New Roman"/>
                <w:sz w:val="20"/>
                <w:szCs w:val="20"/>
              </w:rPr>
              <w:t>)</w:t>
            </w:r>
          </w:p>
          <w:p w:rsidR="009520C2" w:rsidRPr="00B047B4" w:rsidRDefault="009520C2" w:rsidP="009520C2">
            <w:pPr>
              <w:rPr>
                <w:rFonts w:ascii="Times New Roman" w:hAnsi="Times New Roman" w:cs="Times New Roman"/>
                <w:sz w:val="20"/>
                <w:szCs w:val="20"/>
              </w:rPr>
            </w:pPr>
          </w:p>
        </w:tc>
        <w:tc>
          <w:tcPr>
            <w:tcW w:w="3620"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 xml:space="preserve">Heterogeneity: Tau² = 0.01; Chi² = 13.55,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10(P =0.19); I² = 26</w:t>
            </w:r>
            <w:r w:rsidRPr="00B047B4">
              <w:rPr>
                <w:rFonts w:ascii="Times New Roman" w:hAnsi="Times New Roman" w:cs="Times New Roman"/>
                <w:sz w:val="20"/>
                <w:szCs w:val="20"/>
              </w:rPr>
              <w:t>%</w:t>
            </w:r>
          </w:p>
        </w:tc>
        <w:tc>
          <w:tcPr>
            <w:tcW w:w="3983"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3.13(P=0.002</w:t>
            </w:r>
            <w:r w:rsidRPr="00B047B4">
              <w:rPr>
                <w:rFonts w:ascii="Times New Roman" w:hAnsi="Times New Roman" w:cs="Times New Roman"/>
                <w:sz w:val="20"/>
                <w:szCs w:val="20"/>
              </w:rPr>
              <w:t>)</w:t>
            </w:r>
          </w:p>
        </w:tc>
      </w:tr>
      <w:tr w:rsidR="009520C2" w:rsidRPr="00B047B4" w:rsidTr="009520C2">
        <w:trPr>
          <w:trHeight w:val="458"/>
        </w:trPr>
        <w:tc>
          <w:tcPr>
            <w:tcW w:w="2165" w:type="dxa"/>
          </w:tcPr>
          <w:p w:rsidR="009520C2" w:rsidRPr="00B047B4" w:rsidRDefault="009520C2" w:rsidP="00CF64F9">
            <w:pPr>
              <w:rPr>
                <w:rFonts w:ascii="Times New Roman" w:hAnsi="Times New Roman" w:cs="Times New Roman"/>
                <w:color w:val="000000"/>
                <w:sz w:val="20"/>
                <w:szCs w:val="20"/>
              </w:rPr>
            </w:pPr>
            <w:r w:rsidRPr="00B047B4">
              <w:rPr>
                <w:rFonts w:ascii="Times New Roman" w:hAnsi="Times New Roman" w:cs="Times New Roman"/>
                <w:color w:val="000000"/>
                <w:sz w:val="20"/>
                <w:szCs w:val="20"/>
              </w:rPr>
              <w:t>Liu et al</w:t>
            </w:r>
            <w:r w:rsidRPr="00B047B4">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&lt;EndNote&gt;&lt;Cite&gt;&lt;Author&gt;Liu&lt;/Author&gt;&lt;Year&gt;2022&lt;/Year&gt;&lt;RecNum&gt;128&lt;/RecNum&gt;&lt;DisplayText&gt;(19)&lt;/DisplayText&gt;&lt;record&gt;&lt;rec-number&gt;128&lt;/rec-number&gt;&lt;foreign-keys&gt;&lt;key app="EN" db-id="55xtdxas9tpsaweezd6xetty0sx9xwap9tew" timestamp="1714325843"&gt;128&lt;/key&gt;&lt;/foreign-keys&gt;&lt;ref-type name="Journal Article"&gt;17&lt;/ref-type&gt;&lt;contributors&gt;&lt;authors&gt;&lt;author&gt;Liu, Ting&lt;/author&gt;&lt;author&gt;Chan, Aileen Wai Kiu&lt;/author&gt;&lt;author&gt;Chair, Sek Ying&lt;/author&gt;&lt;/authors&gt;&lt;/contributors&gt;&lt;titles&gt;&lt;title&gt;Group-plus home-based Tai Chi program improves functional health among patients with coronary heart disease: a randomized controlled trial&lt;/title&gt;&lt;secondary-title&gt;European Journal of Cardiovascular Nursing&lt;/secondary-title&gt;&lt;/titles&gt;&lt;periodical&gt;&lt;full-title&gt;European Journal of Cardiovascular Nursing&lt;/full-title&gt;&lt;/periodical&gt;&lt;pages&gt;597-611&lt;/pages&gt;&lt;volume&gt;21&lt;/volume&gt;&lt;number&gt;6&lt;/number&gt;&lt;dates&gt;&lt;year&gt;2022&lt;/year&gt;&lt;/dates&gt;&lt;isbn&gt;1474-5151&lt;/isbn&gt;&lt;urls&gt;&lt;/urls&gt;&lt;/record&gt;&lt;/Cite&gt;&lt;/EndNote&gt;</w:instrText>
            </w:r>
            <w:r w:rsidRPr="00B047B4">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(19)</w:t>
            </w:r>
            <w:r w:rsidRPr="00B047B4">
              <w:rPr>
                <w:rFonts w:ascii="Times New Roman" w:hAnsi="Times New Roman" w:cs="Times New Roman"/>
                <w:color w:val="000000"/>
                <w:sz w:val="20"/>
                <w:szCs w:val="20"/>
              </w:rPr>
              <w:fldChar w:fldCharType="end"/>
            </w:r>
          </w:p>
        </w:tc>
        <w:tc>
          <w:tcPr>
            <w:tcW w:w="3017"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-0.19[-0.29, -0.09</w:t>
            </w:r>
            <w:r w:rsidRPr="00B047B4">
              <w:rPr>
                <w:rFonts w:ascii="Times New Roman" w:hAnsi="Times New Roman" w:cs="Times New Roman"/>
                <w:sz w:val="20"/>
                <w:szCs w:val="20"/>
              </w:rPr>
              <w:t>]</w:t>
            </w:r>
          </w:p>
        </w:tc>
        <w:tc>
          <w:tcPr>
            <w:tcW w:w="3620"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Heterog</w:t>
            </w:r>
            <w:r>
              <w:rPr>
                <w:rFonts w:ascii="Times New Roman" w:hAnsi="Times New Roman" w:cs="Times New Roman"/>
                <w:sz w:val="20"/>
                <w:szCs w:val="20"/>
              </w:rPr>
              <w:t xml:space="preserve">eneity: Tau² = 0.01; Chi² = 12.36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10, (P=0.26); I² = 19</w:t>
            </w:r>
            <w:r w:rsidRPr="00B047B4">
              <w:rPr>
                <w:rFonts w:ascii="Times New Roman" w:hAnsi="Times New Roman" w:cs="Times New Roman"/>
                <w:sz w:val="20"/>
                <w:szCs w:val="20"/>
              </w:rPr>
              <w:t>%</w:t>
            </w:r>
          </w:p>
        </w:tc>
        <w:tc>
          <w:tcPr>
            <w:tcW w:w="3983"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381 (P=0.0001</w:t>
            </w:r>
            <w:r w:rsidRPr="00B047B4">
              <w:rPr>
                <w:rFonts w:ascii="Times New Roman" w:hAnsi="Times New Roman" w:cs="Times New Roman"/>
                <w:sz w:val="20"/>
                <w:szCs w:val="20"/>
              </w:rPr>
              <w:t>)</w:t>
            </w:r>
          </w:p>
        </w:tc>
      </w:tr>
      <w:tr w:rsidR="009520C2" w:rsidRPr="00B047B4" w:rsidTr="009520C2">
        <w:trPr>
          <w:trHeight w:val="458"/>
        </w:trPr>
        <w:tc>
          <w:tcPr>
            <w:tcW w:w="2165" w:type="dxa"/>
          </w:tcPr>
          <w:p w:rsidR="009520C2" w:rsidRPr="00B047B4" w:rsidRDefault="009520C2" w:rsidP="009520C2">
            <w:pPr>
              <w:rPr>
                <w:rFonts w:ascii="Times New Roman" w:hAnsi="Times New Roman" w:cs="Times New Roman"/>
                <w:color w:val="000000"/>
                <w:sz w:val="20"/>
                <w:szCs w:val="20"/>
              </w:rPr>
            </w:pPr>
            <w:r>
              <w:rPr>
                <w:rFonts w:ascii="Times New Roman" w:hAnsi="Times New Roman" w:cs="Times New Roman"/>
                <w:color w:val="000000"/>
                <w:sz w:val="20"/>
                <w:szCs w:val="20"/>
              </w:rPr>
              <w:t>Michalsen</w:t>
            </w:r>
            <w:r w:rsidRPr="00B047B4">
              <w:rPr>
                <w:rFonts w:ascii="Times New Roman" w:hAnsi="Times New Roman" w:cs="Times New Roman"/>
                <w:color w:val="000000"/>
                <w:sz w:val="20"/>
                <w:szCs w:val="20"/>
              </w:rPr>
              <w:t xml:space="preserve"> et al</w:t>
            </w:r>
            <w:r w:rsidRPr="00B047B4">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&lt;EndNote&gt;&lt;Cite&gt;&lt;Author&gt;Chow&lt;/Author&gt;&lt;Year&gt;2015&lt;/Year&gt;&lt;RecNum&gt;135&lt;/RecNum&gt;&lt;DisplayText&gt;(11)&lt;/DisplayText&gt;&lt;record&gt;&lt;rec-number&gt;135&lt;/rec-number&gt;&lt;foreign-keys&gt;&lt;key app="EN" db-id="55xtdxas9tpsaweezd6xetty0sx9xwap9tew" timestamp="1714326661"&gt;135&lt;/key&gt;&lt;/foreign-keys&gt;&lt;ref-type name="Journal Article"&gt;17&lt;/ref-type&gt;&lt;contributors&gt;&lt;authors&gt;&lt;author&gt;Chow, Clara K&lt;/author&gt;&lt;author&gt;Redfern, Julie&lt;/author&gt;&lt;author&gt;Hillis, Graham S&lt;/author&gt;&lt;author&gt;Thakkar, Jay&lt;/author&gt;&lt;author&gt;Santo, Karla&lt;/author&gt;&lt;author&gt;Hackett, Maree L&lt;/author&gt;&lt;author&gt;Jan, Stephen&lt;/author&gt;&lt;author&gt;Graves, Nicholas&lt;/author&gt;&lt;author&gt;de Keizer, Laura&lt;/author&gt;&lt;author&gt;Barry, Tony&lt;/author&gt;&lt;/authors&gt;&lt;/contributors&gt;&lt;titles&gt;&lt;title&gt;Effect of lifestyle-focused text messaging on risk factor modification in patients with coronary heart disease: a randomized clinical trial&lt;/title&gt;&lt;secondary-title&gt;Jama&lt;/secondary-title&gt;&lt;/titles&gt;&lt;periodical&gt;&lt;full-title&gt;Jama&lt;/full-title&gt;&lt;/periodical&gt;&lt;pages&gt;1255-1263&lt;/pages&gt;&lt;volume&gt;314&lt;/volume&gt;&lt;number&gt;12&lt;/number&gt;&lt;dates&gt;&lt;year&gt;2015&lt;/year&gt;&lt;/dates&gt;&lt;isbn&gt;0098-7484&lt;/isbn&gt;&lt;urls&gt;&lt;/urls&gt;&lt;/record&gt;&lt;/Cite&gt;&lt;/EndNote&gt;</w:instrText>
            </w:r>
            <w:r w:rsidRPr="00B047B4">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(11)</w:t>
            </w:r>
            <w:r w:rsidRPr="00B047B4">
              <w:rPr>
                <w:rFonts w:ascii="Times New Roman" w:hAnsi="Times New Roman" w:cs="Times New Roman"/>
                <w:color w:val="000000"/>
                <w:sz w:val="20"/>
                <w:szCs w:val="20"/>
              </w:rPr>
              <w:fldChar w:fldCharType="end"/>
            </w:r>
          </w:p>
        </w:tc>
        <w:tc>
          <w:tcPr>
            <w:tcW w:w="3017"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-0.19[-0.29, -0.09</w:t>
            </w:r>
            <w:r w:rsidRPr="00B047B4">
              <w:rPr>
                <w:rFonts w:ascii="Times New Roman" w:hAnsi="Times New Roman" w:cs="Times New Roman"/>
                <w:sz w:val="20"/>
                <w:szCs w:val="20"/>
              </w:rPr>
              <w:t>)</w:t>
            </w:r>
          </w:p>
          <w:p w:rsidR="009520C2" w:rsidRPr="00B047B4" w:rsidRDefault="009520C2" w:rsidP="009520C2">
            <w:pPr>
              <w:rPr>
                <w:rFonts w:ascii="Times New Roman" w:hAnsi="Times New Roman" w:cs="Times New Roman"/>
                <w:sz w:val="20"/>
                <w:szCs w:val="20"/>
              </w:rPr>
            </w:pPr>
          </w:p>
        </w:tc>
        <w:tc>
          <w:tcPr>
            <w:tcW w:w="3620"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Heterog</w:t>
            </w:r>
            <w:r>
              <w:rPr>
                <w:rFonts w:ascii="Times New Roman" w:hAnsi="Times New Roman" w:cs="Times New Roman"/>
                <w:sz w:val="20"/>
                <w:szCs w:val="20"/>
              </w:rPr>
              <w:t xml:space="preserve">eneity: Tau² = 0.00; Chi² = 12.21,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10(P =0.0.27); I² = 18</w:t>
            </w:r>
            <w:r w:rsidRPr="00B047B4">
              <w:rPr>
                <w:rFonts w:ascii="Times New Roman" w:hAnsi="Times New Roman" w:cs="Times New Roman"/>
                <w:sz w:val="20"/>
                <w:szCs w:val="20"/>
              </w:rPr>
              <w:t>%</w:t>
            </w:r>
          </w:p>
        </w:tc>
        <w:tc>
          <w:tcPr>
            <w:tcW w:w="3983"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3.86(P=0.001</w:t>
            </w:r>
            <w:r w:rsidRPr="00B047B4">
              <w:rPr>
                <w:rFonts w:ascii="Times New Roman" w:hAnsi="Times New Roman" w:cs="Times New Roman"/>
                <w:sz w:val="20"/>
                <w:szCs w:val="20"/>
              </w:rPr>
              <w:t>)</w:t>
            </w:r>
          </w:p>
        </w:tc>
      </w:tr>
      <w:tr w:rsidR="009520C2" w:rsidRPr="00B047B4" w:rsidTr="009520C2">
        <w:trPr>
          <w:trHeight w:val="458"/>
        </w:trPr>
        <w:tc>
          <w:tcPr>
            <w:tcW w:w="2165" w:type="dxa"/>
          </w:tcPr>
          <w:p w:rsidR="009520C2" w:rsidRPr="00B047B4" w:rsidRDefault="009520C2" w:rsidP="00CF64F9">
            <w:pPr>
              <w:rPr>
                <w:rFonts w:ascii="Times New Roman" w:hAnsi="Times New Roman" w:cs="Times New Roman"/>
                <w:color w:val="000000"/>
                <w:sz w:val="20"/>
                <w:szCs w:val="20"/>
              </w:rPr>
            </w:pPr>
            <w:r w:rsidRPr="00B047B4">
              <w:rPr>
                <w:rFonts w:ascii="Times New Roman" w:hAnsi="Times New Roman" w:cs="Times New Roman"/>
                <w:color w:val="000000"/>
                <w:sz w:val="20"/>
                <w:szCs w:val="20"/>
              </w:rPr>
              <w:t>Ornish et al</w:t>
            </w:r>
            <w:r w:rsidRPr="00B047B4">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&lt;EndNote&gt;&lt;Cite&gt;&lt;Author&gt;Ornish&lt;/Author&gt;&lt;Year&gt;1998&lt;/Year&gt;&lt;RecNum&gt;140&lt;/RecNum&gt;&lt;DisplayText&gt;(21)&lt;/DisplayText&gt;&lt;record&gt;&lt;rec-number&gt;140&lt;/rec-number&gt;&lt;foreign-keys&gt;&lt;key app="EN" db-id="55xtdxas9tpsaweezd6xetty0sx9xwap9tew" timestamp="1714327086"&gt;140&lt;/key&gt;&lt;/foreign-keys&gt;&lt;ref-type name="Journal Article"&gt;17&lt;/ref-type&gt;&lt;contributors&gt;&lt;authors&gt;&lt;author&gt;Ornish, Dean&lt;/author&gt;&lt;author&gt;Scherwitz, Larry W&lt;/author&gt;&lt;author&gt;Billings, James H&lt;/author&gt;&lt;author&gt;Gould, K Lance&lt;/author&gt;&lt;author&gt;Merritt, Terri A&lt;/author&gt;&lt;author&gt;Sparler, Stephen&lt;/author&gt;&lt;author&gt;Armstrong, William T&lt;/author&gt;&lt;author&gt;Ports, Thomas A&lt;/author&gt;&lt;author&gt;Kirkeeide, Richard L&lt;/author&gt;&lt;author&gt;Hogeboom, Charissa&lt;/author&gt;&lt;/authors&gt;&lt;/contributors&gt;&lt;titles&gt;&lt;title&gt;Intensive lifestyle changes for reversal of coronary heart disease&lt;/title&gt;&lt;secondary-title&gt;Jama&lt;/secondary-title&gt;&lt;/titles&gt;&lt;periodical&gt;&lt;full-title&gt;Jama&lt;/full-title&gt;&lt;/periodical&gt;&lt;pages&gt;2001-2007&lt;/pages&gt;&lt;volume&gt;280&lt;/volume&gt;&lt;number&gt;23&lt;/number&gt;&lt;dates&gt;&lt;year&gt;1998&lt;/year&gt;&lt;/dates&gt;&lt;isbn&gt;0098-7484&lt;/isbn&gt;&lt;urls&gt;&lt;/urls&gt;&lt;/record&gt;&lt;/Cite&gt;&lt;/EndNote&gt;</w:instrText>
            </w:r>
            <w:r w:rsidRPr="00B047B4">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(21)</w:t>
            </w:r>
            <w:r w:rsidRPr="00B047B4">
              <w:rPr>
                <w:rFonts w:ascii="Times New Roman" w:hAnsi="Times New Roman" w:cs="Times New Roman"/>
                <w:color w:val="000000"/>
                <w:sz w:val="20"/>
                <w:szCs w:val="20"/>
              </w:rPr>
              <w:fldChar w:fldCharType="end"/>
            </w:r>
          </w:p>
        </w:tc>
        <w:tc>
          <w:tcPr>
            <w:tcW w:w="3017"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-0.18[-0.28, -0.09</w:t>
            </w:r>
            <w:r w:rsidRPr="00B047B4">
              <w:rPr>
                <w:rFonts w:ascii="Times New Roman" w:hAnsi="Times New Roman" w:cs="Times New Roman"/>
                <w:sz w:val="20"/>
                <w:szCs w:val="20"/>
              </w:rPr>
              <w:t>]</w:t>
            </w:r>
          </w:p>
        </w:tc>
        <w:tc>
          <w:tcPr>
            <w:tcW w:w="3620"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Heterogeneity:</w:t>
            </w:r>
            <w:r>
              <w:rPr>
                <w:rFonts w:ascii="Times New Roman" w:hAnsi="Times New Roman" w:cs="Times New Roman"/>
                <w:sz w:val="20"/>
                <w:szCs w:val="20"/>
              </w:rPr>
              <w:t xml:space="preserve"> Tau² = 0.01; Chi² = 10,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10(P=0.23); I² =22</w:t>
            </w:r>
            <w:r w:rsidRPr="00B047B4">
              <w:rPr>
                <w:rFonts w:ascii="Times New Roman" w:hAnsi="Times New Roman" w:cs="Times New Roman"/>
                <w:sz w:val="20"/>
                <w:szCs w:val="20"/>
              </w:rPr>
              <w:t>%</w:t>
            </w:r>
          </w:p>
        </w:tc>
        <w:tc>
          <w:tcPr>
            <w:tcW w:w="3983"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3.65(P=0.0003</w:t>
            </w:r>
            <w:r w:rsidRPr="00B047B4">
              <w:rPr>
                <w:rFonts w:ascii="Times New Roman" w:hAnsi="Times New Roman" w:cs="Times New Roman"/>
                <w:sz w:val="20"/>
                <w:szCs w:val="20"/>
              </w:rPr>
              <w:t>)</w:t>
            </w:r>
          </w:p>
        </w:tc>
      </w:tr>
      <w:tr w:rsidR="009520C2" w:rsidRPr="00B047B4" w:rsidTr="009520C2">
        <w:trPr>
          <w:trHeight w:val="458"/>
        </w:trPr>
        <w:tc>
          <w:tcPr>
            <w:tcW w:w="2165" w:type="dxa"/>
          </w:tcPr>
          <w:p w:rsidR="009520C2" w:rsidRPr="00B047B4" w:rsidRDefault="009520C2" w:rsidP="00CF64F9">
            <w:pPr>
              <w:rPr>
                <w:rFonts w:ascii="Times New Roman" w:hAnsi="Times New Roman" w:cs="Times New Roman"/>
                <w:color w:val="000000"/>
                <w:sz w:val="20"/>
                <w:szCs w:val="20"/>
              </w:rPr>
            </w:pPr>
            <w:r w:rsidRPr="00B047B4">
              <w:rPr>
                <w:rFonts w:ascii="Times New Roman" w:hAnsi="Times New Roman" w:cs="Times New Roman"/>
                <w:color w:val="000000"/>
                <w:sz w:val="20"/>
                <w:szCs w:val="20"/>
              </w:rPr>
              <w:t>Saffi  et al</w:t>
            </w:r>
            <w:r w:rsidRPr="00B047B4">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&lt;EndNote&gt;&lt;Cite&gt;&lt;Author&gt;Saffi&lt;/Author&gt;&lt;Year&gt;2014&lt;/Year&gt;&lt;RecNum&gt;44&lt;/RecNum&gt;&lt;DisplayText&gt;(23)&lt;/DisplayText&gt;&lt;record&gt;&lt;rec-number&gt;44&lt;/rec-number&gt;&lt;foreign-keys&gt;&lt;key app="EN" db-id="55xtdxas9tpsaweezd6xetty0sx9xwap9tew" timestamp="1711473301"&gt;44&lt;/key&gt;&lt;/foreign-keys&gt;&lt;ref-type name="Journal Article"&gt;17&lt;/ref-type&gt;&lt;contributors&gt;&lt;authors&gt;&lt;author&gt;Saffi, Marco Aurélio Lumertz&lt;/author&gt;&lt;author&gt;Polanczyk, Carisi Anne&lt;/author&gt;&lt;author&gt;Rabelo-Silva, Eneida Rejane&lt;/author&gt;&lt;/authors&gt;&lt;/contributors&gt;&lt;titles&gt;&lt;title&gt;Lifestyle interventions reduce cardiovascular risk in patients with coronary artery disease: a randomized clinical trial&lt;/title&gt;&lt;secondary-title&gt;European Journal of Cardiovascular Nursing&lt;/secondary-title&gt;&lt;/titles&gt;&lt;periodical&gt;&lt;full-title&gt;European Journal of Cardiovascular Nursing&lt;/full-title&gt;&lt;/periodical&gt;&lt;pages&gt;436-443&lt;/pages&gt;&lt;volume&gt;13&lt;/volume&gt;&lt;number&gt;5&lt;/number&gt;&lt;dates&gt;&lt;year&gt;2014&lt;/year&gt;&lt;/dates&gt;&lt;isbn&gt;1474-5151&lt;/isbn&gt;&lt;urls&gt;&lt;/urls&gt;&lt;/record&gt;&lt;/Cite&gt;&lt;/EndNote&gt;</w:instrText>
            </w:r>
            <w:r w:rsidRPr="00B047B4">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(23)</w:t>
            </w:r>
            <w:r w:rsidRPr="00B047B4">
              <w:rPr>
                <w:rFonts w:ascii="Times New Roman" w:hAnsi="Times New Roman" w:cs="Times New Roman"/>
                <w:color w:val="000000"/>
                <w:sz w:val="20"/>
                <w:szCs w:val="20"/>
              </w:rPr>
              <w:fldChar w:fldCharType="end"/>
            </w:r>
          </w:p>
        </w:tc>
        <w:tc>
          <w:tcPr>
            <w:tcW w:w="3017"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-0.17 [-0.27, -0.07</w:t>
            </w:r>
            <w:r w:rsidRPr="00B047B4">
              <w:rPr>
                <w:rFonts w:ascii="Times New Roman" w:hAnsi="Times New Roman" w:cs="Times New Roman"/>
                <w:sz w:val="20"/>
                <w:szCs w:val="20"/>
              </w:rPr>
              <w:t>)</w:t>
            </w:r>
          </w:p>
          <w:p w:rsidR="009520C2" w:rsidRPr="00B047B4" w:rsidRDefault="009520C2" w:rsidP="009520C2">
            <w:pPr>
              <w:rPr>
                <w:rFonts w:ascii="Times New Roman" w:hAnsi="Times New Roman" w:cs="Times New Roman"/>
                <w:sz w:val="20"/>
                <w:szCs w:val="20"/>
              </w:rPr>
            </w:pPr>
          </w:p>
        </w:tc>
        <w:tc>
          <w:tcPr>
            <w:tcW w:w="3620"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Heterog</w:t>
            </w:r>
            <w:r>
              <w:rPr>
                <w:rFonts w:ascii="Times New Roman" w:hAnsi="Times New Roman" w:cs="Times New Roman"/>
                <w:sz w:val="20"/>
                <w:szCs w:val="20"/>
              </w:rPr>
              <w:t>eneity: Tau² = 0.01; Chi² =13.28</w:t>
            </w:r>
            <w:r w:rsidRPr="00B047B4">
              <w:rPr>
                <w:rFonts w:ascii="Times New Roman" w:hAnsi="Times New Roman" w:cs="Times New Roman"/>
                <w:sz w:val="20"/>
                <w:szCs w:val="20"/>
              </w:rPr>
              <w:t xml:space="preserve">, </w:t>
            </w:r>
            <w:proofErr w:type="spellStart"/>
            <w:r w:rsidRPr="00B047B4">
              <w:rPr>
                <w:rFonts w:ascii="Times New Roman" w:hAnsi="Times New Roman" w:cs="Times New Roman"/>
                <w:sz w:val="20"/>
                <w:szCs w:val="20"/>
              </w:rPr>
              <w:t>d</w:t>
            </w:r>
            <w:r>
              <w:rPr>
                <w:rFonts w:ascii="Times New Roman" w:hAnsi="Times New Roman" w:cs="Times New Roman"/>
                <w:sz w:val="20"/>
                <w:szCs w:val="20"/>
              </w:rPr>
              <w:t>f</w:t>
            </w:r>
            <w:proofErr w:type="spellEnd"/>
            <w:r>
              <w:rPr>
                <w:rFonts w:ascii="Times New Roman" w:hAnsi="Times New Roman" w:cs="Times New Roman"/>
                <w:sz w:val="20"/>
                <w:szCs w:val="20"/>
              </w:rPr>
              <w:t xml:space="preserve"> = 10(P=0.21); I² = 25</w:t>
            </w:r>
            <w:r w:rsidRPr="00B047B4">
              <w:rPr>
                <w:rFonts w:ascii="Times New Roman" w:hAnsi="Times New Roman" w:cs="Times New Roman"/>
                <w:sz w:val="20"/>
                <w:szCs w:val="20"/>
              </w:rPr>
              <w:t>%</w:t>
            </w:r>
          </w:p>
        </w:tc>
        <w:tc>
          <w:tcPr>
            <w:tcW w:w="3983"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3.29(P=0.00010</w:t>
            </w:r>
            <w:r w:rsidRPr="00B047B4">
              <w:rPr>
                <w:rFonts w:ascii="Times New Roman" w:hAnsi="Times New Roman" w:cs="Times New Roman"/>
                <w:sz w:val="20"/>
                <w:szCs w:val="20"/>
              </w:rPr>
              <w:t>)</w:t>
            </w:r>
          </w:p>
        </w:tc>
      </w:tr>
    </w:tbl>
    <w:p w:rsidR="009520C2" w:rsidRPr="00B047B4" w:rsidRDefault="009520C2" w:rsidP="009520C2">
      <w:pPr>
        <w:spacing w:line="240" w:lineRule="auto"/>
        <w:rPr>
          <w:rFonts w:ascii="Times New Roman" w:hAnsi="Times New Roman" w:cs="Times New Roman"/>
          <w:sz w:val="20"/>
          <w:szCs w:val="20"/>
        </w:rPr>
      </w:pPr>
      <w:r w:rsidRPr="00B047B4">
        <w:rPr>
          <w:rFonts w:ascii="Times New Roman" w:hAnsi="Times New Roman" w:cs="Times New Roman"/>
          <w:b/>
          <w:sz w:val="20"/>
          <w:szCs w:val="20"/>
        </w:rPr>
        <w:t>Legend:</w:t>
      </w:r>
      <w:r w:rsidRPr="00B047B4">
        <w:rPr>
          <w:rFonts w:ascii="Times New Roman" w:hAnsi="Times New Roman" w:cs="Times New Roman"/>
          <w:sz w:val="20"/>
          <w:szCs w:val="20"/>
        </w:rPr>
        <w:t xml:space="preserve"> 95% CI = 95% confidence interval. SMD= standardized mean difference. The overall effect estimate is not significant when the study by Zheng et al is omitted, but the studies were homogenous (I</w:t>
      </w:r>
      <w:r w:rsidRPr="00B047B4">
        <w:rPr>
          <w:rFonts w:ascii="Times New Roman" w:hAnsi="Times New Roman" w:cs="Times New Roman"/>
          <w:sz w:val="20"/>
          <w:szCs w:val="20"/>
          <w:vertAlign w:val="superscript"/>
        </w:rPr>
        <w:t>2</w:t>
      </w:r>
      <w:r w:rsidRPr="00B047B4">
        <w:rPr>
          <w:rFonts w:ascii="Times New Roman" w:hAnsi="Times New Roman" w:cs="Times New Roman"/>
          <w:sz w:val="20"/>
          <w:szCs w:val="20"/>
        </w:rPr>
        <w:t>=0%)</w:t>
      </w:r>
    </w:p>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br w:type="page"/>
      </w:r>
    </w:p>
    <w:p w:rsidR="009520C2" w:rsidRPr="00B047B4" w:rsidRDefault="009520C2" w:rsidP="009520C2">
      <w:pPr>
        <w:spacing w:line="240" w:lineRule="auto"/>
        <w:rPr>
          <w:rFonts w:ascii="Times New Roman" w:hAnsi="Times New Roman" w:cs="Times New Roman"/>
          <w:sz w:val="20"/>
          <w:szCs w:val="20"/>
        </w:rPr>
      </w:pPr>
      <w:r w:rsidRPr="00B047B4">
        <w:rPr>
          <w:rFonts w:ascii="Times New Roman" w:hAnsi="Times New Roman" w:cs="Times New Roman"/>
          <w:sz w:val="20"/>
          <w:szCs w:val="20"/>
        </w:rPr>
        <w:lastRenderedPageBreak/>
        <w:t>2.2.2. Effects of integrated lifestyle intervention alone on diastolic blood pressure</w:t>
      </w:r>
    </w:p>
    <w:tbl>
      <w:tblPr>
        <w:tblStyle w:val="TableGrid"/>
        <w:tblW w:w="12771" w:type="dxa"/>
        <w:tblLayout w:type="fixed"/>
        <w:tblLook w:val="04A0" w:firstRow="1" w:lastRow="0" w:firstColumn="1" w:lastColumn="0" w:noHBand="0" w:noVBand="1"/>
      </w:tblPr>
      <w:tblGrid>
        <w:gridCol w:w="2163"/>
        <w:gridCol w:w="3014"/>
        <w:gridCol w:w="3616"/>
        <w:gridCol w:w="3978"/>
      </w:tblGrid>
      <w:tr w:rsidR="009520C2" w:rsidRPr="00B047B4" w:rsidTr="009520C2">
        <w:trPr>
          <w:trHeight w:val="458"/>
        </w:trPr>
        <w:tc>
          <w:tcPr>
            <w:tcW w:w="2163" w:type="dxa"/>
          </w:tcPr>
          <w:p w:rsidR="009520C2" w:rsidRPr="00B047B4" w:rsidRDefault="009520C2" w:rsidP="009520C2">
            <w:pPr>
              <w:rPr>
                <w:rFonts w:ascii="Times New Roman" w:eastAsia="Times New Roman" w:hAnsi="Times New Roman" w:cs="Times New Roman"/>
                <w:sz w:val="20"/>
                <w:szCs w:val="20"/>
                <w:lang w:eastAsia="en-AU"/>
              </w:rPr>
            </w:pPr>
            <w:r w:rsidRPr="00B047B4">
              <w:rPr>
                <w:rFonts w:ascii="Times New Roman" w:eastAsia="Times New Roman" w:hAnsi="Times New Roman" w:cs="Times New Roman"/>
                <w:sz w:val="20"/>
                <w:szCs w:val="20"/>
                <w:lang w:eastAsia="en-AU"/>
              </w:rPr>
              <w:t xml:space="preserve">Study excluded </w:t>
            </w:r>
          </w:p>
        </w:tc>
        <w:tc>
          <w:tcPr>
            <w:tcW w:w="3014" w:type="dxa"/>
          </w:tcPr>
          <w:p w:rsidR="009520C2" w:rsidRPr="00B047B4" w:rsidRDefault="009520C2" w:rsidP="009520C2">
            <w:pPr>
              <w:rPr>
                <w:rFonts w:ascii="Times New Roman" w:eastAsia="Times New Roman" w:hAnsi="Times New Roman" w:cs="Times New Roman"/>
                <w:sz w:val="20"/>
                <w:szCs w:val="20"/>
                <w:lang w:eastAsia="en-AU"/>
              </w:rPr>
            </w:pPr>
            <w:r w:rsidRPr="00B047B4">
              <w:rPr>
                <w:rFonts w:ascii="Times New Roman" w:eastAsia="Times New Roman" w:hAnsi="Times New Roman" w:cs="Times New Roman"/>
                <w:sz w:val="20"/>
                <w:szCs w:val="20"/>
                <w:lang w:eastAsia="en-AU"/>
              </w:rPr>
              <w:t>Effect size estimate SMD</w:t>
            </w:r>
          </w:p>
          <w:p w:rsidR="009520C2" w:rsidRPr="00B047B4" w:rsidRDefault="009520C2" w:rsidP="009520C2">
            <w:pPr>
              <w:rPr>
                <w:rFonts w:ascii="Times New Roman" w:eastAsia="Times New Roman" w:hAnsi="Times New Roman" w:cs="Times New Roman"/>
                <w:sz w:val="20"/>
                <w:szCs w:val="20"/>
                <w:lang w:eastAsia="en-AU"/>
              </w:rPr>
            </w:pPr>
            <w:r w:rsidRPr="00B047B4">
              <w:rPr>
                <w:rFonts w:ascii="Times New Roman" w:eastAsia="Times New Roman" w:hAnsi="Times New Roman" w:cs="Times New Roman"/>
                <w:sz w:val="20"/>
                <w:szCs w:val="20"/>
                <w:lang w:eastAsia="en-AU"/>
              </w:rPr>
              <w:t>[95% CI]</w:t>
            </w:r>
          </w:p>
        </w:tc>
        <w:tc>
          <w:tcPr>
            <w:tcW w:w="3616" w:type="dxa"/>
          </w:tcPr>
          <w:p w:rsidR="009520C2" w:rsidRPr="00B047B4" w:rsidRDefault="009520C2" w:rsidP="009520C2">
            <w:pPr>
              <w:rPr>
                <w:rFonts w:ascii="Times New Roman" w:eastAsia="Times New Roman" w:hAnsi="Times New Roman" w:cs="Times New Roman"/>
                <w:sz w:val="20"/>
                <w:szCs w:val="20"/>
                <w:lang w:eastAsia="en-AU"/>
              </w:rPr>
            </w:pPr>
            <w:r w:rsidRPr="00B047B4">
              <w:rPr>
                <w:rFonts w:ascii="Times New Roman" w:eastAsia="Times New Roman" w:hAnsi="Times New Roman" w:cs="Times New Roman"/>
                <w:sz w:val="20"/>
                <w:szCs w:val="20"/>
                <w:lang w:eastAsia="en-AU"/>
              </w:rPr>
              <w:t xml:space="preserve">Heterogeneity </w:t>
            </w:r>
          </w:p>
        </w:tc>
        <w:tc>
          <w:tcPr>
            <w:tcW w:w="3978" w:type="dxa"/>
          </w:tcPr>
          <w:p w:rsidR="009520C2" w:rsidRPr="00B047B4" w:rsidRDefault="009520C2" w:rsidP="009520C2">
            <w:pPr>
              <w:rPr>
                <w:rFonts w:ascii="Times New Roman" w:eastAsia="Times New Roman" w:hAnsi="Times New Roman" w:cs="Times New Roman"/>
                <w:sz w:val="20"/>
                <w:szCs w:val="20"/>
                <w:lang w:eastAsia="en-AU"/>
              </w:rPr>
            </w:pPr>
            <w:r w:rsidRPr="00B047B4">
              <w:rPr>
                <w:rFonts w:ascii="Times New Roman" w:eastAsia="Times New Roman" w:hAnsi="Times New Roman" w:cs="Times New Roman"/>
                <w:sz w:val="20"/>
                <w:szCs w:val="20"/>
                <w:lang w:eastAsia="en-AU"/>
              </w:rPr>
              <w:t>Test for overall effect (Z)</w:t>
            </w:r>
          </w:p>
        </w:tc>
      </w:tr>
      <w:tr w:rsidR="009520C2" w:rsidRPr="00B047B4" w:rsidTr="009520C2">
        <w:trPr>
          <w:trHeight w:val="458"/>
        </w:trPr>
        <w:tc>
          <w:tcPr>
            <w:tcW w:w="2163" w:type="dxa"/>
            <w:hideMark/>
          </w:tcPr>
          <w:p w:rsidR="009520C2" w:rsidRPr="00B047B4" w:rsidRDefault="009520C2" w:rsidP="009520C2">
            <w:pPr>
              <w:rPr>
                <w:rFonts w:ascii="Times New Roman" w:eastAsia="Times New Roman" w:hAnsi="Times New Roman" w:cs="Times New Roman"/>
                <w:sz w:val="20"/>
                <w:szCs w:val="20"/>
                <w:lang w:eastAsia="en-AU"/>
              </w:rPr>
            </w:pPr>
            <w:r w:rsidRPr="00B047B4">
              <w:rPr>
                <w:rFonts w:ascii="Times New Roman" w:eastAsia="Times New Roman" w:hAnsi="Times New Roman" w:cs="Times New Roman"/>
                <w:sz w:val="20"/>
                <w:szCs w:val="20"/>
                <w:lang w:eastAsia="en-AU"/>
              </w:rPr>
              <w:t>None</w:t>
            </w:r>
          </w:p>
        </w:tc>
        <w:tc>
          <w:tcPr>
            <w:tcW w:w="3014"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-0.16[-0.32, 0.00</w:t>
            </w:r>
            <w:r w:rsidRPr="00B047B4">
              <w:rPr>
                <w:rFonts w:ascii="Times New Roman" w:hAnsi="Times New Roman" w:cs="Times New Roman"/>
                <w:sz w:val="20"/>
                <w:szCs w:val="20"/>
              </w:rPr>
              <w:t>)</w:t>
            </w:r>
          </w:p>
          <w:p w:rsidR="009520C2" w:rsidRPr="00B047B4" w:rsidRDefault="009520C2" w:rsidP="009520C2">
            <w:pPr>
              <w:rPr>
                <w:rFonts w:ascii="Times New Roman" w:hAnsi="Times New Roman" w:cs="Times New Roman"/>
                <w:sz w:val="20"/>
                <w:szCs w:val="20"/>
              </w:rPr>
            </w:pPr>
          </w:p>
        </w:tc>
        <w:tc>
          <w:tcPr>
            <w:tcW w:w="3616"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 xml:space="preserve">Heterogeneity: Tau² = 0.01; Chi² = 6.83,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5 (P=0.23); I² = 27</w:t>
            </w:r>
            <w:r w:rsidRPr="00B047B4">
              <w:rPr>
                <w:rFonts w:ascii="Times New Roman" w:hAnsi="Times New Roman" w:cs="Times New Roman"/>
                <w:sz w:val="20"/>
                <w:szCs w:val="20"/>
              </w:rPr>
              <w:t>%</w:t>
            </w:r>
          </w:p>
        </w:tc>
        <w:tc>
          <w:tcPr>
            <w:tcW w:w="3978"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1.92 (P=0.</w:t>
            </w:r>
            <w:r w:rsidRPr="00B047B4">
              <w:rPr>
                <w:rFonts w:ascii="Times New Roman" w:hAnsi="Times New Roman" w:cs="Times New Roman"/>
                <w:sz w:val="20"/>
                <w:szCs w:val="20"/>
              </w:rPr>
              <w:t>05)</w:t>
            </w:r>
          </w:p>
        </w:tc>
      </w:tr>
      <w:tr w:rsidR="009520C2" w:rsidRPr="00B047B4" w:rsidTr="009520C2">
        <w:trPr>
          <w:trHeight w:val="458"/>
        </w:trPr>
        <w:tc>
          <w:tcPr>
            <w:tcW w:w="2163" w:type="dxa"/>
          </w:tcPr>
          <w:p w:rsidR="009520C2" w:rsidRPr="00B047B4" w:rsidRDefault="009520C2" w:rsidP="009520C2">
            <w:pPr>
              <w:rPr>
                <w:rFonts w:ascii="Times New Roman" w:hAnsi="Times New Roman" w:cs="Times New Roman"/>
                <w:color w:val="000000"/>
                <w:sz w:val="20"/>
                <w:szCs w:val="20"/>
              </w:rPr>
            </w:pPr>
            <w:r w:rsidRPr="00B047B4">
              <w:rPr>
                <w:rFonts w:ascii="Times New Roman" w:hAnsi="Times New Roman" w:cs="Times New Roman"/>
                <w:color w:val="000000"/>
                <w:sz w:val="20"/>
                <w:szCs w:val="20"/>
              </w:rPr>
              <w:t>Chow et al</w:t>
            </w:r>
            <w:r w:rsidRPr="00B047B4">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&lt;EndNote&gt;&lt;Cite&gt;&lt;Author&gt;Chow&lt;/Author&gt;&lt;Year&gt;2015&lt;/Year&gt;&lt;RecNum&gt;135&lt;/RecNum&gt;&lt;DisplayText&gt;(11)&lt;/DisplayText&gt;&lt;record&gt;&lt;rec-number&gt;135&lt;/rec-number&gt;&lt;foreign-keys&gt;&lt;key app="EN" db-id="55xtdxas9tpsaweezd6xetty0sx9xwap9tew" timestamp="1714326661"&gt;135&lt;/key&gt;&lt;/foreign-keys&gt;&lt;ref-type name="Journal Article"&gt;17&lt;/ref-type&gt;&lt;contributors&gt;&lt;authors&gt;&lt;author&gt;Chow, Clara K&lt;/author&gt;&lt;author&gt;Redfern, Julie&lt;/author&gt;&lt;author&gt;Hillis, Graham S&lt;/author&gt;&lt;author&gt;Thakkar, Jay&lt;/author&gt;&lt;author&gt;Santo, Karla&lt;/author&gt;&lt;author&gt;Hackett, Maree L&lt;/author&gt;&lt;author&gt;Jan, Stephen&lt;/author&gt;&lt;author&gt;Graves, Nicholas&lt;/author&gt;&lt;author&gt;de Keizer, Laura&lt;/author&gt;&lt;author&gt;Barry, Tony&lt;/author&gt;&lt;/authors&gt;&lt;/contributors&gt;&lt;titles&gt;&lt;title&gt;Effect of lifestyle-focused text messaging on risk factor modification in patients with coronary heart disease: a randomized clinical trial&lt;/title&gt;&lt;secondary-title&gt;Jama&lt;/secondary-title&gt;&lt;/titles&gt;&lt;periodical&gt;&lt;full-title&gt;Jama&lt;/full-title&gt;&lt;/periodical&gt;&lt;pages&gt;1255-1263&lt;/pages&gt;&lt;volume&gt;314&lt;/volume&gt;&lt;number&gt;12&lt;/number&gt;&lt;dates&gt;&lt;year&gt;2015&lt;/year&gt;&lt;/dates&gt;&lt;isbn&gt;0098-7484&lt;/isbn&gt;&lt;urls&gt;&lt;/urls&gt;&lt;/record&gt;&lt;/Cite&gt;&lt;/EndNote&gt;</w:instrText>
            </w:r>
            <w:r w:rsidRPr="00B047B4">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(11)</w:t>
            </w:r>
            <w:r w:rsidRPr="00B047B4">
              <w:rPr>
                <w:rFonts w:ascii="Times New Roman" w:hAnsi="Times New Roman" w:cs="Times New Roman"/>
                <w:color w:val="000000"/>
                <w:sz w:val="20"/>
                <w:szCs w:val="20"/>
              </w:rPr>
              <w:fldChar w:fldCharType="end"/>
            </w:r>
          </w:p>
        </w:tc>
        <w:tc>
          <w:tcPr>
            <w:tcW w:w="3014"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-0.04[-0.23, 0.14</w:t>
            </w:r>
            <w:r w:rsidRPr="00B047B4">
              <w:rPr>
                <w:rFonts w:ascii="Times New Roman" w:hAnsi="Times New Roman" w:cs="Times New Roman"/>
                <w:sz w:val="20"/>
                <w:szCs w:val="20"/>
              </w:rPr>
              <w:t>)</w:t>
            </w:r>
          </w:p>
          <w:p w:rsidR="009520C2" w:rsidRPr="00B047B4" w:rsidRDefault="009520C2" w:rsidP="009520C2">
            <w:pPr>
              <w:rPr>
                <w:rFonts w:ascii="Times New Roman" w:hAnsi="Times New Roman" w:cs="Times New Roman"/>
                <w:sz w:val="20"/>
                <w:szCs w:val="20"/>
              </w:rPr>
            </w:pPr>
          </w:p>
        </w:tc>
        <w:tc>
          <w:tcPr>
            <w:tcW w:w="3616"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Heterog</w:t>
            </w:r>
            <w:r>
              <w:rPr>
                <w:rFonts w:ascii="Times New Roman" w:hAnsi="Times New Roman" w:cs="Times New Roman"/>
                <w:sz w:val="20"/>
                <w:szCs w:val="20"/>
              </w:rPr>
              <w:t xml:space="preserve">eneity: Tau² = 0.00; Chi² = 1.78,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4 (P=0.78)</w:t>
            </w:r>
            <w:r w:rsidRPr="00B047B4">
              <w:rPr>
                <w:rFonts w:ascii="Times New Roman" w:hAnsi="Times New Roman" w:cs="Times New Roman"/>
                <w:sz w:val="20"/>
                <w:szCs w:val="20"/>
              </w:rPr>
              <w:t>; I² = 0%</w:t>
            </w:r>
          </w:p>
        </w:tc>
        <w:tc>
          <w:tcPr>
            <w:tcW w:w="3978"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0.47 (P=0.68</w:t>
            </w:r>
            <w:r w:rsidRPr="00B047B4">
              <w:rPr>
                <w:rFonts w:ascii="Times New Roman" w:hAnsi="Times New Roman" w:cs="Times New Roman"/>
                <w:sz w:val="20"/>
                <w:szCs w:val="20"/>
              </w:rPr>
              <w:t>)</w:t>
            </w:r>
          </w:p>
        </w:tc>
      </w:tr>
      <w:tr w:rsidR="009520C2" w:rsidRPr="00B047B4" w:rsidTr="009520C2">
        <w:trPr>
          <w:trHeight w:val="458"/>
        </w:trPr>
        <w:tc>
          <w:tcPr>
            <w:tcW w:w="2163" w:type="dxa"/>
          </w:tcPr>
          <w:p w:rsidR="009520C2" w:rsidRPr="00B047B4" w:rsidRDefault="009520C2" w:rsidP="009520C2">
            <w:pPr>
              <w:rPr>
                <w:rFonts w:ascii="Times New Roman" w:hAnsi="Times New Roman" w:cs="Times New Roman"/>
                <w:color w:val="000000"/>
                <w:sz w:val="20"/>
                <w:szCs w:val="20"/>
              </w:rPr>
            </w:pPr>
            <w:r>
              <w:rPr>
                <w:rFonts w:ascii="Times New Roman" w:hAnsi="Times New Roman" w:cs="Times New Roman"/>
                <w:color w:val="000000"/>
                <w:sz w:val="20"/>
                <w:szCs w:val="20"/>
              </w:rPr>
              <w:t>Engelen et al</w:t>
            </w:r>
          </w:p>
        </w:tc>
        <w:tc>
          <w:tcPr>
            <w:tcW w:w="3014"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-0.24[-0.38, -0.10</w:t>
            </w:r>
            <w:r w:rsidRPr="00B047B4">
              <w:rPr>
                <w:rFonts w:ascii="Times New Roman" w:hAnsi="Times New Roman" w:cs="Times New Roman"/>
                <w:sz w:val="20"/>
                <w:szCs w:val="20"/>
              </w:rPr>
              <w:t>)</w:t>
            </w:r>
          </w:p>
          <w:p w:rsidR="009520C2" w:rsidRPr="00B047B4" w:rsidRDefault="009520C2" w:rsidP="009520C2">
            <w:pPr>
              <w:rPr>
                <w:rFonts w:ascii="Times New Roman" w:hAnsi="Times New Roman" w:cs="Times New Roman"/>
                <w:sz w:val="20"/>
                <w:szCs w:val="20"/>
              </w:rPr>
            </w:pPr>
          </w:p>
        </w:tc>
        <w:tc>
          <w:tcPr>
            <w:tcW w:w="3616"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Heterog</w:t>
            </w:r>
            <w:r>
              <w:rPr>
                <w:rFonts w:ascii="Times New Roman" w:hAnsi="Times New Roman" w:cs="Times New Roman"/>
                <w:sz w:val="20"/>
                <w:szCs w:val="20"/>
              </w:rPr>
              <w:t xml:space="preserve">eneity: Tau² = 0.00; Chi² = 4.17,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4 (P=0.38); I² = 4</w:t>
            </w:r>
            <w:r w:rsidRPr="00B047B4">
              <w:rPr>
                <w:rFonts w:ascii="Times New Roman" w:hAnsi="Times New Roman" w:cs="Times New Roman"/>
                <w:sz w:val="20"/>
                <w:szCs w:val="20"/>
              </w:rPr>
              <w:t>%</w:t>
            </w:r>
          </w:p>
        </w:tc>
        <w:tc>
          <w:tcPr>
            <w:tcW w:w="3978"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3.38 (P=0.0007</w:t>
            </w:r>
            <w:r w:rsidRPr="00B047B4">
              <w:rPr>
                <w:rFonts w:ascii="Times New Roman" w:hAnsi="Times New Roman" w:cs="Times New Roman"/>
                <w:sz w:val="20"/>
                <w:szCs w:val="20"/>
              </w:rPr>
              <w:t>)</w:t>
            </w:r>
          </w:p>
        </w:tc>
      </w:tr>
      <w:tr w:rsidR="009520C2" w:rsidRPr="00B047B4" w:rsidTr="009520C2">
        <w:trPr>
          <w:trHeight w:val="458"/>
        </w:trPr>
        <w:tc>
          <w:tcPr>
            <w:tcW w:w="2163" w:type="dxa"/>
          </w:tcPr>
          <w:p w:rsidR="009520C2" w:rsidRPr="00B047B4" w:rsidRDefault="009520C2" w:rsidP="00CF64F9">
            <w:pPr>
              <w:rPr>
                <w:rFonts w:ascii="Times New Roman" w:hAnsi="Times New Roman" w:cs="Times New Roman"/>
                <w:color w:val="000000"/>
                <w:sz w:val="20"/>
                <w:szCs w:val="20"/>
              </w:rPr>
            </w:pPr>
            <w:r w:rsidRPr="00B047B4">
              <w:rPr>
                <w:rFonts w:ascii="Times New Roman" w:hAnsi="Times New Roman" w:cs="Times New Roman"/>
                <w:color w:val="000000"/>
                <w:sz w:val="20"/>
                <w:szCs w:val="20"/>
              </w:rPr>
              <w:t>Fernandez et al</w:t>
            </w:r>
            <w:r w:rsidRPr="00B047B4">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&lt;EndNote&gt;&lt;Cite&gt;&lt;Author&gt;Fernandez&lt;/Author&gt;&lt;Year&gt;2009&lt;/Year&gt;&lt;RecNum&gt;130&lt;/RecNum&gt;&lt;DisplayText&gt;(14)&lt;/DisplayText&gt;&lt;record&gt;&lt;rec-number&gt;130&lt;/rec-number&gt;&lt;foreign-keys&gt;&lt;key app="EN" db-id="55xtdxas9tpsaweezd6xetty0sx9xwap9tew" timestamp="1714326194"&gt;130&lt;/key&gt;&lt;/foreign-keys&gt;&lt;ref-type name="Journal Article"&gt;17&lt;/ref-type&gt;&lt;contributors&gt;&lt;authors&gt;&lt;author&gt;Fernandez, Ritin S&lt;/author&gt;&lt;author&gt;Davidson, Patricia&lt;/author&gt;&lt;author&gt;Griffiths, Rhonda&lt;/author&gt;&lt;author&gt;Juergens, Craig&lt;/author&gt;&lt;author&gt;Stafford, Bruce&lt;/author&gt;&lt;author&gt;Salamonson, Yenna&lt;/author&gt;&lt;/authors&gt;&lt;/contributors&gt;&lt;titles&gt;&lt;title&gt;A pilot randomised controlled trial comparing a health-related lifestyle self-management intervention with standard cardiac rehabilitation following an acute cardiac event: Implications for a larger clinical trial&lt;/title&gt;&lt;secondary-title&gt;Australian Critical Care&lt;/secondary-title&gt;&lt;/titles&gt;&lt;periodical&gt;&lt;full-title&gt;Australian Critical Care&lt;/full-title&gt;&lt;/periodical&gt;&lt;pages&gt;17-27&lt;/pages&gt;&lt;volume&gt;22&lt;/volume&gt;&lt;number&gt;1&lt;/number&gt;&lt;dates&gt;&lt;year&gt;2009&lt;/year&gt;&lt;/dates&gt;&lt;isbn&gt;1036-7314&lt;/isbn&gt;&lt;urls&gt;&lt;/urls&gt;&lt;/record&gt;&lt;/Cite&gt;&lt;/EndNote&gt;</w:instrText>
            </w:r>
            <w:r w:rsidRPr="00B047B4">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(14)</w:t>
            </w:r>
            <w:r w:rsidRPr="00B047B4">
              <w:rPr>
                <w:rFonts w:ascii="Times New Roman" w:hAnsi="Times New Roman" w:cs="Times New Roman"/>
                <w:color w:val="000000"/>
                <w:sz w:val="20"/>
                <w:szCs w:val="20"/>
              </w:rPr>
              <w:fldChar w:fldCharType="end"/>
            </w:r>
          </w:p>
        </w:tc>
        <w:tc>
          <w:tcPr>
            <w:tcW w:w="3014"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-0.15</w:t>
            </w:r>
            <w:r w:rsidRPr="00B047B4">
              <w:rPr>
                <w:rFonts w:ascii="Times New Roman" w:hAnsi="Times New Roman" w:cs="Times New Roman"/>
                <w:sz w:val="20"/>
                <w:szCs w:val="20"/>
              </w:rPr>
              <w:t>[</w:t>
            </w:r>
            <w:r>
              <w:rPr>
                <w:rFonts w:ascii="Times New Roman" w:hAnsi="Times New Roman" w:cs="Times New Roman"/>
                <w:sz w:val="20"/>
                <w:szCs w:val="20"/>
              </w:rPr>
              <w:t>-0.34, 0.03</w:t>
            </w:r>
            <w:r w:rsidRPr="00B047B4">
              <w:rPr>
                <w:rFonts w:ascii="Times New Roman" w:hAnsi="Times New Roman" w:cs="Times New Roman"/>
                <w:sz w:val="20"/>
                <w:szCs w:val="20"/>
              </w:rPr>
              <w:t>)</w:t>
            </w:r>
          </w:p>
          <w:p w:rsidR="009520C2" w:rsidRPr="00B047B4" w:rsidRDefault="009520C2" w:rsidP="009520C2">
            <w:pPr>
              <w:rPr>
                <w:rFonts w:ascii="Times New Roman" w:hAnsi="Times New Roman" w:cs="Times New Roman"/>
                <w:sz w:val="20"/>
                <w:szCs w:val="20"/>
              </w:rPr>
            </w:pPr>
          </w:p>
        </w:tc>
        <w:tc>
          <w:tcPr>
            <w:tcW w:w="3616"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 xml:space="preserve">Heterogeneity: Tau² = 0.02; Chi² = 6.63,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4(P=0.016); I² = 40</w:t>
            </w:r>
            <w:r w:rsidRPr="00B047B4">
              <w:rPr>
                <w:rFonts w:ascii="Times New Roman" w:hAnsi="Times New Roman" w:cs="Times New Roman"/>
                <w:sz w:val="20"/>
                <w:szCs w:val="20"/>
              </w:rPr>
              <w:t>%</w:t>
            </w:r>
          </w:p>
        </w:tc>
        <w:tc>
          <w:tcPr>
            <w:tcW w:w="3978"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1.6 (P=0.11</w:t>
            </w:r>
            <w:r w:rsidRPr="00B047B4">
              <w:rPr>
                <w:rFonts w:ascii="Times New Roman" w:hAnsi="Times New Roman" w:cs="Times New Roman"/>
                <w:sz w:val="20"/>
                <w:szCs w:val="20"/>
              </w:rPr>
              <w:t>)</w:t>
            </w:r>
          </w:p>
        </w:tc>
      </w:tr>
      <w:tr w:rsidR="009520C2" w:rsidRPr="00B047B4" w:rsidTr="009520C2">
        <w:trPr>
          <w:trHeight w:val="458"/>
        </w:trPr>
        <w:tc>
          <w:tcPr>
            <w:tcW w:w="2163" w:type="dxa"/>
          </w:tcPr>
          <w:p w:rsidR="009520C2" w:rsidRPr="00B047B4" w:rsidRDefault="009520C2" w:rsidP="009520C2">
            <w:pPr>
              <w:rPr>
                <w:rFonts w:ascii="Times New Roman" w:hAnsi="Times New Roman" w:cs="Times New Roman"/>
                <w:color w:val="000000"/>
                <w:sz w:val="20"/>
                <w:szCs w:val="20"/>
              </w:rPr>
            </w:pPr>
            <w:r>
              <w:rPr>
                <w:rFonts w:ascii="Times New Roman" w:hAnsi="Times New Roman" w:cs="Times New Roman"/>
                <w:color w:val="000000"/>
                <w:sz w:val="20"/>
                <w:szCs w:val="20"/>
              </w:rPr>
              <w:t>Michalsen et al</w:t>
            </w:r>
          </w:p>
        </w:tc>
        <w:tc>
          <w:tcPr>
            <w:tcW w:w="3014"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-0.19[-0.36, -0.03</w:t>
            </w:r>
            <w:r w:rsidRPr="00B047B4">
              <w:rPr>
                <w:rFonts w:ascii="Times New Roman" w:hAnsi="Times New Roman" w:cs="Times New Roman"/>
                <w:sz w:val="20"/>
                <w:szCs w:val="20"/>
              </w:rPr>
              <w:t>)</w:t>
            </w:r>
          </w:p>
          <w:p w:rsidR="009520C2" w:rsidRPr="00B047B4" w:rsidRDefault="009520C2" w:rsidP="009520C2">
            <w:pPr>
              <w:rPr>
                <w:rFonts w:ascii="Times New Roman" w:hAnsi="Times New Roman" w:cs="Times New Roman"/>
                <w:sz w:val="20"/>
                <w:szCs w:val="20"/>
              </w:rPr>
            </w:pPr>
          </w:p>
        </w:tc>
        <w:tc>
          <w:tcPr>
            <w:tcW w:w="3616"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Heterog</w:t>
            </w:r>
            <w:r>
              <w:rPr>
                <w:rFonts w:ascii="Times New Roman" w:hAnsi="Times New Roman" w:cs="Times New Roman"/>
                <w:sz w:val="20"/>
                <w:szCs w:val="20"/>
              </w:rPr>
              <w:t xml:space="preserve">eneity: Tau² = 0.01; Chi² = 5.21,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4 (P=0.27); I² = 23</w:t>
            </w:r>
            <w:r w:rsidRPr="00B047B4">
              <w:rPr>
                <w:rFonts w:ascii="Times New Roman" w:hAnsi="Times New Roman" w:cs="Times New Roman"/>
                <w:sz w:val="20"/>
                <w:szCs w:val="20"/>
              </w:rPr>
              <w:t>%</w:t>
            </w:r>
          </w:p>
        </w:tc>
        <w:tc>
          <w:tcPr>
            <w:tcW w:w="3978"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2.23 (P=0.02</w:t>
            </w:r>
            <w:r w:rsidRPr="00B047B4">
              <w:rPr>
                <w:rFonts w:ascii="Times New Roman" w:hAnsi="Times New Roman" w:cs="Times New Roman"/>
                <w:sz w:val="20"/>
                <w:szCs w:val="20"/>
              </w:rPr>
              <w:t>)</w:t>
            </w:r>
          </w:p>
        </w:tc>
      </w:tr>
      <w:tr w:rsidR="009520C2" w:rsidRPr="00B047B4" w:rsidTr="009520C2">
        <w:trPr>
          <w:trHeight w:val="458"/>
        </w:trPr>
        <w:tc>
          <w:tcPr>
            <w:tcW w:w="2163" w:type="dxa"/>
          </w:tcPr>
          <w:p w:rsidR="009520C2" w:rsidRPr="00B047B4" w:rsidRDefault="009520C2" w:rsidP="00CF64F9">
            <w:pPr>
              <w:rPr>
                <w:rFonts w:ascii="Times New Roman" w:hAnsi="Times New Roman" w:cs="Times New Roman"/>
                <w:color w:val="000000"/>
                <w:sz w:val="20"/>
                <w:szCs w:val="20"/>
              </w:rPr>
            </w:pPr>
            <w:r w:rsidRPr="00B047B4">
              <w:rPr>
                <w:rFonts w:ascii="Times New Roman" w:hAnsi="Times New Roman" w:cs="Times New Roman"/>
                <w:color w:val="000000"/>
                <w:sz w:val="20"/>
                <w:szCs w:val="20"/>
              </w:rPr>
              <w:t>Ornish et al</w:t>
            </w:r>
            <w:r w:rsidRPr="00B047B4">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&lt;EndNote&gt;&lt;Cite&gt;&lt;Author&gt;Ornish&lt;/Author&gt;&lt;Year&gt;1998&lt;/Year&gt;&lt;RecNum&gt;140&lt;/RecNum&gt;&lt;DisplayText&gt;(21)&lt;/DisplayText&gt;&lt;record&gt;&lt;rec-number&gt;140&lt;/rec-number&gt;&lt;foreign-keys&gt;&lt;key app="EN" db-id="55xtdxas9tpsaweezd6xetty0sx9xwap9tew" timestamp="1714327086"&gt;140&lt;/key&gt;&lt;/foreign-keys&gt;&lt;ref-type name="Journal Article"&gt;17&lt;/ref-type&gt;&lt;contributors&gt;&lt;authors&gt;&lt;author&gt;Ornish, Dean&lt;/author&gt;&lt;author&gt;Scherwitz, Larry W&lt;/author&gt;&lt;author&gt;Billings, James H&lt;/author&gt;&lt;author&gt;Gould, K Lance&lt;/author&gt;&lt;author&gt;Merritt, Terri A&lt;/author&gt;&lt;author&gt;Sparler, Stephen&lt;/author&gt;&lt;author&gt;Armstrong, William T&lt;/author&gt;&lt;author&gt;Ports, Thomas A&lt;/author&gt;&lt;author&gt;Kirkeeide, Richard L&lt;/author&gt;&lt;author&gt;Hogeboom, Charissa&lt;/author&gt;&lt;/authors&gt;&lt;/contributors&gt;&lt;titles&gt;&lt;title&gt;Intensive lifestyle changes for reversal of coronary heart disease&lt;/title&gt;&lt;secondary-title&gt;Jama&lt;/secondary-title&gt;&lt;/titles&gt;&lt;periodical&gt;&lt;full-title&gt;Jama&lt;/full-title&gt;&lt;/periodical&gt;&lt;pages&gt;2001-2007&lt;/pages&gt;&lt;volume&gt;280&lt;/volume&gt;&lt;number&gt;23&lt;/number&gt;&lt;dates&gt;&lt;year&gt;1998&lt;/year&gt;&lt;/dates&gt;&lt;isbn&gt;0098-7484&lt;/isbn&gt;&lt;urls&gt;&lt;/urls&gt;&lt;/record&gt;&lt;/Cite&gt;&lt;/EndNote&gt;</w:instrText>
            </w:r>
            <w:r w:rsidRPr="00B047B4">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(21)</w:t>
            </w:r>
            <w:r w:rsidRPr="00B047B4">
              <w:rPr>
                <w:rFonts w:ascii="Times New Roman" w:hAnsi="Times New Roman" w:cs="Times New Roman"/>
                <w:color w:val="000000"/>
                <w:sz w:val="20"/>
                <w:szCs w:val="20"/>
              </w:rPr>
              <w:fldChar w:fldCharType="end"/>
            </w:r>
          </w:p>
        </w:tc>
        <w:tc>
          <w:tcPr>
            <w:tcW w:w="3014"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-0.17[-0.34, 0.00</w:t>
            </w:r>
            <w:r w:rsidRPr="00B047B4">
              <w:rPr>
                <w:rFonts w:ascii="Times New Roman" w:hAnsi="Times New Roman" w:cs="Times New Roman"/>
                <w:sz w:val="20"/>
                <w:szCs w:val="20"/>
              </w:rPr>
              <w:t>]</w:t>
            </w:r>
          </w:p>
        </w:tc>
        <w:tc>
          <w:tcPr>
            <w:tcW w:w="3616"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 xml:space="preserve">Heterogeneity: Tau² = 0.01; Chi² = 6.06,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4(P=0.0.19); I² =34</w:t>
            </w:r>
            <w:r w:rsidRPr="00B047B4">
              <w:rPr>
                <w:rFonts w:ascii="Times New Roman" w:hAnsi="Times New Roman" w:cs="Times New Roman"/>
                <w:sz w:val="20"/>
                <w:szCs w:val="20"/>
              </w:rPr>
              <w:t>%</w:t>
            </w:r>
          </w:p>
        </w:tc>
        <w:tc>
          <w:tcPr>
            <w:tcW w:w="3978"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1.92(P=0.06</w:t>
            </w:r>
            <w:r w:rsidRPr="00B047B4">
              <w:rPr>
                <w:rFonts w:ascii="Times New Roman" w:hAnsi="Times New Roman" w:cs="Times New Roman"/>
                <w:sz w:val="20"/>
                <w:szCs w:val="20"/>
              </w:rPr>
              <w:t>)</w:t>
            </w:r>
          </w:p>
        </w:tc>
      </w:tr>
      <w:tr w:rsidR="009520C2" w:rsidRPr="00B047B4" w:rsidTr="009520C2">
        <w:trPr>
          <w:trHeight w:val="458"/>
        </w:trPr>
        <w:tc>
          <w:tcPr>
            <w:tcW w:w="2163" w:type="dxa"/>
          </w:tcPr>
          <w:p w:rsidR="009520C2" w:rsidRPr="00B047B4" w:rsidRDefault="009520C2" w:rsidP="00CF64F9">
            <w:pPr>
              <w:rPr>
                <w:rFonts w:ascii="Times New Roman" w:hAnsi="Times New Roman" w:cs="Times New Roman"/>
                <w:color w:val="000000"/>
                <w:sz w:val="20"/>
                <w:szCs w:val="20"/>
              </w:rPr>
            </w:pPr>
            <w:r w:rsidRPr="00B047B4">
              <w:rPr>
                <w:rFonts w:ascii="Times New Roman" w:hAnsi="Times New Roman" w:cs="Times New Roman"/>
                <w:color w:val="000000"/>
                <w:sz w:val="20"/>
                <w:szCs w:val="20"/>
              </w:rPr>
              <w:t>Saffi  et al</w:t>
            </w:r>
            <w:r w:rsidRPr="00B047B4">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&lt;EndNote&gt;&lt;Cite&gt;&lt;Author&gt;Saffi&lt;/Author&gt;&lt;Year&gt;2014&lt;/Year&gt;&lt;RecNum&gt;44&lt;/RecNum&gt;&lt;DisplayText&gt;(23)&lt;/DisplayText&gt;&lt;record&gt;&lt;rec-number&gt;44&lt;/rec-number&gt;&lt;foreign-keys&gt;&lt;key app="EN" db-id="55xtdxas9tpsaweezd6xetty0sx9xwap9tew" timestamp="1711473301"&gt;44&lt;/key&gt;&lt;/foreign-keys&gt;&lt;ref-type name="Journal Article"&gt;17&lt;/ref-type&gt;&lt;contributors&gt;&lt;authors&gt;&lt;author&gt;Saffi, Marco Aurélio Lumertz&lt;/author&gt;&lt;author&gt;Polanczyk, Carisi Anne&lt;/author&gt;&lt;author&gt;Rabelo-Silva, Eneida Rejane&lt;/author&gt;&lt;/authors&gt;&lt;/contributors&gt;&lt;titles&gt;&lt;title&gt;Lifestyle interventions reduce cardiovascular risk in patients with coronary artery disease: a randomized clinical trial&lt;/title&gt;&lt;secondary-title&gt;European Journal of Cardiovascular Nursing&lt;/secondary-title&gt;&lt;/titles&gt;&lt;periodical&gt;&lt;full-title&gt;European Journal of Cardiovascular Nursing&lt;/full-title&gt;&lt;/periodical&gt;&lt;pages&gt;436-443&lt;/pages&gt;&lt;volume&gt;13&lt;/volume&gt;&lt;number&gt;5&lt;/number&gt;&lt;dates&gt;&lt;year&gt;2014&lt;/year&gt;&lt;/dates&gt;&lt;isbn&gt;1474-5151&lt;/isbn&gt;&lt;urls&gt;&lt;/urls&gt;&lt;/record&gt;&lt;/Cite&gt;&lt;/EndNote&gt;</w:instrText>
            </w:r>
            <w:r w:rsidRPr="00B047B4">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(23)</w:t>
            </w:r>
            <w:r w:rsidRPr="00B047B4">
              <w:rPr>
                <w:rFonts w:ascii="Times New Roman" w:hAnsi="Times New Roman" w:cs="Times New Roman"/>
                <w:color w:val="000000"/>
                <w:sz w:val="20"/>
                <w:szCs w:val="20"/>
              </w:rPr>
              <w:fldChar w:fldCharType="end"/>
            </w:r>
          </w:p>
        </w:tc>
        <w:tc>
          <w:tcPr>
            <w:tcW w:w="3014"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-0.12[-0.31, 0.07)</w:t>
            </w:r>
          </w:p>
          <w:p w:rsidR="009520C2" w:rsidRPr="00B047B4" w:rsidRDefault="009520C2" w:rsidP="009520C2">
            <w:pPr>
              <w:rPr>
                <w:rFonts w:ascii="Times New Roman" w:hAnsi="Times New Roman" w:cs="Times New Roman"/>
                <w:sz w:val="20"/>
                <w:szCs w:val="20"/>
              </w:rPr>
            </w:pPr>
          </w:p>
        </w:tc>
        <w:tc>
          <w:tcPr>
            <w:tcW w:w="3616"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Heterogeneity: Tau</w:t>
            </w:r>
            <w:r>
              <w:rPr>
                <w:rFonts w:ascii="Times New Roman" w:hAnsi="Times New Roman" w:cs="Times New Roman"/>
                <w:sz w:val="20"/>
                <w:szCs w:val="20"/>
              </w:rPr>
              <w:t xml:space="preserve">² = 0.02; Chi² =6.60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4(P=0.16); I² = 39</w:t>
            </w:r>
            <w:r w:rsidRPr="00B047B4">
              <w:rPr>
                <w:rFonts w:ascii="Times New Roman" w:hAnsi="Times New Roman" w:cs="Times New Roman"/>
                <w:sz w:val="20"/>
                <w:szCs w:val="20"/>
              </w:rPr>
              <w:t>%</w:t>
            </w:r>
          </w:p>
        </w:tc>
        <w:tc>
          <w:tcPr>
            <w:tcW w:w="3978"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1.26(P=0.21</w:t>
            </w:r>
            <w:r w:rsidRPr="00B047B4">
              <w:rPr>
                <w:rFonts w:ascii="Times New Roman" w:hAnsi="Times New Roman" w:cs="Times New Roman"/>
                <w:sz w:val="20"/>
                <w:szCs w:val="20"/>
              </w:rPr>
              <w:t>)</w:t>
            </w:r>
          </w:p>
        </w:tc>
      </w:tr>
    </w:tbl>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b/>
          <w:sz w:val="20"/>
          <w:szCs w:val="20"/>
        </w:rPr>
        <w:t>Legend:</w:t>
      </w:r>
      <w:r w:rsidRPr="00B047B4">
        <w:rPr>
          <w:rFonts w:ascii="Times New Roman" w:hAnsi="Times New Roman" w:cs="Times New Roman"/>
          <w:sz w:val="20"/>
          <w:szCs w:val="20"/>
        </w:rPr>
        <w:t xml:space="preserve"> 95% CI = 95% confidence interval. SMD= standardized mean difference</w:t>
      </w:r>
    </w:p>
    <w:p w:rsidR="009520C2" w:rsidRPr="00B047B4" w:rsidRDefault="009520C2" w:rsidP="009520C2">
      <w:pPr>
        <w:spacing w:line="240" w:lineRule="auto"/>
        <w:rPr>
          <w:rFonts w:ascii="Times New Roman" w:hAnsi="Times New Roman" w:cs="Times New Roman"/>
          <w:sz w:val="20"/>
          <w:szCs w:val="20"/>
        </w:rPr>
      </w:pPr>
    </w:p>
    <w:p w:rsidR="009520C2" w:rsidRDefault="009520C2" w:rsidP="009520C2">
      <w:pPr>
        <w:rPr>
          <w:rFonts w:ascii="Times New Roman" w:hAnsi="Times New Roman" w:cs="Times New Roman"/>
          <w:sz w:val="20"/>
          <w:szCs w:val="20"/>
        </w:rPr>
      </w:pPr>
      <w:r>
        <w:rPr>
          <w:rFonts w:ascii="Times New Roman" w:hAnsi="Times New Roman" w:cs="Times New Roman"/>
          <w:sz w:val="20"/>
          <w:szCs w:val="20"/>
        </w:rPr>
        <w:br w:type="page"/>
      </w:r>
    </w:p>
    <w:p w:rsidR="009520C2" w:rsidRPr="00B047B4" w:rsidRDefault="009520C2" w:rsidP="009520C2">
      <w:pPr>
        <w:rPr>
          <w:rFonts w:asciiTheme="majorHAnsi" w:eastAsiaTheme="majorEastAsia" w:hAnsiTheme="majorHAnsi" w:cstheme="majorBidi"/>
          <w:color w:val="2E74B5" w:themeColor="accent1" w:themeShade="BF"/>
          <w:sz w:val="26"/>
          <w:szCs w:val="26"/>
          <w:lang w:val="en-AU"/>
        </w:rPr>
      </w:pPr>
      <w:r>
        <w:rPr>
          <w:rFonts w:ascii="Times New Roman" w:hAnsi="Times New Roman" w:cs="Times New Roman"/>
          <w:sz w:val="20"/>
          <w:szCs w:val="20"/>
        </w:rPr>
        <w:lastRenderedPageBreak/>
        <w:t>2.2.3</w:t>
      </w:r>
      <w:r w:rsidRPr="00B047B4">
        <w:rPr>
          <w:rFonts w:ascii="Times New Roman" w:hAnsi="Times New Roman" w:cs="Times New Roman"/>
          <w:sz w:val="20"/>
          <w:szCs w:val="20"/>
        </w:rPr>
        <w:t xml:space="preserve">. Effects of combined intervention on diastolic blood pressure </w:t>
      </w:r>
    </w:p>
    <w:tbl>
      <w:tblPr>
        <w:tblStyle w:val="TableGrid"/>
        <w:tblW w:w="12441" w:type="dxa"/>
        <w:tblLayout w:type="fixed"/>
        <w:tblLook w:val="04A0" w:firstRow="1" w:lastRow="0" w:firstColumn="1" w:lastColumn="0" w:noHBand="0" w:noVBand="1"/>
      </w:tblPr>
      <w:tblGrid>
        <w:gridCol w:w="2414"/>
        <w:gridCol w:w="2190"/>
        <w:gridCol w:w="4495"/>
        <w:gridCol w:w="3342"/>
      </w:tblGrid>
      <w:tr w:rsidR="009520C2" w:rsidRPr="00B047B4" w:rsidTr="009520C2">
        <w:trPr>
          <w:trHeight w:val="478"/>
        </w:trPr>
        <w:tc>
          <w:tcPr>
            <w:tcW w:w="2414" w:type="dxa"/>
          </w:tcPr>
          <w:p w:rsidR="009520C2" w:rsidRPr="00B047B4" w:rsidRDefault="009520C2" w:rsidP="009520C2">
            <w:pPr>
              <w:rPr>
                <w:rFonts w:ascii="Times New Roman" w:eastAsia="Times New Roman" w:hAnsi="Times New Roman" w:cs="Times New Roman"/>
                <w:sz w:val="20"/>
                <w:szCs w:val="20"/>
                <w:lang w:eastAsia="en-AU"/>
              </w:rPr>
            </w:pPr>
            <w:r w:rsidRPr="00B047B4">
              <w:rPr>
                <w:rFonts w:ascii="Times New Roman" w:eastAsia="Times New Roman" w:hAnsi="Times New Roman" w:cs="Times New Roman"/>
                <w:sz w:val="20"/>
                <w:szCs w:val="20"/>
                <w:lang w:eastAsia="en-AU"/>
              </w:rPr>
              <w:t>Omitted studies</w:t>
            </w:r>
          </w:p>
        </w:tc>
        <w:tc>
          <w:tcPr>
            <w:tcW w:w="2190" w:type="dxa"/>
          </w:tcPr>
          <w:p w:rsidR="009520C2" w:rsidRPr="00B047B4" w:rsidRDefault="009520C2" w:rsidP="009520C2">
            <w:pPr>
              <w:rPr>
                <w:rFonts w:ascii="Times New Roman" w:eastAsia="Times New Roman" w:hAnsi="Times New Roman" w:cs="Times New Roman"/>
                <w:sz w:val="20"/>
                <w:szCs w:val="20"/>
                <w:lang w:eastAsia="en-AU"/>
              </w:rPr>
            </w:pPr>
            <w:r w:rsidRPr="00B047B4">
              <w:rPr>
                <w:rFonts w:ascii="Times New Roman" w:eastAsia="Times New Roman" w:hAnsi="Times New Roman" w:cs="Times New Roman"/>
                <w:sz w:val="20"/>
                <w:szCs w:val="20"/>
                <w:lang w:eastAsia="en-AU"/>
              </w:rPr>
              <w:t>Effect size estimate SMD</w:t>
            </w:r>
          </w:p>
          <w:p w:rsidR="009520C2" w:rsidRPr="00B047B4" w:rsidRDefault="009520C2" w:rsidP="009520C2">
            <w:pPr>
              <w:rPr>
                <w:rFonts w:ascii="Times New Roman" w:eastAsia="Times New Roman" w:hAnsi="Times New Roman" w:cs="Times New Roman"/>
                <w:sz w:val="20"/>
                <w:szCs w:val="20"/>
                <w:lang w:eastAsia="en-AU"/>
              </w:rPr>
            </w:pPr>
            <w:r w:rsidRPr="00B047B4">
              <w:rPr>
                <w:rFonts w:ascii="Times New Roman" w:eastAsia="Times New Roman" w:hAnsi="Times New Roman" w:cs="Times New Roman"/>
                <w:sz w:val="20"/>
                <w:szCs w:val="20"/>
                <w:lang w:eastAsia="en-AU"/>
              </w:rPr>
              <w:t>[95% CI]</w:t>
            </w:r>
          </w:p>
        </w:tc>
        <w:tc>
          <w:tcPr>
            <w:tcW w:w="4495" w:type="dxa"/>
          </w:tcPr>
          <w:p w:rsidR="009520C2" w:rsidRPr="00B047B4" w:rsidRDefault="009520C2" w:rsidP="009520C2">
            <w:pPr>
              <w:rPr>
                <w:rFonts w:ascii="Times New Roman" w:eastAsia="Times New Roman" w:hAnsi="Times New Roman" w:cs="Times New Roman"/>
                <w:sz w:val="20"/>
                <w:szCs w:val="20"/>
                <w:lang w:eastAsia="en-AU"/>
              </w:rPr>
            </w:pPr>
            <w:r w:rsidRPr="00B047B4">
              <w:rPr>
                <w:rFonts w:ascii="Times New Roman" w:eastAsia="Times New Roman" w:hAnsi="Times New Roman" w:cs="Times New Roman"/>
                <w:sz w:val="20"/>
                <w:szCs w:val="20"/>
                <w:lang w:eastAsia="en-AU"/>
              </w:rPr>
              <w:t xml:space="preserve">Heterogeneity </w:t>
            </w:r>
          </w:p>
        </w:tc>
        <w:tc>
          <w:tcPr>
            <w:tcW w:w="3342" w:type="dxa"/>
          </w:tcPr>
          <w:p w:rsidR="009520C2" w:rsidRPr="00B047B4" w:rsidRDefault="009520C2" w:rsidP="009520C2">
            <w:pPr>
              <w:rPr>
                <w:rFonts w:ascii="Times New Roman" w:eastAsia="Times New Roman" w:hAnsi="Times New Roman" w:cs="Times New Roman"/>
                <w:sz w:val="20"/>
                <w:szCs w:val="20"/>
                <w:lang w:eastAsia="en-AU"/>
              </w:rPr>
            </w:pPr>
            <w:r w:rsidRPr="00B047B4">
              <w:rPr>
                <w:rFonts w:ascii="Times New Roman" w:eastAsia="Times New Roman" w:hAnsi="Times New Roman" w:cs="Times New Roman"/>
                <w:sz w:val="20"/>
                <w:szCs w:val="20"/>
                <w:lang w:eastAsia="en-AU"/>
              </w:rPr>
              <w:t>Test for overall effect (Z)</w:t>
            </w:r>
          </w:p>
        </w:tc>
      </w:tr>
      <w:tr w:rsidR="009520C2" w:rsidRPr="00B047B4" w:rsidTr="009520C2">
        <w:trPr>
          <w:trHeight w:val="478"/>
        </w:trPr>
        <w:tc>
          <w:tcPr>
            <w:tcW w:w="2414" w:type="dxa"/>
            <w:hideMark/>
          </w:tcPr>
          <w:p w:rsidR="009520C2" w:rsidRPr="00B047B4" w:rsidRDefault="009520C2" w:rsidP="009520C2">
            <w:pPr>
              <w:rPr>
                <w:rFonts w:ascii="Times New Roman" w:eastAsia="Times New Roman" w:hAnsi="Times New Roman" w:cs="Times New Roman"/>
                <w:sz w:val="20"/>
                <w:szCs w:val="20"/>
                <w:lang w:eastAsia="en-AU"/>
              </w:rPr>
            </w:pPr>
            <w:r w:rsidRPr="00B047B4">
              <w:rPr>
                <w:rFonts w:ascii="Times New Roman" w:eastAsia="Times New Roman" w:hAnsi="Times New Roman" w:cs="Times New Roman"/>
                <w:sz w:val="20"/>
                <w:szCs w:val="20"/>
                <w:lang w:eastAsia="en-AU"/>
              </w:rPr>
              <w:t>None</w:t>
            </w:r>
          </w:p>
        </w:tc>
        <w:tc>
          <w:tcPr>
            <w:tcW w:w="2190"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-0.19[-0.32, -0.05</w:t>
            </w:r>
            <w:r w:rsidRPr="00B047B4">
              <w:rPr>
                <w:rFonts w:ascii="Times New Roman" w:hAnsi="Times New Roman" w:cs="Times New Roman"/>
                <w:sz w:val="20"/>
                <w:szCs w:val="20"/>
              </w:rPr>
              <w:t>]</w:t>
            </w:r>
          </w:p>
          <w:p w:rsidR="009520C2" w:rsidRPr="00B047B4" w:rsidRDefault="009520C2" w:rsidP="009520C2">
            <w:pPr>
              <w:rPr>
                <w:rFonts w:ascii="Times New Roman" w:hAnsi="Times New Roman" w:cs="Times New Roman"/>
                <w:sz w:val="20"/>
                <w:szCs w:val="20"/>
              </w:rPr>
            </w:pPr>
          </w:p>
        </w:tc>
        <w:tc>
          <w:tcPr>
            <w:tcW w:w="4495" w:type="dxa"/>
          </w:tcPr>
          <w:p w:rsidR="009520C2" w:rsidRPr="00B047B4" w:rsidRDefault="009520C2" w:rsidP="009520C2">
            <w:pPr>
              <w:rPr>
                <w:rFonts w:ascii="Times New Roman" w:eastAsia="Times New Roman" w:hAnsi="Times New Roman" w:cs="Times New Roman"/>
                <w:sz w:val="20"/>
                <w:szCs w:val="20"/>
                <w:lang w:eastAsia="en-AU"/>
              </w:rPr>
            </w:pPr>
            <w:r>
              <w:rPr>
                <w:rFonts w:ascii="Times New Roman" w:hAnsi="Times New Roman" w:cs="Times New Roman"/>
                <w:sz w:val="20"/>
                <w:szCs w:val="20"/>
              </w:rPr>
              <w:t xml:space="preserve">Heterogeneity: Tau² = 0.01; Chi² = 6.60,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5(P=0.25); I² = 24</w:t>
            </w:r>
            <w:r w:rsidRPr="00B047B4">
              <w:rPr>
                <w:rFonts w:ascii="Times New Roman" w:hAnsi="Times New Roman" w:cs="Times New Roman"/>
                <w:sz w:val="20"/>
                <w:szCs w:val="20"/>
              </w:rPr>
              <w:t>%</w:t>
            </w:r>
          </w:p>
        </w:tc>
        <w:tc>
          <w:tcPr>
            <w:tcW w:w="3342" w:type="dxa"/>
          </w:tcPr>
          <w:p w:rsidR="009520C2" w:rsidRPr="00B047B4" w:rsidRDefault="009520C2" w:rsidP="00D53453">
            <w:pPr>
              <w:spacing w:after="0"/>
              <w:rPr>
                <w:rFonts w:ascii="Times New Roman" w:hAnsi="Times New Roman" w:cs="Times New Roman"/>
                <w:sz w:val="20"/>
                <w:szCs w:val="20"/>
              </w:rPr>
            </w:pPr>
            <w:r w:rsidRPr="00B047B4">
              <w:rPr>
                <w:rFonts w:ascii="Times New Roman" w:hAnsi="Times New Roman" w:cs="Times New Roman"/>
                <w:sz w:val="20"/>
                <w:szCs w:val="20"/>
              </w:rPr>
              <w:t>Test f</w:t>
            </w:r>
            <w:r>
              <w:rPr>
                <w:rFonts w:ascii="Times New Roman" w:hAnsi="Times New Roman" w:cs="Times New Roman"/>
                <w:sz w:val="20"/>
                <w:szCs w:val="20"/>
              </w:rPr>
              <w:t>or overall effect: Z = 2.69(P=0.007</w:t>
            </w:r>
            <w:r w:rsidRPr="00B047B4">
              <w:rPr>
                <w:rFonts w:ascii="Times New Roman" w:hAnsi="Times New Roman" w:cs="Times New Roman"/>
                <w:sz w:val="20"/>
                <w:szCs w:val="20"/>
              </w:rPr>
              <w:t>)</w:t>
            </w:r>
          </w:p>
          <w:p w:rsidR="009520C2" w:rsidRPr="00B047B4" w:rsidRDefault="009520C2" w:rsidP="009520C2">
            <w:pPr>
              <w:rPr>
                <w:rFonts w:ascii="Times New Roman" w:eastAsia="Times New Roman" w:hAnsi="Times New Roman" w:cs="Times New Roman"/>
                <w:sz w:val="20"/>
                <w:szCs w:val="20"/>
                <w:lang w:eastAsia="en-AU"/>
              </w:rPr>
            </w:pPr>
          </w:p>
        </w:tc>
      </w:tr>
      <w:tr w:rsidR="009520C2" w:rsidRPr="00B047B4" w:rsidTr="009520C2">
        <w:trPr>
          <w:trHeight w:val="478"/>
        </w:trPr>
        <w:tc>
          <w:tcPr>
            <w:tcW w:w="2414" w:type="dxa"/>
          </w:tcPr>
          <w:p w:rsidR="009520C2" w:rsidRPr="00B047B4" w:rsidRDefault="009520C2" w:rsidP="009520C2">
            <w:pPr>
              <w:rPr>
                <w:rFonts w:ascii="Times New Roman" w:eastAsia="Times New Roman" w:hAnsi="Times New Roman" w:cs="Times New Roman"/>
                <w:sz w:val="20"/>
                <w:szCs w:val="20"/>
                <w:lang w:eastAsia="en-AU"/>
              </w:rPr>
            </w:pPr>
            <w:r>
              <w:rPr>
                <w:rFonts w:ascii="Times New Roman" w:eastAsia="Times New Roman" w:hAnsi="Times New Roman" w:cs="Times New Roman"/>
                <w:sz w:val="20"/>
                <w:szCs w:val="20"/>
                <w:lang w:eastAsia="en-AU"/>
              </w:rPr>
              <w:t xml:space="preserve">Abed et al </w:t>
            </w:r>
          </w:p>
        </w:tc>
        <w:tc>
          <w:tcPr>
            <w:tcW w:w="2190"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-0.16[-0.31, -0.01</w:t>
            </w:r>
            <w:r w:rsidRPr="00B047B4">
              <w:rPr>
                <w:rFonts w:ascii="Times New Roman" w:hAnsi="Times New Roman" w:cs="Times New Roman"/>
                <w:sz w:val="20"/>
                <w:szCs w:val="20"/>
              </w:rPr>
              <w:t>]</w:t>
            </w:r>
          </w:p>
          <w:p w:rsidR="009520C2" w:rsidRPr="00B047B4" w:rsidRDefault="009520C2" w:rsidP="009520C2">
            <w:pPr>
              <w:rPr>
                <w:rFonts w:ascii="Times New Roman" w:hAnsi="Times New Roman" w:cs="Times New Roman"/>
                <w:sz w:val="20"/>
                <w:szCs w:val="20"/>
              </w:rPr>
            </w:pPr>
          </w:p>
        </w:tc>
        <w:tc>
          <w:tcPr>
            <w:tcW w:w="4495" w:type="dxa"/>
          </w:tcPr>
          <w:p w:rsidR="009520C2" w:rsidRPr="00B047B4" w:rsidRDefault="009520C2" w:rsidP="009520C2">
            <w:pPr>
              <w:rPr>
                <w:rFonts w:ascii="Times New Roman" w:eastAsia="Times New Roman" w:hAnsi="Times New Roman" w:cs="Times New Roman"/>
                <w:sz w:val="20"/>
                <w:szCs w:val="20"/>
                <w:lang w:eastAsia="en-AU"/>
              </w:rPr>
            </w:pPr>
            <w:r>
              <w:rPr>
                <w:rFonts w:ascii="Times New Roman" w:hAnsi="Times New Roman" w:cs="Times New Roman"/>
                <w:sz w:val="20"/>
                <w:szCs w:val="20"/>
              </w:rPr>
              <w:t xml:space="preserve">Heterogeneity: Tau² = 0.01; Chi² = 5.45,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4(P=0.24); I² = 27</w:t>
            </w:r>
            <w:r w:rsidRPr="00B047B4">
              <w:rPr>
                <w:rFonts w:ascii="Times New Roman" w:hAnsi="Times New Roman" w:cs="Times New Roman"/>
                <w:sz w:val="20"/>
                <w:szCs w:val="20"/>
              </w:rPr>
              <w:t>%</w:t>
            </w:r>
          </w:p>
        </w:tc>
        <w:tc>
          <w:tcPr>
            <w:tcW w:w="3342" w:type="dxa"/>
          </w:tcPr>
          <w:p w:rsidR="009520C2" w:rsidRPr="00B047B4" w:rsidRDefault="009520C2" w:rsidP="00D53453">
            <w:pPr>
              <w:spacing w:after="0"/>
              <w:rPr>
                <w:rFonts w:ascii="Times New Roman" w:hAnsi="Times New Roman" w:cs="Times New Roman"/>
                <w:sz w:val="20"/>
                <w:szCs w:val="20"/>
              </w:rPr>
            </w:pPr>
            <w:r w:rsidRPr="00B047B4">
              <w:rPr>
                <w:rFonts w:ascii="Times New Roman" w:hAnsi="Times New Roman" w:cs="Times New Roman"/>
                <w:sz w:val="20"/>
                <w:szCs w:val="20"/>
              </w:rPr>
              <w:t>Test f</w:t>
            </w:r>
            <w:r>
              <w:rPr>
                <w:rFonts w:ascii="Times New Roman" w:hAnsi="Times New Roman" w:cs="Times New Roman"/>
                <w:sz w:val="20"/>
                <w:szCs w:val="20"/>
              </w:rPr>
              <w:t>or overall effect: Z = 2.14(P=0.03</w:t>
            </w:r>
            <w:r w:rsidRPr="00B047B4">
              <w:rPr>
                <w:rFonts w:ascii="Times New Roman" w:hAnsi="Times New Roman" w:cs="Times New Roman"/>
                <w:sz w:val="20"/>
                <w:szCs w:val="20"/>
              </w:rPr>
              <w:t>)</w:t>
            </w:r>
          </w:p>
          <w:p w:rsidR="009520C2" w:rsidRPr="00B047B4" w:rsidRDefault="009520C2" w:rsidP="009520C2">
            <w:pPr>
              <w:rPr>
                <w:rFonts w:ascii="Times New Roman" w:eastAsia="Times New Roman" w:hAnsi="Times New Roman" w:cs="Times New Roman"/>
                <w:sz w:val="20"/>
                <w:szCs w:val="20"/>
                <w:lang w:eastAsia="en-AU"/>
              </w:rPr>
            </w:pPr>
          </w:p>
        </w:tc>
      </w:tr>
      <w:tr w:rsidR="009520C2" w:rsidRPr="00B047B4" w:rsidTr="009520C2">
        <w:trPr>
          <w:trHeight w:val="478"/>
        </w:trPr>
        <w:tc>
          <w:tcPr>
            <w:tcW w:w="2414" w:type="dxa"/>
          </w:tcPr>
          <w:p w:rsidR="009520C2" w:rsidRPr="00B047B4" w:rsidRDefault="009520C2" w:rsidP="009520C2">
            <w:pPr>
              <w:rPr>
                <w:rFonts w:ascii="Times New Roman" w:hAnsi="Times New Roman" w:cs="Times New Roman"/>
                <w:color w:val="000000"/>
                <w:sz w:val="20"/>
                <w:szCs w:val="20"/>
              </w:rPr>
            </w:pPr>
            <w:r>
              <w:rPr>
                <w:rFonts w:ascii="Times New Roman" w:hAnsi="Times New Roman" w:cs="Times New Roman"/>
                <w:color w:val="000000"/>
                <w:sz w:val="20"/>
                <w:szCs w:val="20"/>
              </w:rPr>
              <w:t>Gallagher et al</w:t>
            </w:r>
          </w:p>
        </w:tc>
        <w:tc>
          <w:tcPr>
            <w:tcW w:w="2190"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-0.25[-0.38, -0.11</w:t>
            </w:r>
            <w:r w:rsidRPr="00B047B4">
              <w:rPr>
                <w:rFonts w:ascii="Times New Roman" w:hAnsi="Times New Roman" w:cs="Times New Roman"/>
                <w:sz w:val="20"/>
                <w:szCs w:val="20"/>
              </w:rPr>
              <w:t>]</w:t>
            </w:r>
          </w:p>
          <w:p w:rsidR="009520C2" w:rsidRPr="00B047B4" w:rsidRDefault="009520C2" w:rsidP="009520C2">
            <w:pPr>
              <w:rPr>
                <w:rFonts w:ascii="Times New Roman" w:hAnsi="Times New Roman" w:cs="Times New Roman"/>
                <w:sz w:val="20"/>
                <w:szCs w:val="20"/>
              </w:rPr>
            </w:pPr>
          </w:p>
        </w:tc>
        <w:tc>
          <w:tcPr>
            <w:tcW w:w="4495" w:type="dxa"/>
          </w:tcPr>
          <w:p w:rsidR="009520C2" w:rsidRPr="00B047B4" w:rsidRDefault="009520C2" w:rsidP="009520C2">
            <w:pPr>
              <w:rPr>
                <w:rFonts w:ascii="Times New Roman" w:eastAsia="Times New Roman" w:hAnsi="Times New Roman" w:cs="Times New Roman"/>
                <w:sz w:val="20"/>
                <w:szCs w:val="20"/>
                <w:lang w:eastAsia="en-AU"/>
              </w:rPr>
            </w:pPr>
            <w:r>
              <w:rPr>
                <w:rFonts w:ascii="Times New Roman" w:hAnsi="Times New Roman" w:cs="Times New Roman"/>
                <w:sz w:val="20"/>
                <w:szCs w:val="20"/>
              </w:rPr>
              <w:t xml:space="preserve">Heterogeneity: Tau² = 0.00; Chi² = 3.59,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4(P=0.46); I² = 0</w:t>
            </w:r>
            <w:r w:rsidRPr="00B047B4">
              <w:rPr>
                <w:rFonts w:ascii="Times New Roman" w:hAnsi="Times New Roman" w:cs="Times New Roman"/>
                <w:sz w:val="20"/>
                <w:szCs w:val="20"/>
              </w:rPr>
              <w:t>%</w:t>
            </w:r>
          </w:p>
        </w:tc>
        <w:tc>
          <w:tcPr>
            <w:tcW w:w="3342"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Test f</w:t>
            </w:r>
            <w:r>
              <w:rPr>
                <w:rFonts w:ascii="Times New Roman" w:hAnsi="Times New Roman" w:cs="Times New Roman"/>
                <w:sz w:val="20"/>
                <w:szCs w:val="20"/>
              </w:rPr>
              <w:t>or overall effect: Z = 3.45(P=0.0006</w:t>
            </w:r>
            <w:r w:rsidRPr="00B047B4">
              <w:rPr>
                <w:rFonts w:ascii="Times New Roman" w:hAnsi="Times New Roman" w:cs="Times New Roman"/>
                <w:sz w:val="20"/>
                <w:szCs w:val="20"/>
              </w:rPr>
              <w:t>)</w:t>
            </w:r>
          </w:p>
          <w:p w:rsidR="009520C2" w:rsidRPr="00B047B4" w:rsidRDefault="009520C2" w:rsidP="009520C2">
            <w:pPr>
              <w:rPr>
                <w:rFonts w:ascii="Times New Roman" w:eastAsia="Times New Roman" w:hAnsi="Times New Roman" w:cs="Times New Roman"/>
                <w:sz w:val="20"/>
                <w:szCs w:val="20"/>
                <w:lang w:eastAsia="en-AU"/>
              </w:rPr>
            </w:pPr>
          </w:p>
        </w:tc>
      </w:tr>
      <w:tr w:rsidR="009520C2" w:rsidRPr="00B047B4" w:rsidTr="009520C2">
        <w:trPr>
          <w:trHeight w:val="478"/>
        </w:trPr>
        <w:tc>
          <w:tcPr>
            <w:tcW w:w="2414" w:type="dxa"/>
          </w:tcPr>
          <w:p w:rsidR="009520C2" w:rsidRPr="00B047B4" w:rsidRDefault="009520C2" w:rsidP="00CF64F9">
            <w:pPr>
              <w:rPr>
                <w:rFonts w:ascii="Times New Roman" w:hAnsi="Times New Roman" w:cs="Times New Roman"/>
                <w:sz w:val="20"/>
                <w:szCs w:val="20"/>
              </w:rPr>
            </w:pPr>
            <w:r w:rsidRPr="00B047B4">
              <w:rPr>
                <w:rFonts w:ascii="Times New Roman" w:hAnsi="Times New Roman" w:cs="Times New Roman"/>
                <w:color w:val="000000"/>
                <w:sz w:val="20"/>
                <w:szCs w:val="20"/>
              </w:rPr>
              <w:t>Goessensa et al</w:t>
            </w:r>
            <w:r w:rsidRPr="00B047B4">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&lt;EndNote&gt;&lt;Cite&gt;&lt;Author&gt;Goessens&lt;/Author&gt;&lt;Year&gt;2006&lt;/Year&gt;&lt;RecNum&gt;123&lt;/RecNum&gt;&lt;DisplayText&gt;(16)&lt;/DisplayText&gt;&lt;record&gt;&lt;rec-number&gt;123&lt;/rec-number&gt;&lt;foreign-keys&gt;&lt;key app="EN" db-id="55xtdxas9tpsaweezd6xetty0sx9xwap9tew" timestamp="1714304152"&gt;123&lt;/key&gt;&lt;/foreign-keys&gt;&lt;ref-type name="Journal Article"&gt;17&lt;/ref-type&gt;&lt;contributors&gt;&lt;authors&gt;&lt;author&gt;Goessens, Bertine MB&lt;/author&gt;&lt;author&gt;Visseren, Frank LJ&lt;/author&gt;&lt;author&gt;Sol, Berna GM&lt;/author&gt;&lt;author&gt;de Man-van Ginkel, Janneke M&lt;/author&gt;&lt;author&gt;van der Graaf, Yolanda&lt;/author&gt;&lt;/authors&gt;&lt;/contributors&gt;&lt;titles&gt;&lt;title&gt;A randomized, controlled trial for risk factor reduction in patients with symptomatic vascular disease: the multidisciplinary Vascular Prevention by Nurses Study (VENUS)&lt;/title&gt;&lt;secondary-title&gt;European Journal of Preventive Cardiology&lt;/secondary-title&gt;&lt;/titles&gt;&lt;periodical&gt;&lt;full-title&gt;European journal of preventive cardiology&lt;/full-title&gt;&lt;/periodical&gt;&lt;pages&gt;996-1003&lt;/pages&gt;&lt;volume&gt;13&lt;/volume&gt;&lt;number&gt;6&lt;/number&gt;&lt;dates&gt;&lt;year&gt;2006&lt;/year&gt;&lt;/dates&gt;&lt;isbn&gt;2047-4873&lt;/isbn&gt;&lt;urls&gt;&lt;/urls&gt;&lt;/record&gt;&lt;/Cite&gt;&lt;/EndNote&gt;</w:instrText>
            </w:r>
            <w:r w:rsidRPr="00B047B4">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(16)</w:t>
            </w:r>
            <w:r w:rsidRPr="00B047B4">
              <w:rPr>
                <w:rFonts w:ascii="Times New Roman" w:hAnsi="Times New Roman" w:cs="Times New Roman"/>
                <w:color w:val="000000"/>
                <w:sz w:val="20"/>
                <w:szCs w:val="20"/>
              </w:rPr>
              <w:fldChar w:fldCharType="end"/>
            </w:r>
          </w:p>
        </w:tc>
        <w:tc>
          <w:tcPr>
            <w:tcW w:w="2190"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-0.14[-0.27, -01</w:t>
            </w:r>
            <w:r w:rsidRPr="00B047B4">
              <w:rPr>
                <w:rFonts w:ascii="Times New Roman" w:hAnsi="Times New Roman" w:cs="Times New Roman"/>
                <w:sz w:val="20"/>
                <w:szCs w:val="20"/>
              </w:rPr>
              <w:t>]</w:t>
            </w:r>
          </w:p>
          <w:p w:rsidR="009520C2" w:rsidRPr="00B047B4" w:rsidRDefault="009520C2" w:rsidP="009520C2">
            <w:pPr>
              <w:rPr>
                <w:rFonts w:ascii="Times New Roman" w:eastAsia="Times New Roman" w:hAnsi="Times New Roman" w:cs="Times New Roman"/>
                <w:sz w:val="20"/>
                <w:szCs w:val="20"/>
                <w:lang w:eastAsia="en-AU"/>
              </w:rPr>
            </w:pPr>
          </w:p>
        </w:tc>
        <w:tc>
          <w:tcPr>
            <w:tcW w:w="4495"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 xml:space="preserve">Heterogeneity: Tau² = 0.00; Chi² = 4.24,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4(P=0.37); I² =6</w:t>
            </w:r>
            <w:r w:rsidRPr="00B047B4">
              <w:rPr>
                <w:rFonts w:ascii="Times New Roman" w:hAnsi="Times New Roman" w:cs="Times New Roman"/>
                <w:sz w:val="20"/>
                <w:szCs w:val="20"/>
              </w:rPr>
              <w:t>%</w:t>
            </w:r>
          </w:p>
        </w:tc>
        <w:tc>
          <w:tcPr>
            <w:tcW w:w="3342" w:type="dxa"/>
          </w:tcPr>
          <w:p w:rsidR="009520C2" w:rsidRPr="00B047B4" w:rsidRDefault="009520C2" w:rsidP="00D53453">
            <w:pPr>
              <w:spacing w:after="0"/>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2.16(P=0.03)</w:t>
            </w:r>
          </w:p>
          <w:p w:rsidR="009520C2" w:rsidRPr="00B047B4" w:rsidRDefault="009520C2" w:rsidP="009520C2">
            <w:pPr>
              <w:rPr>
                <w:rFonts w:ascii="Times New Roman" w:eastAsia="Times New Roman" w:hAnsi="Times New Roman" w:cs="Times New Roman"/>
                <w:sz w:val="20"/>
                <w:szCs w:val="20"/>
                <w:lang w:eastAsia="en-AU"/>
              </w:rPr>
            </w:pPr>
          </w:p>
        </w:tc>
      </w:tr>
      <w:tr w:rsidR="009520C2" w:rsidRPr="00B047B4" w:rsidTr="009520C2">
        <w:trPr>
          <w:trHeight w:val="478"/>
        </w:trPr>
        <w:tc>
          <w:tcPr>
            <w:tcW w:w="2414" w:type="dxa"/>
            <w:hideMark/>
          </w:tcPr>
          <w:p w:rsidR="009520C2" w:rsidRPr="00B047B4" w:rsidRDefault="009520C2" w:rsidP="00CF64F9">
            <w:pPr>
              <w:rPr>
                <w:rFonts w:ascii="Times New Roman" w:hAnsi="Times New Roman" w:cs="Times New Roman"/>
                <w:color w:val="000000"/>
                <w:sz w:val="20"/>
                <w:szCs w:val="20"/>
              </w:rPr>
            </w:pPr>
            <w:r w:rsidRPr="00B047B4">
              <w:rPr>
                <w:rFonts w:ascii="Times New Roman" w:hAnsi="Times New Roman" w:cs="Times New Roman"/>
                <w:color w:val="000000"/>
                <w:sz w:val="20"/>
                <w:szCs w:val="20"/>
              </w:rPr>
              <w:t>Lehmanna et al</w:t>
            </w:r>
            <w:r w:rsidRPr="00B047B4">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&lt;EndNote&gt;&lt;Cite&gt;&lt;Author&gt;Lehmann&lt;/Author&gt;&lt;Year&gt;2011&lt;/Year&gt;&lt;RecNum&gt;129&lt;/RecNum&gt;&lt;DisplayText&gt;(17)&lt;/DisplayText&gt;&lt;record&gt;&lt;rec-number&gt;129&lt;/rec-number&gt;&lt;foreign-keys&gt;&lt;key app="EN" db-id="55xtdxas9tpsaweezd6xetty0sx9xwap9tew" timestamp="1714326044"&gt;129&lt;/key&gt;&lt;/foreign-keys&gt;&lt;ref-type name="Journal Article"&gt;17&lt;/ref-type&gt;&lt;contributors&gt;&lt;authors&gt;&lt;author&gt;Lehmann, Nils&lt;/author&gt;&lt;author&gt;Paul, Anna&lt;/author&gt;&lt;author&gt;Moebus, Susanne&lt;/author&gt;&lt;author&gt;Budde, Thomas&lt;/author&gt;&lt;author&gt;Dobos, Gustav J&lt;/author&gt;&lt;author&gt;Michalsen, Andreas&lt;/author&gt;&lt;/authors&gt;&lt;/contributors&gt;&lt;titles&gt;&lt;title&gt;Effects of lifestyle modification on coronary artery calcium progression and prognostic factors in coronary patients—3-Year results of the randomized SAFE-LIFE trial&lt;/title&gt;&lt;secondary-title&gt;Atherosclerosis&lt;/secondary-title&gt;&lt;/titles&gt;&lt;periodical&gt;&lt;full-title&gt;Atherosclerosis&lt;/full-title&gt;&lt;/periodical&gt;&lt;pages&gt;630-636&lt;/pages&gt;&lt;volume&gt;219&lt;/volume&gt;&lt;number&gt;2&lt;/number&gt;&lt;dates&gt;&lt;year&gt;2011&lt;/year&gt;&lt;/dates&gt;&lt;isbn&gt;0021-9150&lt;/isbn&gt;&lt;urls&gt;&lt;/urls&gt;&lt;/record&gt;&lt;/Cite&gt;&lt;/EndNote&gt;</w:instrText>
            </w:r>
            <w:r w:rsidRPr="00B047B4">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(17)</w:t>
            </w:r>
            <w:r w:rsidRPr="00B047B4">
              <w:rPr>
                <w:rFonts w:ascii="Times New Roman" w:hAnsi="Times New Roman" w:cs="Times New Roman"/>
                <w:color w:val="000000"/>
                <w:sz w:val="20"/>
                <w:szCs w:val="20"/>
              </w:rPr>
              <w:fldChar w:fldCharType="end"/>
            </w:r>
          </w:p>
        </w:tc>
        <w:tc>
          <w:tcPr>
            <w:tcW w:w="2190" w:type="dxa"/>
          </w:tcPr>
          <w:p w:rsidR="009520C2" w:rsidRPr="00E855E4" w:rsidRDefault="009520C2" w:rsidP="009520C2">
            <w:pPr>
              <w:rPr>
                <w:rFonts w:ascii="Times New Roman" w:hAnsi="Times New Roman" w:cs="Times New Roman"/>
                <w:sz w:val="20"/>
                <w:szCs w:val="20"/>
              </w:rPr>
            </w:pPr>
            <w:r>
              <w:rPr>
                <w:rFonts w:ascii="Times New Roman" w:hAnsi="Times New Roman" w:cs="Times New Roman"/>
                <w:sz w:val="20"/>
                <w:szCs w:val="20"/>
              </w:rPr>
              <w:t>-0.17[-0.33, -0.02]</w:t>
            </w:r>
          </w:p>
        </w:tc>
        <w:tc>
          <w:tcPr>
            <w:tcW w:w="4495"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 xml:space="preserve">Heterogeneity: Tau² = 0.01; Chi² = 6.02,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4(P=0.20); I² =34</w:t>
            </w:r>
            <w:r w:rsidRPr="00B047B4">
              <w:rPr>
                <w:rFonts w:ascii="Times New Roman" w:hAnsi="Times New Roman" w:cs="Times New Roman"/>
                <w:sz w:val="20"/>
                <w:szCs w:val="20"/>
              </w:rPr>
              <w:t>%</w:t>
            </w:r>
          </w:p>
        </w:tc>
        <w:tc>
          <w:tcPr>
            <w:tcW w:w="3342" w:type="dxa"/>
          </w:tcPr>
          <w:p w:rsidR="009520C2" w:rsidRPr="00B047B4" w:rsidRDefault="009520C2" w:rsidP="00D53453">
            <w:pPr>
              <w:spacing w:after="0"/>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2.23(P=0.02</w:t>
            </w:r>
            <w:r w:rsidRPr="00B047B4">
              <w:rPr>
                <w:rFonts w:ascii="Times New Roman" w:hAnsi="Times New Roman" w:cs="Times New Roman"/>
                <w:sz w:val="20"/>
                <w:szCs w:val="20"/>
              </w:rPr>
              <w:t>)</w:t>
            </w:r>
          </w:p>
          <w:p w:rsidR="009520C2" w:rsidRPr="00B047B4" w:rsidRDefault="009520C2" w:rsidP="009520C2">
            <w:pPr>
              <w:rPr>
                <w:rFonts w:ascii="Times New Roman" w:eastAsia="Times New Roman" w:hAnsi="Times New Roman" w:cs="Times New Roman"/>
                <w:sz w:val="20"/>
                <w:szCs w:val="20"/>
                <w:lang w:eastAsia="en-AU"/>
              </w:rPr>
            </w:pPr>
          </w:p>
        </w:tc>
      </w:tr>
      <w:tr w:rsidR="009520C2" w:rsidRPr="00B047B4" w:rsidTr="009520C2">
        <w:trPr>
          <w:trHeight w:val="478"/>
        </w:trPr>
        <w:tc>
          <w:tcPr>
            <w:tcW w:w="2414" w:type="dxa"/>
          </w:tcPr>
          <w:p w:rsidR="009520C2" w:rsidRPr="00B047B4" w:rsidRDefault="009520C2" w:rsidP="009520C2">
            <w:pPr>
              <w:rPr>
                <w:rFonts w:ascii="Times New Roman" w:hAnsi="Times New Roman" w:cs="Times New Roman"/>
                <w:color w:val="000000"/>
                <w:sz w:val="20"/>
                <w:szCs w:val="20"/>
              </w:rPr>
            </w:pPr>
            <w:r>
              <w:rPr>
                <w:rFonts w:ascii="Times New Roman" w:hAnsi="Times New Roman" w:cs="Times New Roman"/>
                <w:color w:val="000000"/>
                <w:sz w:val="20"/>
                <w:szCs w:val="20"/>
              </w:rPr>
              <w:t>Li et al</w:t>
            </w:r>
          </w:p>
        </w:tc>
        <w:tc>
          <w:tcPr>
            <w:tcW w:w="2190"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-0.20[-0.38, -0.02</w:t>
            </w:r>
            <w:r w:rsidRPr="00B047B4">
              <w:rPr>
                <w:rFonts w:ascii="Times New Roman" w:hAnsi="Times New Roman" w:cs="Times New Roman"/>
                <w:sz w:val="20"/>
                <w:szCs w:val="20"/>
              </w:rPr>
              <w:t>]</w:t>
            </w:r>
          </w:p>
          <w:p w:rsidR="009520C2" w:rsidRPr="00B047B4" w:rsidRDefault="009520C2" w:rsidP="009520C2">
            <w:pPr>
              <w:rPr>
                <w:rFonts w:ascii="Times New Roman" w:eastAsia="Times New Roman" w:hAnsi="Times New Roman" w:cs="Times New Roman"/>
                <w:sz w:val="20"/>
                <w:szCs w:val="20"/>
                <w:lang w:eastAsia="en-AU"/>
              </w:rPr>
            </w:pPr>
          </w:p>
        </w:tc>
        <w:tc>
          <w:tcPr>
            <w:tcW w:w="4495"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 xml:space="preserve">Heterogeneity: Tau² = 0.02; Chi² = 6.60,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4(P=0.16); I² =39</w:t>
            </w:r>
            <w:r w:rsidRPr="00B047B4">
              <w:rPr>
                <w:rFonts w:ascii="Times New Roman" w:hAnsi="Times New Roman" w:cs="Times New Roman"/>
                <w:sz w:val="20"/>
                <w:szCs w:val="20"/>
              </w:rPr>
              <w:t>%</w:t>
            </w:r>
          </w:p>
        </w:tc>
        <w:tc>
          <w:tcPr>
            <w:tcW w:w="3342"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2.17(P=0.02</w:t>
            </w:r>
            <w:r w:rsidRPr="00B047B4">
              <w:rPr>
                <w:rFonts w:ascii="Times New Roman" w:hAnsi="Times New Roman" w:cs="Times New Roman"/>
                <w:sz w:val="20"/>
                <w:szCs w:val="20"/>
              </w:rPr>
              <w:t>)</w:t>
            </w:r>
          </w:p>
          <w:p w:rsidR="009520C2" w:rsidRPr="00B047B4" w:rsidRDefault="009520C2" w:rsidP="009520C2">
            <w:pPr>
              <w:rPr>
                <w:rFonts w:ascii="Times New Roman" w:eastAsia="Times New Roman" w:hAnsi="Times New Roman" w:cs="Times New Roman"/>
                <w:sz w:val="20"/>
                <w:szCs w:val="20"/>
                <w:lang w:eastAsia="en-AU"/>
              </w:rPr>
            </w:pPr>
          </w:p>
        </w:tc>
      </w:tr>
      <w:tr w:rsidR="009520C2" w:rsidRPr="00B047B4" w:rsidTr="009520C2">
        <w:trPr>
          <w:trHeight w:val="478"/>
        </w:trPr>
        <w:tc>
          <w:tcPr>
            <w:tcW w:w="2414" w:type="dxa"/>
          </w:tcPr>
          <w:p w:rsidR="009520C2" w:rsidRPr="00B047B4" w:rsidRDefault="009520C2" w:rsidP="00CF64F9">
            <w:pPr>
              <w:rPr>
                <w:rFonts w:ascii="Times New Roman" w:hAnsi="Times New Roman" w:cs="Times New Roman"/>
                <w:color w:val="000000"/>
                <w:sz w:val="20"/>
                <w:szCs w:val="20"/>
              </w:rPr>
            </w:pPr>
            <w:r w:rsidRPr="00B047B4">
              <w:rPr>
                <w:rFonts w:ascii="Times New Roman" w:hAnsi="Times New Roman" w:cs="Times New Roman"/>
                <w:color w:val="000000"/>
                <w:sz w:val="20"/>
                <w:szCs w:val="20"/>
              </w:rPr>
              <w:t>Liu et al</w:t>
            </w:r>
            <w:r w:rsidRPr="00B047B4">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&lt;EndNote&gt;&lt;Cite&gt;&lt;Author&gt;Liu&lt;/Author&gt;&lt;Year&gt;2022&lt;/Year&gt;&lt;RecNum&gt;128&lt;/RecNum&gt;&lt;DisplayText&gt;(19)&lt;/DisplayText&gt;&lt;record&gt;&lt;rec-number&gt;128&lt;/rec-number&gt;&lt;foreign-keys&gt;&lt;key app="EN" db-id="55xtdxas9tpsaweezd6xetty0sx9xwap9tew" timestamp="1714325843"&gt;128&lt;/key&gt;&lt;/foreign-keys&gt;&lt;ref-type name="Journal Article"&gt;17&lt;/ref-type&gt;&lt;contributors&gt;&lt;authors&gt;&lt;author&gt;Liu, Ting&lt;/author&gt;&lt;author&gt;Chan, Aileen Wai Kiu&lt;/author&gt;&lt;author&gt;Chair, Sek Ying&lt;/author&gt;&lt;/authors&gt;&lt;/contributors&gt;&lt;titles&gt;&lt;title&gt;Group-plus home-based Tai Chi program improves functional health among patients with coronary heart disease: a randomized controlled trial&lt;/title&gt;&lt;secondary-title&gt;European Journal of Cardiovascular Nursing&lt;/secondary-title&gt;&lt;/titles&gt;&lt;periodical&gt;&lt;full-title&gt;European Journal of Cardiovascular Nursing&lt;/full-title&gt;&lt;/periodical&gt;&lt;pages&gt;597-611&lt;/pages&gt;&lt;volume&gt;21&lt;/volume&gt;&lt;number&gt;6&lt;/number&gt;&lt;dates&gt;&lt;year&gt;2022&lt;/year&gt;&lt;/dates&gt;&lt;isbn&gt;1474-5151&lt;/isbn&gt;&lt;urls&gt;&lt;/urls&gt;&lt;/record&gt;&lt;/Cite&gt;&lt;/EndNote&gt;</w:instrText>
            </w:r>
            <w:r w:rsidRPr="00B047B4">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(19)</w:t>
            </w:r>
            <w:r w:rsidRPr="00B047B4">
              <w:rPr>
                <w:rFonts w:ascii="Times New Roman" w:hAnsi="Times New Roman" w:cs="Times New Roman"/>
                <w:color w:val="000000"/>
                <w:sz w:val="20"/>
                <w:szCs w:val="20"/>
              </w:rPr>
              <w:fldChar w:fldCharType="end"/>
            </w:r>
          </w:p>
        </w:tc>
        <w:tc>
          <w:tcPr>
            <w:tcW w:w="2190"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-0.21 [-0.36, -0.07</w:t>
            </w:r>
            <w:r w:rsidRPr="00B047B4">
              <w:rPr>
                <w:rFonts w:ascii="Times New Roman" w:hAnsi="Times New Roman" w:cs="Times New Roman"/>
                <w:sz w:val="20"/>
                <w:szCs w:val="20"/>
              </w:rPr>
              <w:t>]</w:t>
            </w:r>
          </w:p>
        </w:tc>
        <w:tc>
          <w:tcPr>
            <w:tcW w:w="4495"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 xml:space="preserve">Heterogeneity: Tau² = 0.01.; Chi² = 5.51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4 (P=0.24) ; I² = 27</w:t>
            </w:r>
            <w:r w:rsidRPr="00B047B4">
              <w:rPr>
                <w:rFonts w:ascii="Times New Roman" w:hAnsi="Times New Roman" w:cs="Times New Roman"/>
                <w:sz w:val="20"/>
                <w:szCs w:val="20"/>
              </w:rPr>
              <w:t>%</w:t>
            </w:r>
          </w:p>
        </w:tc>
        <w:tc>
          <w:tcPr>
            <w:tcW w:w="3342"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2.86 (P=0.004</w:t>
            </w:r>
            <w:r w:rsidRPr="00B047B4">
              <w:rPr>
                <w:rFonts w:ascii="Times New Roman" w:hAnsi="Times New Roman" w:cs="Times New Roman"/>
                <w:sz w:val="20"/>
                <w:szCs w:val="20"/>
              </w:rPr>
              <w:t>)</w:t>
            </w:r>
          </w:p>
        </w:tc>
      </w:tr>
    </w:tbl>
    <w:p w:rsidR="009520C2" w:rsidRPr="00B047B4" w:rsidRDefault="009520C2" w:rsidP="009520C2">
      <w:pPr>
        <w:spacing w:line="240" w:lineRule="auto"/>
        <w:rPr>
          <w:rFonts w:ascii="Times New Roman" w:hAnsi="Times New Roman" w:cs="Times New Roman"/>
          <w:sz w:val="20"/>
          <w:szCs w:val="20"/>
        </w:rPr>
      </w:pPr>
      <w:r w:rsidRPr="00B047B4">
        <w:rPr>
          <w:rFonts w:ascii="Times New Roman" w:hAnsi="Times New Roman" w:cs="Times New Roman"/>
          <w:b/>
          <w:sz w:val="20"/>
          <w:szCs w:val="20"/>
        </w:rPr>
        <w:t>Legend:</w:t>
      </w:r>
      <w:r w:rsidRPr="00B047B4">
        <w:rPr>
          <w:rFonts w:ascii="Times New Roman" w:hAnsi="Times New Roman" w:cs="Times New Roman"/>
          <w:sz w:val="20"/>
          <w:szCs w:val="20"/>
        </w:rPr>
        <w:t xml:space="preserve"> 95% CI = 95% confidence interval. SMD= standardized mean difference. </w:t>
      </w:r>
    </w:p>
    <w:p w:rsidR="009520C2" w:rsidRPr="00D53453" w:rsidRDefault="009520C2" w:rsidP="009520C2">
      <w:pPr>
        <w:rPr>
          <w:rFonts w:asciiTheme="majorHAnsi" w:eastAsiaTheme="majorEastAsia" w:hAnsiTheme="majorHAnsi" w:cstheme="majorBidi"/>
          <w:color w:val="2E74B5" w:themeColor="accent1" w:themeShade="BF"/>
          <w:sz w:val="26"/>
          <w:szCs w:val="26"/>
          <w:lang w:val="en-AU"/>
        </w:rPr>
      </w:pPr>
      <w:r w:rsidRPr="00B047B4">
        <w:br w:type="page"/>
      </w:r>
      <w:r>
        <w:rPr>
          <w:rFonts w:ascii="Times New Roman" w:hAnsi="Times New Roman" w:cs="Times New Roman"/>
          <w:sz w:val="20"/>
          <w:szCs w:val="20"/>
        </w:rPr>
        <w:lastRenderedPageBreak/>
        <w:t>2.3.1</w:t>
      </w:r>
      <w:r w:rsidRPr="00B047B4">
        <w:rPr>
          <w:rFonts w:ascii="Times New Roman" w:hAnsi="Times New Roman" w:cs="Times New Roman"/>
          <w:sz w:val="20"/>
          <w:szCs w:val="20"/>
        </w:rPr>
        <w:t>. Effects of overall intervention on low-density lipoprotein cholesterol (LDL-C)</w:t>
      </w:r>
    </w:p>
    <w:tbl>
      <w:tblPr>
        <w:tblStyle w:val="TableGrid"/>
        <w:tblW w:w="13041" w:type="dxa"/>
        <w:tblLayout w:type="fixed"/>
        <w:tblLook w:val="04A0" w:firstRow="1" w:lastRow="0" w:firstColumn="1" w:lastColumn="0" w:noHBand="0" w:noVBand="1"/>
      </w:tblPr>
      <w:tblGrid>
        <w:gridCol w:w="1885"/>
        <w:gridCol w:w="2909"/>
        <w:gridCol w:w="4185"/>
        <w:gridCol w:w="4062"/>
      </w:tblGrid>
      <w:tr w:rsidR="009520C2" w:rsidRPr="00B047B4" w:rsidTr="009520C2">
        <w:trPr>
          <w:trHeight w:val="460"/>
        </w:trPr>
        <w:tc>
          <w:tcPr>
            <w:tcW w:w="1885" w:type="dxa"/>
          </w:tcPr>
          <w:p w:rsidR="009520C2" w:rsidRPr="00B047B4" w:rsidRDefault="009520C2" w:rsidP="009520C2">
            <w:pPr>
              <w:rPr>
                <w:rFonts w:ascii="Times New Roman" w:eastAsia="Times New Roman" w:hAnsi="Times New Roman" w:cs="Times New Roman"/>
                <w:sz w:val="20"/>
                <w:szCs w:val="20"/>
                <w:lang w:eastAsia="en-AU"/>
              </w:rPr>
            </w:pPr>
            <w:r w:rsidRPr="00B047B4">
              <w:rPr>
                <w:rFonts w:ascii="Times New Roman" w:eastAsia="Times New Roman" w:hAnsi="Times New Roman" w:cs="Times New Roman"/>
                <w:sz w:val="20"/>
                <w:szCs w:val="20"/>
                <w:lang w:eastAsia="en-AU"/>
              </w:rPr>
              <w:t xml:space="preserve">Omitted studies </w:t>
            </w:r>
          </w:p>
        </w:tc>
        <w:tc>
          <w:tcPr>
            <w:tcW w:w="2909" w:type="dxa"/>
          </w:tcPr>
          <w:p w:rsidR="009520C2" w:rsidRPr="00B047B4" w:rsidRDefault="009520C2" w:rsidP="009520C2">
            <w:pPr>
              <w:rPr>
                <w:rFonts w:ascii="Times New Roman" w:eastAsia="Times New Roman" w:hAnsi="Times New Roman" w:cs="Times New Roman"/>
                <w:sz w:val="20"/>
                <w:szCs w:val="20"/>
                <w:lang w:eastAsia="en-AU"/>
              </w:rPr>
            </w:pPr>
            <w:r w:rsidRPr="00B047B4">
              <w:rPr>
                <w:rFonts w:ascii="Times New Roman" w:eastAsia="Times New Roman" w:hAnsi="Times New Roman" w:cs="Times New Roman"/>
                <w:sz w:val="20"/>
                <w:szCs w:val="20"/>
                <w:lang w:eastAsia="en-AU"/>
              </w:rPr>
              <w:t>Effect size estimate SMD</w:t>
            </w:r>
          </w:p>
          <w:p w:rsidR="009520C2" w:rsidRPr="00B047B4" w:rsidRDefault="009520C2" w:rsidP="009520C2">
            <w:pPr>
              <w:rPr>
                <w:rFonts w:ascii="Times New Roman" w:eastAsia="Times New Roman" w:hAnsi="Times New Roman" w:cs="Times New Roman"/>
                <w:sz w:val="20"/>
                <w:szCs w:val="20"/>
                <w:lang w:eastAsia="en-AU"/>
              </w:rPr>
            </w:pPr>
            <w:r w:rsidRPr="00B047B4">
              <w:rPr>
                <w:rFonts w:ascii="Times New Roman" w:eastAsia="Times New Roman" w:hAnsi="Times New Roman" w:cs="Times New Roman"/>
                <w:sz w:val="20"/>
                <w:szCs w:val="20"/>
                <w:lang w:eastAsia="en-AU"/>
              </w:rPr>
              <w:t>[95% CI]</w:t>
            </w:r>
          </w:p>
        </w:tc>
        <w:tc>
          <w:tcPr>
            <w:tcW w:w="4185" w:type="dxa"/>
          </w:tcPr>
          <w:p w:rsidR="009520C2" w:rsidRPr="00B047B4" w:rsidRDefault="009520C2" w:rsidP="009520C2">
            <w:pPr>
              <w:rPr>
                <w:rFonts w:ascii="Times New Roman" w:eastAsia="Times New Roman" w:hAnsi="Times New Roman" w:cs="Times New Roman"/>
                <w:sz w:val="20"/>
                <w:szCs w:val="20"/>
                <w:lang w:eastAsia="en-AU"/>
              </w:rPr>
            </w:pPr>
            <w:r w:rsidRPr="00B047B4">
              <w:rPr>
                <w:rFonts w:ascii="Times New Roman" w:eastAsia="Times New Roman" w:hAnsi="Times New Roman" w:cs="Times New Roman"/>
                <w:sz w:val="20"/>
                <w:szCs w:val="20"/>
                <w:lang w:eastAsia="en-AU"/>
              </w:rPr>
              <w:t xml:space="preserve">Heterogeneity </w:t>
            </w:r>
          </w:p>
        </w:tc>
        <w:tc>
          <w:tcPr>
            <w:tcW w:w="4062" w:type="dxa"/>
          </w:tcPr>
          <w:p w:rsidR="009520C2" w:rsidRPr="00B047B4" w:rsidRDefault="009520C2" w:rsidP="009520C2">
            <w:pPr>
              <w:rPr>
                <w:rFonts w:ascii="Times New Roman" w:eastAsia="Times New Roman" w:hAnsi="Times New Roman" w:cs="Times New Roman"/>
                <w:sz w:val="20"/>
                <w:szCs w:val="20"/>
                <w:lang w:eastAsia="en-AU"/>
              </w:rPr>
            </w:pPr>
            <w:r w:rsidRPr="00B047B4">
              <w:rPr>
                <w:rFonts w:ascii="Times New Roman" w:eastAsia="Times New Roman" w:hAnsi="Times New Roman" w:cs="Times New Roman"/>
                <w:sz w:val="20"/>
                <w:szCs w:val="20"/>
                <w:lang w:eastAsia="en-AU"/>
              </w:rPr>
              <w:t>Test for overall effect (Z)</w:t>
            </w:r>
          </w:p>
        </w:tc>
      </w:tr>
      <w:tr w:rsidR="009520C2" w:rsidRPr="00B047B4" w:rsidTr="009520C2">
        <w:trPr>
          <w:trHeight w:val="460"/>
        </w:trPr>
        <w:tc>
          <w:tcPr>
            <w:tcW w:w="1885" w:type="dxa"/>
          </w:tcPr>
          <w:p w:rsidR="009520C2" w:rsidRPr="00B047B4" w:rsidRDefault="009520C2" w:rsidP="009520C2">
            <w:pPr>
              <w:rPr>
                <w:rFonts w:ascii="Times New Roman" w:hAnsi="Times New Roman" w:cs="Times New Roman"/>
                <w:color w:val="000000"/>
                <w:sz w:val="20"/>
                <w:szCs w:val="20"/>
              </w:rPr>
            </w:pPr>
            <w:r w:rsidRPr="00B047B4">
              <w:rPr>
                <w:rFonts w:ascii="Times New Roman" w:hAnsi="Times New Roman" w:cs="Times New Roman"/>
                <w:color w:val="000000"/>
                <w:sz w:val="20"/>
                <w:szCs w:val="20"/>
              </w:rPr>
              <w:t xml:space="preserve">None </w:t>
            </w:r>
          </w:p>
        </w:tc>
        <w:tc>
          <w:tcPr>
            <w:tcW w:w="2909"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-0.19 (-0.36, -0.02</w:t>
            </w:r>
            <w:r w:rsidRPr="00B047B4">
              <w:rPr>
                <w:rFonts w:ascii="Times New Roman" w:hAnsi="Times New Roman" w:cs="Times New Roman"/>
                <w:sz w:val="20"/>
                <w:szCs w:val="20"/>
              </w:rPr>
              <w:t>)</w:t>
            </w:r>
          </w:p>
        </w:tc>
        <w:tc>
          <w:tcPr>
            <w:tcW w:w="4185"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Heterogeneity: Tau² = 0.09</w:t>
            </w:r>
            <w:r w:rsidRPr="00B047B4">
              <w:rPr>
                <w:rFonts w:ascii="Times New Roman" w:hAnsi="Times New Roman" w:cs="Times New Roman"/>
                <w:sz w:val="20"/>
                <w:szCs w:val="20"/>
              </w:rPr>
              <w:t xml:space="preserve">, </w:t>
            </w:r>
            <w:r>
              <w:rPr>
                <w:rFonts w:ascii="Times New Roman" w:hAnsi="Times New Roman" w:cs="Times New Roman"/>
                <w:sz w:val="20"/>
                <w:szCs w:val="20"/>
              </w:rPr>
              <w:t xml:space="preserve">Chi² = 93.21,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14(P&lt;0.00001); I² =85</w:t>
            </w:r>
            <w:r w:rsidRPr="00B047B4">
              <w:rPr>
                <w:rFonts w:ascii="Times New Roman" w:hAnsi="Times New Roman" w:cs="Times New Roman"/>
                <w:sz w:val="20"/>
                <w:szCs w:val="20"/>
              </w:rPr>
              <w:t>%</w:t>
            </w:r>
          </w:p>
        </w:tc>
        <w:tc>
          <w:tcPr>
            <w:tcW w:w="4062"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Te</w:t>
            </w:r>
            <w:r>
              <w:rPr>
                <w:rFonts w:ascii="Times New Roman" w:hAnsi="Times New Roman" w:cs="Times New Roman"/>
                <w:sz w:val="20"/>
                <w:szCs w:val="20"/>
              </w:rPr>
              <w:t>st for overall effect: Z = 2.14(P =0.03</w:t>
            </w:r>
            <w:r w:rsidRPr="00B047B4">
              <w:rPr>
                <w:rFonts w:ascii="Times New Roman" w:hAnsi="Times New Roman" w:cs="Times New Roman"/>
                <w:sz w:val="20"/>
                <w:szCs w:val="20"/>
              </w:rPr>
              <w:t>)</w:t>
            </w:r>
          </w:p>
          <w:p w:rsidR="009520C2" w:rsidRPr="00B047B4" w:rsidRDefault="009520C2" w:rsidP="009520C2">
            <w:pPr>
              <w:rPr>
                <w:rFonts w:ascii="Times New Roman" w:hAnsi="Times New Roman" w:cs="Times New Roman"/>
                <w:sz w:val="20"/>
                <w:szCs w:val="20"/>
              </w:rPr>
            </w:pPr>
          </w:p>
        </w:tc>
      </w:tr>
      <w:tr w:rsidR="009520C2" w:rsidRPr="00B047B4" w:rsidTr="009520C2">
        <w:trPr>
          <w:trHeight w:val="460"/>
        </w:trPr>
        <w:tc>
          <w:tcPr>
            <w:tcW w:w="1885" w:type="dxa"/>
          </w:tcPr>
          <w:p w:rsidR="009520C2" w:rsidRPr="00B047B4" w:rsidRDefault="009520C2" w:rsidP="009520C2">
            <w:pPr>
              <w:rPr>
                <w:rFonts w:ascii="Times New Roman" w:hAnsi="Times New Roman" w:cs="Times New Roman"/>
                <w:color w:val="000000"/>
                <w:sz w:val="20"/>
                <w:szCs w:val="20"/>
              </w:rPr>
            </w:pPr>
            <w:r>
              <w:rPr>
                <w:rFonts w:ascii="Times New Roman" w:hAnsi="Times New Roman" w:cs="Times New Roman"/>
                <w:color w:val="000000"/>
                <w:sz w:val="20"/>
                <w:szCs w:val="20"/>
              </w:rPr>
              <w:t>Abed et al</w:t>
            </w:r>
          </w:p>
        </w:tc>
        <w:tc>
          <w:tcPr>
            <w:tcW w:w="2909"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-0.19[-0.37, -0.01</w:t>
            </w:r>
            <w:r w:rsidRPr="00B047B4">
              <w:rPr>
                <w:rFonts w:ascii="Times New Roman" w:hAnsi="Times New Roman" w:cs="Times New Roman"/>
                <w:sz w:val="20"/>
                <w:szCs w:val="20"/>
              </w:rPr>
              <w:t>]</w:t>
            </w:r>
          </w:p>
        </w:tc>
        <w:tc>
          <w:tcPr>
            <w:tcW w:w="4185"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 xml:space="preserve">Heterogeneity: Tau² = 0.09; Chi² = 93.21,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13</w:t>
            </w:r>
            <w:r w:rsidRPr="00B047B4">
              <w:rPr>
                <w:rFonts w:ascii="Times New Roman" w:hAnsi="Times New Roman" w:cs="Times New Roman"/>
                <w:sz w:val="20"/>
                <w:szCs w:val="20"/>
              </w:rPr>
              <w:t xml:space="preserve"> (P &lt; 0.000</w:t>
            </w:r>
            <w:r>
              <w:rPr>
                <w:rFonts w:ascii="Times New Roman" w:hAnsi="Times New Roman" w:cs="Times New Roman"/>
                <w:sz w:val="20"/>
                <w:szCs w:val="20"/>
              </w:rPr>
              <w:t>01); I² = 86</w:t>
            </w:r>
            <w:r w:rsidRPr="00B047B4">
              <w:rPr>
                <w:rFonts w:ascii="Times New Roman" w:hAnsi="Times New Roman" w:cs="Times New Roman"/>
                <w:sz w:val="20"/>
                <w:szCs w:val="20"/>
              </w:rPr>
              <w:t>%</w:t>
            </w:r>
          </w:p>
        </w:tc>
        <w:tc>
          <w:tcPr>
            <w:tcW w:w="4062"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Test fo</w:t>
            </w:r>
            <w:r>
              <w:rPr>
                <w:rFonts w:ascii="Times New Roman" w:hAnsi="Times New Roman" w:cs="Times New Roman"/>
                <w:sz w:val="20"/>
                <w:szCs w:val="20"/>
              </w:rPr>
              <w:t>r overall effect: Z = 2.09(P=0.04</w:t>
            </w:r>
            <w:r w:rsidRPr="00B047B4">
              <w:rPr>
                <w:rFonts w:ascii="Times New Roman" w:hAnsi="Times New Roman" w:cs="Times New Roman"/>
                <w:sz w:val="20"/>
                <w:szCs w:val="20"/>
              </w:rPr>
              <w:t>)</w:t>
            </w:r>
          </w:p>
        </w:tc>
      </w:tr>
      <w:tr w:rsidR="009520C2" w:rsidRPr="00B047B4" w:rsidTr="009520C2">
        <w:trPr>
          <w:trHeight w:val="460"/>
        </w:trPr>
        <w:tc>
          <w:tcPr>
            <w:tcW w:w="1885" w:type="dxa"/>
          </w:tcPr>
          <w:p w:rsidR="009520C2" w:rsidRPr="00B047B4" w:rsidRDefault="009520C2" w:rsidP="009520C2">
            <w:pPr>
              <w:rPr>
                <w:rFonts w:ascii="Times New Roman" w:hAnsi="Times New Roman" w:cs="Times New Roman"/>
                <w:color w:val="000000"/>
                <w:sz w:val="20"/>
                <w:szCs w:val="20"/>
              </w:rPr>
            </w:pPr>
            <w:r>
              <w:rPr>
                <w:rFonts w:ascii="Times New Roman" w:hAnsi="Times New Roman" w:cs="Times New Roman"/>
                <w:color w:val="000000"/>
                <w:sz w:val="20"/>
                <w:szCs w:val="20"/>
              </w:rPr>
              <w:t>Bae et al</w:t>
            </w:r>
          </w:p>
        </w:tc>
        <w:tc>
          <w:tcPr>
            <w:tcW w:w="2909"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-0.21[-0.41, -0.01</w:t>
            </w:r>
            <w:r w:rsidRPr="00B047B4">
              <w:rPr>
                <w:rFonts w:ascii="Times New Roman" w:hAnsi="Times New Roman" w:cs="Times New Roman"/>
                <w:sz w:val="20"/>
                <w:szCs w:val="20"/>
              </w:rPr>
              <w:t>]</w:t>
            </w:r>
          </w:p>
        </w:tc>
        <w:tc>
          <w:tcPr>
            <w:tcW w:w="4185"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 xml:space="preserve">Heterogeneity: Tau² = 0.11; Chi² = 93.21,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13</w:t>
            </w:r>
            <w:r w:rsidRPr="00B047B4">
              <w:rPr>
                <w:rFonts w:ascii="Times New Roman" w:hAnsi="Times New Roman" w:cs="Times New Roman"/>
                <w:sz w:val="20"/>
                <w:szCs w:val="20"/>
              </w:rPr>
              <w:t xml:space="preserve"> (P &lt; 0.0001); I² = 87%</w:t>
            </w:r>
          </w:p>
        </w:tc>
        <w:tc>
          <w:tcPr>
            <w:tcW w:w="4062"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Test fo</w:t>
            </w:r>
            <w:r>
              <w:rPr>
                <w:rFonts w:ascii="Times New Roman" w:hAnsi="Times New Roman" w:cs="Times New Roman"/>
                <w:sz w:val="20"/>
                <w:szCs w:val="20"/>
              </w:rPr>
              <w:t>r overall effect: Z = 2.03 (P=0.04</w:t>
            </w:r>
            <w:r w:rsidRPr="00B047B4">
              <w:rPr>
                <w:rFonts w:ascii="Times New Roman" w:hAnsi="Times New Roman" w:cs="Times New Roman"/>
                <w:sz w:val="20"/>
                <w:szCs w:val="20"/>
              </w:rPr>
              <w:t>)</w:t>
            </w:r>
          </w:p>
        </w:tc>
      </w:tr>
      <w:tr w:rsidR="009520C2" w:rsidRPr="00B047B4" w:rsidTr="009520C2">
        <w:trPr>
          <w:trHeight w:val="460"/>
        </w:trPr>
        <w:tc>
          <w:tcPr>
            <w:tcW w:w="1885" w:type="dxa"/>
          </w:tcPr>
          <w:p w:rsidR="009520C2" w:rsidRPr="00B047B4" w:rsidRDefault="009520C2" w:rsidP="009520C2">
            <w:pPr>
              <w:rPr>
                <w:rFonts w:ascii="Times New Roman" w:hAnsi="Times New Roman" w:cs="Times New Roman"/>
                <w:color w:val="000000"/>
                <w:sz w:val="20"/>
                <w:szCs w:val="20"/>
              </w:rPr>
            </w:pPr>
            <w:r>
              <w:rPr>
                <w:rFonts w:ascii="Times New Roman" w:hAnsi="Times New Roman" w:cs="Times New Roman"/>
                <w:color w:val="000000"/>
                <w:sz w:val="20"/>
                <w:szCs w:val="20"/>
              </w:rPr>
              <w:t>Chow et al</w:t>
            </w:r>
          </w:p>
        </w:tc>
        <w:tc>
          <w:tcPr>
            <w:tcW w:w="2909"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-0.20[-0.40, -0.00</w:t>
            </w:r>
            <w:r w:rsidRPr="00B047B4">
              <w:rPr>
                <w:rFonts w:ascii="Times New Roman" w:hAnsi="Times New Roman" w:cs="Times New Roman"/>
                <w:sz w:val="20"/>
                <w:szCs w:val="20"/>
              </w:rPr>
              <w:t>]</w:t>
            </w:r>
          </w:p>
        </w:tc>
        <w:tc>
          <w:tcPr>
            <w:tcW w:w="4185"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 xml:space="preserve">Heterogeneity: Tau² = 0.11; Chi² = 92.84,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13</w:t>
            </w:r>
            <w:r w:rsidRPr="00B047B4">
              <w:rPr>
                <w:rFonts w:ascii="Times New Roman" w:hAnsi="Times New Roman" w:cs="Times New Roman"/>
                <w:sz w:val="20"/>
                <w:szCs w:val="20"/>
              </w:rPr>
              <w:t xml:space="preserve"> (P &lt; 0.000</w:t>
            </w:r>
            <w:r>
              <w:rPr>
                <w:rFonts w:ascii="Times New Roman" w:hAnsi="Times New Roman" w:cs="Times New Roman"/>
                <w:sz w:val="20"/>
                <w:szCs w:val="20"/>
              </w:rPr>
              <w:t>01); I² = 86</w:t>
            </w:r>
            <w:r w:rsidRPr="00B047B4">
              <w:rPr>
                <w:rFonts w:ascii="Times New Roman" w:hAnsi="Times New Roman" w:cs="Times New Roman"/>
                <w:sz w:val="20"/>
                <w:szCs w:val="20"/>
              </w:rPr>
              <w:t>%</w:t>
            </w:r>
          </w:p>
        </w:tc>
        <w:tc>
          <w:tcPr>
            <w:tcW w:w="4062"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Test fo</w:t>
            </w:r>
            <w:r>
              <w:rPr>
                <w:rFonts w:ascii="Times New Roman" w:hAnsi="Times New Roman" w:cs="Times New Roman"/>
                <w:sz w:val="20"/>
                <w:szCs w:val="20"/>
              </w:rPr>
              <w:t>r overall effect: Z = 2.01 (P=0.04</w:t>
            </w:r>
            <w:r w:rsidRPr="00B047B4">
              <w:rPr>
                <w:rFonts w:ascii="Times New Roman" w:hAnsi="Times New Roman" w:cs="Times New Roman"/>
                <w:sz w:val="20"/>
                <w:szCs w:val="20"/>
              </w:rPr>
              <w:t>)</w:t>
            </w:r>
          </w:p>
        </w:tc>
      </w:tr>
      <w:tr w:rsidR="009520C2" w:rsidRPr="00B047B4" w:rsidTr="009520C2">
        <w:trPr>
          <w:trHeight w:val="460"/>
        </w:trPr>
        <w:tc>
          <w:tcPr>
            <w:tcW w:w="1885" w:type="dxa"/>
          </w:tcPr>
          <w:p w:rsidR="009520C2" w:rsidRPr="00B047B4" w:rsidRDefault="009520C2" w:rsidP="009520C2">
            <w:pPr>
              <w:rPr>
                <w:rFonts w:ascii="Times New Roman" w:hAnsi="Times New Roman" w:cs="Times New Roman"/>
                <w:color w:val="000000"/>
                <w:sz w:val="20"/>
                <w:szCs w:val="20"/>
              </w:rPr>
            </w:pPr>
            <w:r>
              <w:rPr>
                <w:rFonts w:ascii="Times New Roman" w:hAnsi="Times New Roman" w:cs="Times New Roman"/>
                <w:color w:val="000000"/>
                <w:sz w:val="20"/>
                <w:szCs w:val="20"/>
              </w:rPr>
              <w:t xml:space="preserve">Dorje et al </w:t>
            </w:r>
          </w:p>
        </w:tc>
        <w:tc>
          <w:tcPr>
            <w:tcW w:w="2909"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-0.22[-0.40, -0.04</w:t>
            </w:r>
            <w:r w:rsidRPr="00B047B4">
              <w:rPr>
                <w:rFonts w:ascii="Times New Roman" w:hAnsi="Times New Roman" w:cs="Times New Roman"/>
                <w:sz w:val="20"/>
                <w:szCs w:val="20"/>
              </w:rPr>
              <w:t>]</w:t>
            </w:r>
          </w:p>
        </w:tc>
        <w:tc>
          <w:tcPr>
            <w:tcW w:w="4185"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 xml:space="preserve">Heterogeneity: Tau² = 0.08; Chi² = 85.38,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13 (P &lt; 0.0001); I² = 85</w:t>
            </w:r>
            <w:r w:rsidRPr="00B047B4">
              <w:rPr>
                <w:rFonts w:ascii="Times New Roman" w:hAnsi="Times New Roman" w:cs="Times New Roman"/>
                <w:sz w:val="20"/>
                <w:szCs w:val="20"/>
              </w:rPr>
              <w:t>%</w:t>
            </w:r>
          </w:p>
        </w:tc>
        <w:tc>
          <w:tcPr>
            <w:tcW w:w="4062"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Test fo</w:t>
            </w:r>
            <w:r>
              <w:rPr>
                <w:rFonts w:ascii="Times New Roman" w:hAnsi="Times New Roman" w:cs="Times New Roman"/>
                <w:sz w:val="20"/>
                <w:szCs w:val="20"/>
              </w:rPr>
              <w:t>r overall effect: Z = 2.45 (P=0.01</w:t>
            </w:r>
            <w:r w:rsidRPr="00B047B4">
              <w:rPr>
                <w:rFonts w:ascii="Times New Roman" w:hAnsi="Times New Roman" w:cs="Times New Roman"/>
                <w:sz w:val="20"/>
                <w:szCs w:val="20"/>
              </w:rPr>
              <w:t>)</w:t>
            </w:r>
          </w:p>
        </w:tc>
      </w:tr>
      <w:tr w:rsidR="009520C2" w:rsidRPr="00B047B4" w:rsidTr="009520C2">
        <w:trPr>
          <w:trHeight w:val="460"/>
        </w:trPr>
        <w:tc>
          <w:tcPr>
            <w:tcW w:w="1885" w:type="dxa"/>
          </w:tcPr>
          <w:p w:rsidR="009520C2" w:rsidRPr="00B047B4" w:rsidRDefault="009520C2" w:rsidP="009520C2">
            <w:pPr>
              <w:rPr>
                <w:rFonts w:ascii="Times New Roman" w:hAnsi="Times New Roman" w:cs="Times New Roman"/>
                <w:color w:val="000000"/>
                <w:sz w:val="20"/>
                <w:szCs w:val="20"/>
              </w:rPr>
            </w:pPr>
            <w:r>
              <w:rPr>
                <w:rFonts w:ascii="Times New Roman" w:hAnsi="Times New Roman" w:cs="Times New Roman"/>
                <w:color w:val="000000"/>
                <w:sz w:val="20"/>
                <w:szCs w:val="20"/>
              </w:rPr>
              <w:t xml:space="preserve">Engelen et al </w:t>
            </w:r>
          </w:p>
        </w:tc>
        <w:tc>
          <w:tcPr>
            <w:tcW w:w="2909"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-0.23[-0.40, -0.05</w:t>
            </w:r>
            <w:r w:rsidRPr="00B047B4">
              <w:rPr>
                <w:rFonts w:ascii="Times New Roman" w:hAnsi="Times New Roman" w:cs="Times New Roman"/>
                <w:sz w:val="20"/>
                <w:szCs w:val="20"/>
              </w:rPr>
              <w:t>]</w:t>
            </w:r>
          </w:p>
        </w:tc>
        <w:tc>
          <w:tcPr>
            <w:tcW w:w="4185"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 xml:space="preserve">Heterogeneity: Tau² = 0.08; Chi² = 77.40,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13</w:t>
            </w:r>
            <w:r w:rsidRPr="00B047B4">
              <w:rPr>
                <w:rFonts w:ascii="Times New Roman" w:hAnsi="Times New Roman" w:cs="Times New Roman"/>
                <w:sz w:val="20"/>
                <w:szCs w:val="20"/>
              </w:rPr>
              <w:t xml:space="preserve"> (P &lt; 0.00</w:t>
            </w:r>
            <w:r>
              <w:rPr>
                <w:rFonts w:ascii="Times New Roman" w:hAnsi="Times New Roman" w:cs="Times New Roman"/>
                <w:sz w:val="20"/>
                <w:szCs w:val="20"/>
              </w:rPr>
              <w:t>001); I² = 83</w:t>
            </w:r>
            <w:r w:rsidRPr="00B047B4">
              <w:rPr>
                <w:rFonts w:ascii="Times New Roman" w:hAnsi="Times New Roman" w:cs="Times New Roman"/>
                <w:sz w:val="20"/>
                <w:szCs w:val="20"/>
              </w:rPr>
              <w:t>%</w:t>
            </w:r>
          </w:p>
        </w:tc>
        <w:tc>
          <w:tcPr>
            <w:tcW w:w="4062"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Test fo</w:t>
            </w:r>
            <w:r>
              <w:rPr>
                <w:rFonts w:ascii="Times New Roman" w:hAnsi="Times New Roman" w:cs="Times New Roman"/>
                <w:sz w:val="20"/>
                <w:szCs w:val="20"/>
              </w:rPr>
              <w:t>r overall effect: Z = 2.57 (P=0.01</w:t>
            </w:r>
            <w:r w:rsidRPr="00B047B4">
              <w:rPr>
                <w:rFonts w:ascii="Times New Roman" w:hAnsi="Times New Roman" w:cs="Times New Roman"/>
                <w:sz w:val="20"/>
                <w:szCs w:val="20"/>
              </w:rPr>
              <w:t>)</w:t>
            </w:r>
          </w:p>
        </w:tc>
      </w:tr>
      <w:tr w:rsidR="009520C2" w:rsidRPr="00B047B4" w:rsidTr="009520C2">
        <w:trPr>
          <w:trHeight w:val="460"/>
        </w:trPr>
        <w:tc>
          <w:tcPr>
            <w:tcW w:w="1885" w:type="dxa"/>
          </w:tcPr>
          <w:p w:rsidR="009520C2" w:rsidRPr="00B047B4" w:rsidRDefault="009520C2" w:rsidP="00CF64F9">
            <w:pPr>
              <w:rPr>
                <w:rFonts w:ascii="Times New Roman" w:hAnsi="Times New Roman" w:cs="Times New Roman"/>
                <w:color w:val="000000"/>
                <w:sz w:val="20"/>
                <w:szCs w:val="20"/>
              </w:rPr>
            </w:pPr>
            <w:r w:rsidRPr="00B047B4">
              <w:rPr>
                <w:rFonts w:ascii="Times New Roman" w:hAnsi="Times New Roman" w:cs="Times New Roman"/>
                <w:color w:val="000000"/>
                <w:sz w:val="20"/>
                <w:szCs w:val="20"/>
              </w:rPr>
              <w:t>Gallagher et al</w:t>
            </w:r>
            <w:r w:rsidRPr="00B047B4">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&lt;EndNote&gt;&lt;Cite&gt;&lt;Author&gt;Gallagher&lt;/Author&gt;&lt;Year&gt;2023&lt;/Year&gt;&lt;RecNum&gt;27&lt;/RecNum&gt;&lt;DisplayText&gt;(15)&lt;/DisplayText&gt;&lt;record&gt;&lt;rec-number&gt;27&lt;/rec-number&gt;&lt;foreign-keys&gt;&lt;key app="EN" db-id="55xtdxas9tpsaweezd6xetty0sx9xwap9tew" timestamp="0"&gt;27&lt;/key&gt;&lt;/foreign-keys&gt;&lt;ref-type name="Journal Article"&gt;17&lt;/ref-type&gt;&lt;contributors&gt;&lt;authors&gt;&lt;author&gt;Gallagher, Robyn&lt;/author&gt;&lt;author&gt;Chow, Clara K&lt;/author&gt;&lt;author&gt;Parker, Helen&lt;/author&gt;&lt;author&gt;Neubeck, Lis&lt;/author&gt;&lt;author&gt;Celermajer, David S&lt;/author&gt;&lt;author&gt;Redfern, Julie&lt;/author&gt;&lt;author&gt;Tofler, Geoffrey&lt;/author&gt;&lt;author&gt;Buckley, Thomas&lt;/author&gt;&lt;author&gt;Schumacher, Tracy&lt;/author&gt;&lt;author&gt;Hyun, Karice&lt;/author&gt;&lt;/authors&gt;&lt;/contributors&gt;&lt;titles&gt;&lt;title&gt;The effect of a game-based mobile app ‘MyHeartMate’to promote lifestyle change in coronary disease patients: a randomized controlled trial&lt;/title&gt;&lt;secondary-title&gt;European Heart Journal-Digital Health&lt;/secondary-title&gt;&lt;/titles&gt;&lt;pages&gt;33-42&lt;/pages&gt;&lt;volume&gt;4&lt;/volume&gt;&lt;number&gt;1&lt;/number&gt;&lt;dates&gt;&lt;year&gt;2023&lt;/year&gt;&lt;/dates&gt;&lt;isbn&gt;2634-3916&lt;/isbn&gt;&lt;urls&gt;&lt;/urls&gt;&lt;/record&gt;&lt;/Cite&gt;&lt;/EndNote&gt;</w:instrText>
            </w:r>
            <w:r w:rsidRPr="00B047B4">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(15)</w:t>
            </w:r>
            <w:r w:rsidRPr="00B047B4">
              <w:rPr>
                <w:rFonts w:ascii="Times New Roman" w:hAnsi="Times New Roman" w:cs="Times New Roman"/>
                <w:color w:val="000000"/>
                <w:sz w:val="20"/>
                <w:szCs w:val="20"/>
              </w:rPr>
              <w:fldChar w:fldCharType="end"/>
            </w:r>
          </w:p>
        </w:tc>
        <w:tc>
          <w:tcPr>
            <w:tcW w:w="2909"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-0.21[-0.40, -0.02</w:t>
            </w:r>
            <w:r w:rsidRPr="00B047B4">
              <w:rPr>
                <w:rFonts w:ascii="Times New Roman" w:hAnsi="Times New Roman" w:cs="Times New Roman"/>
                <w:sz w:val="20"/>
                <w:szCs w:val="20"/>
              </w:rPr>
              <w:t>]</w:t>
            </w:r>
          </w:p>
        </w:tc>
        <w:tc>
          <w:tcPr>
            <w:tcW w:w="4185"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 xml:space="preserve">Heterogeneity: Tau² = 0.10; Chi² = ,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13</w:t>
            </w:r>
            <w:r w:rsidRPr="00B047B4">
              <w:rPr>
                <w:rFonts w:ascii="Times New Roman" w:hAnsi="Times New Roman" w:cs="Times New Roman"/>
                <w:sz w:val="20"/>
                <w:szCs w:val="20"/>
              </w:rPr>
              <w:t xml:space="preserve"> (P &lt; 0.000</w:t>
            </w:r>
            <w:r>
              <w:rPr>
                <w:rFonts w:ascii="Times New Roman" w:hAnsi="Times New Roman" w:cs="Times New Roman"/>
                <w:sz w:val="20"/>
                <w:szCs w:val="20"/>
              </w:rPr>
              <w:t>01); I² = 86</w:t>
            </w:r>
            <w:r w:rsidRPr="00B047B4">
              <w:rPr>
                <w:rFonts w:ascii="Times New Roman" w:hAnsi="Times New Roman" w:cs="Times New Roman"/>
                <w:sz w:val="20"/>
                <w:szCs w:val="20"/>
              </w:rPr>
              <w:t>%</w:t>
            </w:r>
          </w:p>
        </w:tc>
        <w:tc>
          <w:tcPr>
            <w:tcW w:w="4062"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Test fo</w:t>
            </w:r>
            <w:r>
              <w:rPr>
                <w:rFonts w:ascii="Times New Roman" w:hAnsi="Times New Roman" w:cs="Times New Roman"/>
                <w:sz w:val="20"/>
                <w:szCs w:val="20"/>
              </w:rPr>
              <w:t>r overall effect: Z = 2.20 (P=0.03</w:t>
            </w:r>
            <w:r w:rsidRPr="00B047B4">
              <w:rPr>
                <w:rFonts w:ascii="Times New Roman" w:hAnsi="Times New Roman" w:cs="Times New Roman"/>
                <w:sz w:val="20"/>
                <w:szCs w:val="20"/>
              </w:rPr>
              <w:t>)</w:t>
            </w:r>
          </w:p>
        </w:tc>
      </w:tr>
      <w:tr w:rsidR="009520C2" w:rsidRPr="00B047B4" w:rsidTr="009520C2">
        <w:trPr>
          <w:trHeight w:val="460"/>
        </w:trPr>
        <w:tc>
          <w:tcPr>
            <w:tcW w:w="1885" w:type="dxa"/>
          </w:tcPr>
          <w:p w:rsidR="009520C2" w:rsidRPr="00B047B4" w:rsidRDefault="009520C2" w:rsidP="00CF64F9">
            <w:pPr>
              <w:rPr>
                <w:rFonts w:ascii="Times New Roman" w:hAnsi="Times New Roman" w:cs="Times New Roman"/>
                <w:color w:val="000000"/>
                <w:sz w:val="20"/>
                <w:szCs w:val="20"/>
              </w:rPr>
            </w:pPr>
            <w:r w:rsidRPr="00B047B4">
              <w:rPr>
                <w:rFonts w:ascii="Times New Roman" w:hAnsi="Times New Roman" w:cs="Times New Roman"/>
                <w:color w:val="000000"/>
                <w:sz w:val="20"/>
                <w:szCs w:val="20"/>
              </w:rPr>
              <w:t>Goessensa et al</w:t>
            </w:r>
            <w:r w:rsidRPr="00B047B4">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&lt;EndNote&gt;&lt;Cite&gt;&lt;Author&gt;Goessens&lt;/Author&gt;&lt;Year&gt;2006&lt;/Year&gt;&lt;RecNum&gt;123&lt;/RecNum&gt;&lt;DisplayText&gt;(16)&lt;/DisplayText&gt;&lt;record&gt;&lt;rec-number&gt;123&lt;/rec-number&gt;&lt;foreign-keys&gt;&lt;key app="EN" db-id="55xtdxas9tpsaweezd6xetty0sx9xwap9tew" timestamp="1714304152"&gt;123&lt;/key&gt;&lt;/foreign-keys&gt;&lt;ref-type name="Journal Article"&gt;17&lt;/ref-type&gt;&lt;contributors&gt;&lt;authors&gt;&lt;author&gt;Goessens, Bertine MB&lt;/author&gt;&lt;author&gt;Visseren, Frank LJ&lt;/author&gt;&lt;author&gt;Sol, Berna GM&lt;/author&gt;&lt;author&gt;de Man-van Ginkel, Janneke M&lt;/author&gt;&lt;author&gt;van der Graaf, Yolanda&lt;/author&gt;&lt;/authors&gt;&lt;/contributors&gt;&lt;titles&gt;&lt;title&gt;A randomized, controlled trial for risk factor reduction in patients with symptomatic vascular disease: the multidisciplinary Vascular Prevention by Nurses Study (VENUS)&lt;/title&gt;&lt;secondary-title&gt;European Journal of Preventive Cardiology&lt;/secondary-title&gt;&lt;/titles&gt;&lt;periodical&gt;&lt;full-title&gt;European journal of preventive cardiology&lt;/full-title&gt;&lt;/periodical&gt;&lt;pages&gt;996-1003&lt;/pages&gt;&lt;volume&gt;13&lt;/volume&gt;&lt;number&gt;6&lt;/number&gt;&lt;dates&gt;&lt;year&gt;2006&lt;/year&gt;&lt;/dates&gt;&lt;isbn&gt;2047-4873&lt;/isbn&gt;&lt;urls&gt;&lt;/urls&gt;&lt;/record&gt;&lt;/Cite&gt;&lt;/EndNote&gt;</w:instrText>
            </w:r>
            <w:r w:rsidRPr="00B047B4">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(16)</w:t>
            </w:r>
            <w:r w:rsidRPr="00B047B4">
              <w:rPr>
                <w:rFonts w:ascii="Times New Roman" w:hAnsi="Times New Roman" w:cs="Times New Roman"/>
                <w:color w:val="000000"/>
                <w:sz w:val="20"/>
                <w:szCs w:val="20"/>
              </w:rPr>
              <w:fldChar w:fldCharType="end"/>
            </w:r>
          </w:p>
        </w:tc>
        <w:tc>
          <w:tcPr>
            <w:tcW w:w="2909"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-0.18 [-0.36, 0.01</w:t>
            </w:r>
            <w:r w:rsidRPr="00B047B4">
              <w:rPr>
                <w:rFonts w:ascii="Times New Roman" w:hAnsi="Times New Roman" w:cs="Times New Roman"/>
                <w:sz w:val="20"/>
                <w:szCs w:val="20"/>
              </w:rPr>
              <w:t>]</w:t>
            </w:r>
          </w:p>
        </w:tc>
        <w:tc>
          <w:tcPr>
            <w:tcW w:w="4185"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H</w:t>
            </w:r>
            <w:r>
              <w:rPr>
                <w:rFonts w:ascii="Times New Roman" w:hAnsi="Times New Roman" w:cs="Times New Roman"/>
                <w:sz w:val="20"/>
                <w:szCs w:val="20"/>
              </w:rPr>
              <w:t xml:space="preserve">eterogeneity: Tau² = 0.09; Chi² = 90.74,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13 (P &lt; 0.00001); I² = 86</w:t>
            </w:r>
            <w:r w:rsidRPr="00B047B4">
              <w:rPr>
                <w:rFonts w:ascii="Times New Roman" w:hAnsi="Times New Roman" w:cs="Times New Roman"/>
                <w:sz w:val="20"/>
                <w:szCs w:val="20"/>
              </w:rPr>
              <w:t>%</w:t>
            </w:r>
          </w:p>
        </w:tc>
        <w:tc>
          <w:tcPr>
            <w:tcW w:w="4062"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1.90 (P=0.06</w:t>
            </w:r>
            <w:r w:rsidRPr="00B047B4">
              <w:rPr>
                <w:rFonts w:ascii="Times New Roman" w:hAnsi="Times New Roman" w:cs="Times New Roman"/>
                <w:sz w:val="20"/>
                <w:szCs w:val="20"/>
              </w:rPr>
              <w:t>)</w:t>
            </w:r>
          </w:p>
          <w:p w:rsidR="009520C2" w:rsidRPr="00B047B4" w:rsidRDefault="009520C2" w:rsidP="009520C2">
            <w:pPr>
              <w:rPr>
                <w:rFonts w:ascii="Times New Roman" w:hAnsi="Times New Roman" w:cs="Times New Roman"/>
                <w:sz w:val="20"/>
                <w:szCs w:val="20"/>
              </w:rPr>
            </w:pPr>
          </w:p>
        </w:tc>
      </w:tr>
      <w:tr w:rsidR="009520C2" w:rsidRPr="00B047B4" w:rsidTr="009520C2">
        <w:trPr>
          <w:trHeight w:val="460"/>
        </w:trPr>
        <w:tc>
          <w:tcPr>
            <w:tcW w:w="1885" w:type="dxa"/>
          </w:tcPr>
          <w:p w:rsidR="009520C2" w:rsidRPr="00B047B4" w:rsidRDefault="009520C2" w:rsidP="00CF64F9">
            <w:pPr>
              <w:rPr>
                <w:rFonts w:ascii="Times New Roman" w:hAnsi="Times New Roman" w:cs="Times New Roman"/>
                <w:color w:val="000000"/>
                <w:sz w:val="20"/>
                <w:szCs w:val="20"/>
              </w:rPr>
            </w:pPr>
            <w:r w:rsidRPr="00B047B4">
              <w:rPr>
                <w:rFonts w:ascii="Times New Roman" w:hAnsi="Times New Roman" w:cs="Times New Roman"/>
                <w:color w:val="000000"/>
                <w:sz w:val="20"/>
                <w:szCs w:val="20"/>
              </w:rPr>
              <w:t>Lehmanna et al</w:t>
            </w:r>
            <w:r w:rsidRPr="00B047B4">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&lt;EndNote&gt;&lt;Cite&gt;&lt;Author&gt;Lehmann&lt;/Author&gt;&lt;Year&gt;2011&lt;/Year&gt;&lt;RecNum&gt;129&lt;/RecNum&gt;&lt;DisplayText&gt;(17)&lt;/DisplayText&gt;&lt;record&gt;&lt;rec-number&gt;129&lt;/rec-number&gt;&lt;foreign-keys&gt;&lt;key app="EN" db-id="55xtdxas9tpsaweezd6xetty0sx9xwap9tew" timestamp="1714326044"&gt;129&lt;/key&gt;&lt;/foreign-keys&gt;&lt;ref-type name="Journal Article"&gt;17&lt;/ref-type&gt;&lt;contributors&gt;&lt;authors&gt;&lt;author&gt;Lehmann, Nils&lt;/author&gt;&lt;author&gt;Paul, Anna&lt;/author&gt;&lt;author&gt;Moebus, Susanne&lt;/author&gt;&lt;author&gt;Budde, Thomas&lt;/author&gt;&lt;author&gt;Dobos, Gustav J&lt;/author&gt;&lt;author&gt;Michalsen, Andreas&lt;/author&gt;&lt;/authors&gt;&lt;/contributors&gt;&lt;titles&gt;&lt;title&gt;Effects of lifestyle modification on coronary artery calcium progression and prognostic factors in coronary patients—3-Year results of the randomized SAFE-LIFE trial&lt;/title&gt;&lt;secondary-title&gt;Atherosclerosis&lt;/secondary-title&gt;&lt;/titles&gt;&lt;periodical&gt;&lt;full-title&gt;Atherosclerosis&lt;/full-title&gt;&lt;/periodical&gt;&lt;pages&gt;630-636&lt;/pages&gt;&lt;volume&gt;219&lt;/volume&gt;&lt;number&gt;2&lt;/number&gt;&lt;dates&gt;&lt;year&gt;2011&lt;/year&gt;&lt;/dates&gt;&lt;isbn&gt;0021-9150&lt;/isbn&gt;&lt;urls&gt;&lt;/urls&gt;&lt;/record&gt;&lt;/Cite&gt;&lt;/EndNote&gt;</w:instrText>
            </w:r>
            <w:r w:rsidRPr="00B047B4">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(17)</w:t>
            </w:r>
            <w:r w:rsidRPr="00B047B4">
              <w:rPr>
                <w:rFonts w:ascii="Times New Roman" w:hAnsi="Times New Roman" w:cs="Times New Roman"/>
                <w:color w:val="000000"/>
                <w:sz w:val="20"/>
                <w:szCs w:val="20"/>
              </w:rPr>
              <w:fldChar w:fldCharType="end"/>
            </w:r>
          </w:p>
        </w:tc>
        <w:tc>
          <w:tcPr>
            <w:tcW w:w="2909"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-0.16 [-0.34, 0.01</w:t>
            </w:r>
            <w:r w:rsidRPr="00B047B4">
              <w:rPr>
                <w:rFonts w:ascii="Times New Roman" w:hAnsi="Times New Roman" w:cs="Times New Roman"/>
                <w:sz w:val="20"/>
                <w:szCs w:val="20"/>
              </w:rPr>
              <w:t>]</w:t>
            </w:r>
          </w:p>
        </w:tc>
        <w:tc>
          <w:tcPr>
            <w:tcW w:w="4185"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 xml:space="preserve">Heterogeneity: Tau² = 0.08.; Chi² = 88.72,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13 (P &lt; 0.00001); I² =85</w:t>
            </w:r>
            <w:r w:rsidRPr="00B047B4">
              <w:rPr>
                <w:rFonts w:ascii="Times New Roman" w:hAnsi="Times New Roman" w:cs="Times New Roman"/>
                <w:sz w:val="20"/>
                <w:szCs w:val="20"/>
              </w:rPr>
              <w:t>%</w:t>
            </w:r>
          </w:p>
        </w:tc>
        <w:tc>
          <w:tcPr>
            <w:tcW w:w="4062"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1.81 (P=0.07</w:t>
            </w:r>
            <w:r w:rsidRPr="00B047B4">
              <w:rPr>
                <w:rFonts w:ascii="Times New Roman" w:hAnsi="Times New Roman" w:cs="Times New Roman"/>
                <w:sz w:val="20"/>
                <w:szCs w:val="20"/>
              </w:rPr>
              <w:t>)</w:t>
            </w:r>
          </w:p>
        </w:tc>
      </w:tr>
      <w:tr w:rsidR="009520C2" w:rsidRPr="00B047B4" w:rsidTr="009520C2">
        <w:trPr>
          <w:trHeight w:val="460"/>
        </w:trPr>
        <w:tc>
          <w:tcPr>
            <w:tcW w:w="1885" w:type="dxa"/>
          </w:tcPr>
          <w:p w:rsidR="009520C2" w:rsidRPr="00B047B4" w:rsidRDefault="009520C2" w:rsidP="009520C2">
            <w:pPr>
              <w:rPr>
                <w:rFonts w:ascii="Times New Roman" w:hAnsi="Times New Roman" w:cs="Times New Roman"/>
                <w:color w:val="000000"/>
                <w:sz w:val="20"/>
                <w:szCs w:val="20"/>
              </w:rPr>
            </w:pPr>
            <w:r>
              <w:rPr>
                <w:rFonts w:ascii="Times New Roman" w:hAnsi="Times New Roman" w:cs="Times New Roman"/>
                <w:color w:val="000000"/>
                <w:sz w:val="20"/>
                <w:szCs w:val="20"/>
              </w:rPr>
              <w:t>Li et al</w:t>
            </w:r>
          </w:p>
        </w:tc>
        <w:tc>
          <w:tcPr>
            <w:tcW w:w="2909"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-0.18(-0.36, 0.01</w:t>
            </w:r>
            <w:r w:rsidRPr="00B047B4">
              <w:rPr>
                <w:rFonts w:ascii="Times New Roman" w:hAnsi="Times New Roman" w:cs="Times New Roman"/>
                <w:sz w:val="20"/>
                <w:szCs w:val="20"/>
              </w:rPr>
              <w:t>]</w:t>
            </w:r>
          </w:p>
        </w:tc>
        <w:tc>
          <w:tcPr>
            <w:tcW w:w="4185"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 xml:space="preserve">Heterogeneity: Tau² = 0.09; Chi² = 86.22,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13 </w:t>
            </w:r>
            <w:r w:rsidRPr="00B047B4">
              <w:rPr>
                <w:rFonts w:ascii="Times New Roman" w:hAnsi="Times New Roman" w:cs="Times New Roman"/>
                <w:sz w:val="20"/>
                <w:szCs w:val="20"/>
              </w:rPr>
              <w:t>(P &lt; 0.0001); I² = 87%</w:t>
            </w:r>
          </w:p>
        </w:tc>
        <w:tc>
          <w:tcPr>
            <w:tcW w:w="4062"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Test fo</w:t>
            </w:r>
            <w:r>
              <w:rPr>
                <w:rFonts w:ascii="Times New Roman" w:hAnsi="Times New Roman" w:cs="Times New Roman"/>
                <w:sz w:val="20"/>
                <w:szCs w:val="20"/>
              </w:rPr>
              <w:t>r overall effect: Z = 1.89 (P=0.06</w:t>
            </w:r>
            <w:r w:rsidRPr="00B047B4">
              <w:rPr>
                <w:rFonts w:ascii="Times New Roman" w:hAnsi="Times New Roman" w:cs="Times New Roman"/>
                <w:sz w:val="20"/>
                <w:szCs w:val="20"/>
              </w:rPr>
              <w:t>)</w:t>
            </w:r>
          </w:p>
        </w:tc>
      </w:tr>
      <w:tr w:rsidR="009520C2" w:rsidRPr="00B047B4" w:rsidTr="009520C2">
        <w:trPr>
          <w:trHeight w:val="460"/>
        </w:trPr>
        <w:tc>
          <w:tcPr>
            <w:tcW w:w="1885" w:type="dxa"/>
          </w:tcPr>
          <w:p w:rsidR="009520C2" w:rsidRPr="00B047B4" w:rsidRDefault="009520C2" w:rsidP="00CF64F9">
            <w:pPr>
              <w:rPr>
                <w:rFonts w:ascii="Times New Roman" w:hAnsi="Times New Roman" w:cs="Times New Roman"/>
                <w:color w:val="000000"/>
                <w:sz w:val="20"/>
                <w:szCs w:val="20"/>
              </w:rPr>
            </w:pPr>
            <w:r w:rsidRPr="00B047B4">
              <w:rPr>
                <w:rFonts w:ascii="Times New Roman" w:hAnsi="Times New Roman" w:cs="Times New Roman"/>
                <w:color w:val="000000"/>
                <w:sz w:val="20"/>
                <w:szCs w:val="20"/>
              </w:rPr>
              <w:lastRenderedPageBreak/>
              <w:t>Liu et al</w:t>
            </w:r>
            <w:r w:rsidRPr="00B047B4">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&lt;EndNote&gt;&lt;Cite&gt;&lt;Author&gt;Liu&lt;/Author&gt;&lt;Year&gt;2022&lt;/Year&gt;&lt;RecNum&gt;128&lt;/RecNum&gt;&lt;DisplayText&gt;(19)&lt;/DisplayText&gt;&lt;record&gt;&lt;rec-number&gt;128&lt;/rec-number&gt;&lt;foreign-keys&gt;&lt;key app="EN" db-id="55xtdxas9tpsaweezd6xetty0sx9xwap9tew" timestamp="1714325843"&gt;128&lt;/key&gt;&lt;/foreign-keys&gt;&lt;ref-type name="Journal Article"&gt;17&lt;/ref-type&gt;&lt;contributors&gt;&lt;authors&gt;&lt;author&gt;Liu, Ting&lt;/author&gt;&lt;author&gt;Chan, Aileen Wai Kiu&lt;/author&gt;&lt;author&gt;Chair, Sek Ying&lt;/author&gt;&lt;/authors&gt;&lt;/contributors&gt;&lt;titles&gt;&lt;title&gt;Group-plus home-based Tai Chi program improves functional health among patients with coronary heart disease: a randomized controlled trial&lt;/title&gt;&lt;secondary-title&gt;European Journal of Cardiovascular Nursing&lt;/secondary-title&gt;&lt;/titles&gt;&lt;periodical&gt;&lt;full-title&gt;European Journal of Cardiovascular Nursing&lt;/full-title&gt;&lt;/periodical&gt;&lt;pages&gt;597-611&lt;/pages&gt;&lt;volume&gt;21&lt;/volume&gt;&lt;number&gt;6&lt;/number&gt;&lt;dates&gt;&lt;year&gt;2022&lt;/year&gt;&lt;/dates&gt;&lt;isbn&gt;1474-5151&lt;/isbn&gt;&lt;urls&gt;&lt;/urls&gt;&lt;/record&gt;&lt;/Cite&gt;&lt;/EndNote&gt;</w:instrText>
            </w:r>
            <w:r w:rsidRPr="00B047B4">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(19)</w:t>
            </w:r>
            <w:r w:rsidRPr="00B047B4">
              <w:rPr>
                <w:rFonts w:ascii="Times New Roman" w:hAnsi="Times New Roman" w:cs="Times New Roman"/>
                <w:color w:val="000000"/>
                <w:sz w:val="20"/>
                <w:szCs w:val="20"/>
              </w:rPr>
              <w:fldChar w:fldCharType="end"/>
            </w:r>
          </w:p>
        </w:tc>
        <w:tc>
          <w:tcPr>
            <w:tcW w:w="2909"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-0.16 [-0.34, 0.02</w:t>
            </w:r>
            <w:r w:rsidRPr="00B047B4">
              <w:rPr>
                <w:rFonts w:ascii="Times New Roman" w:hAnsi="Times New Roman" w:cs="Times New Roman"/>
                <w:sz w:val="20"/>
                <w:szCs w:val="20"/>
              </w:rPr>
              <w:t>]</w:t>
            </w:r>
          </w:p>
        </w:tc>
        <w:tc>
          <w:tcPr>
            <w:tcW w:w="4185"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 xml:space="preserve">Heterogeneity: Tau² = 0.08.; Chi² = 87.87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13 (P &lt; 0.00001); I² = 85</w:t>
            </w:r>
            <w:r w:rsidRPr="00B047B4">
              <w:rPr>
                <w:rFonts w:ascii="Times New Roman" w:hAnsi="Times New Roman" w:cs="Times New Roman"/>
                <w:sz w:val="20"/>
                <w:szCs w:val="20"/>
              </w:rPr>
              <w:t>%</w:t>
            </w:r>
          </w:p>
        </w:tc>
        <w:tc>
          <w:tcPr>
            <w:tcW w:w="4062"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Te</w:t>
            </w:r>
            <w:r>
              <w:rPr>
                <w:rFonts w:ascii="Times New Roman" w:hAnsi="Times New Roman" w:cs="Times New Roman"/>
                <w:sz w:val="20"/>
                <w:szCs w:val="20"/>
              </w:rPr>
              <w:t>st for overall effect: Z = 1.79(P=0.07</w:t>
            </w:r>
            <w:r w:rsidRPr="00B047B4">
              <w:rPr>
                <w:rFonts w:ascii="Times New Roman" w:hAnsi="Times New Roman" w:cs="Times New Roman"/>
                <w:sz w:val="20"/>
                <w:szCs w:val="20"/>
              </w:rPr>
              <w:t>)</w:t>
            </w:r>
          </w:p>
        </w:tc>
      </w:tr>
      <w:tr w:rsidR="009520C2" w:rsidRPr="00B047B4" w:rsidTr="009520C2">
        <w:trPr>
          <w:trHeight w:val="460"/>
        </w:trPr>
        <w:tc>
          <w:tcPr>
            <w:tcW w:w="1885" w:type="dxa"/>
          </w:tcPr>
          <w:p w:rsidR="009520C2" w:rsidRPr="00B047B4" w:rsidRDefault="009520C2" w:rsidP="00701690">
            <w:pPr>
              <w:rPr>
                <w:rFonts w:ascii="Times New Roman" w:hAnsi="Times New Roman" w:cs="Times New Roman"/>
                <w:color w:val="000000"/>
                <w:sz w:val="20"/>
                <w:szCs w:val="20"/>
              </w:rPr>
            </w:pPr>
            <w:r w:rsidRPr="00B047B4">
              <w:rPr>
                <w:rFonts w:ascii="Times New Roman" w:hAnsi="Times New Roman" w:cs="Times New Roman"/>
                <w:color w:val="000000"/>
                <w:sz w:val="20"/>
                <w:szCs w:val="20"/>
              </w:rPr>
              <w:t>Michelson et al</w:t>
            </w:r>
            <w:r w:rsidRPr="00B047B4">
              <w:rPr>
                <w:rFonts w:ascii="Times New Roman" w:hAnsi="Times New Roman" w:cs="Times New Roman"/>
                <w:color w:val="000000"/>
                <w:sz w:val="20"/>
                <w:szCs w:val="20"/>
              </w:rPr>
              <w:fldChar w:fldCharType="begin"/>
            </w:r>
            <w:r w:rsidR="00701690">
              <w:rPr>
                <w:rFonts w:ascii="Times New Roman" w:hAnsi="Times New Roman" w:cs="Times New Roman"/>
                <w:color w:val="000000"/>
                <w:sz w:val="20"/>
                <w:szCs w:val="20"/>
              </w:rPr>
              <w:instrText xml:space="preserve"> ADDIN EN.CITE &lt;EndNote&gt;&lt;Cite&gt;&lt;Author&gt;Michalsen&lt;/Author&gt;&lt;Year&gt;2006&lt;/Year&gt;&lt;RecNum&gt;71&lt;/RecNum&gt;&lt;DisplayText&gt;(25)&lt;/DisplayText&gt;&lt;record&gt;&lt;rec-number&gt;71&lt;/rec-number&gt;&lt;foreign-keys&gt;&lt;key app="EN" db-id="55xtdxas9tpsaweezd6xetty0sx9xwap9tew" timestamp="1711473832"&gt;71&lt;/key&gt;&lt;/foreign-keys&gt;&lt;ref-type name="Journal Article"&gt;17&lt;/ref-type&gt;&lt;contributors&gt;&lt;authors&gt;&lt;author&gt;Michalsen, A&lt;/author&gt;&lt;author&gt;Lehmann, N&lt;/author&gt;&lt;author&gt;Pithan, C&lt;/author&gt;&lt;author&gt;Knoblauch, NTM&lt;/author&gt;&lt;author&gt;Moebus, Susanne&lt;/author&gt;&lt;author&gt;Kannenberg, F&lt;/author&gt;&lt;author&gt;Binder, L&lt;/author&gt;&lt;author&gt;Budde, T&lt;/author&gt;&lt;author&gt;Dobos, GJ&lt;/author&gt;&lt;/authors&gt;&lt;/contributors&gt;&lt;titles&gt;&lt;title&gt;Mediterranean diet has no effect on markers of inflammation and metabolic risk factors in patients with coronary artery disease&lt;/title&gt;&lt;secondary-title&gt;European journal of clinical nutrition&lt;/secondary-title&gt;&lt;/titles&gt;&lt;periodical&gt;&lt;full-title&gt;European journal of clinical nutrition&lt;/full-title&gt;&lt;/periodical&gt;&lt;pages&gt;478-485&lt;/pages&gt;&lt;volume&gt;60&lt;/volume&gt;&lt;number&gt;4&lt;/number&gt;&lt;dates&gt;&lt;year&gt;2006&lt;/year&gt;&lt;/dates&gt;&lt;isbn&gt;1476-5640&lt;/isbn&gt;&lt;urls&gt;&lt;/urls&gt;&lt;/record&gt;&lt;/Cite&gt;&lt;/EndNote&gt;</w:instrText>
            </w:r>
            <w:r w:rsidRPr="00B047B4">
              <w:rPr>
                <w:rFonts w:ascii="Times New Roman" w:hAnsi="Times New Roman" w:cs="Times New Roman"/>
                <w:color w:val="000000"/>
                <w:sz w:val="20"/>
                <w:szCs w:val="20"/>
              </w:rPr>
              <w:fldChar w:fldCharType="separate"/>
            </w:r>
            <w:r w:rsidR="00701690">
              <w:rPr>
                <w:rFonts w:ascii="Times New Roman" w:hAnsi="Times New Roman" w:cs="Times New Roman"/>
                <w:noProof/>
                <w:color w:val="000000"/>
                <w:sz w:val="20"/>
                <w:szCs w:val="20"/>
              </w:rPr>
              <w:t>(25)</w:t>
            </w:r>
            <w:r w:rsidRPr="00B047B4">
              <w:rPr>
                <w:rFonts w:ascii="Times New Roman" w:hAnsi="Times New Roman" w:cs="Times New Roman"/>
                <w:color w:val="000000"/>
                <w:sz w:val="20"/>
                <w:szCs w:val="20"/>
              </w:rPr>
              <w:fldChar w:fldCharType="end"/>
            </w:r>
          </w:p>
        </w:tc>
        <w:tc>
          <w:tcPr>
            <w:tcW w:w="2909"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-0.21[-0.39,-0.03</w:t>
            </w:r>
            <w:r w:rsidRPr="00B047B4">
              <w:rPr>
                <w:rFonts w:ascii="Times New Roman" w:hAnsi="Times New Roman" w:cs="Times New Roman"/>
                <w:sz w:val="20"/>
                <w:szCs w:val="20"/>
              </w:rPr>
              <w:t>]</w:t>
            </w:r>
          </w:p>
          <w:p w:rsidR="009520C2" w:rsidRPr="00B047B4" w:rsidRDefault="009520C2" w:rsidP="009520C2">
            <w:pPr>
              <w:rPr>
                <w:rFonts w:ascii="Times New Roman" w:eastAsia="Times New Roman" w:hAnsi="Times New Roman" w:cs="Times New Roman"/>
                <w:sz w:val="20"/>
                <w:szCs w:val="20"/>
                <w:lang w:eastAsia="en-AU"/>
              </w:rPr>
            </w:pPr>
          </w:p>
        </w:tc>
        <w:tc>
          <w:tcPr>
            <w:tcW w:w="4185"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 xml:space="preserve">Heterogeneity: Tau² = 0.09; Chi² = 91.80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13 (P &lt; 0.00001); I² = 86</w:t>
            </w:r>
            <w:r w:rsidRPr="00B047B4">
              <w:rPr>
                <w:rFonts w:ascii="Times New Roman" w:hAnsi="Times New Roman" w:cs="Times New Roman"/>
                <w:sz w:val="20"/>
                <w:szCs w:val="20"/>
              </w:rPr>
              <w:t>%</w:t>
            </w:r>
          </w:p>
        </w:tc>
        <w:tc>
          <w:tcPr>
            <w:tcW w:w="4062"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2.28 (P =0.02</w:t>
            </w:r>
            <w:r w:rsidRPr="00B047B4">
              <w:rPr>
                <w:rFonts w:ascii="Times New Roman" w:hAnsi="Times New Roman" w:cs="Times New Roman"/>
                <w:sz w:val="20"/>
                <w:szCs w:val="20"/>
              </w:rPr>
              <w:t>)</w:t>
            </w:r>
          </w:p>
        </w:tc>
      </w:tr>
      <w:tr w:rsidR="009520C2" w:rsidRPr="00B047B4" w:rsidTr="009520C2">
        <w:trPr>
          <w:trHeight w:val="460"/>
        </w:trPr>
        <w:tc>
          <w:tcPr>
            <w:tcW w:w="1885" w:type="dxa"/>
          </w:tcPr>
          <w:p w:rsidR="009520C2" w:rsidRPr="00B047B4" w:rsidRDefault="009520C2" w:rsidP="00CF64F9">
            <w:pPr>
              <w:rPr>
                <w:rFonts w:ascii="Times New Roman" w:hAnsi="Times New Roman" w:cs="Times New Roman"/>
                <w:color w:val="000000"/>
                <w:sz w:val="20"/>
                <w:szCs w:val="20"/>
              </w:rPr>
            </w:pPr>
            <w:r w:rsidRPr="00B047B4">
              <w:rPr>
                <w:rFonts w:ascii="Times New Roman" w:hAnsi="Times New Roman" w:cs="Times New Roman"/>
                <w:color w:val="000000"/>
                <w:sz w:val="20"/>
                <w:szCs w:val="20"/>
              </w:rPr>
              <w:t>Ornish et al</w:t>
            </w:r>
            <w:r w:rsidRPr="00B047B4">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&lt;EndNote&gt;&lt;Cite&gt;&lt;Author&gt;Ornish&lt;/Author&gt;&lt;Year&gt;1998&lt;/Year&gt;&lt;RecNum&gt;140&lt;/RecNum&gt;&lt;DisplayText&gt;(21)&lt;/DisplayText&gt;&lt;record&gt;&lt;rec-number&gt;140&lt;/rec-number&gt;&lt;foreign-keys&gt;&lt;key app="EN" db-id="55xtdxas9tpsaweezd6xetty0sx9xwap9tew" timestamp="1714327086"&gt;140&lt;/key&gt;&lt;/foreign-keys&gt;&lt;ref-type name="Journal Article"&gt;17&lt;/ref-type&gt;&lt;contributors&gt;&lt;authors&gt;&lt;author&gt;Ornish, Dean&lt;/author&gt;&lt;author&gt;Scherwitz, Larry W&lt;/author&gt;&lt;author&gt;Billings, James H&lt;/author&gt;&lt;author&gt;Gould, K Lance&lt;/author&gt;&lt;author&gt;Merritt, Terri A&lt;/author&gt;&lt;author&gt;Sparler, Stephen&lt;/author&gt;&lt;author&gt;Armstrong, William T&lt;/author&gt;&lt;author&gt;Ports, Thomas A&lt;/author&gt;&lt;author&gt;Kirkeeide, Richard L&lt;/author&gt;&lt;author&gt;Hogeboom, Charissa&lt;/author&gt;&lt;/authors&gt;&lt;/contributors&gt;&lt;titles&gt;&lt;title&gt;Intensive lifestyle changes for reversal of coronary heart disease&lt;/title&gt;&lt;secondary-title&gt;Jama&lt;/secondary-title&gt;&lt;/titles&gt;&lt;periodical&gt;&lt;full-title&gt;Jama&lt;/full-title&gt;&lt;/periodical&gt;&lt;pages&gt;2001-2007&lt;/pages&gt;&lt;volume&gt;280&lt;/volume&gt;&lt;number&gt;23&lt;/number&gt;&lt;dates&gt;&lt;year&gt;1998&lt;/year&gt;&lt;/dates&gt;&lt;isbn&gt;0098-7484&lt;/isbn&gt;&lt;urls&gt;&lt;/urls&gt;&lt;/record&gt;&lt;/Cite&gt;&lt;/EndNote&gt;</w:instrText>
            </w:r>
            <w:r w:rsidRPr="00B047B4">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(21)</w:t>
            </w:r>
            <w:r w:rsidRPr="00B047B4">
              <w:rPr>
                <w:rFonts w:ascii="Times New Roman" w:hAnsi="Times New Roman" w:cs="Times New Roman"/>
                <w:color w:val="000000"/>
                <w:sz w:val="20"/>
                <w:szCs w:val="20"/>
              </w:rPr>
              <w:fldChar w:fldCharType="end"/>
            </w:r>
          </w:p>
        </w:tc>
        <w:tc>
          <w:tcPr>
            <w:tcW w:w="2909"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-0.13 [-0.25</w:t>
            </w:r>
            <w:r w:rsidRPr="00B047B4">
              <w:rPr>
                <w:rFonts w:ascii="Times New Roman" w:hAnsi="Times New Roman" w:cs="Times New Roman"/>
                <w:sz w:val="20"/>
                <w:szCs w:val="20"/>
              </w:rPr>
              <w:t xml:space="preserve">, </w:t>
            </w:r>
            <w:r>
              <w:rPr>
                <w:rFonts w:ascii="Times New Roman" w:hAnsi="Times New Roman" w:cs="Times New Roman"/>
                <w:sz w:val="20"/>
                <w:szCs w:val="20"/>
              </w:rPr>
              <w:t>-0.00</w:t>
            </w:r>
            <w:r w:rsidRPr="00B047B4">
              <w:rPr>
                <w:rFonts w:ascii="Times New Roman" w:hAnsi="Times New Roman" w:cs="Times New Roman"/>
                <w:sz w:val="20"/>
                <w:szCs w:val="20"/>
              </w:rPr>
              <w:t>]</w:t>
            </w:r>
          </w:p>
        </w:tc>
        <w:tc>
          <w:tcPr>
            <w:tcW w:w="4185"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 xml:space="preserve">Heterogeneity: Tau² = </w:t>
            </w:r>
            <w:r>
              <w:rPr>
                <w:rFonts w:ascii="Times New Roman" w:hAnsi="Times New Roman" w:cs="Times New Roman"/>
                <w:sz w:val="20"/>
                <w:szCs w:val="20"/>
              </w:rPr>
              <w:t>0.03</w:t>
            </w:r>
            <w:r w:rsidRPr="00B047B4">
              <w:rPr>
                <w:rFonts w:ascii="Times New Roman" w:hAnsi="Times New Roman" w:cs="Times New Roman"/>
                <w:sz w:val="20"/>
                <w:szCs w:val="20"/>
              </w:rPr>
              <w:t xml:space="preserve">; Chi² = </w:t>
            </w:r>
            <w:r>
              <w:rPr>
                <w:rFonts w:ascii="Times New Roman" w:hAnsi="Times New Roman" w:cs="Times New Roman"/>
                <w:sz w:val="20"/>
                <w:szCs w:val="20"/>
              </w:rPr>
              <w:t xml:space="preserve">42.78,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13 (P&lt;0.0001); I² = 70</w:t>
            </w:r>
            <w:r w:rsidRPr="00B047B4">
              <w:rPr>
                <w:rFonts w:ascii="Times New Roman" w:hAnsi="Times New Roman" w:cs="Times New Roman"/>
                <w:sz w:val="20"/>
                <w:szCs w:val="20"/>
              </w:rPr>
              <w:t>%</w:t>
            </w:r>
          </w:p>
        </w:tc>
        <w:tc>
          <w:tcPr>
            <w:tcW w:w="4062"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=2.02 (P =0.04</w:t>
            </w:r>
            <w:r w:rsidRPr="00B047B4">
              <w:rPr>
                <w:rFonts w:ascii="Times New Roman" w:hAnsi="Times New Roman" w:cs="Times New Roman"/>
                <w:sz w:val="20"/>
                <w:szCs w:val="20"/>
              </w:rPr>
              <w:t>)</w:t>
            </w:r>
          </w:p>
        </w:tc>
      </w:tr>
      <w:tr w:rsidR="009520C2" w:rsidRPr="00B047B4" w:rsidTr="009520C2">
        <w:trPr>
          <w:trHeight w:val="460"/>
        </w:trPr>
        <w:tc>
          <w:tcPr>
            <w:tcW w:w="1885" w:type="dxa"/>
          </w:tcPr>
          <w:p w:rsidR="009520C2" w:rsidRPr="00B047B4" w:rsidRDefault="009520C2" w:rsidP="00CF64F9">
            <w:pPr>
              <w:rPr>
                <w:rFonts w:ascii="Times New Roman" w:hAnsi="Times New Roman" w:cs="Times New Roman"/>
                <w:color w:val="000000"/>
                <w:sz w:val="20"/>
                <w:szCs w:val="20"/>
              </w:rPr>
            </w:pPr>
            <w:r w:rsidRPr="00B047B4">
              <w:rPr>
                <w:rFonts w:ascii="Times New Roman" w:hAnsi="Times New Roman" w:cs="Times New Roman"/>
                <w:color w:val="000000"/>
                <w:sz w:val="20"/>
                <w:szCs w:val="20"/>
              </w:rPr>
              <w:t>Park et al</w:t>
            </w:r>
            <w:r w:rsidRPr="00B047B4">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&lt;EndNote&gt;&lt;Cite&gt;&lt;Author&gt;Park&lt;/Author&gt;&lt;Year&gt;2017&lt;/Year&gt;&lt;RecNum&gt;132&lt;/RecNum&gt;&lt;DisplayText&gt;(22)&lt;/DisplayText&gt;&lt;record&gt;&lt;rec-number&gt;132&lt;/rec-number&gt;&lt;foreign-keys&gt;&lt;key app="EN" db-id="55xtdxas9tpsaweezd6xetty0sx9xwap9tew" timestamp="1714326349"&gt;132&lt;/key&gt;&lt;/foreign-keys&gt;&lt;ref-type name="Journal Article"&gt;17&lt;/ref-type&gt;&lt;contributors&gt;&lt;authors&gt;&lt;author&gt;Park, Moonkyoung&lt;/author&gt;&lt;author&gt;Song, Rhayun&lt;/author&gt;&lt;author&gt;Jeong, Jin-Ok&lt;/author&gt;&lt;/authors&gt;&lt;/contributors&gt;&lt;titles&gt;&lt;title&gt;Effect of goal attainment theory based education program on cardiovascular risks, behavioral modification, and quality of life among patients with first episode of acute myocardial infarction: Randomized study&lt;/title&gt;&lt;secondary-title&gt;International journal of nursing studies&lt;/secondary-title&gt;&lt;/titles&gt;&lt;periodical&gt;&lt;full-title&gt;International journal of nursing studies&lt;/full-title&gt;&lt;/periodical&gt;&lt;pages&gt;8-16&lt;/pages&gt;&lt;volume&gt;71&lt;/volume&gt;&lt;dates&gt;&lt;year&gt;2017&lt;/year&gt;&lt;/dates&gt;&lt;isbn&gt;0020-7489&lt;/isbn&gt;&lt;urls&gt;&lt;/urls&gt;&lt;/record&gt;&lt;/Cite&gt;&lt;/EndNote&gt;</w:instrText>
            </w:r>
            <w:r w:rsidRPr="00B047B4">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(22)</w:t>
            </w:r>
            <w:r w:rsidRPr="00B047B4">
              <w:rPr>
                <w:rFonts w:ascii="Times New Roman" w:hAnsi="Times New Roman" w:cs="Times New Roman"/>
                <w:color w:val="000000"/>
                <w:sz w:val="20"/>
                <w:szCs w:val="20"/>
              </w:rPr>
              <w:fldChar w:fldCharType="end"/>
            </w:r>
          </w:p>
        </w:tc>
        <w:tc>
          <w:tcPr>
            <w:tcW w:w="2909"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-0.19[-0.37, -0.01</w:t>
            </w:r>
            <w:r w:rsidRPr="00B047B4">
              <w:rPr>
                <w:rFonts w:ascii="Times New Roman" w:hAnsi="Times New Roman" w:cs="Times New Roman"/>
                <w:sz w:val="20"/>
                <w:szCs w:val="20"/>
              </w:rPr>
              <w:t>]</w:t>
            </w:r>
          </w:p>
        </w:tc>
        <w:tc>
          <w:tcPr>
            <w:tcW w:w="4185"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 xml:space="preserve">Heterogeneity: Tau² = </w:t>
            </w:r>
            <w:r>
              <w:rPr>
                <w:rFonts w:ascii="Times New Roman" w:hAnsi="Times New Roman" w:cs="Times New Roman"/>
                <w:sz w:val="20"/>
                <w:szCs w:val="20"/>
              </w:rPr>
              <w:t>0.09</w:t>
            </w:r>
            <w:r w:rsidRPr="00B047B4">
              <w:rPr>
                <w:rFonts w:ascii="Times New Roman" w:hAnsi="Times New Roman" w:cs="Times New Roman"/>
                <w:sz w:val="20"/>
                <w:szCs w:val="20"/>
              </w:rPr>
              <w:t xml:space="preserve">; Chi² = </w:t>
            </w:r>
            <w:r>
              <w:rPr>
                <w:rFonts w:ascii="Times New Roman" w:hAnsi="Times New Roman" w:cs="Times New Roman"/>
                <w:sz w:val="20"/>
                <w:szCs w:val="20"/>
              </w:rPr>
              <w:t>93.21</w:t>
            </w:r>
            <w:r w:rsidRPr="00B047B4">
              <w:rPr>
                <w:rFonts w:ascii="Times New Roman" w:hAnsi="Times New Roman" w:cs="Times New Roman"/>
                <w:sz w:val="20"/>
                <w:szCs w:val="20"/>
              </w:rPr>
              <w:t xml:space="preserve">, </w:t>
            </w:r>
            <w:proofErr w:type="spellStart"/>
            <w:r w:rsidRPr="00B047B4">
              <w:rPr>
                <w:rFonts w:ascii="Times New Roman" w:hAnsi="Times New Roman" w:cs="Times New Roman"/>
                <w:sz w:val="20"/>
                <w:szCs w:val="20"/>
              </w:rPr>
              <w:t>df</w:t>
            </w:r>
            <w:proofErr w:type="spellEnd"/>
            <w:r w:rsidRPr="00B047B4">
              <w:rPr>
                <w:rFonts w:ascii="Times New Roman" w:hAnsi="Times New Roman" w:cs="Times New Roman"/>
                <w:sz w:val="20"/>
                <w:szCs w:val="20"/>
              </w:rPr>
              <w:t xml:space="preserve"> = </w:t>
            </w:r>
            <w:r>
              <w:rPr>
                <w:rFonts w:ascii="Times New Roman" w:hAnsi="Times New Roman" w:cs="Times New Roman"/>
                <w:sz w:val="20"/>
                <w:szCs w:val="20"/>
              </w:rPr>
              <w:t>13 (P &lt; 0.00001); I² = 86</w:t>
            </w:r>
            <w:r w:rsidRPr="00B047B4">
              <w:rPr>
                <w:rFonts w:ascii="Times New Roman" w:hAnsi="Times New Roman" w:cs="Times New Roman"/>
                <w:sz w:val="20"/>
                <w:szCs w:val="20"/>
              </w:rPr>
              <w:t>%</w:t>
            </w:r>
          </w:p>
        </w:tc>
        <w:tc>
          <w:tcPr>
            <w:tcW w:w="4062"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Test for overall effe</w:t>
            </w:r>
            <w:r>
              <w:rPr>
                <w:rFonts w:ascii="Times New Roman" w:hAnsi="Times New Roman" w:cs="Times New Roman"/>
                <w:sz w:val="20"/>
                <w:szCs w:val="20"/>
              </w:rPr>
              <w:t>ct: Z = 2.11 (P=0.03</w:t>
            </w:r>
            <w:r w:rsidRPr="00B047B4">
              <w:rPr>
                <w:rFonts w:ascii="Times New Roman" w:hAnsi="Times New Roman" w:cs="Times New Roman"/>
                <w:sz w:val="20"/>
                <w:szCs w:val="20"/>
              </w:rPr>
              <w:t>)</w:t>
            </w:r>
          </w:p>
        </w:tc>
      </w:tr>
      <w:tr w:rsidR="009520C2" w:rsidRPr="00B047B4" w:rsidTr="009520C2">
        <w:trPr>
          <w:trHeight w:val="460"/>
        </w:trPr>
        <w:tc>
          <w:tcPr>
            <w:tcW w:w="1885" w:type="dxa"/>
          </w:tcPr>
          <w:p w:rsidR="009520C2" w:rsidRPr="00B047B4" w:rsidRDefault="009520C2" w:rsidP="00CF64F9">
            <w:pPr>
              <w:rPr>
                <w:rFonts w:ascii="Times New Roman" w:hAnsi="Times New Roman" w:cs="Times New Roman"/>
                <w:color w:val="000000"/>
                <w:sz w:val="20"/>
                <w:szCs w:val="20"/>
              </w:rPr>
            </w:pPr>
            <w:r w:rsidRPr="00B047B4">
              <w:rPr>
                <w:rFonts w:ascii="Times New Roman" w:hAnsi="Times New Roman" w:cs="Times New Roman"/>
                <w:color w:val="000000"/>
                <w:sz w:val="20"/>
                <w:szCs w:val="20"/>
              </w:rPr>
              <w:t>Saffi  et al</w:t>
            </w:r>
            <w:r w:rsidRPr="00B047B4">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&lt;EndNote&gt;&lt;Cite&gt;&lt;Author&gt;Saffi&lt;/Author&gt;&lt;Year&gt;2014&lt;/Year&gt;&lt;RecNum&gt;44&lt;/RecNum&gt;&lt;DisplayText&gt;(23)&lt;/DisplayText&gt;&lt;record&gt;&lt;rec-number&gt;44&lt;/rec-number&gt;&lt;foreign-keys&gt;&lt;key app="EN" db-id="55xtdxas9tpsaweezd6xetty0sx9xwap9tew" timestamp="1711473301"&gt;44&lt;/key&gt;&lt;/foreign-keys&gt;&lt;ref-type name="Journal Article"&gt;17&lt;/ref-type&gt;&lt;contributors&gt;&lt;authors&gt;&lt;author&gt;Saffi, Marco Aurélio Lumertz&lt;/author&gt;&lt;author&gt;Polanczyk, Carisi Anne&lt;/author&gt;&lt;author&gt;Rabelo-Silva, Eneida Rejane&lt;/author&gt;&lt;/authors&gt;&lt;/contributors&gt;&lt;titles&gt;&lt;title&gt;Lifestyle interventions reduce cardiovascular risk in patients with coronary artery disease: a randomized clinical trial&lt;/title&gt;&lt;secondary-title&gt;European Journal of Cardiovascular Nursing&lt;/secondary-title&gt;&lt;/titles&gt;&lt;periodical&gt;&lt;full-title&gt;European Journal of Cardiovascular Nursing&lt;/full-title&gt;&lt;/periodical&gt;&lt;pages&gt;436-443&lt;/pages&gt;&lt;volume&gt;13&lt;/volume&gt;&lt;number&gt;5&lt;/number&gt;&lt;dates&gt;&lt;year&gt;2014&lt;/year&gt;&lt;/dates&gt;&lt;isbn&gt;1474-5151&lt;/isbn&gt;&lt;urls&gt;&lt;/urls&gt;&lt;/record&gt;&lt;/Cite&gt;&lt;/EndNote&gt;</w:instrText>
            </w:r>
            <w:r w:rsidRPr="00B047B4">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(23)</w:t>
            </w:r>
            <w:r w:rsidRPr="00B047B4">
              <w:rPr>
                <w:rFonts w:ascii="Times New Roman" w:hAnsi="Times New Roman" w:cs="Times New Roman"/>
                <w:color w:val="000000"/>
                <w:sz w:val="20"/>
                <w:szCs w:val="20"/>
              </w:rPr>
              <w:fldChar w:fldCharType="end"/>
            </w:r>
          </w:p>
        </w:tc>
        <w:tc>
          <w:tcPr>
            <w:tcW w:w="2909"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-0.21 [-0.39, -0.03</w:t>
            </w:r>
            <w:r w:rsidRPr="00B047B4">
              <w:rPr>
                <w:rFonts w:ascii="Times New Roman" w:hAnsi="Times New Roman" w:cs="Times New Roman"/>
                <w:sz w:val="20"/>
                <w:szCs w:val="20"/>
              </w:rPr>
              <w:t>]</w:t>
            </w:r>
          </w:p>
        </w:tc>
        <w:tc>
          <w:tcPr>
            <w:tcW w:w="4185"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 xml:space="preserve">Heterogeneity: Tau² = 0.09; Chi² = 93.38,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13 (P &lt; 0.00001); I² = 86</w:t>
            </w:r>
            <w:r w:rsidRPr="00B047B4">
              <w:rPr>
                <w:rFonts w:ascii="Times New Roman" w:hAnsi="Times New Roman" w:cs="Times New Roman"/>
                <w:sz w:val="20"/>
                <w:szCs w:val="20"/>
              </w:rPr>
              <w:t>%</w:t>
            </w:r>
          </w:p>
        </w:tc>
        <w:tc>
          <w:tcPr>
            <w:tcW w:w="4062"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2.24(P=0.02</w:t>
            </w:r>
            <w:r w:rsidRPr="00B047B4">
              <w:rPr>
                <w:rFonts w:ascii="Times New Roman" w:hAnsi="Times New Roman" w:cs="Times New Roman"/>
                <w:sz w:val="20"/>
                <w:szCs w:val="20"/>
              </w:rPr>
              <w:t>)</w:t>
            </w:r>
          </w:p>
        </w:tc>
      </w:tr>
      <w:tr w:rsidR="009520C2" w:rsidRPr="00B047B4" w:rsidTr="009520C2">
        <w:trPr>
          <w:trHeight w:val="460"/>
        </w:trPr>
        <w:tc>
          <w:tcPr>
            <w:tcW w:w="1885" w:type="dxa"/>
          </w:tcPr>
          <w:p w:rsidR="009520C2" w:rsidRPr="00B047B4" w:rsidRDefault="009520C2" w:rsidP="009520C2">
            <w:pPr>
              <w:rPr>
                <w:rFonts w:ascii="Times New Roman" w:hAnsi="Times New Roman" w:cs="Times New Roman"/>
                <w:color w:val="000000"/>
                <w:sz w:val="20"/>
                <w:szCs w:val="20"/>
              </w:rPr>
            </w:pPr>
            <w:r w:rsidRPr="00B047B4">
              <w:rPr>
                <w:rFonts w:ascii="Times New Roman" w:hAnsi="Times New Roman" w:cs="Times New Roman"/>
                <w:color w:val="000000"/>
                <w:sz w:val="20"/>
                <w:szCs w:val="20"/>
              </w:rPr>
              <w:t>Zheng et al</w:t>
            </w:r>
          </w:p>
        </w:tc>
        <w:tc>
          <w:tcPr>
            <w:tcW w:w="2909"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-0.20[-0.40, -0.00</w:t>
            </w:r>
            <w:r w:rsidRPr="00B047B4">
              <w:rPr>
                <w:rFonts w:ascii="Times New Roman" w:hAnsi="Times New Roman" w:cs="Times New Roman"/>
                <w:sz w:val="20"/>
                <w:szCs w:val="20"/>
              </w:rPr>
              <w:t>)</w:t>
            </w:r>
          </w:p>
        </w:tc>
        <w:tc>
          <w:tcPr>
            <w:tcW w:w="4185"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 xml:space="preserve">Heterogeneity: Tau² = </w:t>
            </w:r>
            <w:r>
              <w:rPr>
                <w:rFonts w:ascii="Times New Roman" w:hAnsi="Times New Roman" w:cs="Times New Roman"/>
                <w:sz w:val="20"/>
                <w:szCs w:val="20"/>
              </w:rPr>
              <w:t>0.11</w:t>
            </w:r>
            <w:r w:rsidRPr="00B047B4">
              <w:rPr>
                <w:rFonts w:ascii="Times New Roman" w:hAnsi="Times New Roman" w:cs="Times New Roman"/>
                <w:sz w:val="20"/>
                <w:szCs w:val="20"/>
              </w:rPr>
              <w:t xml:space="preserve">; Chi² = </w:t>
            </w:r>
            <w:r>
              <w:rPr>
                <w:rFonts w:ascii="Times New Roman" w:hAnsi="Times New Roman" w:cs="Times New Roman"/>
                <w:sz w:val="20"/>
                <w:szCs w:val="20"/>
              </w:rPr>
              <w:t xml:space="preserve">92.22,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13 (P &lt; 0.00001); I² = 86</w:t>
            </w:r>
            <w:r w:rsidRPr="00B047B4">
              <w:rPr>
                <w:rFonts w:ascii="Times New Roman" w:hAnsi="Times New Roman" w:cs="Times New Roman"/>
                <w:sz w:val="20"/>
                <w:szCs w:val="20"/>
              </w:rPr>
              <w:t>%</w:t>
            </w:r>
          </w:p>
        </w:tc>
        <w:tc>
          <w:tcPr>
            <w:tcW w:w="4062"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 xml:space="preserve">Test for overall effect: </w:t>
            </w:r>
            <w:r>
              <w:rPr>
                <w:rFonts w:ascii="Times New Roman" w:hAnsi="Times New Roman" w:cs="Times New Roman"/>
                <w:sz w:val="20"/>
                <w:szCs w:val="20"/>
              </w:rPr>
              <w:t>Z = 1.98(P=0.05</w:t>
            </w:r>
            <w:r w:rsidRPr="00B047B4">
              <w:rPr>
                <w:rFonts w:ascii="Times New Roman" w:hAnsi="Times New Roman" w:cs="Times New Roman"/>
                <w:sz w:val="20"/>
                <w:szCs w:val="20"/>
              </w:rPr>
              <w:t>)</w:t>
            </w:r>
          </w:p>
        </w:tc>
      </w:tr>
    </w:tbl>
    <w:p w:rsidR="009520C2" w:rsidRPr="00B047B4" w:rsidRDefault="009520C2" w:rsidP="009520C2">
      <w:pPr>
        <w:spacing w:line="240" w:lineRule="auto"/>
        <w:rPr>
          <w:rFonts w:ascii="Times New Roman" w:hAnsi="Times New Roman" w:cs="Times New Roman"/>
          <w:sz w:val="20"/>
          <w:szCs w:val="20"/>
        </w:rPr>
      </w:pPr>
      <w:r w:rsidRPr="00B047B4">
        <w:rPr>
          <w:rFonts w:ascii="Times New Roman" w:hAnsi="Times New Roman" w:cs="Times New Roman"/>
          <w:b/>
          <w:sz w:val="20"/>
          <w:szCs w:val="20"/>
        </w:rPr>
        <w:t>Legend:</w:t>
      </w:r>
      <w:r w:rsidRPr="00B047B4">
        <w:rPr>
          <w:rFonts w:ascii="Times New Roman" w:hAnsi="Times New Roman" w:cs="Times New Roman"/>
          <w:sz w:val="20"/>
          <w:szCs w:val="20"/>
        </w:rPr>
        <w:t xml:space="preserve"> 95% CI = 95% confidence interval. SMD= standardized mean difference. </w:t>
      </w:r>
    </w:p>
    <w:p w:rsidR="009520C2" w:rsidRPr="00B047B4" w:rsidRDefault="009520C2" w:rsidP="009520C2">
      <w:pPr>
        <w:spacing w:line="240" w:lineRule="auto"/>
        <w:rPr>
          <w:rFonts w:ascii="Times New Roman" w:hAnsi="Times New Roman" w:cs="Times New Roman"/>
          <w:sz w:val="20"/>
          <w:szCs w:val="20"/>
        </w:rPr>
      </w:pPr>
    </w:p>
    <w:p w:rsidR="009520C2" w:rsidRPr="00B047B4" w:rsidRDefault="00D53453" w:rsidP="00D53453">
      <w:pPr>
        <w:spacing w:after="160" w:line="259" w:lineRule="auto"/>
        <w:rPr>
          <w:rFonts w:ascii="Times New Roman" w:eastAsiaTheme="majorEastAsia" w:hAnsi="Times New Roman" w:cs="Times New Roman"/>
          <w:color w:val="2E74B5" w:themeColor="accent1" w:themeShade="BF"/>
          <w:sz w:val="20"/>
          <w:szCs w:val="20"/>
          <w:lang w:val="en-AU"/>
        </w:rPr>
      </w:pPr>
      <w:r>
        <w:rPr>
          <w:rFonts w:ascii="Times New Roman" w:eastAsiaTheme="majorEastAsia" w:hAnsi="Times New Roman" w:cs="Times New Roman"/>
          <w:color w:val="2E74B5" w:themeColor="accent1" w:themeShade="BF"/>
          <w:sz w:val="20"/>
          <w:szCs w:val="20"/>
          <w:lang w:val="en-AU"/>
        </w:rPr>
        <w:br w:type="page"/>
      </w:r>
    </w:p>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lastRenderedPageBreak/>
        <w:t>2.2.3 Effects of integrated lifestyle intervention alone on low-density lipoprotein cholesterol (LDL-C)</w:t>
      </w:r>
    </w:p>
    <w:tbl>
      <w:tblPr>
        <w:tblStyle w:val="TableGrid"/>
        <w:tblW w:w="12710" w:type="dxa"/>
        <w:tblLayout w:type="fixed"/>
        <w:tblLook w:val="04A0" w:firstRow="1" w:lastRow="0" w:firstColumn="1" w:lastColumn="0" w:noHBand="0" w:noVBand="1"/>
      </w:tblPr>
      <w:tblGrid>
        <w:gridCol w:w="2393"/>
        <w:gridCol w:w="2279"/>
        <w:gridCol w:w="4079"/>
        <w:gridCol w:w="3959"/>
      </w:tblGrid>
      <w:tr w:rsidR="009520C2" w:rsidRPr="00B047B4" w:rsidTr="009520C2">
        <w:trPr>
          <w:trHeight w:val="526"/>
        </w:trPr>
        <w:tc>
          <w:tcPr>
            <w:tcW w:w="2393" w:type="dxa"/>
          </w:tcPr>
          <w:p w:rsidR="009520C2" w:rsidRPr="00B047B4" w:rsidRDefault="009520C2" w:rsidP="009520C2">
            <w:pPr>
              <w:rPr>
                <w:rFonts w:ascii="Times New Roman" w:eastAsia="Times New Roman" w:hAnsi="Times New Roman" w:cs="Times New Roman"/>
                <w:sz w:val="20"/>
                <w:szCs w:val="20"/>
                <w:lang w:eastAsia="en-AU"/>
              </w:rPr>
            </w:pPr>
            <w:r w:rsidRPr="00B047B4">
              <w:rPr>
                <w:rFonts w:ascii="Times New Roman" w:eastAsia="Times New Roman" w:hAnsi="Times New Roman" w:cs="Times New Roman"/>
                <w:sz w:val="20"/>
                <w:szCs w:val="20"/>
                <w:lang w:eastAsia="en-AU"/>
              </w:rPr>
              <w:t xml:space="preserve">Omitted studies </w:t>
            </w:r>
          </w:p>
        </w:tc>
        <w:tc>
          <w:tcPr>
            <w:tcW w:w="2279" w:type="dxa"/>
          </w:tcPr>
          <w:p w:rsidR="009520C2" w:rsidRPr="00B047B4" w:rsidRDefault="009520C2" w:rsidP="009520C2">
            <w:pPr>
              <w:rPr>
                <w:rFonts w:ascii="Times New Roman" w:eastAsia="Times New Roman" w:hAnsi="Times New Roman" w:cs="Times New Roman"/>
                <w:sz w:val="20"/>
                <w:szCs w:val="20"/>
                <w:lang w:eastAsia="en-AU"/>
              </w:rPr>
            </w:pPr>
            <w:r w:rsidRPr="00B047B4">
              <w:rPr>
                <w:rFonts w:ascii="Times New Roman" w:eastAsia="Times New Roman" w:hAnsi="Times New Roman" w:cs="Times New Roman"/>
                <w:sz w:val="20"/>
                <w:szCs w:val="20"/>
                <w:lang w:eastAsia="en-AU"/>
              </w:rPr>
              <w:t>Effect size estimate SMD</w:t>
            </w:r>
          </w:p>
          <w:p w:rsidR="009520C2" w:rsidRPr="00B047B4" w:rsidRDefault="009520C2" w:rsidP="009520C2">
            <w:pPr>
              <w:rPr>
                <w:rFonts w:ascii="Times New Roman" w:eastAsia="Times New Roman" w:hAnsi="Times New Roman" w:cs="Times New Roman"/>
                <w:sz w:val="20"/>
                <w:szCs w:val="20"/>
                <w:lang w:eastAsia="en-AU"/>
              </w:rPr>
            </w:pPr>
            <w:r w:rsidRPr="00B047B4">
              <w:rPr>
                <w:rFonts w:ascii="Times New Roman" w:eastAsia="Times New Roman" w:hAnsi="Times New Roman" w:cs="Times New Roman"/>
                <w:sz w:val="20"/>
                <w:szCs w:val="20"/>
                <w:lang w:eastAsia="en-AU"/>
              </w:rPr>
              <w:t>[95% CI]</w:t>
            </w:r>
          </w:p>
        </w:tc>
        <w:tc>
          <w:tcPr>
            <w:tcW w:w="4079" w:type="dxa"/>
          </w:tcPr>
          <w:p w:rsidR="009520C2" w:rsidRPr="00B047B4" w:rsidRDefault="009520C2" w:rsidP="009520C2">
            <w:pPr>
              <w:rPr>
                <w:rFonts w:ascii="Times New Roman" w:eastAsia="Times New Roman" w:hAnsi="Times New Roman" w:cs="Times New Roman"/>
                <w:sz w:val="20"/>
                <w:szCs w:val="20"/>
                <w:lang w:eastAsia="en-AU"/>
              </w:rPr>
            </w:pPr>
            <w:r w:rsidRPr="00B047B4">
              <w:rPr>
                <w:rFonts w:ascii="Times New Roman" w:eastAsia="Times New Roman" w:hAnsi="Times New Roman" w:cs="Times New Roman"/>
                <w:sz w:val="20"/>
                <w:szCs w:val="20"/>
                <w:lang w:eastAsia="en-AU"/>
              </w:rPr>
              <w:t xml:space="preserve">Heterogeneity </w:t>
            </w:r>
          </w:p>
        </w:tc>
        <w:tc>
          <w:tcPr>
            <w:tcW w:w="3959" w:type="dxa"/>
          </w:tcPr>
          <w:p w:rsidR="009520C2" w:rsidRPr="00B047B4" w:rsidRDefault="009520C2" w:rsidP="009520C2">
            <w:pPr>
              <w:rPr>
                <w:rFonts w:ascii="Times New Roman" w:eastAsia="Times New Roman" w:hAnsi="Times New Roman" w:cs="Times New Roman"/>
                <w:sz w:val="20"/>
                <w:szCs w:val="20"/>
                <w:lang w:eastAsia="en-AU"/>
              </w:rPr>
            </w:pPr>
            <w:r w:rsidRPr="00B047B4">
              <w:rPr>
                <w:rFonts w:ascii="Times New Roman" w:eastAsia="Times New Roman" w:hAnsi="Times New Roman" w:cs="Times New Roman"/>
                <w:sz w:val="20"/>
                <w:szCs w:val="20"/>
                <w:lang w:eastAsia="en-AU"/>
              </w:rPr>
              <w:t>Test for overall effect (Z)</w:t>
            </w:r>
          </w:p>
        </w:tc>
      </w:tr>
      <w:tr w:rsidR="009520C2" w:rsidRPr="00B047B4" w:rsidTr="009520C2">
        <w:trPr>
          <w:trHeight w:val="526"/>
        </w:trPr>
        <w:tc>
          <w:tcPr>
            <w:tcW w:w="2393" w:type="dxa"/>
          </w:tcPr>
          <w:p w:rsidR="009520C2" w:rsidRPr="00B047B4" w:rsidRDefault="009520C2" w:rsidP="009520C2">
            <w:pPr>
              <w:rPr>
                <w:rFonts w:ascii="Times New Roman" w:hAnsi="Times New Roman" w:cs="Times New Roman"/>
                <w:color w:val="000000"/>
                <w:sz w:val="20"/>
                <w:szCs w:val="20"/>
              </w:rPr>
            </w:pPr>
            <w:r w:rsidRPr="00B047B4">
              <w:rPr>
                <w:rFonts w:ascii="Times New Roman" w:hAnsi="Times New Roman" w:cs="Times New Roman"/>
                <w:color w:val="000000"/>
                <w:sz w:val="20"/>
                <w:szCs w:val="20"/>
              </w:rPr>
              <w:t xml:space="preserve">None </w:t>
            </w:r>
          </w:p>
        </w:tc>
        <w:tc>
          <w:tcPr>
            <w:tcW w:w="2279"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-0.18 (-0.42, 0.05</w:t>
            </w:r>
            <w:r w:rsidRPr="00B047B4">
              <w:rPr>
                <w:rFonts w:ascii="Times New Roman" w:hAnsi="Times New Roman" w:cs="Times New Roman"/>
                <w:sz w:val="20"/>
                <w:szCs w:val="20"/>
              </w:rPr>
              <w:t>)</w:t>
            </w:r>
          </w:p>
        </w:tc>
        <w:tc>
          <w:tcPr>
            <w:tcW w:w="4079"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 xml:space="preserve">Heterogeneity: Tau² = </w:t>
            </w:r>
            <w:r>
              <w:rPr>
                <w:rFonts w:ascii="Times New Roman" w:hAnsi="Times New Roman" w:cs="Times New Roman"/>
                <w:sz w:val="20"/>
                <w:szCs w:val="20"/>
              </w:rPr>
              <w:t>0.08</w:t>
            </w:r>
            <w:r w:rsidRPr="00B047B4">
              <w:rPr>
                <w:rFonts w:ascii="Times New Roman" w:hAnsi="Times New Roman" w:cs="Times New Roman"/>
                <w:sz w:val="20"/>
                <w:szCs w:val="20"/>
              </w:rPr>
              <w:t xml:space="preserve">, Chi² = </w:t>
            </w:r>
            <w:r>
              <w:rPr>
                <w:rFonts w:ascii="Times New Roman" w:hAnsi="Times New Roman" w:cs="Times New Roman"/>
                <w:sz w:val="20"/>
                <w:szCs w:val="20"/>
              </w:rPr>
              <w:t xml:space="preserve">55.32,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7 (P&lt;0.00001); I² =87</w:t>
            </w:r>
            <w:r w:rsidRPr="00B047B4">
              <w:rPr>
                <w:rFonts w:ascii="Times New Roman" w:hAnsi="Times New Roman" w:cs="Times New Roman"/>
                <w:sz w:val="20"/>
                <w:szCs w:val="20"/>
              </w:rPr>
              <w:t>%</w:t>
            </w:r>
          </w:p>
        </w:tc>
        <w:tc>
          <w:tcPr>
            <w:tcW w:w="3959"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1.53 (P =0.13</w:t>
            </w:r>
            <w:r w:rsidRPr="00B047B4">
              <w:rPr>
                <w:rFonts w:ascii="Times New Roman" w:hAnsi="Times New Roman" w:cs="Times New Roman"/>
                <w:sz w:val="20"/>
                <w:szCs w:val="20"/>
              </w:rPr>
              <w:t>)</w:t>
            </w:r>
          </w:p>
          <w:p w:rsidR="009520C2" w:rsidRPr="00B047B4" w:rsidRDefault="009520C2" w:rsidP="009520C2">
            <w:pPr>
              <w:rPr>
                <w:rFonts w:ascii="Times New Roman" w:hAnsi="Times New Roman" w:cs="Times New Roman"/>
                <w:sz w:val="20"/>
                <w:szCs w:val="20"/>
              </w:rPr>
            </w:pPr>
          </w:p>
        </w:tc>
      </w:tr>
      <w:tr w:rsidR="009520C2" w:rsidRPr="00B047B4" w:rsidTr="009520C2">
        <w:trPr>
          <w:trHeight w:val="526"/>
        </w:trPr>
        <w:tc>
          <w:tcPr>
            <w:tcW w:w="2393" w:type="dxa"/>
          </w:tcPr>
          <w:p w:rsidR="009520C2" w:rsidRPr="00B047B4" w:rsidRDefault="009520C2" w:rsidP="009520C2">
            <w:pPr>
              <w:rPr>
                <w:rFonts w:ascii="Times New Roman" w:hAnsi="Times New Roman" w:cs="Times New Roman"/>
                <w:color w:val="000000"/>
                <w:sz w:val="20"/>
                <w:szCs w:val="20"/>
              </w:rPr>
            </w:pPr>
            <w:r>
              <w:rPr>
                <w:rFonts w:ascii="Times New Roman" w:hAnsi="Times New Roman" w:cs="Times New Roman"/>
                <w:color w:val="000000"/>
                <w:sz w:val="20"/>
                <w:szCs w:val="20"/>
              </w:rPr>
              <w:t>Bae et al</w:t>
            </w:r>
          </w:p>
        </w:tc>
        <w:tc>
          <w:tcPr>
            <w:tcW w:w="2279"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-0.24 (-0.55, 0.07</w:t>
            </w:r>
            <w:r w:rsidRPr="00B047B4">
              <w:rPr>
                <w:rFonts w:ascii="Times New Roman" w:hAnsi="Times New Roman" w:cs="Times New Roman"/>
                <w:sz w:val="20"/>
                <w:szCs w:val="20"/>
              </w:rPr>
              <w:t>)</w:t>
            </w:r>
          </w:p>
        </w:tc>
        <w:tc>
          <w:tcPr>
            <w:tcW w:w="4079"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 xml:space="preserve">Heterogeneity: Tau² = </w:t>
            </w:r>
            <w:r>
              <w:rPr>
                <w:rFonts w:ascii="Times New Roman" w:hAnsi="Times New Roman" w:cs="Times New Roman"/>
                <w:sz w:val="20"/>
                <w:szCs w:val="20"/>
              </w:rPr>
              <w:t>0.13</w:t>
            </w:r>
            <w:r w:rsidRPr="00B047B4">
              <w:rPr>
                <w:rFonts w:ascii="Times New Roman" w:hAnsi="Times New Roman" w:cs="Times New Roman"/>
                <w:sz w:val="20"/>
                <w:szCs w:val="20"/>
              </w:rPr>
              <w:t xml:space="preserve">, Chi² = </w:t>
            </w:r>
            <w:r>
              <w:rPr>
                <w:rFonts w:ascii="Times New Roman" w:hAnsi="Times New Roman" w:cs="Times New Roman"/>
                <w:sz w:val="20"/>
                <w:szCs w:val="20"/>
              </w:rPr>
              <w:t xml:space="preserve">55.32,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6 (P&lt;0.00001); I² =87</w:t>
            </w:r>
            <w:r w:rsidRPr="00B047B4">
              <w:rPr>
                <w:rFonts w:ascii="Times New Roman" w:hAnsi="Times New Roman" w:cs="Times New Roman"/>
                <w:sz w:val="20"/>
                <w:szCs w:val="20"/>
              </w:rPr>
              <w:t>%</w:t>
            </w:r>
          </w:p>
        </w:tc>
        <w:tc>
          <w:tcPr>
            <w:tcW w:w="3959"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150 (P =0.13</w:t>
            </w:r>
            <w:r w:rsidRPr="00B047B4">
              <w:rPr>
                <w:rFonts w:ascii="Times New Roman" w:hAnsi="Times New Roman" w:cs="Times New Roman"/>
                <w:sz w:val="20"/>
                <w:szCs w:val="20"/>
              </w:rPr>
              <w:t>)</w:t>
            </w:r>
          </w:p>
          <w:p w:rsidR="009520C2" w:rsidRPr="00B047B4" w:rsidRDefault="009520C2" w:rsidP="009520C2">
            <w:pPr>
              <w:rPr>
                <w:rFonts w:ascii="Times New Roman" w:hAnsi="Times New Roman" w:cs="Times New Roman"/>
                <w:sz w:val="20"/>
                <w:szCs w:val="20"/>
              </w:rPr>
            </w:pPr>
          </w:p>
        </w:tc>
      </w:tr>
      <w:tr w:rsidR="009520C2" w:rsidRPr="00B047B4" w:rsidTr="009520C2">
        <w:trPr>
          <w:trHeight w:val="526"/>
        </w:trPr>
        <w:tc>
          <w:tcPr>
            <w:tcW w:w="2393" w:type="dxa"/>
          </w:tcPr>
          <w:p w:rsidR="009520C2" w:rsidRPr="00B047B4" w:rsidRDefault="009520C2" w:rsidP="009520C2">
            <w:pPr>
              <w:rPr>
                <w:rFonts w:ascii="Times New Roman" w:hAnsi="Times New Roman" w:cs="Times New Roman"/>
                <w:color w:val="000000"/>
                <w:sz w:val="20"/>
                <w:szCs w:val="20"/>
              </w:rPr>
            </w:pPr>
            <w:r>
              <w:rPr>
                <w:rFonts w:ascii="Times New Roman" w:hAnsi="Times New Roman" w:cs="Times New Roman"/>
                <w:color w:val="000000"/>
                <w:sz w:val="20"/>
                <w:szCs w:val="20"/>
              </w:rPr>
              <w:t>Chow et al</w:t>
            </w:r>
          </w:p>
        </w:tc>
        <w:tc>
          <w:tcPr>
            <w:tcW w:w="2279"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-0.22(-0.52, 0.08</w:t>
            </w:r>
            <w:r w:rsidRPr="00B047B4">
              <w:rPr>
                <w:rFonts w:ascii="Times New Roman" w:hAnsi="Times New Roman" w:cs="Times New Roman"/>
                <w:sz w:val="20"/>
                <w:szCs w:val="20"/>
              </w:rPr>
              <w:t>)</w:t>
            </w:r>
          </w:p>
        </w:tc>
        <w:tc>
          <w:tcPr>
            <w:tcW w:w="4079"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 xml:space="preserve">Heterogeneity: Tau² = </w:t>
            </w:r>
            <w:r>
              <w:rPr>
                <w:rFonts w:ascii="Times New Roman" w:hAnsi="Times New Roman" w:cs="Times New Roman"/>
                <w:sz w:val="20"/>
                <w:szCs w:val="20"/>
              </w:rPr>
              <w:t>0.12</w:t>
            </w:r>
            <w:r w:rsidRPr="00B047B4">
              <w:rPr>
                <w:rFonts w:ascii="Times New Roman" w:hAnsi="Times New Roman" w:cs="Times New Roman"/>
                <w:sz w:val="20"/>
                <w:szCs w:val="20"/>
              </w:rPr>
              <w:t xml:space="preserve">, Chi² = </w:t>
            </w:r>
            <w:r>
              <w:rPr>
                <w:rFonts w:ascii="Times New Roman" w:hAnsi="Times New Roman" w:cs="Times New Roman"/>
                <w:sz w:val="20"/>
                <w:szCs w:val="20"/>
              </w:rPr>
              <w:t xml:space="preserve">55.05,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6 (P&lt;0.00001); I² =87</w:t>
            </w:r>
            <w:r w:rsidRPr="00B047B4">
              <w:rPr>
                <w:rFonts w:ascii="Times New Roman" w:hAnsi="Times New Roman" w:cs="Times New Roman"/>
                <w:sz w:val="20"/>
                <w:szCs w:val="20"/>
              </w:rPr>
              <w:t>%</w:t>
            </w:r>
          </w:p>
        </w:tc>
        <w:tc>
          <w:tcPr>
            <w:tcW w:w="3959"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1.45(P =0.15</w:t>
            </w:r>
            <w:r w:rsidRPr="00B047B4">
              <w:rPr>
                <w:rFonts w:ascii="Times New Roman" w:hAnsi="Times New Roman" w:cs="Times New Roman"/>
                <w:sz w:val="20"/>
                <w:szCs w:val="20"/>
              </w:rPr>
              <w:t>)</w:t>
            </w:r>
          </w:p>
          <w:p w:rsidR="009520C2" w:rsidRPr="00B047B4" w:rsidRDefault="009520C2" w:rsidP="009520C2">
            <w:pPr>
              <w:rPr>
                <w:rFonts w:ascii="Times New Roman" w:hAnsi="Times New Roman" w:cs="Times New Roman"/>
                <w:sz w:val="20"/>
                <w:szCs w:val="20"/>
              </w:rPr>
            </w:pPr>
          </w:p>
        </w:tc>
      </w:tr>
      <w:tr w:rsidR="009520C2" w:rsidRPr="00B047B4" w:rsidTr="009520C2">
        <w:trPr>
          <w:trHeight w:val="526"/>
        </w:trPr>
        <w:tc>
          <w:tcPr>
            <w:tcW w:w="2393" w:type="dxa"/>
          </w:tcPr>
          <w:p w:rsidR="009520C2" w:rsidRPr="00B047B4" w:rsidRDefault="009520C2" w:rsidP="00CF64F9">
            <w:pPr>
              <w:rPr>
                <w:rFonts w:ascii="Times New Roman" w:hAnsi="Times New Roman" w:cs="Times New Roman"/>
                <w:color w:val="000000"/>
                <w:sz w:val="20"/>
                <w:szCs w:val="20"/>
              </w:rPr>
            </w:pPr>
            <w:r w:rsidRPr="00B047B4">
              <w:rPr>
                <w:rFonts w:ascii="Times New Roman" w:hAnsi="Times New Roman" w:cs="Times New Roman"/>
                <w:color w:val="000000"/>
                <w:sz w:val="20"/>
                <w:szCs w:val="20"/>
              </w:rPr>
              <w:t>Gallagher et al</w:t>
            </w:r>
            <w:r w:rsidRPr="00B047B4">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&lt;EndNote&gt;&lt;Cite&gt;&lt;Author&gt;Gallagher&lt;/Author&gt;&lt;Year&gt;2023&lt;/Year&gt;&lt;RecNum&gt;27&lt;/RecNum&gt;&lt;DisplayText&gt;(15)&lt;/DisplayText&gt;&lt;record&gt;&lt;rec-number&gt;27&lt;/rec-number&gt;&lt;foreign-keys&gt;&lt;key app="EN" db-id="55xtdxas9tpsaweezd6xetty0sx9xwap9tew" timestamp="0"&gt;27&lt;/key&gt;&lt;/foreign-keys&gt;&lt;ref-type name="Journal Article"&gt;17&lt;/ref-type&gt;&lt;contributors&gt;&lt;authors&gt;&lt;author&gt;Gallagher, Robyn&lt;/author&gt;&lt;author&gt;Chow, Clara K&lt;/author&gt;&lt;author&gt;Parker, Helen&lt;/author&gt;&lt;author&gt;Neubeck, Lis&lt;/author&gt;&lt;author&gt;Celermajer, David S&lt;/author&gt;&lt;author&gt;Redfern, Julie&lt;/author&gt;&lt;author&gt;Tofler, Geoffrey&lt;/author&gt;&lt;author&gt;Buckley, Thomas&lt;/author&gt;&lt;author&gt;Schumacher, Tracy&lt;/author&gt;&lt;author&gt;Hyun, Karice&lt;/author&gt;&lt;/authors&gt;&lt;/contributors&gt;&lt;titles&gt;&lt;title&gt;The effect of a game-based mobile app ‘MyHeartMate’to promote lifestyle change in coronary disease patients: a randomized controlled trial&lt;/title&gt;&lt;secondary-title&gt;European Heart Journal-Digital Health&lt;/secondary-title&gt;&lt;/titles&gt;&lt;pages&gt;33-42&lt;/pages&gt;&lt;volume&gt;4&lt;/volume&gt;&lt;number&gt;1&lt;/number&gt;&lt;dates&gt;&lt;year&gt;2023&lt;/year&gt;&lt;/dates&gt;&lt;isbn&gt;2634-3916&lt;/isbn&gt;&lt;urls&gt;&lt;/urls&gt;&lt;/record&gt;&lt;/Cite&gt;&lt;/EndNote&gt;</w:instrText>
            </w:r>
            <w:r w:rsidRPr="00B047B4">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(15)</w:t>
            </w:r>
            <w:r w:rsidRPr="00B047B4">
              <w:rPr>
                <w:rFonts w:ascii="Times New Roman" w:hAnsi="Times New Roman" w:cs="Times New Roman"/>
                <w:color w:val="000000"/>
                <w:sz w:val="20"/>
                <w:szCs w:val="20"/>
              </w:rPr>
              <w:fldChar w:fldCharType="end"/>
            </w:r>
          </w:p>
        </w:tc>
        <w:tc>
          <w:tcPr>
            <w:tcW w:w="2279"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-0.23[-0.51, 0.04</w:t>
            </w:r>
            <w:r w:rsidRPr="00B047B4">
              <w:rPr>
                <w:rFonts w:ascii="Times New Roman" w:hAnsi="Times New Roman" w:cs="Times New Roman"/>
                <w:sz w:val="20"/>
                <w:szCs w:val="20"/>
              </w:rPr>
              <w:t>]</w:t>
            </w:r>
          </w:p>
        </w:tc>
        <w:tc>
          <w:tcPr>
            <w:tcW w:w="4079"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Heterogeneity: Tau² = 0.10</w:t>
            </w:r>
            <w:r w:rsidRPr="00B047B4">
              <w:rPr>
                <w:rFonts w:ascii="Times New Roman" w:hAnsi="Times New Roman" w:cs="Times New Roman"/>
                <w:sz w:val="20"/>
                <w:szCs w:val="20"/>
              </w:rPr>
              <w:t xml:space="preserve">; Chi² = </w:t>
            </w:r>
            <w:r>
              <w:rPr>
                <w:rFonts w:ascii="Times New Roman" w:hAnsi="Times New Roman" w:cs="Times New Roman"/>
                <w:sz w:val="20"/>
                <w:szCs w:val="20"/>
              </w:rPr>
              <w:t xml:space="preserve">53.15,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6 (P &lt; 0.00001); I² = 89</w:t>
            </w:r>
            <w:r w:rsidRPr="00B047B4">
              <w:rPr>
                <w:rFonts w:ascii="Times New Roman" w:hAnsi="Times New Roman" w:cs="Times New Roman"/>
                <w:sz w:val="20"/>
                <w:szCs w:val="20"/>
              </w:rPr>
              <w:t>%</w:t>
            </w:r>
          </w:p>
        </w:tc>
        <w:tc>
          <w:tcPr>
            <w:tcW w:w="3959"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1.66 (P=0.10</w:t>
            </w:r>
            <w:r w:rsidRPr="00B047B4">
              <w:rPr>
                <w:rFonts w:ascii="Times New Roman" w:hAnsi="Times New Roman" w:cs="Times New Roman"/>
                <w:sz w:val="20"/>
                <w:szCs w:val="20"/>
              </w:rPr>
              <w:t>)</w:t>
            </w:r>
          </w:p>
        </w:tc>
      </w:tr>
      <w:tr w:rsidR="009520C2" w:rsidRPr="00B047B4" w:rsidTr="009520C2">
        <w:trPr>
          <w:trHeight w:val="526"/>
        </w:trPr>
        <w:tc>
          <w:tcPr>
            <w:tcW w:w="2393" w:type="dxa"/>
          </w:tcPr>
          <w:p w:rsidR="009520C2" w:rsidRPr="00B047B4" w:rsidRDefault="009520C2" w:rsidP="009520C2">
            <w:pPr>
              <w:rPr>
                <w:rFonts w:ascii="Times New Roman" w:hAnsi="Times New Roman" w:cs="Times New Roman"/>
                <w:color w:val="000000"/>
                <w:sz w:val="20"/>
                <w:szCs w:val="20"/>
              </w:rPr>
            </w:pPr>
            <w:r>
              <w:rPr>
                <w:rFonts w:ascii="Times New Roman" w:hAnsi="Times New Roman" w:cs="Times New Roman"/>
                <w:color w:val="000000"/>
                <w:sz w:val="20"/>
                <w:szCs w:val="20"/>
              </w:rPr>
              <w:t>Michelsen et al</w:t>
            </w:r>
          </w:p>
        </w:tc>
        <w:tc>
          <w:tcPr>
            <w:tcW w:w="2279"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-0.23(-0.48, 0.03</w:t>
            </w:r>
            <w:r w:rsidRPr="00B047B4">
              <w:rPr>
                <w:rFonts w:ascii="Times New Roman" w:hAnsi="Times New Roman" w:cs="Times New Roman"/>
                <w:sz w:val="20"/>
                <w:szCs w:val="20"/>
              </w:rPr>
              <w:t>)</w:t>
            </w:r>
          </w:p>
        </w:tc>
        <w:tc>
          <w:tcPr>
            <w:tcW w:w="4079"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 xml:space="preserve">Heterogeneity: Tau² = </w:t>
            </w:r>
            <w:r>
              <w:rPr>
                <w:rFonts w:ascii="Times New Roman" w:hAnsi="Times New Roman" w:cs="Times New Roman"/>
                <w:sz w:val="20"/>
                <w:szCs w:val="20"/>
              </w:rPr>
              <w:t>0.09</w:t>
            </w:r>
            <w:r w:rsidRPr="00B047B4">
              <w:rPr>
                <w:rFonts w:ascii="Times New Roman" w:hAnsi="Times New Roman" w:cs="Times New Roman"/>
                <w:sz w:val="20"/>
                <w:szCs w:val="20"/>
              </w:rPr>
              <w:t xml:space="preserve">, Chi² = </w:t>
            </w:r>
            <w:r>
              <w:rPr>
                <w:rFonts w:ascii="Times New Roman" w:hAnsi="Times New Roman" w:cs="Times New Roman"/>
                <w:sz w:val="20"/>
                <w:szCs w:val="20"/>
              </w:rPr>
              <w:t xml:space="preserve">53.80,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6 (P&lt;0.00001); I² =89</w:t>
            </w:r>
            <w:r w:rsidRPr="00B047B4">
              <w:rPr>
                <w:rFonts w:ascii="Times New Roman" w:hAnsi="Times New Roman" w:cs="Times New Roman"/>
                <w:sz w:val="20"/>
                <w:szCs w:val="20"/>
              </w:rPr>
              <w:t>%</w:t>
            </w:r>
          </w:p>
        </w:tc>
        <w:tc>
          <w:tcPr>
            <w:tcW w:w="3959"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1.74 (P =0.08</w:t>
            </w:r>
            <w:r w:rsidRPr="00B047B4">
              <w:rPr>
                <w:rFonts w:ascii="Times New Roman" w:hAnsi="Times New Roman" w:cs="Times New Roman"/>
                <w:sz w:val="20"/>
                <w:szCs w:val="20"/>
              </w:rPr>
              <w:t>)</w:t>
            </w:r>
          </w:p>
          <w:p w:rsidR="009520C2" w:rsidRPr="00B047B4" w:rsidRDefault="009520C2" w:rsidP="009520C2">
            <w:pPr>
              <w:rPr>
                <w:rFonts w:ascii="Times New Roman" w:hAnsi="Times New Roman" w:cs="Times New Roman"/>
                <w:sz w:val="20"/>
                <w:szCs w:val="20"/>
              </w:rPr>
            </w:pPr>
          </w:p>
        </w:tc>
      </w:tr>
      <w:tr w:rsidR="009520C2" w:rsidRPr="00B047B4" w:rsidTr="009520C2">
        <w:trPr>
          <w:trHeight w:val="526"/>
        </w:trPr>
        <w:tc>
          <w:tcPr>
            <w:tcW w:w="2393" w:type="dxa"/>
          </w:tcPr>
          <w:p w:rsidR="009520C2" w:rsidRPr="00B047B4" w:rsidRDefault="009520C2" w:rsidP="00CF64F9">
            <w:pPr>
              <w:rPr>
                <w:rFonts w:ascii="Times New Roman" w:hAnsi="Times New Roman" w:cs="Times New Roman"/>
                <w:color w:val="000000"/>
                <w:sz w:val="20"/>
                <w:szCs w:val="20"/>
              </w:rPr>
            </w:pPr>
            <w:r w:rsidRPr="00B047B4">
              <w:rPr>
                <w:rFonts w:ascii="Times New Roman" w:hAnsi="Times New Roman" w:cs="Times New Roman"/>
                <w:color w:val="000000"/>
                <w:sz w:val="20"/>
                <w:szCs w:val="20"/>
              </w:rPr>
              <w:t>Ornish et al</w:t>
            </w:r>
            <w:r w:rsidRPr="00B047B4">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&lt;EndNote&gt;&lt;Cite&gt;&lt;Author&gt;Ornish&lt;/Author&gt;&lt;Year&gt;1998&lt;/Year&gt;&lt;RecNum&gt;140&lt;/RecNum&gt;&lt;DisplayText&gt;(21)&lt;/DisplayText&gt;&lt;record&gt;&lt;rec-number&gt;140&lt;/rec-number&gt;&lt;foreign-keys&gt;&lt;key app="EN" db-id="55xtdxas9tpsaweezd6xetty0sx9xwap9tew" timestamp="1714327086"&gt;140&lt;/key&gt;&lt;/foreign-keys&gt;&lt;ref-type name="Journal Article"&gt;17&lt;/ref-type&gt;&lt;contributors&gt;&lt;authors&gt;&lt;author&gt;Ornish, Dean&lt;/author&gt;&lt;author&gt;Scherwitz, Larry W&lt;/author&gt;&lt;author&gt;Billings, James H&lt;/author&gt;&lt;author&gt;Gould, K Lance&lt;/author&gt;&lt;author&gt;Merritt, Terri A&lt;/author&gt;&lt;author&gt;Sparler, Stephen&lt;/author&gt;&lt;author&gt;Armstrong, William T&lt;/author&gt;&lt;author&gt;Ports, Thomas A&lt;/author&gt;&lt;author&gt;Kirkeeide, Richard L&lt;/author&gt;&lt;author&gt;Hogeboom, Charissa&lt;/author&gt;&lt;/authors&gt;&lt;/contributors&gt;&lt;titles&gt;&lt;title&gt;Intensive lifestyle changes for reversal of coronary heart disease&lt;/title&gt;&lt;secondary-title&gt;Jama&lt;/secondary-title&gt;&lt;/titles&gt;&lt;periodical&gt;&lt;full-title&gt;Jama&lt;/full-title&gt;&lt;/periodical&gt;&lt;pages&gt;2001-2007&lt;/pages&gt;&lt;volume&gt;280&lt;/volume&gt;&lt;number&gt;23&lt;/number&gt;&lt;dates&gt;&lt;year&gt;1998&lt;/year&gt;&lt;/dates&gt;&lt;isbn&gt;0098-7484&lt;/isbn&gt;&lt;urls&gt;&lt;/urls&gt;&lt;/record&gt;&lt;/Cite&gt;&lt;/EndNote&gt;</w:instrText>
            </w:r>
            <w:r w:rsidRPr="00B047B4">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(21)</w:t>
            </w:r>
            <w:r w:rsidRPr="00B047B4">
              <w:rPr>
                <w:rFonts w:ascii="Times New Roman" w:hAnsi="Times New Roman" w:cs="Times New Roman"/>
                <w:color w:val="000000"/>
                <w:sz w:val="20"/>
                <w:szCs w:val="20"/>
              </w:rPr>
              <w:fldChar w:fldCharType="end"/>
            </w:r>
          </w:p>
        </w:tc>
        <w:tc>
          <w:tcPr>
            <w:tcW w:w="2279"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-0.13 [-020, -0.06</w:t>
            </w:r>
            <w:r w:rsidRPr="00B047B4">
              <w:rPr>
                <w:rFonts w:ascii="Times New Roman" w:hAnsi="Times New Roman" w:cs="Times New Roman"/>
                <w:sz w:val="20"/>
                <w:szCs w:val="20"/>
              </w:rPr>
              <w:t>]</w:t>
            </w:r>
          </w:p>
        </w:tc>
        <w:tc>
          <w:tcPr>
            <w:tcW w:w="4079"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 xml:space="preserve">Heterogeneity: Tau² = </w:t>
            </w:r>
            <w:r>
              <w:rPr>
                <w:rFonts w:ascii="Times New Roman" w:hAnsi="Times New Roman" w:cs="Times New Roman"/>
                <w:sz w:val="20"/>
                <w:szCs w:val="20"/>
              </w:rPr>
              <w:t>0.00</w:t>
            </w:r>
            <w:r w:rsidRPr="00B047B4">
              <w:rPr>
                <w:rFonts w:ascii="Times New Roman" w:hAnsi="Times New Roman" w:cs="Times New Roman"/>
                <w:sz w:val="20"/>
                <w:szCs w:val="20"/>
              </w:rPr>
              <w:t xml:space="preserve">; Chi² = </w:t>
            </w:r>
            <w:r>
              <w:rPr>
                <w:rFonts w:ascii="Times New Roman" w:hAnsi="Times New Roman" w:cs="Times New Roman"/>
                <w:sz w:val="20"/>
                <w:szCs w:val="20"/>
              </w:rPr>
              <w:t xml:space="preserve">4.99,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6(P&lt;0.00001); I² = 0</w:t>
            </w:r>
            <w:r w:rsidRPr="00B047B4">
              <w:rPr>
                <w:rFonts w:ascii="Times New Roman" w:hAnsi="Times New Roman" w:cs="Times New Roman"/>
                <w:sz w:val="20"/>
                <w:szCs w:val="20"/>
              </w:rPr>
              <w:t>%</w:t>
            </w:r>
          </w:p>
        </w:tc>
        <w:tc>
          <w:tcPr>
            <w:tcW w:w="3959"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=3.54(P =0.0004</w:t>
            </w:r>
            <w:r w:rsidRPr="00B047B4">
              <w:rPr>
                <w:rFonts w:ascii="Times New Roman" w:hAnsi="Times New Roman" w:cs="Times New Roman"/>
                <w:sz w:val="20"/>
                <w:szCs w:val="20"/>
              </w:rPr>
              <w:t>)</w:t>
            </w:r>
          </w:p>
        </w:tc>
      </w:tr>
      <w:tr w:rsidR="009520C2" w:rsidRPr="00B047B4" w:rsidTr="009520C2">
        <w:trPr>
          <w:trHeight w:val="526"/>
        </w:trPr>
        <w:tc>
          <w:tcPr>
            <w:tcW w:w="2393" w:type="dxa"/>
          </w:tcPr>
          <w:p w:rsidR="009520C2" w:rsidRPr="00B047B4" w:rsidRDefault="009520C2" w:rsidP="00CF64F9">
            <w:pPr>
              <w:rPr>
                <w:rFonts w:ascii="Times New Roman" w:hAnsi="Times New Roman" w:cs="Times New Roman"/>
                <w:color w:val="000000"/>
                <w:sz w:val="20"/>
                <w:szCs w:val="20"/>
              </w:rPr>
            </w:pPr>
            <w:r w:rsidRPr="00B047B4">
              <w:rPr>
                <w:rFonts w:ascii="Times New Roman" w:hAnsi="Times New Roman" w:cs="Times New Roman"/>
                <w:color w:val="000000"/>
                <w:sz w:val="20"/>
                <w:szCs w:val="20"/>
              </w:rPr>
              <w:t>Park et al</w:t>
            </w:r>
            <w:r w:rsidRPr="00B047B4">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&lt;EndNote&gt;&lt;Cite&gt;&lt;Author&gt;Park&lt;/Author&gt;&lt;Year&gt;2017&lt;/Year&gt;&lt;RecNum&gt;132&lt;/RecNum&gt;&lt;DisplayText&gt;(22)&lt;/DisplayText&gt;&lt;record&gt;&lt;rec-number&gt;132&lt;/rec-number&gt;&lt;foreign-keys&gt;&lt;key app="EN" db-id="55xtdxas9tpsaweezd6xetty0sx9xwap9tew" timestamp="1714326349"&gt;132&lt;/key&gt;&lt;/foreign-keys&gt;&lt;ref-type name="Journal Article"&gt;17&lt;/ref-type&gt;&lt;contributors&gt;&lt;authors&gt;&lt;author&gt;Park, Moonkyoung&lt;/author&gt;&lt;author&gt;Song, Rhayun&lt;/author&gt;&lt;author&gt;Jeong, Jin-Ok&lt;/author&gt;&lt;/authors&gt;&lt;/contributors&gt;&lt;titles&gt;&lt;title&gt;Effect of goal attainment theory based education program on cardiovascular risks, behavioral modification, and quality of life among patients with first episode of acute myocardial infarction: Randomized study&lt;/title&gt;&lt;secondary-title&gt;International journal of nursing studies&lt;/secondary-title&gt;&lt;/titles&gt;&lt;periodical&gt;&lt;full-title&gt;International journal of nursing studies&lt;/full-title&gt;&lt;/periodical&gt;&lt;pages&gt;8-16&lt;/pages&gt;&lt;volume&gt;71&lt;/volume&gt;&lt;dates&gt;&lt;year&gt;2017&lt;/year&gt;&lt;/dates&gt;&lt;isbn&gt;0020-7489&lt;/isbn&gt;&lt;urls&gt;&lt;/urls&gt;&lt;/record&gt;&lt;/Cite&gt;&lt;/EndNote&gt;</w:instrText>
            </w:r>
            <w:r w:rsidRPr="00B047B4">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(22)</w:t>
            </w:r>
            <w:r w:rsidRPr="00B047B4">
              <w:rPr>
                <w:rFonts w:ascii="Times New Roman" w:hAnsi="Times New Roman" w:cs="Times New Roman"/>
                <w:color w:val="000000"/>
                <w:sz w:val="20"/>
                <w:szCs w:val="20"/>
              </w:rPr>
              <w:fldChar w:fldCharType="end"/>
            </w:r>
          </w:p>
        </w:tc>
        <w:tc>
          <w:tcPr>
            <w:tcW w:w="2279"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-0.20[-0.45, 0.06</w:t>
            </w:r>
            <w:r w:rsidRPr="00B047B4">
              <w:rPr>
                <w:rFonts w:ascii="Times New Roman" w:hAnsi="Times New Roman" w:cs="Times New Roman"/>
                <w:sz w:val="20"/>
                <w:szCs w:val="20"/>
              </w:rPr>
              <w:t>]</w:t>
            </w:r>
          </w:p>
        </w:tc>
        <w:tc>
          <w:tcPr>
            <w:tcW w:w="4079"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 xml:space="preserve">Heterogeneity: Tau² = </w:t>
            </w:r>
            <w:r>
              <w:rPr>
                <w:rFonts w:ascii="Times New Roman" w:hAnsi="Times New Roman" w:cs="Times New Roman"/>
                <w:sz w:val="20"/>
                <w:szCs w:val="20"/>
              </w:rPr>
              <w:t>0.09</w:t>
            </w:r>
            <w:r w:rsidRPr="00B047B4">
              <w:rPr>
                <w:rFonts w:ascii="Times New Roman" w:hAnsi="Times New Roman" w:cs="Times New Roman"/>
                <w:sz w:val="20"/>
                <w:szCs w:val="20"/>
              </w:rPr>
              <w:t xml:space="preserve">; Chi² = </w:t>
            </w:r>
            <w:r>
              <w:rPr>
                <w:rFonts w:ascii="Times New Roman" w:hAnsi="Times New Roman" w:cs="Times New Roman"/>
                <w:sz w:val="20"/>
                <w:szCs w:val="20"/>
              </w:rPr>
              <w:t xml:space="preserve">53.32,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6 (P &lt; 0.00001); I² = 89</w:t>
            </w:r>
            <w:r w:rsidRPr="00B047B4">
              <w:rPr>
                <w:rFonts w:ascii="Times New Roman" w:hAnsi="Times New Roman" w:cs="Times New Roman"/>
                <w:sz w:val="20"/>
                <w:szCs w:val="20"/>
              </w:rPr>
              <w:t>%</w:t>
            </w:r>
          </w:p>
        </w:tc>
        <w:tc>
          <w:tcPr>
            <w:tcW w:w="3959"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1.50 (P=0.13</w:t>
            </w:r>
            <w:r w:rsidRPr="00B047B4">
              <w:rPr>
                <w:rFonts w:ascii="Times New Roman" w:hAnsi="Times New Roman" w:cs="Times New Roman"/>
                <w:sz w:val="20"/>
                <w:szCs w:val="20"/>
              </w:rPr>
              <w:t>)</w:t>
            </w:r>
          </w:p>
        </w:tc>
      </w:tr>
      <w:tr w:rsidR="009520C2" w:rsidRPr="00B047B4" w:rsidTr="009520C2">
        <w:trPr>
          <w:trHeight w:val="526"/>
        </w:trPr>
        <w:tc>
          <w:tcPr>
            <w:tcW w:w="2393" w:type="dxa"/>
          </w:tcPr>
          <w:p w:rsidR="009520C2" w:rsidRPr="00B047B4" w:rsidRDefault="009520C2" w:rsidP="00CF64F9">
            <w:pPr>
              <w:rPr>
                <w:rFonts w:ascii="Times New Roman" w:hAnsi="Times New Roman" w:cs="Times New Roman"/>
                <w:color w:val="000000"/>
                <w:sz w:val="20"/>
                <w:szCs w:val="20"/>
              </w:rPr>
            </w:pPr>
            <w:r w:rsidRPr="00B047B4">
              <w:rPr>
                <w:rFonts w:ascii="Times New Roman" w:hAnsi="Times New Roman" w:cs="Times New Roman"/>
                <w:color w:val="000000"/>
                <w:sz w:val="20"/>
                <w:szCs w:val="20"/>
              </w:rPr>
              <w:t>Saffi  et al</w:t>
            </w:r>
            <w:r w:rsidRPr="00B047B4">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&lt;EndNote&gt;&lt;Cite&gt;&lt;Author&gt;Saffi&lt;/Author&gt;&lt;Year&gt;2014&lt;/Year&gt;&lt;RecNum&gt;44&lt;/RecNum&gt;&lt;DisplayText&gt;(23)&lt;/DisplayText&gt;&lt;record&gt;&lt;rec-number&gt;44&lt;/rec-number&gt;&lt;foreign-keys&gt;&lt;key app="EN" db-id="55xtdxas9tpsaweezd6xetty0sx9xwap9tew" timestamp="1711473301"&gt;44&lt;/key&gt;&lt;/foreign-keys&gt;&lt;ref-type name="Journal Article"&gt;17&lt;/ref-type&gt;&lt;contributors&gt;&lt;authors&gt;&lt;author&gt;Saffi, Marco Aurélio Lumertz&lt;/author&gt;&lt;author&gt;Polanczyk, Carisi Anne&lt;/author&gt;&lt;author&gt;Rabelo-Silva, Eneida Rejane&lt;/author&gt;&lt;/authors&gt;&lt;/contributors&gt;&lt;titles&gt;&lt;title&gt;Lifestyle interventions reduce cardiovascular risk in patients with coronary artery disease: a randomized clinical trial&lt;/title&gt;&lt;secondary-title&gt;European Journal of Cardiovascular Nursing&lt;/secondary-title&gt;&lt;/titles&gt;&lt;periodical&gt;&lt;full-title&gt;European Journal of Cardiovascular Nursing&lt;/full-title&gt;&lt;/periodical&gt;&lt;pages&gt;436-443&lt;/pages&gt;&lt;volume&gt;13&lt;/volume&gt;&lt;number&gt;5&lt;/number&gt;&lt;dates&gt;&lt;year&gt;2014&lt;/year&gt;&lt;/dates&gt;&lt;isbn&gt;1474-5151&lt;/isbn&gt;&lt;urls&gt;&lt;/urls&gt;&lt;/record&gt;&lt;/Cite&gt;&lt;/EndNote&gt;</w:instrText>
            </w:r>
            <w:r w:rsidRPr="00B047B4">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(23)</w:t>
            </w:r>
            <w:r w:rsidRPr="00B047B4">
              <w:rPr>
                <w:rFonts w:ascii="Times New Roman" w:hAnsi="Times New Roman" w:cs="Times New Roman"/>
                <w:color w:val="000000"/>
                <w:sz w:val="20"/>
                <w:szCs w:val="20"/>
              </w:rPr>
              <w:fldChar w:fldCharType="end"/>
            </w:r>
          </w:p>
        </w:tc>
        <w:tc>
          <w:tcPr>
            <w:tcW w:w="2279"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-0.22[-0.47, 0.03</w:t>
            </w:r>
            <w:r w:rsidRPr="00B047B4">
              <w:rPr>
                <w:rFonts w:ascii="Times New Roman" w:hAnsi="Times New Roman" w:cs="Times New Roman"/>
                <w:sz w:val="20"/>
                <w:szCs w:val="20"/>
              </w:rPr>
              <w:t>]</w:t>
            </w:r>
          </w:p>
        </w:tc>
        <w:tc>
          <w:tcPr>
            <w:tcW w:w="4079"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 xml:space="preserve">Heterogeneity: Tau² = </w:t>
            </w:r>
            <w:r>
              <w:rPr>
                <w:rFonts w:ascii="Times New Roman" w:hAnsi="Times New Roman" w:cs="Times New Roman"/>
                <w:sz w:val="20"/>
                <w:szCs w:val="20"/>
              </w:rPr>
              <w:t>0.09</w:t>
            </w:r>
            <w:r w:rsidRPr="00B047B4">
              <w:rPr>
                <w:rFonts w:ascii="Times New Roman" w:hAnsi="Times New Roman" w:cs="Times New Roman"/>
                <w:sz w:val="20"/>
                <w:szCs w:val="20"/>
              </w:rPr>
              <w:t xml:space="preserve">; Chi² = </w:t>
            </w:r>
            <w:r>
              <w:rPr>
                <w:rFonts w:ascii="Times New Roman" w:hAnsi="Times New Roman" w:cs="Times New Roman"/>
                <w:sz w:val="20"/>
                <w:szCs w:val="20"/>
              </w:rPr>
              <w:t xml:space="preserve">54.43,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6 </w:t>
            </w:r>
            <w:r w:rsidRPr="00B047B4">
              <w:rPr>
                <w:rFonts w:ascii="Times New Roman" w:hAnsi="Times New Roman" w:cs="Times New Roman"/>
                <w:sz w:val="20"/>
                <w:szCs w:val="20"/>
              </w:rPr>
              <w:t>(P &lt; 0.00</w:t>
            </w:r>
            <w:r>
              <w:rPr>
                <w:rFonts w:ascii="Times New Roman" w:hAnsi="Times New Roman" w:cs="Times New Roman"/>
                <w:sz w:val="20"/>
                <w:szCs w:val="20"/>
              </w:rPr>
              <w:t>001); I² = 89</w:t>
            </w:r>
            <w:r w:rsidRPr="00B047B4">
              <w:rPr>
                <w:rFonts w:ascii="Times New Roman" w:hAnsi="Times New Roman" w:cs="Times New Roman"/>
                <w:sz w:val="20"/>
                <w:szCs w:val="20"/>
              </w:rPr>
              <w:t>%</w:t>
            </w:r>
          </w:p>
        </w:tc>
        <w:tc>
          <w:tcPr>
            <w:tcW w:w="3959"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1.69(P=0.09</w:t>
            </w:r>
            <w:r w:rsidRPr="00B047B4">
              <w:rPr>
                <w:rFonts w:ascii="Times New Roman" w:hAnsi="Times New Roman" w:cs="Times New Roman"/>
                <w:sz w:val="20"/>
                <w:szCs w:val="20"/>
              </w:rPr>
              <w:t>)</w:t>
            </w:r>
          </w:p>
        </w:tc>
      </w:tr>
      <w:tr w:rsidR="009520C2" w:rsidRPr="00B047B4" w:rsidTr="009520C2">
        <w:trPr>
          <w:trHeight w:val="526"/>
        </w:trPr>
        <w:tc>
          <w:tcPr>
            <w:tcW w:w="2393" w:type="dxa"/>
          </w:tcPr>
          <w:p w:rsidR="009520C2" w:rsidRPr="00B047B4" w:rsidRDefault="009520C2" w:rsidP="009520C2">
            <w:pPr>
              <w:rPr>
                <w:rFonts w:ascii="Times New Roman" w:hAnsi="Times New Roman" w:cs="Times New Roman"/>
                <w:color w:val="000000"/>
                <w:sz w:val="20"/>
                <w:szCs w:val="20"/>
              </w:rPr>
            </w:pPr>
            <w:r w:rsidRPr="00B047B4">
              <w:rPr>
                <w:rFonts w:ascii="Times New Roman" w:hAnsi="Times New Roman" w:cs="Times New Roman"/>
                <w:color w:val="000000"/>
                <w:sz w:val="20"/>
                <w:szCs w:val="20"/>
              </w:rPr>
              <w:t>Zheng et al</w:t>
            </w:r>
          </w:p>
        </w:tc>
        <w:tc>
          <w:tcPr>
            <w:tcW w:w="2279"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-0.22[-0.53, 0.08</w:t>
            </w:r>
            <w:r w:rsidRPr="00B047B4">
              <w:rPr>
                <w:rFonts w:ascii="Times New Roman" w:hAnsi="Times New Roman" w:cs="Times New Roman"/>
                <w:sz w:val="20"/>
                <w:szCs w:val="20"/>
              </w:rPr>
              <w:t>)</w:t>
            </w:r>
          </w:p>
        </w:tc>
        <w:tc>
          <w:tcPr>
            <w:tcW w:w="4079"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 xml:space="preserve">Heterogeneity: Tau² = </w:t>
            </w:r>
            <w:r>
              <w:rPr>
                <w:rFonts w:ascii="Times New Roman" w:hAnsi="Times New Roman" w:cs="Times New Roman"/>
                <w:sz w:val="20"/>
                <w:szCs w:val="20"/>
              </w:rPr>
              <w:t>0.12</w:t>
            </w:r>
            <w:r w:rsidRPr="00B047B4">
              <w:rPr>
                <w:rFonts w:ascii="Times New Roman" w:hAnsi="Times New Roman" w:cs="Times New Roman"/>
                <w:sz w:val="20"/>
                <w:szCs w:val="20"/>
              </w:rPr>
              <w:t xml:space="preserve">; Chi² = </w:t>
            </w:r>
            <w:r>
              <w:rPr>
                <w:rFonts w:ascii="Times New Roman" w:hAnsi="Times New Roman" w:cs="Times New Roman"/>
                <w:sz w:val="20"/>
                <w:szCs w:val="20"/>
              </w:rPr>
              <w:t xml:space="preserve">54.47,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6(P &lt; 0.00001); I² = 89</w:t>
            </w:r>
            <w:r w:rsidRPr="00B047B4">
              <w:rPr>
                <w:rFonts w:ascii="Times New Roman" w:hAnsi="Times New Roman" w:cs="Times New Roman"/>
                <w:sz w:val="20"/>
                <w:szCs w:val="20"/>
              </w:rPr>
              <w:t>%</w:t>
            </w:r>
          </w:p>
        </w:tc>
        <w:tc>
          <w:tcPr>
            <w:tcW w:w="3959"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1.42(P=0.15</w:t>
            </w:r>
            <w:r w:rsidRPr="00B047B4">
              <w:rPr>
                <w:rFonts w:ascii="Times New Roman" w:hAnsi="Times New Roman" w:cs="Times New Roman"/>
                <w:sz w:val="20"/>
                <w:szCs w:val="20"/>
              </w:rPr>
              <w:t>)</w:t>
            </w:r>
          </w:p>
        </w:tc>
      </w:tr>
    </w:tbl>
    <w:p w:rsidR="009520C2" w:rsidRPr="00B047B4" w:rsidRDefault="009520C2" w:rsidP="009520C2">
      <w:pPr>
        <w:spacing w:line="240" w:lineRule="auto"/>
        <w:rPr>
          <w:rFonts w:ascii="Times New Roman" w:hAnsi="Times New Roman" w:cs="Times New Roman"/>
          <w:sz w:val="20"/>
          <w:szCs w:val="20"/>
        </w:rPr>
      </w:pPr>
      <w:r w:rsidRPr="00B047B4">
        <w:rPr>
          <w:rFonts w:ascii="Times New Roman" w:hAnsi="Times New Roman" w:cs="Times New Roman"/>
          <w:b/>
          <w:sz w:val="20"/>
          <w:szCs w:val="20"/>
        </w:rPr>
        <w:t>Legend:</w:t>
      </w:r>
      <w:r w:rsidRPr="00B047B4">
        <w:rPr>
          <w:rFonts w:ascii="Times New Roman" w:hAnsi="Times New Roman" w:cs="Times New Roman"/>
          <w:sz w:val="20"/>
          <w:szCs w:val="20"/>
        </w:rPr>
        <w:t xml:space="preserve"> 95% CI = 95% confidence interval, SMD= standardized mean difference, </w:t>
      </w:r>
      <w:proofErr w:type="spellStart"/>
      <w:proofErr w:type="gramStart"/>
      <w:r w:rsidRPr="00B047B4">
        <w:rPr>
          <w:rFonts w:ascii="Times New Roman" w:hAnsi="Times New Roman" w:cs="Times New Roman"/>
          <w:sz w:val="20"/>
          <w:szCs w:val="20"/>
        </w:rPr>
        <w:t>df</w:t>
      </w:r>
      <w:proofErr w:type="spellEnd"/>
      <w:proofErr w:type="gramEnd"/>
      <w:r w:rsidRPr="00B047B4">
        <w:rPr>
          <w:rFonts w:ascii="Times New Roman" w:hAnsi="Times New Roman" w:cs="Times New Roman"/>
          <w:sz w:val="20"/>
          <w:szCs w:val="20"/>
        </w:rPr>
        <w:t>= degree of freedom</w:t>
      </w:r>
    </w:p>
    <w:p w:rsidR="009520C2" w:rsidRPr="00D53453" w:rsidRDefault="009520C2" w:rsidP="009520C2">
      <w:pPr>
        <w:rPr>
          <w:rFonts w:ascii="Times New Roman" w:hAnsi="Times New Roman" w:cs="Times New Roman"/>
          <w:sz w:val="20"/>
          <w:szCs w:val="20"/>
        </w:rPr>
      </w:pPr>
      <w:r>
        <w:rPr>
          <w:rFonts w:ascii="Times New Roman" w:hAnsi="Times New Roman" w:cs="Times New Roman"/>
          <w:sz w:val="20"/>
          <w:szCs w:val="20"/>
        </w:rPr>
        <w:br w:type="page"/>
      </w:r>
      <w:r w:rsidRPr="00B047B4">
        <w:rPr>
          <w:rFonts w:ascii="Times New Roman" w:hAnsi="Times New Roman" w:cs="Times New Roman"/>
          <w:sz w:val="20"/>
          <w:szCs w:val="20"/>
        </w:rPr>
        <w:lastRenderedPageBreak/>
        <w:t xml:space="preserve">2.3.3. Effects of combined intervention on LDL </w:t>
      </w:r>
    </w:p>
    <w:tbl>
      <w:tblPr>
        <w:tblStyle w:val="TableGrid"/>
        <w:tblW w:w="12891" w:type="dxa"/>
        <w:tblLayout w:type="fixed"/>
        <w:tblLook w:val="04A0" w:firstRow="1" w:lastRow="0" w:firstColumn="1" w:lastColumn="0" w:noHBand="0" w:noVBand="1"/>
      </w:tblPr>
      <w:tblGrid>
        <w:gridCol w:w="1885"/>
        <w:gridCol w:w="2340"/>
        <w:gridCol w:w="4950"/>
        <w:gridCol w:w="3716"/>
      </w:tblGrid>
      <w:tr w:rsidR="009520C2" w:rsidRPr="00B047B4" w:rsidTr="009520C2">
        <w:trPr>
          <w:trHeight w:val="518"/>
        </w:trPr>
        <w:tc>
          <w:tcPr>
            <w:tcW w:w="1885" w:type="dxa"/>
          </w:tcPr>
          <w:p w:rsidR="009520C2" w:rsidRPr="00B047B4" w:rsidRDefault="009520C2" w:rsidP="009520C2">
            <w:pPr>
              <w:rPr>
                <w:rFonts w:ascii="Times New Roman" w:eastAsia="Times New Roman" w:hAnsi="Times New Roman" w:cs="Times New Roman"/>
                <w:sz w:val="20"/>
                <w:szCs w:val="20"/>
                <w:lang w:eastAsia="en-AU"/>
              </w:rPr>
            </w:pPr>
            <w:r w:rsidRPr="00B047B4">
              <w:rPr>
                <w:rFonts w:ascii="Times New Roman" w:eastAsia="Times New Roman" w:hAnsi="Times New Roman" w:cs="Times New Roman"/>
                <w:sz w:val="20"/>
                <w:szCs w:val="20"/>
                <w:lang w:eastAsia="en-AU"/>
              </w:rPr>
              <w:t>Omitted studies</w:t>
            </w:r>
          </w:p>
        </w:tc>
        <w:tc>
          <w:tcPr>
            <w:tcW w:w="2340" w:type="dxa"/>
          </w:tcPr>
          <w:p w:rsidR="009520C2" w:rsidRPr="00B047B4" w:rsidRDefault="009520C2" w:rsidP="009520C2">
            <w:pPr>
              <w:rPr>
                <w:rFonts w:ascii="Times New Roman" w:eastAsia="Times New Roman" w:hAnsi="Times New Roman" w:cs="Times New Roman"/>
                <w:sz w:val="20"/>
                <w:szCs w:val="20"/>
                <w:lang w:eastAsia="en-AU"/>
              </w:rPr>
            </w:pPr>
            <w:r w:rsidRPr="00B047B4">
              <w:rPr>
                <w:rFonts w:ascii="Times New Roman" w:eastAsia="Times New Roman" w:hAnsi="Times New Roman" w:cs="Times New Roman"/>
                <w:sz w:val="20"/>
                <w:szCs w:val="20"/>
                <w:lang w:eastAsia="en-AU"/>
              </w:rPr>
              <w:t>Effect size estimate SMD</w:t>
            </w:r>
          </w:p>
          <w:p w:rsidR="009520C2" w:rsidRPr="00B047B4" w:rsidRDefault="009520C2" w:rsidP="009520C2">
            <w:pPr>
              <w:rPr>
                <w:rFonts w:ascii="Times New Roman" w:eastAsia="Times New Roman" w:hAnsi="Times New Roman" w:cs="Times New Roman"/>
                <w:sz w:val="20"/>
                <w:szCs w:val="20"/>
                <w:lang w:eastAsia="en-AU"/>
              </w:rPr>
            </w:pPr>
            <w:r w:rsidRPr="00B047B4">
              <w:rPr>
                <w:rFonts w:ascii="Times New Roman" w:eastAsia="Times New Roman" w:hAnsi="Times New Roman" w:cs="Times New Roman"/>
                <w:sz w:val="20"/>
                <w:szCs w:val="20"/>
                <w:lang w:eastAsia="en-AU"/>
              </w:rPr>
              <w:t>[95% CI]</w:t>
            </w:r>
          </w:p>
        </w:tc>
        <w:tc>
          <w:tcPr>
            <w:tcW w:w="4950" w:type="dxa"/>
          </w:tcPr>
          <w:p w:rsidR="009520C2" w:rsidRPr="00B047B4" w:rsidRDefault="009520C2" w:rsidP="009520C2">
            <w:pPr>
              <w:rPr>
                <w:rFonts w:ascii="Times New Roman" w:eastAsia="Times New Roman" w:hAnsi="Times New Roman" w:cs="Times New Roman"/>
                <w:sz w:val="20"/>
                <w:szCs w:val="20"/>
                <w:lang w:eastAsia="en-AU"/>
              </w:rPr>
            </w:pPr>
            <w:r w:rsidRPr="00B047B4">
              <w:rPr>
                <w:rFonts w:ascii="Times New Roman" w:eastAsia="Times New Roman" w:hAnsi="Times New Roman" w:cs="Times New Roman"/>
                <w:sz w:val="20"/>
                <w:szCs w:val="20"/>
                <w:lang w:eastAsia="en-AU"/>
              </w:rPr>
              <w:t xml:space="preserve">Heterogeneity </w:t>
            </w:r>
          </w:p>
        </w:tc>
        <w:tc>
          <w:tcPr>
            <w:tcW w:w="3716" w:type="dxa"/>
          </w:tcPr>
          <w:p w:rsidR="009520C2" w:rsidRPr="00B047B4" w:rsidRDefault="009520C2" w:rsidP="009520C2">
            <w:pPr>
              <w:rPr>
                <w:rFonts w:ascii="Times New Roman" w:eastAsia="Times New Roman" w:hAnsi="Times New Roman" w:cs="Times New Roman"/>
                <w:sz w:val="20"/>
                <w:szCs w:val="20"/>
                <w:lang w:eastAsia="en-AU"/>
              </w:rPr>
            </w:pPr>
            <w:r w:rsidRPr="00B047B4">
              <w:rPr>
                <w:rFonts w:ascii="Times New Roman" w:eastAsia="Times New Roman" w:hAnsi="Times New Roman" w:cs="Times New Roman"/>
                <w:sz w:val="20"/>
                <w:szCs w:val="20"/>
                <w:lang w:eastAsia="en-AU"/>
              </w:rPr>
              <w:t>Test for overall effect (Z)</w:t>
            </w:r>
          </w:p>
        </w:tc>
      </w:tr>
      <w:tr w:rsidR="009520C2" w:rsidRPr="00B047B4" w:rsidTr="009520C2">
        <w:trPr>
          <w:trHeight w:val="518"/>
        </w:trPr>
        <w:tc>
          <w:tcPr>
            <w:tcW w:w="1885" w:type="dxa"/>
            <w:hideMark/>
          </w:tcPr>
          <w:p w:rsidR="009520C2" w:rsidRPr="00B047B4" w:rsidRDefault="009520C2" w:rsidP="009520C2">
            <w:pPr>
              <w:rPr>
                <w:rFonts w:ascii="Times New Roman" w:eastAsia="Times New Roman" w:hAnsi="Times New Roman" w:cs="Times New Roman"/>
                <w:sz w:val="20"/>
                <w:szCs w:val="20"/>
                <w:lang w:eastAsia="en-AU"/>
              </w:rPr>
            </w:pPr>
            <w:r w:rsidRPr="00B047B4">
              <w:rPr>
                <w:rFonts w:ascii="Times New Roman" w:eastAsia="Times New Roman" w:hAnsi="Times New Roman" w:cs="Times New Roman"/>
                <w:sz w:val="20"/>
                <w:szCs w:val="20"/>
                <w:lang w:eastAsia="en-AU"/>
              </w:rPr>
              <w:t>None</w:t>
            </w:r>
          </w:p>
        </w:tc>
        <w:tc>
          <w:tcPr>
            <w:tcW w:w="2340"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-0.22[-0.50, 0.06</w:t>
            </w:r>
            <w:r w:rsidRPr="00B047B4">
              <w:rPr>
                <w:rFonts w:ascii="Times New Roman" w:hAnsi="Times New Roman" w:cs="Times New Roman"/>
                <w:sz w:val="20"/>
                <w:szCs w:val="20"/>
              </w:rPr>
              <w:t>]</w:t>
            </w:r>
          </w:p>
          <w:p w:rsidR="009520C2" w:rsidRPr="00B047B4" w:rsidRDefault="009520C2" w:rsidP="009520C2">
            <w:pPr>
              <w:rPr>
                <w:rFonts w:ascii="Times New Roman" w:hAnsi="Times New Roman" w:cs="Times New Roman"/>
                <w:sz w:val="20"/>
                <w:szCs w:val="20"/>
              </w:rPr>
            </w:pPr>
          </w:p>
        </w:tc>
        <w:tc>
          <w:tcPr>
            <w:tcW w:w="4950" w:type="dxa"/>
          </w:tcPr>
          <w:p w:rsidR="009520C2" w:rsidRPr="00B047B4" w:rsidRDefault="009520C2" w:rsidP="009520C2">
            <w:pPr>
              <w:rPr>
                <w:rFonts w:ascii="Times New Roman" w:eastAsia="Times New Roman" w:hAnsi="Times New Roman" w:cs="Times New Roman"/>
                <w:sz w:val="20"/>
                <w:szCs w:val="20"/>
                <w:lang w:eastAsia="en-AU"/>
              </w:rPr>
            </w:pPr>
            <w:r>
              <w:rPr>
                <w:rFonts w:ascii="Times New Roman" w:hAnsi="Times New Roman" w:cs="Times New Roman"/>
                <w:sz w:val="20"/>
                <w:szCs w:val="20"/>
              </w:rPr>
              <w:t>Heterogeneity: Tau² = 0.11</w:t>
            </w:r>
            <w:r w:rsidRPr="00B047B4">
              <w:rPr>
                <w:rFonts w:ascii="Times New Roman" w:hAnsi="Times New Roman" w:cs="Times New Roman"/>
                <w:sz w:val="20"/>
                <w:szCs w:val="20"/>
              </w:rPr>
              <w:t xml:space="preserve">; Chi² = </w:t>
            </w:r>
            <w:r>
              <w:rPr>
                <w:rFonts w:ascii="Times New Roman" w:hAnsi="Times New Roman" w:cs="Times New Roman"/>
                <w:sz w:val="20"/>
                <w:szCs w:val="20"/>
              </w:rPr>
              <w:t xml:space="preserve">31.55,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6 (P&lt;0.00001); I² = 81</w:t>
            </w:r>
            <w:r w:rsidRPr="00B047B4">
              <w:rPr>
                <w:rFonts w:ascii="Times New Roman" w:hAnsi="Times New Roman" w:cs="Times New Roman"/>
                <w:sz w:val="20"/>
                <w:szCs w:val="20"/>
              </w:rPr>
              <w:t>%</w:t>
            </w:r>
          </w:p>
        </w:tc>
        <w:tc>
          <w:tcPr>
            <w:tcW w:w="3716"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1.56 (P=0.12</w:t>
            </w:r>
            <w:r w:rsidRPr="00B047B4">
              <w:rPr>
                <w:rFonts w:ascii="Times New Roman" w:hAnsi="Times New Roman" w:cs="Times New Roman"/>
                <w:sz w:val="20"/>
                <w:szCs w:val="20"/>
              </w:rPr>
              <w:t>)</w:t>
            </w:r>
          </w:p>
          <w:p w:rsidR="009520C2" w:rsidRPr="00B047B4" w:rsidRDefault="009520C2" w:rsidP="009520C2">
            <w:pPr>
              <w:rPr>
                <w:rFonts w:ascii="Times New Roman" w:eastAsia="Times New Roman" w:hAnsi="Times New Roman" w:cs="Times New Roman"/>
                <w:sz w:val="20"/>
                <w:szCs w:val="20"/>
                <w:lang w:eastAsia="en-AU"/>
              </w:rPr>
            </w:pPr>
          </w:p>
        </w:tc>
      </w:tr>
      <w:tr w:rsidR="009520C2" w:rsidRPr="00B047B4" w:rsidTr="009520C2">
        <w:trPr>
          <w:trHeight w:val="518"/>
        </w:trPr>
        <w:tc>
          <w:tcPr>
            <w:tcW w:w="1885" w:type="dxa"/>
          </w:tcPr>
          <w:p w:rsidR="009520C2" w:rsidRPr="00B047B4" w:rsidRDefault="009520C2" w:rsidP="009520C2">
            <w:pPr>
              <w:rPr>
                <w:rFonts w:ascii="Times New Roman" w:eastAsia="Times New Roman" w:hAnsi="Times New Roman" w:cs="Times New Roman"/>
                <w:sz w:val="20"/>
                <w:szCs w:val="20"/>
                <w:lang w:eastAsia="en-AU"/>
              </w:rPr>
            </w:pPr>
            <w:r>
              <w:rPr>
                <w:rFonts w:ascii="Times New Roman" w:eastAsia="Times New Roman" w:hAnsi="Times New Roman" w:cs="Times New Roman"/>
                <w:sz w:val="20"/>
                <w:szCs w:val="20"/>
                <w:lang w:eastAsia="en-AU"/>
              </w:rPr>
              <w:t>Abed et al</w:t>
            </w:r>
          </w:p>
        </w:tc>
        <w:tc>
          <w:tcPr>
            <w:tcW w:w="2340"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-0.24[-0.56, 0.08</w:t>
            </w:r>
            <w:r w:rsidRPr="00B047B4">
              <w:rPr>
                <w:rFonts w:ascii="Times New Roman" w:hAnsi="Times New Roman" w:cs="Times New Roman"/>
                <w:sz w:val="20"/>
                <w:szCs w:val="20"/>
              </w:rPr>
              <w:t>]</w:t>
            </w:r>
          </w:p>
          <w:p w:rsidR="009520C2" w:rsidRPr="00B047B4" w:rsidRDefault="009520C2" w:rsidP="009520C2">
            <w:pPr>
              <w:rPr>
                <w:rFonts w:ascii="Times New Roman" w:hAnsi="Times New Roman" w:cs="Times New Roman"/>
                <w:sz w:val="20"/>
                <w:szCs w:val="20"/>
              </w:rPr>
            </w:pPr>
          </w:p>
        </w:tc>
        <w:tc>
          <w:tcPr>
            <w:tcW w:w="4950" w:type="dxa"/>
          </w:tcPr>
          <w:p w:rsidR="009520C2" w:rsidRPr="00B047B4" w:rsidRDefault="009520C2" w:rsidP="009520C2">
            <w:pPr>
              <w:rPr>
                <w:rFonts w:ascii="Times New Roman" w:eastAsia="Times New Roman" w:hAnsi="Times New Roman" w:cs="Times New Roman"/>
                <w:sz w:val="20"/>
                <w:szCs w:val="20"/>
                <w:lang w:eastAsia="en-AU"/>
              </w:rPr>
            </w:pPr>
            <w:r>
              <w:rPr>
                <w:rFonts w:ascii="Times New Roman" w:hAnsi="Times New Roman" w:cs="Times New Roman"/>
                <w:sz w:val="20"/>
                <w:szCs w:val="20"/>
              </w:rPr>
              <w:t>Heterogeneity: Tau² = 0.13</w:t>
            </w:r>
            <w:r w:rsidRPr="00B047B4">
              <w:rPr>
                <w:rFonts w:ascii="Times New Roman" w:hAnsi="Times New Roman" w:cs="Times New Roman"/>
                <w:sz w:val="20"/>
                <w:szCs w:val="20"/>
              </w:rPr>
              <w:t xml:space="preserve">; Chi² = </w:t>
            </w:r>
            <w:r>
              <w:rPr>
                <w:rFonts w:ascii="Times New Roman" w:hAnsi="Times New Roman" w:cs="Times New Roman"/>
                <w:sz w:val="20"/>
                <w:szCs w:val="20"/>
              </w:rPr>
              <w:t xml:space="preserve">31.54,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5 (P&lt;0.00001); I² = 84</w:t>
            </w:r>
            <w:r w:rsidRPr="00B047B4">
              <w:rPr>
                <w:rFonts w:ascii="Times New Roman" w:hAnsi="Times New Roman" w:cs="Times New Roman"/>
                <w:sz w:val="20"/>
                <w:szCs w:val="20"/>
              </w:rPr>
              <w:t>%</w:t>
            </w:r>
          </w:p>
        </w:tc>
        <w:tc>
          <w:tcPr>
            <w:tcW w:w="3716"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1.46 (P=0.14</w:t>
            </w:r>
            <w:r w:rsidRPr="00B047B4">
              <w:rPr>
                <w:rFonts w:ascii="Times New Roman" w:hAnsi="Times New Roman" w:cs="Times New Roman"/>
                <w:sz w:val="20"/>
                <w:szCs w:val="20"/>
              </w:rPr>
              <w:t>)</w:t>
            </w:r>
          </w:p>
          <w:p w:rsidR="009520C2" w:rsidRPr="00B047B4" w:rsidRDefault="009520C2" w:rsidP="009520C2">
            <w:pPr>
              <w:rPr>
                <w:rFonts w:ascii="Times New Roman" w:eastAsia="Times New Roman" w:hAnsi="Times New Roman" w:cs="Times New Roman"/>
                <w:sz w:val="20"/>
                <w:szCs w:val="20"/>
                <w:lang w:eastAsia="en-AU"/>
              </w:rPr>
            </w:pPr>
          </w:p>
        </w:tc>
      </w:tr>
      <w:tr w:rsidR="009520C2" w:rsidRPr="00B047B4" w:rsidTr="009520C2">
        <w:trPr>
          <w:trHeight w:val="518"/>
        </w:trPr>
        <w:tc>
          <w:tcPr>
            <w:tcW w:w="1885" w:type="dxa"/>
          </w:tcPr>
          <w:p w:rsidR="009520C2" w:rsidRPr="00B047B4" w:rsidRDefault="009520C2" w:rsidP="009520C2">
            <w:pPr>
              <w:rPr>
                <w:rFonts w:ascii="Times New Roman" w:eastAsia="Times New Roman" w:hAnsi="Times New Roman" w:cs="Times New Roman"/>
                <w:sz w:val="20"/>
                <w:szCs w:val="20"/>
                <w:lang w:eastAsia="en-AU"/>
              </w:rPr>
            </w:pPr>
            <w:r>
              <w:rPr>
                <w:rFonts w:ascii="Times New Roman" w:eastAsia="Times New Roman" w:hAnsi="Times New Roman" w:cs="Times New Roman"/>
                <w:sz w:val="20"/>
                <w:szCs w:val="20"/>
                <w:lang w:eastAsia="en-AU"/>
              </w:rPr>
              <w:t>Dorje et al</w:t>
            </w:r>
          </w:p>
        </w:tc>
        <w:tc>
          <w:tcPr>
            <w:tcW w:w="2340"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-0.33[-0.52, -0.14</w:t>
            </w:r>
            <w:r w:rsidRPr="00B047B4">
              <w:rPr>
                <w:rFonts w:ascii="Times New Roman" w:hAnsi="Times New Roman" w:cs="Times New Roman"/>
                <w:sz w:val="20"/>
                <w:szCs w:val="20"/>
              </w:rPr>
              <w:t>]</w:t>
            </w:r>
          </w:p>
          <w:p w:rsidR="009520C2" w:rsidRPr="00B047B4" w:rsidRDefault="009520C2" w:rsidP="009520C2">
            <w:pPr>
              <w:rPr>
                <w:rFonts w:ascii="Times New Roman" w:hAnsi="Times New Roman" w:cs="Times New Roman"/>
                <w:sz w:val="20"/>
                <w:szCs w:val="20"/>
              </w:rPr>
            </w:pPr>
          </w:p>
        </w:tc>
        <w:tc>
          <w:tcPr>
            <w:tcW w:w="4950" w:type="dxa"/>
          </w:tcPr>
          <w:p w:rsidR="009520C2" w:rsidRPr="00B047B4" w:rsidRDefault="009520C2" w:rsidP="009520C2">
            <w:pPr>
              <w:rPr>
                <w:rFonts w:ascii="Times New Roman" w:eastAsia="Times New Roman" w:hAnsi="Times New Roman" w:cs="Times New Roman"/>
                <w:sz w:val="20"/>
                <w:szCs w:val="20"/>
                <w:lang w:eastAsia="en-AU"/>
              </w:rPr>
            </w:pPr>
            <w:r>
              <w:rPr>
                <w:rFonts w:ascii="Times New Roman" w:hAnsi="Times New Roman" w:cs="Times New Roman"/>
                <w:sz w:val="20"/>
                <w:szCs w:val="20"/>
              </w:rPr>
              <w:t>Heterogeneity: Tau² = 0.02</w:t>
            </w:r>
            <w:r w:rsidRPr="00B047B4">
              <w:rPr>
                <w:rFonts w:ascii="Times New Roman" w:hAnsi="Times New Roman" w:cs="Times New Roman"/>
                <w:sz w:val="20"/>
                <w:szCs w:val="20"/>
              </w:rPr>
              <w:t xml:space="preserve">; Chi² = </w:t>
            </w:r>
            <w:r>
              <w:rPr>
                <w:rFonts w:ascii="Times New Roman" w:hAnsi="Times New Roman" w:cs="Times New Roman"/>
                <w:sz w:val="20"/>
                <w:szCs w:val="20"/>
              </w:rPr>
              <w:t xml:space="preserve">8.56,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5 (P=0.13); I² = 42</w:t>
            </w:r>
            <w:r w:rsidRPr="00B047B4">
              <w:rPr>
                <w:rFonts w:ascii="Times New Roman" w:hAnsi="Times New Roman" w:cs="Times New Roman"/>
                <w:sz w:val="20"/>
                <w:szCs w:val="20"/>
              </w:rPr>
              <w:t>%</w:t>
            </w:r>
          </w:p>
        </w:tc>
        <w:tc>
          <w:tcPr>
            <w:tcW w:w="3716"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3.46 (P=0.0005</w:t>
            </w:r>
            <w:r w:rsidRPr="00B047B4">
              <w:rPr>
                <w:rFonts w:ascii="Times New Roman" w:hAnsi="Times New Roman" w:cs="Times New Roman"/>
                <w:sz w:val="20"/>
                <w:szCs w:val="20"/>
              </w:rPr>
              <w:t>)</w:t>
            </w:r>
          </w:p>
          <w:p w:rsidR="009520C2" w:rsidRPr="00B047B4" w:rsidRDefault="009520C2" w:rsidP="009520C2">
            <w:pPr>
              <w:rPr>
                <w:rFonts w:ascii="Times New Roman" w:eastAsia="Times New Roman" w:hAnsi="Times New Roman" w:cs="Times New Roman"/>
                <w:sz w:val="20"/>
                <w:szCs w:val="20"/>
                <w:lang w:eastAsia="en-AU"/>
              </w:rPr>
            </w:pPr>
          </w:p>
        </w:tc>
      </w:tr>
      <w:tr w:rsidR="009520C2" w:rsidRPr="00B047B4" w:rsidTr="009520C2">
        <w:trPr>
          <w:trHeight w:val="518"/>
        </w:trPr>
        <w:tc>
          <w:tcPr>
            <w:tcW w:w="1885" w:type="dxa"/>
          </w:tcPr>
          <w:p w:rsidR="009520C2" w:rsidRPr="00B047B4" w:rsidRDefault="009520C2" w:rsidP="00CF64F9">
            <w:pPr>
              <w:rPr>
                <w:rFonts w:ascii="Times New Roman" w:hAnsi="Times New Roman" w:cs="Times New Roman"/>
                <w:sz w:val="20"/>
                <w:szCs w:val="20"/>
              </w:rPr>
            </w:pPr>
            <w:r w:rsidRPr="00B047B4">
              <w:rPr>
                <w:rFonts w:ascii="Times New Roman" w:hAnsi="Times New Roman" w:cs="Times New Roman"/>
                <w:color w:val="000000"/>
                <w:sz w:val="20"/>
                <w:szCs w:val="20"/>
              </w:rPr>
              <w:t>Goessensa et al</w:t>
            </w:r>
            <w:r w:rsidRPr="00B047B4">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&lt;EndNote&gt;&lt;Cite&gt;&lt;Author&gt;Goessens&lt;/Author&gt;&lt;Year&gt;2006&lt;/Year&gt;&lt;RecNum&gt;123&lt;/RecNum&gt;&lt;DisplayText&gt;(16)&lt;/DisplayText&gt;&lt;record&gt;&lt;rec-number&gt;123&lt;/rec-number&gt;&lt;foreign-keys&gt;&lt;key app="EN" db-id="55xtdxas9tpsaweezd6xetty0sx9xwap9tew" timestamp="1714304152"&gt;123&lt;/key&gt;&lt;/foreign-keys&gt;&lt;ref-type name="Journal Article"&gt;17&lt;/ref-type&gt;&lt;contributors&gt;&lt;authors&gt;&lt;author&gt;Goessens, Bertine MB&lt;/author&gt;&lt;author&gt;Visseren, Frank LJ&lt;/author&gt;&lt;author&gt;Sol, Berna GM&lt;/author&gt;&lt;author&gt;de Man-van Ginkel, Janneke M&lt;/author&gt;&lt;author&gt;van der Graaf, Yolanda&lt;/author&gt;&lt;/authors&gt;&lt;/contributors&gt;&lt;titles&gt;&lt;title&gt;A randomized, controlled trial for risk factor reduction in patients with symptomatic vascular disease: the multidisciplinary Vascular Prevention by Nurses Study (VENUS)&lt;/title&gt;&lt;secondary-title&gt;European Journal of Preventive Cardiology&lt;/secondary-title&gt;&lt;/titles&gt;&lt;periodical&gt;&lt;full-title&gt;European journal of preventive cardiology&lt;/full-title&gt;&lt;/periodical&gt;&lt;pages&gt;996-1003&lt;/pages&gt;&lt;volume&gt;13&lt;/volume&gt;&lt;number&gt;6&lt;/number&gt;&lt;dates&gt;&lt;year&gt;2006&lt;/year&gt;&lt;/dates&gt;&lt;isbn&gt;2047-4873&lt;/isbn&gt;&lt;urls&gt;&lt;/urls&gt;&lt;/record&gt;&lt;/Cite&gt;&lt;/EndNote&gt;</w:instrText>
            </w:r>
            <w:r w:rsidRPr="00B047B4">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(16)</w:t>
            </w:r>
            <w:r w:rsidRPr="00B047B4">
              <w:rPr>
                <w:rFonts w:ascii="Times New Roman" w:hAnsi="Times New Roman" w:cs="Times New Roman"/>
                <w:color w:val="000000"/>
                <w:sz w:val="20"/>
                <w:szCs w:val="20"/>
              </w:rPr>
              <w:fldChar w:fldCharType="end"/>
            </w:r>
          </w:p>
        </w:tc>
        <w:tc>
          <w:tcPr>
            <w:tcW w:w="2340"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-0.20[-0.52, 0.1</w:t>
            </w:r>
            <w:r w:rsidRPr="00B047B4">
              <w:rPr>
                <w:rFonts w:ascii="Times New Roman" w:hAnsi="Times New Roman" w:cs="Times New Roman"/>
                <w:sz w:val="20"/>
                <w:szCs w:val="20"/>
              </w:rPr>
              <w:t>2]</w:t>
            </w:r>
          </w:p>
          <w:p w:rsidR="009520C2" w:rsidRPr="00B047B4" w:rsidRDefault="009520C2" w:rsidP="009520C2">
            <w:pPr>
              <w:rPr>
                <w:rFonts w:ascii="Times New Roman" w:eastAsia="Times New Roman" w:hAnsi="Times New Roman" w:cs="Times New Roman"/>
                <w:sz w:val="20"/>
                <w:szCs w:val="20"/>
                <w:lang w:eastAsia="en-AU"/>
              </w:rPr>
            </w:pPr>
          </w:p>
        </w:tc>
        <w:tc>
          <w:tcPr>
            <w:tcW w:w="4950"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 xml:space="preserve">Heterogeneity: Tau² = </w:t>
            </w:r>
            <w:r>
              <w:rPr>
                <w:rFonts w:ascii="Times New Roman" w:hAnsi="Times New Roman" w:cs="Times New Roman"/>
                <w:sz w:val="20"/>
                <w:szCs w:val="20"/>
              </w:rPr>
              <w:t>0.13</w:t>
            </w:r>
            <w:r w:rsidRPr="00B047B4">
              <w:rPr>
                <w:rFonts w:ascii="Times New Roman" w:hAnsi="Times New Roman" w:cs="Times New Roman"/>
                <w:sz w:val="20"/>
                <w:szCs w:val="20"/>
              </w:rPr>
              <w:t xml:space="preserve">; Chi² = </w:t>
            </w:r>
            <w:r>
              <w:rPr>
                <w:rFonts w:ascii="Times New Roman" w:hAnsi="Times New Roman" w:cs="Times New Roman"/>
                <w:sz w:val="20"/>
                <w:szCs w:val="20"/>
              </w:rPr>
              <w:t xml:space="preserve">29.38,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5 (P&lt;0.00001); I² = 83</w:t>
            </w:r>
            <w:r w:rsidRPr="00B047B4">
              <w:rPr>
                <w:rFonts w:ascii="Times New Roman" w:hAnsi="Times New Roman" w:cs="Times New Roman"/>
                <w:sz w:val="20"/>
                <w:szCs w:val="20"/>
              </w:rPr>
              <w:t>%</w:t>
            </w:r>
          </w:p>
        </w:tc>
        <w:tc>
          <w:tcPr>
            <w:tcW w:w="3716"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1.21(P=0.23</w:t>
            </w:r>
            <w:r w:rsidRPr="00B047B4">
              <w:rPr>
                <w:rFonts w:ascii="Times New Roman" w:hAnsi="Times New Roman" w:cs="Times New Roman"/>
                <w:sz w:val="20"/>
                <w:szCs w:val="20"/>
              </w:rPr>
              <w:t>)</w:t>
            </w:r>
          </w:p>
          <w:p w:rsidR="009520C2" w:rsidRPr="00B047B4" w:rsidRDefault="009520C2" w:rsidP="009520C2">
            <w:pPr>
              <w:rPr>
                <w:rFonts w:ascii="Times New Roman" w:eastAsia="Times New Roman" w:hAnsi="Times New Roman" w:cs="Times New Roman"/>
                <w:sz w:val="20"/>
                <w:szCs w:val="20"/>
                <w:lang w:eastAsia="en-AU"/>
              </w:rPr>
            </w:pPr>
          </w:p>
        </w:tc>
      </w:tr>
      <w:tr w:rsidR="009520C2" w:rsidRPr="00B047B4" w:rsidTr="009520C2">
        <w:trPr>
          <w:trHeight w:val="518"/>
        </w:trPr>
        <w:tc>
          <w:tcPr>
            <w:tcW w:w="1885" w:type="dxa"/>
            <w:hideMark/>
          </w:tcPr>
          <w:p w:rsidR="009520C2" w:rsidRPr="00B047B4" w:rsidRDefault="009520C2" w:rsidP="00CF64F9">
            <w:pPr>
              <w:rPr>
                <w:rFonts w:ascii="Times New Roman" w:hAnsi="Times New Roman" w:cs="Times New Roman"/>
                <w:color w:val="000000"/>
                <w:sz w:val="20"/>
                <w:szCs w:val="20"/>
              </w:rPr>
            </w:pPr>
            <w:r w:rsidRPr="00B047B4">
              <w:rPr>
                <w:rFonts w:ascii="Times New Roman" w:hAnsi="Times New Roman" w:cs="Times New Roman"/>
                <w:color w:val="000000"/>
                <w:sz w:val="20"/>
                <w:szCs w:val="20"/>
              </w:rPr>
              <w:t>Lehmanna et al</w:t>
            </w:r>
            <w:r w:rsidRPr="00B047B4">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&lt;EndNote&gt;&lt;Cite&gt;&lt;Author&gt;Lehmann&lt;/Author&gt;&lt;Year&gt;2011&lt;/Year&gt;&lt;RecNum&gt;129&lt;/RecNum&gt;&lt;DisplayText&gt;(17)&lt;/DisplayText&gt;&lt;record&gt;&lt;rec-number&gt;129&lt;/rec-number&gt;&lt;foreign-keys&gt;&lt;key app="EN" db-id="55xtdxas9tpsaweezd6xetty0sx9xwap9tew" timestamp="1714326044"&gt;129&lt;/key&gt;&lt;/foreign-keys&gt;&lt;ref-type name="Journal Article"&gt;17&lt;/ref-type&gt;&lt;contributors&gt;&lt;authors&gt;&lt;author&gt;Lehmann, Nils&lt;/author&gt;&lt;author&gt;Paul, Anna&lt;/author&gt;&lt;author&gt;Moebus, Susanne&lt;/author&gt;&lt;author&gt;Budde, Thomas&lt;/author&gt;&lt;author&gt;Dobos, Gustav J&lt;/author&gt;&lt;author&gt;Michalsen, Andreas&lt;/author&gt;&lt;/authors&gt;&lt;/contributors&gt;&lt;titles&gt;&lt;title&gt;Effects of lifestyle modification on coronary artery calcium progression and prognostic factors in coronary patients—3-Year results of the randomized SAFE-LIFE trial&lt;/title&gt;&lt;secondary-title&gt;Atherosclerosis&lt;/secondary-title&gt;&lt;/titles&gt;&lt;periodical&gt;&lt;full-title&gt;Atherosclerosis&lt;/full-title&gt;&lt;/periodical&gt;&lt;pages&gt;630-636&lt;/pages&gt;&lt;volume&gt;219&lt;/volume&gt;&lt;number&gt;2&lt;/number&gt;&lt;dates&gt;&lt;year&gt;2011&lt;/year&gt;&lt;/dates&gt;&lt;isbn&gt;0021-9150&lt;/isbn&gt;&lt;urls&gt;&lt;/urls&gt;&lt;/record&gt;&lt;/Cite&gt;&lt;/EndNote&gt;</w:instrText>
            </w:r>
            <w:r w:rsidRPr="00B047B4">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(17)</w:t>
            </w:r>
            <w:r w:rsidRPr="00B047B4">
              <w:rPr>
                <w:rFonts w:ascii="Times New Roman" w:hAnsi="Times New Roman" w:cs="Times New Roman"/>
                <w:color w:val="000000"/>
                <w:sz w:val="20"/>
                <w:szCs w:val="20"/>
              </w:rPr>
              <w:fldChar w:fldCharType="end"/>
            </w:r>
          </w:p>
        </w:tc>
        <w:tc>
          <w:tcPr>
            <w:tcW w:w="2340"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-0.17 [-0.47, 0.13</w:t>
            </w:r>
            <w:r w:rsidRPr="00B047B4">
              <w:rPr>
                <w:rFonts w:ascii="Times New Roman" w:hAnsi="Times New Roman" w:cs="Times New Roman"/>
                <w:sz w:val="20"/>
                <w:szCs w:val="20"/>
              </w:rPr>
              <w:t>]</w:t>
            </w:r>
          </w:p>
        </w:tc>
        <w:tc>
          <w:tcPr>
            <w:tcW w:w="4950"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 xml:space="preserve">Heterogeneity: Tau² = </w:t>
            </w:r>
            <w:r>
              <w:rPr>
                <w:rFonts w:ascii="Times New Roman" w:hAnsi="Times New Roman" w:cs="Times New Roman"/>
                <w:sz w:val="20"/>
                <w:szCs w:val="20"/>
              </w:rPr>
              <w:t>0.11</w:t>
            </w:r>
            <w:r w:rsidRPr="00B047B4">
              <w:rPr>
                <w:rFonts w:ascii="Times New Roman" w:hAnsi="Times New Roman" w:cs="Times New Roman"/>
                <w:sz w:val="20"/>
                <w:szCs w:val="20"/>
              </w:rPr>
              <w:t xml:space="preserve">; Chi² = </w:t>
            </w:r>
            <w:r>
              <w:rPr>
                <w:rFonts w:ascii="Times New Roman" w:hAnsi="Times New Roman" w:cs="Times New Roman"/>
                <w:sz w:val="20"/>
                <w:szCs w:val="20"/>
              </w:rPr>
              <w:t xml:space="preserve">27.36,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5 (P&lt;0.001); I² = 82</w:t>
            </w:r>
            <w:r w:rsidRPr="00B047B4">
              <w:rPr>
                <w:rFonts w:ascii="Times New Roman" w:hAnsi="Times New Roman" w:cs="Times New Roman"/>
                <w:sz w:val="20"/>
                <w:szCs w:val="20"/>
              </w:rPr>
              <w:t>%</w:t>
            </w:r>
          </w:p>
        </w:tc>
        <w:tc>
          <w:tcPr>
            <w:tcW w:w="3716"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1.12(P=0.26</w:t>
            </w:r>
            <w:r w:rsidRPr="00B047B4">
              <w:rPr>
                <w:rFonts w:ascii="Times New Roman" w:hAnsi="Times New Roman" w:cs="Times New Roman"/>
                <w:sz w:val="20"/>
                <w:szCs w:val="20"/>
              </w:rPr>
              <w:t>)</w:t>
            </w:r>
          </w:p>
        </w:tc>
      </w:tr>
      <w:tr w:rsidR="009520C2" w:rsidRPr="00B047B4" w:rsidTr="009520C2">
        <w:trPr>
          <w:trHeight w:val="518"/>
        </w:trPr>
        <w:tc>
          <w:tcPr>
            <w:tcW w:w="1885" w:type="dxa"/>
          </w:tcPr>
          <w:p w:rsidR="009520C2" w:rsidRPr="00B047B4" w:rsidRDefault="009520C2" w:rsidP="009520C2">
            <w:pPr>
              <w:rPr>
                <w:rFonts w:ascii="Times New Roman" w:hAnsi="Times New Roman" w:cs="Times New Roman"/>
                <w:color w:val="000000"/>
                <w:sz w:val="20"/>
                <w:szCs w:val="20"/>
              </w:rPr>
            </w:pPr>
            <w:r>
              <w:rPr>
                <w:rFonts w:ascii="Times New Roman" w:hAnsi="Times New Roman" w:cs="Times New Roman"/>
                <w:color w:val="000000"/>
                <w:sz w:val="20"/>
                <w:szCs w:val="20"/>
              </w:rPr>
              <w:t>Li et al</w:t>
            </w:r>
          </w:p>
        </w:tc>
        <w:tc>
          <w:tcPr>
            <w:tcW w:w="2340"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-0.20[-0.53, 0.13</w:t>
            </w:r>
            <w:r w:rsidRPr="00B047B4">
              <w:rPr>
                <w:rFonts w:ascii="Times New Roman" w:hAnsi="Times New Roman" w:cs="Times New Roman"/>
                <w:sz w:val="20"/>
                <w:szCs w:val="20"/>
              </w:rPr>
              <w:t>]</w:t>
            </w:r>
          </w:p>
          <w:p w:rsidR="009520C2" w:rsidRPr="00B047B4" w:rsidRDefault="009520C2" w:rsidP="009520C2">
            <w:pPr>
              <w:rPr>
                <w:rFonts w:ascii="Times New Roman" w:hAnsi="Times New Roman" w:cs="Times New Roman"/>
                <w:sz w:val="20"/>
                <w:szCs w:val="20"/>
              </w:rPr>
            </w:pPr>
          </w:p>
        </w:tc>
        <w:tc>
          <w:tcPr>
            <w:tcW w:w="4950" w:type="dxa"/>
          </w:tcPr>
          <w:p w:rsidR="009520C2" w:rsidRPr="00B047B4" w:rsidRDefault="009520C2" w:rsidP="009520C2">
            <w:pPr>
              <w:rPr>
                <w:rFonts w:ascii="Times New Roman" w:eastAsia="Times New Roman" w:hAnsi="Times New Roman" w:cs="Times New Roman"/>
                <w:sz w:val="20"/>
                <w:szCs w:val="20"/>
                <w:lang w:eastAsia="en-AU"/>
              </w:rPr>
            </w:pPr>
            <w:r>
              <w:rPr>
                <w:rFonts w:ascii="Times New Roman" w:hAnsi="Times New Roman" w:cs="Times New Roman"/>
                <w:sz w:val="20"/>
                <w:szCs w:val="20"/>
              </w:rPr>
              <w:t>Heterogeneity: Tau² = 0.14</w:t>
            </w:r>
            <w:r w:rsidRPr="00B047B4">
              <w:rPr>
                <w:rFonts w:ascii="Times New Roman" w:hAnsi="Times New Roman" w:cs="Times New Roman"/>
                <w:sz w:val="20"/>
                <w:szCs w:val="20"/>
              </w:rPr>
              <w:t xml:space="preserve">; Chi² = </w:t>
            </w:r>
            <w:r>
              <w:rPr>
                <w:rFonts w:ascii="Times New Roman" w:hAnsi="Times New Roman" w:cs="Times New Roman"/>
                <w:sz w:val="20"/>
                <w:szCs w:val="20"/>
              </w:rPr>
              <w:t xml:space="preserve">27.73,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5 (P&lt;0.00001); I² = 82</w:t>
            </w:r>
            <w:r w:rsidRPr="00B047B4">
              <w:rPr>
                <w:rFonts w:ascii="Times New Roman" w:hAnsi="Times New Roman" w:cs="Times New Roman"/>
                <w:sz w:val="20"/>
                <w:szCs w:val="20"/>
              </w:rPr>
              <w:t>%</w:t>
            </w:r>
          </w:p>
        </w:tc>
        <w:tc>
          <w:tcPr>
            <w:tcW w:w="3716"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1.18(P=0.24</w:t>
            </w:r>
            <w:r w:rsidRPr="00B047B4">
              <w:rPr>
                <w:rFonts w:ascii="Times New Roman" w:hAnsi="Times New Roman" w:cs="Times New Roman"/>
                <w:sz w:val="20"/>
                <w:szCs w:val="20"/>
              </w:rPr>
              <w:t>)</w:t>
            </w:r>
          </w:p>
          <w:p w:rsidR="009520C2" w:rsidRPr="00B047B4" w:rsidRDefault="009520C2" w:rsidP="009520C2">
            <w:pPr>
              <w:rPr>
                <w:rFonts w:ascii="Times New Roman" w:eastAsia="Times New Roman" w:hAnsi="Times New Roman" w:cs="Times New Roman"/>
                <w:sz w:val="20"/>
                <w:szCs w:val="20"/>
                <w:lang w:eastAsia="en-AU"/>
              </w:rPr>
            </w:pPr>
          </w:p>
        </w:tc>
      </w:tr>
      <w:tr w:rsidR="009520C2" w:rsidRPr="00B047B4" w:rsidTr="009520C2">
        <w:trPr>
          <w:trHeight w:val="518"/>
        </w:trPr>
        <w:tc>
          <w:tcPr>
            <w:tcW w:w="1885" w:type="dxa"/>
          </w:tcPr>
          <w:p w:rsidR="009520C2" w:rsidRPr="00B047B4" w:rsidRDefault="009520C2" w:rsidP="00CF64F9">
            <w:pPr>
              <w:rPr>
                <w:rFonts w:ascii="Times New Roman" w:hAnsi="Times New Roman" w:cs="Times New Roman"/>
                <w:color w:val="000000"/>
                <w:sz w:val="20"/>
                <w:szCs w:val="20"/>
              </w:rPr>
            </w:pPr>
            <w:r w:rsidRPr="00B047B4">
              <w:rPr>
                <w:rFonts w:ascii="Times New Roman" w:hAnsi="Times New Roman" w:cs="Times New Roman"/>
                <w:color w:val="000000"/>
                <w:sz w:val="20"/>
                <w:szCs w:val="20"/>
              </w:rPr>
              <w:t>Liu et al</w:t>
            </w:r>
            <w:r w:rsidRPr="00B047B4">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&lt;EndNote&gt;&lt;Cite&gt;&lt;Author&gt;Liu&lt;/Author&gt;&lt;Year&gt;2022&lt;/Year&gt;&lt;RecNum&gt;128&lt;/RecNum&gt;&lt;DisplayText&gt;(19)&lt;/DisplayText&gt;&lt;record&gt;&lt;rec-number&gt;128&lt;/rec-number&gt;&lt;foreign-keys&gt;&lt;key app="EN" db-id="55xtdxas9tpsaweezd6xetty0sx9xwap9tew" timestamp="1714325843"&gt;128&lt;/key&gt;&lt;/foreign-keys&gt;&lt;ref-type name="Journal Article"&gt;17&lt;/ref-type&gt;&lt;contributors&gt;&lt;authors&gt;&lt;author&gt;Liu, Ting&lt;/author&gt;&lt;author&gt;Chan, Aileen Wai Kiu&lt;/author&gt;&lt;author&gt;Chair, Sek Ying&lt;/author&gt;&lt;/authors&gt;&lt;/contributors&gt;&lt;titles&gt;&lt;title&gt;Group-plus home-based Tai Chi program improves functional health among patients with coronary heart disease: a randomized controlled trial&lt;/title&gt;&lt;secondary-title&gt;European Journal of Cardiovascular Nursing&lt;/secondary-title&gt;&lt;/titles&gt;&lt;periodical&gt;&lt;full-title&gt;European Journal of Cardiovascular Nursing&lt;/full-title&gt;&lt;/periodical&gt;&lt;pages&gt;597-611&lt;/pages&gt;&lt;volume&gt;21&lt;/volume&gt;&lt;number&gt;6&lt;/number&gt;&lt;dates&gt;&lt;year&gt;2022&lt;/year&gt;&lt;/dates&gt;&lt;isbn&gt;1474-5151&lt;/isbn&gt;&lt;urls&gt;&lt;/urls&gt;&lt;/record&gt;&lt;/Cite&gt;&lt;/EndNote&gt;</w:instrText>
            </w:r>
            <w:r w:rsidRPr="00B047B4">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(19)</w:t>
            </w:r>
            <w:r w:rsidRPr="00B047B4">
              <w:rPr>
                <w:rFonts w:ascii="Times New Roman" w:hAnsi="Times New Roman" w:cs="Times New Roman"/>
                <w:color w:val="000000"/>
                <w:sz w:val="20"/>
                <w:szCs w:val="20"/>
              </w:rPr>
              <w:fldChar w:fldCharType="end"/>
            </w:r>
          </w:p>
        </w:tc>
        <w:tc>
          <w:tcPr>
            <w:tcW w:w="2340"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-0.17 [-0.46, 0.13</w:t>
            </w:r>
            <w:r w:rsidRPr="00B047B4">
              <w:rPr>
                <w:rFonts w:ascii="Times New Roman" w:hAnsi="Times New Roman" w:cs="Times New Roman"/>
                <w:sz w:val="20"/>
                <w:szCs w:val="20"/>
              </w:rPr>
              <w:t>]</w:t>
            </w:r>
          </w:p>
        </w:tc>
        <w:tc>
          <w:tcPr>
            <w:tcW w:w="4950"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 xml:space="preserve">Heterogeneity: Tau² = </w:t>
            </w:r>
            <w:r>
              <w:rPr>
                <w:rFonts w:ascii="Times New Roman" w:hAnsi="Times New Roman" w:cs="Times New Roman"/>
                <w:sz w:val="20"/>
                <w:szCs w:val="20"/>
              </w:rPr>
              <w:t>0.11</w:t>
            </w:r>
            <w:r w:rsidRPr="00B047B4">
              <w:rPr>
                <w:rFonts w:ascii="Times New Roman" w:hAnsi="Times New Roman" w:cs="Times New Roman"/>
                <w:sz w:val="20"/>
                <w:szCs w:val="20"/>
              </w:rPr>
              <w:t xml:space="preserve">.; Chi² = </w:t>
            </w:r>
            <w:r>
              <w:rPr>
                <w:rFonts w:ascii="Times New Roman" w:hAnsi="Times New Roman" w:cs="Times New Roman"/>
                <w:sz w:val="20"/>
                <w:szCs w:val="20"/>
              </w:rPr>
              <w:t xml:space="preserve">26.52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5 (P&lt;0.0001); I² = 81</w:t>
            </w:r>
            <w:r w:rsidRPr="00B047B4">
              <w:rPr>
                <w:rFonts w:ascii="Times New Roman" w:hAnsi="Times New Roman" w:cs="Times New Roman"/>
                <w:sz w:val="20"/>
                <w:szCs w:val="20"/>
              </w:rPr>
              <w:t>%</w:t>
            </w:r>
          </w:p>
        </w:tc>
        <w:tc>
          <w:tcPr>
            <w:tcW w:w="3716"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1.10 (P=0.27</w:t>
            </w:r>
            <w:r w:rsidRPr="00B047B4">
              <w:rPr>
                <w:rFonts w:ascii="Times New Roman" w:hAnsi="Times New Roman" w:cs="Times New Roman"/>
                <w:sz w:val="20"/>
                <w:szCs w:val="20"/>
              </w:rPr>
              <w:t>)</w:t>
            </w:r>
          </w:p>
        </w:tc>
      </w:tr>
      <w:tr w:rsidR="009520C2" w:rsidRPr="00B047B4" w:rsidTr="009520C2">
        <w:trPr>
          <w:trHeight w:val="518"/>
        </w:trPr>
        <w:tc>
          <w:tcPr>
            <w:tcW w:w="1885" w:type="dxa"/>
          </w:tcPr>
          <w:p w:rsidR="009520C2" w:rsidRPr="00B047B4" w:rsidRDefault="009520C2" w:rsidP="009520C2">
            <w:pPr>
              <w:rPr>
                <w:rFonts w:ascii="Times New Roman" w:hAnsi="Times New Roman" w:cs="Times New Roman"/>
                <w:color w:val="000000"/>
                <w:sz w:val="20"/>
                <w:szCs w:val="20"/>
              </w:rPr>
            </w:pPr>
            <w:r>
              <w:rPr>
                <w:rFonts w:ascii="Times New Roman" w:hAnsi="Times New Roman" w:cs="Times New Roman"/>
                <w:sz w:val="18"/>
                <w:szCs w:val="20"/>
              </w:rPr>
              <w:t>Michelse</w:t>
            </w:r>
            <w:r w:rsidRPr="00B047B4">
              <w:rPr>
                <w:rFonts w:ascii="Times New Roman" w:hAnsi="Times New Roman" w:cs="Times New Roman"/>
                <w:sz w:val="18"/>
                <w:szCs w:val="20"/>
              </w:rPr>
              <w:t>n et al</w:t>
            </w:r>
          </w:p>
        </w:tc>
        <w:tc>
          <w:tcPr>
            <w:tcW w:w="2340"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-0.28[-0.59, 0.04</w:t>
            </w:r>
            <w:r w:rsidRPr="00B047B4">
              <w:rPr>
                <w:rFonts w:ascii="Times New Roman" w:hAnsi="Times New Roman" w:cs="Times New Roman"/>
                <w:sz w:val="20"/>
                <w:szCs w:val="20"/>
              </w:rPr>
              <w:t>]</w:t>
            </w:r>
          </w:p>
        </w:tc>
        <w:tc>
          <w:tcPr>
            <w:tcW w:w="4950"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 xml:space="preserve">Heterogeneity: Tau² = </w:t>
            </w:r>
            <w:r>
              <w:rPr>
                <w:rFonts w:ascii="Times New Roman" w:hAnsi="Times New Roman" w:cs="Times New Roman"/>
                <w:sz w:val="20"/>
                <w:szCs w:val="20"/>
              </w:rPr>
              <w:t xml:space="preserve">0.12.; Chi² = 29.64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5 (P&lt;0.0001</w:t>
            </w:r>
            <w:r w:rsidRPr="00B047B4">
              <w:rPr>
                <w:rFonts w:ascii="Times New Roman" w:hAnsi="Times New Roman" w:cs="Times New Roman"/>
                <w:sz w:val="20"/>
                <w:szCs w:val="20"/>
              </w:rPr>
              <w:t>); I² =</w:t>
            </w:r>
            <w:r>
              <w:rPr>
                <w:rFonts w:ascii="Times New Roman" w:hAnsi="Times New Roman" w:cs="Times New Roman"/>
                <w:sz w:val="20"/>
                <w:szCs w:val="20"/>
              </w:rPr>
              <w:t xml:space="preserve"> 83</w:t>
            </w:r>
            <w:r w:rsidRPr="00B047B4">
              <w:rPr>
                <w:rFonts w:ascii="Times New Roman" w:hAnsi="Times New Roman" w:cs="Times New Roman"/>
                <w:sz w:val="20"/>
                <w:szCs w:val="20"/>
              </w:rPr>
              <w:t>%</w:t>
            </w:r>
          </w:p>
        </w:tc>
        <w:tc>
          <w:tcPr>
            <w:tcW w:w="3716"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1.73(P=0.08</w:t>
            </w:r>
            <w:r w:rsidRPr="00B047B4">
              <w:rPr>
                <w:rFonts w:ascii="Times New Roman" w:hAnsi="Times New Roman" w:cs="Times New Roman"/>
                <w:sz w:val="20"/>
                <w:szCs w:val="20"/>
              </w:rPr>
              <w:t>)</w:t>
            </w:r>
          </w:p>
        </w:tc>
      </w:tr>
    </w:tbl>
    <w:p w:rsidR="009520C2" w:rsidRPr="00B047B4" w:rsidRDefault="009520C2" w:rsidP="009520C2">
      <w:pPr>
        <w:spacing w:line="240" w:lineRule="auto"/>
        <w:rPr>
          <w:rFonts w:ascii="Times New Roman" w:hAnsi="Times New Roman" w:cs="Times New Roman"/>
          <w:sz w:val="20"/>
          <w:szCs w:val="20"/>
        </w:rPr>
      </w:pPr>
      <w:r w:rsidRPr="00B047B4">
        <w:rPr>
          <w:rFonts w:ascii="Times New Roman" w:hAnsi="Times New Roman" w:cs="Times New Roman"/>
          <w:b/>
          <w:sz w:val="20"/>
          <w:szCs w:val="20"/>
        </w:rPr>
        <w:t>Legend:</w:t>
      </w:r>
      <w:r w:rsidRPr="00B047B4">
        <w:rPr>
          <w:rFonts w:ascii="Times New Roman" w:hAnsi="Times New Roman" w:cs="Times New Roman"/>
          <w:sz w:val="20"/>
          <w:szCs w:val="20"/>
        </w:rPr>
        <w:t xml:space="preserve"> 95% CI = 95% confidence interval. SMD= </w:t>
      </w:r>
      <w:proofErr w:type="spellStart"/>
      <w:r w:rsidRPr="00B047B4">
        <w:rPr>
          <w:rFonts w:ascii="Times New Roman" w:hAnsi="Times New Roman" w:cs="Times New Roman"/>
          <w:sz w:val="20"/>
          <w:szCs w:val="20"/>
        </w:rPr>
        <w:t>standardised</w:t>
      </w:r>
      <w:proofErr w:type="spellEnd"/>
      <w:r w:rsidRPr="00B047B4">
        <w:rPr>
          <w:rFonts w:ascii="Times New Roman" w:hAnsi="Times New Roman" w:cs="Times New Roman"/>
          <w:sz w:val="20"/>
          <w:szCs w:val="20"/>
        </w:rPr>
        <w:t xml:space="preserve"> mean difference. </w:t>
      </w:r>
    </w:p>
    <w:p w:rsidR="009520C2" w:rsidRPr="00B047B4" w:rsidRDefault="009520C2" w:rsidP="009520C2">
      <w:pPr>
        <w:tabs>
          <w:tab w:val="left" w:pos="1118"/>
        </w:tabs>
        <w:rPr>
          <w:rFonts w:ascii="Times New Roman" w:hAnsi="Times New Roman" w:cs="Times New Roman"/>
          <w:sz w:val="20"/>
          <w:szCs w:val="20"/>
        </w:rPr>
      </w:pPr>
    </w:p>
    <w:p w:rsidR="009520C2" w:rsidRDefault="009520C2" w:rsidP="009520C2">
      <w:pPr>
        <w:rPr>
          <w:rFonts w:ascii="Times New Roman" w:hAnsi="Times New Roman" w:cs="Times New Roman"/>
          <w:sz w:val="20"/>
          <w:szCs w:val="20"/>
        </w:rPr>
      </w:pPr>
      <w:bookmarkStart w:id="4" w:name="_Toc87916065"/>
      <w:r>
        <w:rPr>
          <w:rFonts w:ascii="Times New Roman" w:hAnsi="Times New Roman" w:cs="Times New Roman"/>
          <w:sz w:val="20"/>
          <w:szCs w:val="20"/>
        </w:rPr>
        <w:br w:type="page"/>
      </w:r>
    </w:p>
    <w:p w:rsidR="009520C2" w:rsidRPr="002B6D20" w:rsidRDefault="009520C2" w:rsidP="009520C2">
      <w:pPr>
        <w:rPr>
          <w:rFonts w:ascii="Times New Roman" w:hAnsi="Times New Roman" w:cs="Times New Roman"/>
          <w:sz w:val="20"/>
          <w:szCs w:val="20"/>
        </w:rPr>
      </w:pPr>
      <w:r w:rsidRPr="002B6D20">
        <w:rPr>
          <w:rFonts w:ascii="Times New Roman" w:hAnsi="Times New Roman" w:cs="Times New Roman"/>
          <w:sz w:val="20"/>
          <w:szCs w:val="20"/>
        </w:rPr>
        <w:lastRenderedPageBreak/>
        <w:t>2.4.</w:t>
      </w:r>
      <w:bookmarkEnd w:id="4"/>
      <w:r w:rsidRPr="002B6D20">
        <w:rPr>
          <w:rFonts w:ascii="Times New Roman" w:hAnsi="Times New Roman" w:cs="Times New Roman"/>
          <w:sz w:val="20"/>
          <w:szCs w:val="20"/>
        </w:rPr>
        <w:t>1. Effects of overall intervention on Total cholesterol (TC)</w:t>
      </w:r>
    </w:p>
    <w:tbl>
      <w:tblPr>
        <w:tblStyle w:val="TableGrid"/>
        <w:tblW w:w="13086" w:type="dxa"/>
        <w:tblLayout w:type="fixed"/>
        <w:tblLook w:val="04A0" w:firstRow="1" w:lastRow="0" w:firstColumn="1" w:lastColumn="0" w:noHBand="0" w:noVBand="1"/>
      </w:tblPr>
      <w:tblGrid>
        <w:gridCol w:w="1795"/>
        <w:gridCol w:w="2430"/>
        <w:gridCol w:w="4950"/>
        <w:gridCol w:w="3911"/>
      </w:tblGrid>
      <w:tr w:rsidR="009520C2" w:rsidRPr="002B6D20" w:rsidTr="0089162F">
        <w:trPr>
          <w:trHeight w:val="415"/>
        </w:trPr>
        <w:tc>
          <w:tcPr>
            <w:tcW w:w="1795" w:type="dxa"/>
          </w:tcPr>
          <w:p w:rsidR="009520C2" w:rsidRPr="002B6D20" w:rsidRDefault="009520C2" w:rsidP="009520C2">
            <w:pPr>
              <w:rPr>
                <w:rFonts w:ascii="Times New Roman" w:eastAsia="Times New Roman" w:hAnsi="Times New Roman" w:cs="Times New Roman"/>
                <w:sz w:val="20"/>
                <w:szCs w:val="20"/>
                <w:lang w:eastAsia="en-AU"/>
              </w:rPr>
            </w:pPr>
            <w:r w:rsidRPr="002B6D20">
              <w:rPr>
                <w:rFonts w:ascii="Times New Roman" w:eastAsia="Times New Roman" w:hAnsi="Times New Roman" w:cs="Times New Roman"/>
                <w:sz w:val="20"/>
                <w:szCs w:val="20"/>
                <w:lang w:eastAsia="en-AU"/>
              </w:rPr>
              <w:t>Omitted studies</w:t>
            </w:r>
          </w:p>
        </w:tc>
        <w:tc>
          <w:tcPr>
            <w:tcW w:w="2430" w:type="dxa"/>
          </w:tcPr>
          <w:p w:rsidR="009520C2" w:rsidRPr="002B6D20" w:rsidRDefault="009520C2" w:rsidP="009520C2">
            <w:pPr>
              <w:rPr>
                <w:rFonts w:ascii="Times New Roman" w:eastAsia="Times New Roman" w:hAnsi="Times New Roman" w:cs="Times New Roman"/>
                <w:sz w:val="20"/>
                <w:szCs w:val="20"/>
                <w:lang w:eastAsia="en-AU"/>
              </w:rPr>
            </w:pPr>
            <w:r w:rsidRPr="002B6D20">
              <w:rPr>
                <w:rFonts w:ascii="Times New Roman" w:eastAsia="Times New Roman" w:hAnsi="Times New Roman" w:cs="Times New Roman"/>
                <w:sz w:val="20"/>
                <w:szCs w:val="20"/>
                <w:lang w:eastAsia="en-AU"/>
              </w:rPr>
              <w:t>Effect size estimate SMD</w:t>
            </w:r>
          </w:p>
          <w:p w:rsidR="009520C2" w:rsidRPr="002B6D20" w:rsidRDefault="009520C2" w:rsidP="009520C2">
            <w:pPr>
              <w:rPr>
                <w:rFonts w:ascii="Times New Roman" w:eastAsia="Times New Roman" w:hAnsi="Times New Roman" w:cs="Times New Roman"/>
                <w:sz w:val="20"/>
                <w:szCs w:val="20"/>
                <w:lang w:eastAsia="en-AU"/>
              </w:rPr>
            </w:pPr>
            <w:r w:rsidRPr="002B6D20">
              <w:rPr>
                <w:rFonts w:ascii="Times New Roman" w:eastAsia="Times New Roman" w:hAnsi="Times New Roman" w:cs="Times New Roman"/>
                <w:sz w:val="20"/>
                <w:szCs w:val="20"/>
                <w:lang w:eastAsia="en-AU"/>
              </w:rPr>
              <w:t>[95% CI]</w:t>
            </w:r>
          </w:p>
        </w:tc>
        <w:tc>
          <w:tcPr>
            <w:tcW w:w="4950" w:type="dxa"/>
          </w:tcPr>
          <w:p w:rsidR="009520C2" w:rsidRPr="002B6D20" w:rsidRDefault="009520C2" w:rsidP="009520C2">
            <w:pPr>
              <w:rPr>
                <w:rFonts w:ascii="Times New Roman" w:eastAsia="Times New Roman" w:hAnsi="Times New Roman" w:cs="Times New Roman"/>
                <w:sz w:val="20"/>
                <w:szCs w:val="20"/>
                <w:lang w:eastAsia="en-AU"/>
              </w:rPr>
            </w:pPr>
            <w:r w:rsidRPr="002B6D20">
              <w:rPr>
                <w:rFonts w:ascii="Times New Roman" w:eastAsia="Times New Roman" w:hAnsi="Times New Roman" w:cs="Times New Roman"/>
                <w:sz w:val="20"/>
                <w:szCs w:val="20"/>
                <w:lang w:eastAsia="en-AU"/>
              </w:rPr>
              <w:t xml:space="preserve">Heterogeneity </w:t>
            </w:r>
          </w:p>
        </w:tc>
        <w:tc>
          <w:tcPr>
            <w:tcW w:w="3911" w:type="dxa"/>
          </w:tcPr>
          <w:p w:rsidR="009520C2" w:rsidRPr="002B6D20" w:rsidRDefault="009520C2" w:rsidP="009520C2">
            <w:pPr>
              <w:rPr>
                <w:rFonts w:ascii="Times New Roman" w:eastAsia="Times New Roman" w:hAnsi="Times New Roman" w:cs="Times New Roman"/>
                <w:sz w:val="20"/>
                <w:szCs w:val="20"/>
                <w:lang w:eastAsia="en-AU"/>
              </w:rPr>
            </w:pPr>
            <w:r w:rsidRPr="002B6D20">
              <w:rPr>
                <w:rFonts w:ascii="Times New Roman" w:eastAsia="Times New Roman" w:hAnsi="Times New Roman" w:cs="Times New Roman"/>
                <w:sz w:val="20"/>
                <w:szCs w:val="20"/>
                <w:lang w:eastAsia="en-AU"/>
              </w:rPr>
              <w:t>Test for overall effect (Z)</w:t>
            </w:r>
          </w:p>
        </w:tc>
      </w:tr>
      <w:tr w:rsidR="009520C2" w:rsidRPr="002B6D20" w:rsidTr="0089162F">
        <w:trPr>
          <w:trHeight w:val="415"/>
        </w:trPr>
        <w:tc>
          <w:tcPr>
            <w:tcW w:w="1795" w:type="dxa"/>
            <w:hideMark/>
          </w:tcPr>
          <w:p w:rsidR="009520C2" w:rsidRPr="002B6D20" w:rsidRDefault="009520C2" w:rsidP="009520C2">
            <w:pPr>
              <w:rPr>
                <w:rFonts w:ascii="Times New Roman" w:eastAsia="Times New Roman" w:hAnsi="Times New Roman" w:cs="Times New Roman"/>
                <w:sz w:val="20"/>
                <w:szCs w:val="20"/>
                <w:lang w:eastAsia="en-AU"/>
              </w:rPr>
            </w:pPr>
            <w:r w:rsidRPr="002B6D20">
              <w:rPr>
                <w:rFonts w:ascii="Times New Roman" w:eastAsia="Times New Roman" w:hAnsi="Times New Roman" w:cs="Times New Roman"/>
                <w:sz w:val="20"/>
                <w:szCs w:val="20"/>
                <w:lang w:eastAsia="en-AU"/>
              </w:rPr>
              <w:t>None</w:t>
            </w:r>
          </w:p>
        </w:tc>
        <w:tc>
          <w:tcPr>
            <w:tcW w:w="2430" w:type="dxa"/>
          </w:tcPr>
          <w:p w:rsidR="009520C2" w:rsidRPr="002B6D20" w:rsidRDefault="009520C2" w:rsidP="009520C2">
            <w:pPr>
              <w:rPr>
                <w:rFonts w:ascii="Times New Roman" w:hAnsi="Times New Roman" w:cs="Times New Roman"/>
                <w:sz w:val="20"/>
                <w:szCs w:val="20"/>
              </w:rPr>
            </w:pPr>
            <w:r>
              <w:rPr>
                <w:rFonts w:ascii="Times New Roman" w:hAnsi="Times New Roman" w:cs="Times New Roman"/>
                <w:sz w:val="20"/>
                <w:szCs w:val="20"/>
              </w:rPr>
              <w:t>-0.28[-0.49, -0.07</w:t>
            </w:r>
            <w:r w:rsidRPr="002B6D20">
              <w:rPr>
                <w:rFonts w:ascii="Times New Roman" w:hAnsi="Times New Roman" w:cs="Times New Roman"/>
                <w:sz w:val="20"/>
                <w:szCs w:val="20"/>
              </w:rPr>
              <w:t>]</w:t>
            </w:r>
          </w:p>
          <w:p w:rsidR="009520C2" w:rsidRPr="002B6D20" w:rsidRDefault="009520C2" w:rsidP="009520C2">
            <w:pPr>
              <w:rPr>
                <w:rFonts w:ascii="Times New Roman" w:hAnsi="Times New Roman" w:cs="Times New Roman"/>
                <w:sz w:val="20"/>
                <w:szCs w:val="20"/>
              </w:rPr>
            </w:pPr>
          </w:p>
        </w:tc>
        <w:tc>
          <w:tcPr>
            <w:tcW w:w="4950" w:type="dxa"/>
          </w:tcPr>
          <w:p w:rsidR="009520C2" w:rsidRPr="002B6D20" w:rsidRDefault="009520C2" w:rsidP="009520C2">
            <w:pPr>
              <w:rPr>
                <w:rFonts w:ascii="Times New Roman" w:eastAsia="Times New Roman" w:hAnsi="Times New Roman" w:cs="Times New Roman"/>
                <w:sz w:val="20"/>
                <w:szCs w:val="20"/>
                <w:lang w:eastAsia="en-AU"/>
              </w:rPr>
            </w:pPr>
            <w:r w:rsidRPr="002B6D20">
              <w:rPr>
                <w:rFonts w:ascii="Times New Roman" w:hAnsi="Times New Roman" w:cs="Times New Roman"/>
                <w:sz w:val="20"/>
                <w:szCs w:val="20"/>
              </w:rPr>
              <w:t xml:space="preserve">Heterogeneity: Tau² = </w:t>
            </w:r>
            <w:r>
              <w:rPr>
                <w:rFonts w:ascii="Times New Roman" w:hAnsi="Times New Roman" w:cs="Times New Roman"/>
                <w:sz w:val="20"/>
                <w:szCs w:val="20"/>
              </w:rPr>
              <w:t>0.12</w:t>
            </w:r>
            <w:r w:rsidRPr="002B6D20">
              <w:rPr>
                <w:rFonts w:ascii="Times New Roman" w:hAnsi="Times New Roman" w:cs="Times New Roman"/>
                <w:sz w:val="20"/>
                <w:szCs w:val="20"/>
              </w:rPr>
              <w:t xml:space="preserve">; Chi² = </w:t>
            </w:r>
            <w:r>
              <w:rPr>
                <w:rFonts w:ascii="Times New Roman" w:hAnsi="Times New Roman" w:cs="Times New Roman"/>
                <w:sz w:val="20"/>
                <w:szCs w:val="20"/>
              </w:rPr>
              <w:t xml:space="preserve">76.39,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13</w:t>
            </w:r>
            <w:r w:rsidRPr="002B6D20">
              <w:rPr>
                <w:rFonts w:ascii="Times New Roman" w:hAnsi="Times New Roman" w:cs="Times New Roman"/>
                <w:sz w:val="20"/>
                <w:szCs w:val="20"/>
              </w:rPr>
              <w:t xml:space="preserve"> (P&lt;0.00</w:t>
            </w:r>
            <w:r>
              <w:rPr>
                <w:rFonts w:ascii="Times New Roman" w:hAnsi="Times New Roman" w:cs="Times New Roman"/>
                <w:sz w:val="20"/>
                <w:szCs w:val="20"/>
              </w:rPr>
              <w:t>00</w:t>
            </w:r>
            <w:r w:rsidRPr="002B6D20">
              <w:rPr>
                <w:rFonts w:ascii="Times New Roman" w:hAnsi="Times New Roman" w:cs="Times New Roman"/>
                <w:sz w:val="20"/>
                <w:szCs w:val="20"/>
              </w:rPr>
              <w:t>1); I² = 83%</w:t>
            </w:r>
          </w:p>
        </w:tc>
        <w:tc>
          <w:tcPr>
            <w:tcW w:w="3911" w:type="dxa"/>
          </w:tcPr>
          <w:p w:rsidR="009520C2" w:rsidRPr="002B6D20" w:rsidRDefault="009520C2" w:rsidP="009520C2">
            <w:pPr>
              <w:rPr>
                <w:rFonts w:ascii="Times New Roman" w:hAnsi="Times New Roman" w:cs="Times New Roman"/>
                <w:sz w:val="20"/>
                <w:szCs w:val="20"/>
              </w:rPr>
            </w:pPr>
            <w:r w:rsidRPr="002B6D20">
              <w:rPr>
                <w:rFonts w:ascii="Times New Roman" w:hAnsi="Times New Roman" w:cs="Times New Roman"/>
                <w:sz w:val="20"/>
                <w:szCs w:val="20"/>
              </w:rPr>
              <w:t>T</w:t>
            </w:r>
            <w:r>
              <w:rPr>
                <w:rFonts w:ascii="Times New Roman" w:hAnsi="Times New Roman" w:cs="Times New Roman"/>
                <w:sz w:val="20"/>
                <w:szCs w:val="20"/>
              </w:rPr>
              <w:t>est for overall effect: Z = 2.62(P=0.009</w:t>
            </w:r>
            <w:r w:rsidRPr="002B6D20">
              <w:rPr>
                <w:rFonts w:ascii="Times New Roman" w:hAnsi="Times New Roman" w:cs="Times New Roman"/>
                <w:sz w:val="20"/>
                <w:szCs w:val="20"/>
              </w:rPr>
              <w:t>)</w:t>
            </w:r>
          </w:p>
          <w:p w:rsidR="009520C2" w:rsidRPr="002B6D20" w:rsidRDefault="009520C2" w:rsidP="009520C2">
            <w:pPr>
              <w:rPr>
                <w:rFonts w:ascii="Times New Roman" w:eastAsia="Times New Roman" w:hAnsi="Times New Roman" w:cs="Times New Roman"/>
                <w:sz w:val="20"/>
                <w:szCs w:val="20"/>
                <w:lang w:eastAsia="en-AU"/>
              </w:rPr>
            </w:pPr>
          </w:p>
        </w:tc>
      </w:tr>
      <w:tr w:rsidR="009520C2" w:rsidRPr="002B6D20" w:rsidTr="0089162F">
        <w:trPr>
          <w:trHeight w:val="415"/>
        </w:trPr>
        <w:tc>
          <w:tcPr>
            <w:tcW w:w="1795" w:type="dxa"/>
          </w:tcPr>
          <w:p w:rsidR="009520C2" w:rsidRPr="002B6D20" w:rsidRDefault="009520C2" w:rsidP="009520C2">
            <w:pPr>
              <w:rPr>
                <w:rFonts w:ascii="Times New Roman" w:eastAsia="Times New Roman" w:hAnsi="Times New Roman" w:cs="Times New Roman"/>
                <w:sz w:val="20"/>
                <w:szCs w:val="20"/>
                <w:lang w:eastAsia="en-AU"/>
              </w:rPr>
            </w:pPr>
            <w:r>
              <w:rPr>
                <w:rFonts w:ascii="Times New Roman" w:eastAsia="Times New Roman" w:hAnsi="Times New Roman" w:cs="Times New Roman"/>
                <w:sz w:val="20"/>
                <w:szCs w:val="20"/>
                <w:lang w:eastAsia="en-AU"/>
              </w:rPr>
              <w:t>Abed et al</w:t>
            </w:r>
          </w:p>
        </w:tc>
        <w:tc>
          <w:tcPr>
            <w:tcW w:w="2430" w:type="dxa"/>
          </w:tcPr>
          <w:p w:rsidR="009520C2" w:rsidRPr="002B6D20" w:rsidRDefault="009520C2" w:rsidP="009520C2">
            <w:pPr>
              <w:rPr>
                <w:rFonts w:ascii="Times New Roman" w:hAnsi="Times New Roman" w:cs="Times New Roman"/>
                <w:sz w:val="20"/>
                <w:szCs w:val="20"/>
              </w:rPr>
            </w:pPr>
            <w:r>
              <w:rPr>
                <w:rFonts w:ascii="Times New Roman" w:hAnsi="Times New Roman" w:cs="Times New Roman"/>
                <w:sz w:val="20"/>
                <w:szCs w:val="20"/>
              </w:rPr>
              <w:t>-0.30[-0.52, -0.07</w:t>
            </w:r>
            <w:r w:rsidRPr="002B6D20">
              <w:rPr>
                <w:rFonts w:ascii="Times New Roman" w:hAnsi="Times New Roman" w:cs="Times New Roman"/>
                <w:sz w:val="20"/>
                <w:szCs w:val="20"/>
              </w:rPr>
              <w:t>]</w:t>
            </w:r>
          </w:p>
          <w:p w:rsidR="009520C2" w:rsidRPr="002B6D20" w:rsidRDefault="009520C2" w:rsidP="009520C2">
            <w:pPr>
              <w:rPr>
                <w:rFonts w:ascii="Times New Roman" w:hAnsi="Times New Roman" w:cs="Times New Roman"/>
                <w:sz w:val="20"/>
                <w:szCs w:val="20"/>
              </w:rPr>
            </w:pPr>
          </w:p>
        </w:tc>
        <w:tc>
          <w:tcPr>
            <w:tcW w:w="4950" w:type="dxa"/>
          </w:tcPr>
          <w:p w:rsidR="009520C2" w:rsidRPr="002B6D20" w:rsidRDefault="009520C2" w:rsidP="009520C2">
            <w:pPr>
              <w:rPr>
                <w:rFonts w:ascii="Times New Roman" w:eastAsia="Times New Roman" w:hAnsi="Times New Roman" w:cs="Times New Roman"/>
                <w:sz w:val="20"/>
                <w:szCs w:val="20"/>
                <w:lang w:eastAsia="en-AU"/>
              </w:rPr>
            </w:pPr>
            <w:r w:rsidRPr="002B6D20">
              <w:rPr>
                <w:rFonts w:ascii="Times New Roman" w:hAnsi="Times New Roman" w:cs="Times New Roman"/>
                <w:sz w:val="20"/>
                <w:szCs w:val="20"/>
              </w:rPr>
              <w:t xml:space="preserve">Heterogeneity: Tau² = </w:t>
            </w:r>
            <w:r>
              <w:rPr>
                <w:rFonts w:ascii="Times New Roman" w:hAnsi="Times New Roman" w:cs="Times New Roman"/>
                <w:sz w:val="20"/>
                <w:szCs w:val="20"/>
              </w:rPr>
              <w:t>0.13</w:t>
            </w:r>
            <w:r w:rsidRPr="002B6D20">
              <w:rPr>
                <w:rFonts w:ascii="Times New Roman" w:hAnsi="Times New Roman" w:cs="Times New Roman"/>
                <w:sz w:val="20"/>
                <w:szCs w:val="20"/>
              </w:rPr>
              <w:t xml:space="preserve">; Chi² = </w:t>
            </w:r>
            <w:r>
              <w:rPr>
                <w:rFonts w:ascii="Times New Roman" w:hAnsi="Times New Roman" w:cs="Times New Roman"/>
                <w:sz w:val="20"/>
                <w:szCs w:val="20"/>
              </w:rPr>
              <w:t xml:space="preserve">76.31,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12</w:t>
            </w:r>
            <w:r w:rsidRPr="002B6D20">
              <w:rPr>
                <w:rFonts w:ascii="Times New Roman" w:hAnsi="Times New Roman" w:cs="Times New Roman"/>
                <w:sz w:val="20"/>
                <w:szCs w:val="20"/>
              </w:rPr>
              <w:t xml:space="preserve"> (P&lt;0.00</w:t>
            </w:r>
            <w:r>
              <w:rPr>
                <w:rFonts w:ascii="Times New Roman" w:hAnsi="Times New Roman" w:cs="Times New Roman"/>
                <w:sz w:val="20"/>
                <w:szCs w:val="20"/>
              </w:rPr>
              <w:t>001); I² = 84</w:t>
            </w:r>
            <w:r w:rsidRPr="002B6D20">
              <w:rPr>
                <w:rFonts w:ascii="Times New Roman" w:hAnsi="Times New Roman" w:cs="Times New Roman"/>
                <w:sz w:val="20"/>
                <w:szCs w:val="20"/>
              </w:rPr>
              <w:t>%</w:t>
            </w:r>
          </w:p>
        </w:tc>
        <w:tc>
          <w:tcPr>
            <w:tcW w:w="3911" w:type="dxa"/>
          </w:tcPr>
          <w:p w:rsidR="009520C2" w:rsidRPr="002B6D20" w:rsidRDefault="009520C2" w:rsidP="009520C2">
            <w:pPr>
              <w:rPr>
                <w:rFonts w:ascii="Times New Roman" w:hAnsi="Times New Roman" w:cs="Times New Roman"/>
                <w:sz w:val="20"/>
                <w:szCs w:val="20"/>
              </w:rPr>
            </w:pPr>
            <w:r w:rsidRPr="002B6D20">
              <w:rPr>
                <w:rFonts w:ascii="Times New Roman" w:hAnsi="Times New Roman" w:cs="Times New Roman"/>
                <w:sz w:val="20"/>
                <w:szCs w:val="20"/>
              </w:rPr>
              <w:t>T</w:t>
            </w:r>
            <w:r>
              <w:rPr>
                <w:rFonts w:ascii="Times New Roman" w:hAnsi="Times New Roman" w:cs="Times New Roman"/>
                <w:sz w:val="20"/>
                <w:szCs w:val="20"/>
              </w:rPr>
              <w:t>est for overall effect: Z = 2.53(P=0.01</w:t>
            </w:r>
            <w:r w:rsidRPr="002B6D20">
              <w:rPr>
                <w:rFonts w:ascii="Times New Roman" w:hAnsi="Times New Roman" w:cs="Times New Roman"/>
                <w:sz w:val="20"/>
                <w:szCs w:val="20"/>
              </w:rPr>
              <w:t>)</w:t>
            </w:r>
          </w:p>
          <w:p w:rsidR="009520C2" w:rsidRPr="002B6D20" w:rsidRDefault="009520C2" w:rsidP="009520C2">
            <w:pPr>
              <w:rPr>
                <w:rFonts w:ascii="Times New Roman" w:eastAsia="Times New Roman" w:hAnsi="Times New Roman" w:cs="Times New Roman"/>
                <w:sz w:val="20"/>
                <w:szCs w:val="20"/>
                <w:lang w:eastAsia="en-AU"/>
              </w:rPr>
            </w:pPr>
          </w:p>
        </w:tc>
      </w:tr>
      <w:tr w:rsidR="009520C2" w:rsidRPr="002B6D20" w:rsidTr="0089162F">
        <w:trPr>
          <w:trHeight w:val="415"/>
        </w:trPr>
        <w:tc>
          <w:tcPr>
            <w:tcW w:w="1795" w:type="dxa"/>
            <w:hideMark/>
          </w:tcPr>
          <w:p w:rsidR="009520C2" w:rsidRPr="002B6D20" w:rsidRDefault="009520C2" w:rsidP="009520C2">
            <w:pPr>
              <w:rPr>
                <w:rFonts w:ascii="Times New Roman" w:hAnsi="Times New Roman" w:cs="Times New Roman"/>
                <w:color w:val="000000"/>
                <w:sz w:val="20"/>
                <w:szCs w:val="20"/>
              </w:rPr>
            </w:pPr>
            <w:r w:rsidRPr="002B6D20">
              <w:rPr>
                <w:rFonts w:ascii="Times New Roman" w:hAnsi="Times New Roman" w:cs="Times New Roman"/>
                <w:color w:val="000000"/>
                <w:sz w:val="20"/>
                <w:szCs w:val="20"/>
              </w:rPr>
              <w:t>Chow et al</w:t>
            </w:r>
            <w:r w:rsidRPr="002B6D20">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&lt;EndNote&gt;&lt;Cite&gt;&lt;Author&gt;Chow&lt;/Author&gt;&lt;Year&gt;2015&lt;/Year&gt;&lt;RecNum&gt;135&lt;/RecNum&gt;&lt;DisplayText&gt;(11)&lt;/DisplayText&gt;&lt;record&gt;&lt;rec-number&gt;135&lt;/rec-number&gt;&lt;foreign-keys&gt;&lt;key app="EN" db-id="55xtdxas9tpsaweezd6xetty0sx9xwap9tew" timestamp="1714326661"&gt;135&lt;/key&gt;&lt;/foreign-keys&gt;&lt;ref-type name="Journal Article"&gt;17&lt;/ref-type&gt;&lt;contributors&gt;&lt;authors&gt;&lt;author&gt;Chow, Clara K&lt;/author&gt;&lt;author&gt;Redfern, Julie&lt;/author&gt;&lt;author&gt;Hillis, Graham S&lt;/author&gt;&lt;author&gt;Thakkar, Jay&lt;/author&gt;&lt;author&gt;Santo, Karla&lt;/author&gt;&lt;author&gt;Hackett, Maree L&lt;/author&gt;&lt;author&gt;Jan, Stephen&lt;/author&gt;&lt;author&gt;Graves, Nicholas&lt;/author&gt;&lt;author&gt;de Keizer, Laura&lt;/author&gt;&lt;author&gt;Barry, Tony&lt;/author&gt;&lt;/authors&gt;&lt;/contributors&gt;&lt;titles&gt;&lt;title&gt;Effect of lifestyle-focused text messaging on risk factor modification in patients with coronary heart disease: a randomized clinical trial&lt;/title&gt;&lt;secondary-title&gt;Jama&lt;/secondary-title&gt;&lt;/titles&gt;&lt;periodical&gt;&lt;full-title&gt;Jama&lt;/full-title&gt;&lt;/periodical&gt;&lt;pages&gt;1255-1263&lt;/pages&gt;&lt;volume&gt;314&lt;/volume&gt;&lt;number&gt;12&lt;/number&gt;&lt;dates&gt;&lt;year&gt;2015&lt;/year&gt;&lt;/dates&gt;&lt;isbn&gt;0098-7484&lt;/isbn&gt;&lt;urls&gt;&lt;/urls&gt;&lt;/record&gt;&lt;/Cite&gt;&lt;/EndNote&gt;</w:instrText>
            </w:r>
            <w:r w:rsidRPr="002B6D20">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(11)</w:t>
            </w:r>
            <w:r w:rsidRPr="002B6D20">
              <w:rPr>
                <w:rFonts w:ascii="Times New Roman" w:hAnsi="Times New Roman" w:cs="Times New Roman"/>
                <w:color w:val="000000"/>
                <w:sz w:val="20"/>
                <w:szCs w:val="20"/>
              </w:rPr>
              <w:fldChar w:fldCharType="end"/>
            </w:r>
          </w:p>
        </w:tc>
        <w:tc>
          <w:tcPr>
            <w:tcW w:w="2430" w:type="dxa"/>
          </w:tcPr>
          <w:p w:rsidR="009520C2" w:rsidRPr="002B6D20" w:rsidRDefault="009520C2" w:rsidP="009520C2">
            <w:pPr>
              <w:rPr>
                <w:rFonts w:ascii="Times New Roman" w:hAnsi="Times New Roman" w:cs="Times New Roman"/>
                <w:sz w:val="20"/>
                <w:szCs w:val="20"/>
              </w:rPr>
            </w:pPr>
            <w:r>
              <w:rPr>
                <w:rFonts w:ascii="Times New Roman" w:hAnsi="Times New Roman" w:cs="Times New Roman"/>
                <w:sz w:val="20"/>
                <w:szCs w:val="20"/>
              </w:rPr>
              <w:t>-0.30[-0.56, -0.05</w:t>
            </w:r>
            <w:r w:rsidRPr="002B6D20">
              <w:rPr>
                <w:rFonts w:ascii="Times New Roman" w:hAnsi="Times New Roman" w:cs="Times New Roman"/>
                <w:sz w:val="20"/>
                <w:szCs w:val="20"/>
              </w:rPr>
              <w:t>]</w:t>
            </w:r>
          </w:p>
          <w:p w:rsidR="009520C2" w:rsidRPr="002B6D20" w:rsidRDefault="009520C2" w:rsidP="009520C2">
            <w:pPr>
              <w:rPr>
                <w:rFonts w:ascii="Times New Roman" w:eastAsia="Times New Roman" w:hAnsi="Times New Roman" w:cs="Times New Roman"/>
                <w:sz w:val="20"/>
                <w:szCs w:val="20"/>
                <w:lang w:eastAsia="en-AU"/>
              </w:rPr>
            </w:pPr>
          </w:p>
        </w:tc>
        <w:tc>
          <w:tcPr>
            <w:tcW w:w="4950" w:type="dxa"/>
          </w:tcPr>
          <w:p w:rsidR="009520C2" w:rsidRPr="002B6D20" w:rsidRDefault="009520C2" w:rsidP="009520C2">
            <w:pPr>
              <w:rPr>
                <w:rFonts w:ascii="Times New Roman" w:hAnsi="Times New Roman" w:cs="Times New Roman"/>
                <w:sz w:val="20"/>
                <w:szCs w:val="20"/>
              </w:rPr>
            </w:pPr>
            <w:r w:rsidRPr="002B6D20">
              <w:rPr>
                <w:rFonts w:ascii="Times New Roman" w:hAnsi="Times New Roman" w:cs="Times New Roman"/>
                <w:sz w:val="20"/>
                <w:szCs w:val="20"/>
              </w:rPr>
              <w:t xml:space="preserve">Heterogeneity: Tau² = </w:t>
            </w:r>
            <w:r>
              <w:rPr>
                <w:rFonts w:ascii="Times New Roman" w:hAnsi="Times New Roman" w:cs="Times New Roman"/>
                <w:sz w:val="20"/>
                <w:szCs w:val="20"/>
              </w:rPr>
              <w:t>0.17</w:t>
            </w:r>
            <w:r w:rsidRPr="002B6D20">
              <w:rPr>
                <w:rFonts w:ascii="Times New Roman" w:hAnsi="Times New Roman" w:cs="Times New Roman"/>
                <w:sz w:val="20"/>
                <w:szCs w:val="20"/>
              </w:rPr>
              <w:t xml:space="preserve">; Chi² = </w:t>
            </w:r>
            <w:r>
              <w:rPr>
                <w:rFonts w:ascii="Times New Roman" w:hAnsi="Times New Roman" w:cs="Times New Roman"/>
                <w:sz w:val="20"/>
                <w:szCs w:val="20"/>
              </w:rPr>
              <w:t xml:space="preserve">76.35,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12 </w:t>
            </w:r>
            <w:r w:rsidRPr="002B6D20">
              <w:rPr>
                <w:rFonts w:ascii="Times New Roman" w:hAnsi="Times New Roman" w:cs="Times New Roman"/>
                <w:sz w:val="20"/>
                <w:szCs w:val="20"/>
              </w:rPr>
              <w:t>(P&lt;0.00</w:t>
            </w:r>
            <w:r>
              <w:rPr>
                <w:rFonts w:ascii="Times New Roman" w:hAnsi="Times New Roman" w:cs="Times New Roman"/>
                <w:sz w:val="20"/>
                <w:szCs w:val="20"/>
              </w:rPr>
              <w:t>001); I² = 84</w:t>
            </w:r>
            <w:r w:rsidRPr="002B6D20">
              <w:rPr>
                <w:rFonts w:ascii="Times New Roman" w:hAnsi="Times New Roman" w:cs="Times New Roman"/>
                <w:sz w:val="20"/>
                <w:szCs w:val="20"/>
              </w:rPr>
              <w:t>%</w:t>
            </w:r>
          </w:p>
        </w:tc>
        <w:tc>
          <w:tcPr>
            <w:tcW w:w="3911" w:type="dxa"/>
          </w:tcPr>
          <w:p w:rsidR="009520C2" w:rsidRPr="002B6D20" w:rsidRDefault="009520C2" w:rsidP="009520C2">
            <w:pPr>
              <w:rPr>
                <w:rFonts w:ascii="Times New Roman" w:hAnsi="Times New Roman" w:cs="Times New Roman"/>
                <w:sz w:val="20"/>
                <w:szCs w:val="20"/>
              </w:rPr>
            </w:pPr>
            <w:r w:rsidRPr="002B6D20">
              <w:rPr>
                <w:rFonts w:ascii="Times New Roman" w:hAnsi="Times New Roman" w:cs="Times New Roman"/>
                <w:sz w:val="20"/>
                <w:szCs w:val="20"/>
              </w:rPr>
              <w:t>T</w:t>
            </w:r>
            <w:r>
              <w:rPr>
                <w:rFonts w:ascii="Times New Roman" w:hAnsi="Times New Roman" w:cs="Times New Roman"/>
                <w:sz w:val="20"/>
                <w:szCs w:val="20"/>
              </w:rPr>
              <w:t>est for overall effect: Z = 2.37(P=0.02</w:t>
            </w:r>
            <w:r w:rsidRPr="002B6D20">
              <w:rPr>
                <w:rFonts w:ascii="Times New Roman" w:hAnsi="Times New Roman" w:cs="Times New Roman"/>
                <w:sz w:val="20"/>
                <w:szCs w:val="20"/>
              </w:rPr>
              <w:t>)</w:t>
            </w:r>
          </w:p>
          <w:p w:rsidR="009520C2" w:rsidRPr="002B6D20" w:rsidRDefault="009520C2" w:rsidP="009520C2">
            <w:pPr>
              <w:rPr>
                <w:rFonts w:ascii="Times New Roman" w:eastAsia="Times New Roman" w:hAnsi="Times New Roman" w:cs="Times New Roman"/>
                <w:sz w:val="20"/>
                <w:szCs w:val="20"/>
                <w:lang w:eastAsia="en-AU"/>
              </w:rPr>
            </w:pPr>
          </w:p>
        </w:tc>
      </w:tr>
      <w:tr w:rsidR="009520C2" w:rsidRPr="002B6D20" w:rsidTr="0089162F">
        <w:trPr>
          <w:trHeight w:val="415"/>
        </w:trPr>
        <w:tc>
          <w:tcPr>
            <w:tcW w:w="1795" w:type="dxa"/>
          </w:tcPr>
          <w:p w:rsidR="009520C2" w:rsidRPr="002B6D20" w:rsidRDefault="009520C2" w:rsidP="009520C2">
            <w:pPr>
              <w:rPr>
                <w:rFonts w:ascii="Times New Roman" w:hAnsi="Times New Roman" w:cs="Times New Roman"/>
                <w:color w:val="000000"/>
                <w:sz w:val="20"/>
                <w:szCs w:val="20"/>
              </w:rPr>
            </w:pPr>
            <w:r>
              <w:rPr>
                <w:rFonts w:ascii="Times New Roman" w:hAnsi="Times New Roman" w:cs="Times New Roman"/>
                <w:color w:val="000000"/>
                <w:sz w:val="20"/>
                <w:szCs w:val="20"/>
              </w:rPr>
              <w:t>Dorje et al</w:t>
            </w:r>
          </w:p>
        </w:tc>
        <w:tc>
          <w:tcPr>
            <w:tcW w:w="2430" w:type="dxa"/>
          </w:tcPr>
          <w:p w:rsidR="009520C2" w:rsidRPr="002B6D20" w:rsidRDefault="009520C2" w:rsidP="009520C2">
            <w:pPr>
              <w:rPr>
                <w:rFonts w:ascii="Times New Roman" w:hAnsi="Times New Roman" w:cs="Times New Roman"/>
                <w:sz w:val="20"/>
                <w:szCs w:val="20"/>
              </w:rPr>
            </w:pPr>
            <w:r>
              <w:rPr>
                <w:rFonts w:ascii="Times New Roman" w:hAnsi="Times New Roman" w:cs="Times New Roman"/>
                <w:sz w:val="20"/>
                <w:szCs w:val="20"/>
              </w:rPr>
              <w:t>-0.32[-0.54, -0.11</w:t>
            </w:r>
            <w:r w:rsidRPr="002B6D20">
              <w:rPr>
                <w:rFonts w:ascii="Times New Roman" w:hAnsi="Times New Roman" w:cs="Times New Roman"/>
                <w:sz w:val="20"/>
                <w:szCs w:val="20"/>
              </w:rPr>
              <w:t>]</w:t>
            </w:r>
          </w:p>
          <w:p w:rsidR="009520C2" w:rsidRPr="002B6D20" w:rsidRDefault="009520C2" w:rsidP="009520C2">
            <w:pPr>
              <w:rPr>
                <w:rFonts w:ascii="Times New Roman" w:hAnsi="Times New Roman" w:cs="Times New Roman"/>
                <w:sz w:val="20"/>
                <w:szCs w:val="20"/>
              </w:rPr>
            </w:pPr>
          </w:p>
        </w:tc>
        <w:tc>
          <w:tcPr>
            <w:tcW w:w="4950" w:type="dxa"/>
          </w:tcPr>
          <w:p w:rsidR="009520C2" w:rsidRPr="002B6D20" w:rsidRDefault="009520C2" w:rsidP="009520C2">
            <w:pPr>
              <w:rPr>
                <w:rFonts w:ascii="Times New Roman" w:eastAsia="Times New Roman" w:hAnsi="Times New Roman" w:cs="Times New Roman"/>
                <w:sz w:val="20"/>
                <w:szCs w:val="20"/>
                <w:lang w:eastAsia="en-AU"/>
              </w:rPr>
            </w:pPr>
            <w:r w:rsidRPr="002B6D20">
              <w:rPr>
                <w:rFonts w:ascii="Times New Roman" w:hAnsi="Times New Roman" w:cs="Times New Roman"/>
                <w:sz w:val="20"/>
                <w:szCs w:val="20"/>
              </w:rPr>
              <w:t xml:space="preserve">Heterogeneity: Tau² = </w:t>
            </w:r>
            <w:r>
              <w:rPr>
                <w:rFonts w:ascii="Times New Roman" w:hAnsi="Times New Roman" w:cs="Times New Roman"/>
                <w:sz w:val="20"/>
                <w:szCs w:val="20"/>
              </w:rPr>
              <w:t>0.11</w:t>
            </w:r>
            <w:r w:rsidRPr="002B6D20">
              <w:rPr>
                <w:rFonts w:ascii="Times New Roman" w:hAnsi="Times New Roman" w:cs="Times New Roman"/>
                <w:sz w:val="20"/>
                <w:szCs w:val="20"/>
              </w:rPr>
              <w:t xml:space="preserve">; Chi² = </w:t>
            </w:r>
            <w:r>
              <w:rPr>
                <w:rFonts w:ascii="Times New Roman" w:hAnsi="Times New Roman" w:cs="Times New Roman"/>
                <w:sz w:val="20"/>
                <w:szCs w:val="20"/>
              </w:rPr>
              <w:t xml:space="preserve">65.75,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12</w:t>
            </w:r>
            <w:r w:rsidRPr="002B6D20">
              <w:rPr>
                <w:rFonts w:ascii="Times New Roman" w:hAnsi="Times New Roman" w:cs="Times New Roman"/>
                <w:sz w:val="20"/>
                <w:szCs w:val="20"/>
              </w:rPr>
              <w:t xml:space="preserve"> (P&lt;0.00</w:t>
            </w:r>
            <w:r>
              <w:rPr>
                <w:rFonts w:ascii="Times New Roman" w:hAnsi="Times New Roman" w:cs="Times New Roman"/>
                <w:sz w:val="20"/>
                <w:szCs w:val="20"/>
              </w:rPr>
              <w:t>001); I² = 82</w:t>
            </w:r>
            <w:r w:rsidRPr="002B6D20">
              <w:rPr>
                <w:rFonts w:ascii="Times New Roman" w:hAnsi="Times New Roman" w:cs="Times New Roman"/>
                <w:sz w:val="20"/>
                <w:szCs w:val="20"/>
              </w:rPr>
              <w:t>%</w:t>
            </w:r>
          </w:p>
        </w:tc>
        <w:tc>
          <w:tcPr>
            <w:tcW w:w="3911" w:type="dxa"/>
          </w:tcPr>
          <w:p w:rsidR="009520C2" w:rsidRPr="002B6D20" w:rsidRDefault="009520C2" w:rsidP="009520C2">
            <w:pPr>
              <w:rPr>
                <w:rFonts w:ascii="Times New Roman" w:hAnsi="Times New Roman" w:cs="Times New Roman"/>
                <w:sz w:val="20"/>
                <w:szCs w:val="20"/>
              </w:rPr>
            </w:pPr>
            <w:r w:rsidRPr="002B6D20">
              <w:rPr>
                <w:rFonts w:ascii="Times New Roman" w:hAnsi="Times New Roman" w:cs="Times New Roman"/>
                <w:sz w:val="20"/>
                <w:szCs w:val="20"/>
              </w:rPr>
              <w:t>T</w:t>
            </w:r>
            <w:r>
              <w:rPr>
                <w:rFonts w:ascii="Times New Roman" w:hAnsi="Times New Roman" w:cs="Times New Roman"/>
                <w:sz w:val="20"/>
                <w:szCs w:val="20"/>
              </w:rPr>
              <w:t>est for overall effect: Z = 2.93(P=0.003</w:t>
            </w:r>
            <w:r w:rsidRPr="002B6D20">
              <w:rPr>
                <w:rFonts w:ascii="Times New Roman" w:hAnsi="Times New Roman" w:cs="Times New Roman"/>
                <w:sz w:val="20"/>
                <w:szCs w:val="20"/>
              </w:rPr>
              <w:t>)</w:t>
            </w:r>
          </w:p>
          <w:p w:rsidR="009520C2" w:rsidRPr="002B6D20" w:rsidRDefault="009520C2" w:rsidP="009520C2">
            <w:pPr>
              <w:rPr>
                <w:rFonts w:ascii="Times New Roman" w:eastAsia="Times New Roman" w:hAnsi="Times New Roman" w:cs="Times New Roman"/>
                <w:sz w:val="20"/>
                <w:szCs w:val="20"/>
                <w:lang w:eastAsia="en-AU"/>
              </w:rPr>
            </w:pPr>
          </w:p>
        </w:tc>
      </w:tr>
      <w:tr w:rsidR="009520C2" w:rsidRPr="002B6D20" w:rsidTr="0089162F">
        <w:trPr>
          <w:trHeight w:val="415"/>
        </w:trPr>
        <w:tc>
          <w:tcPr>
            <w:tcW w:w="1795" w:type="dxa"/>
          </w:tcPr>
          <w:p w:rsidR="009520C2" w:rsidRPr="002B6D20" w:rsidRDefault="009520C2" w:rsidP="009520C2">
            <w:pPr>
              <w:rPr>
                <w:rFonts w:ascii="Times New Roman" w:hAnsi="Times New Roman" w:cs="Times New Roman"/>
                <w:color w:val="000000"/>
                <w:sz w:val="20"/>
                <w:szCs w:val="20"/>
              </w:rPr>
            </w:pPr>
            <w:r>
              <w:rPr>
                <w:rFonts w:ascii="Times New Roman" w:hAnsi="Times New Roman" w:cs="Times New Roman"/>
                <w:color w:val="000000"/>
                <w:sz w:val="20"/>
                <w:szCs w:val="20"/>
              </w:rPr>
              <w:t>Engelen et al</w:t>
            </w:r>
          </w:p>
        </w:tc>
        <w:tc>
          <w:tcPr>
            <w:tcW w:w="2430" w:type="dxa"/>
          </w:tcPr>
          <w:p w:rsidR="009520C2" w:rsidRPr="002B6D20" w:rsidRDefault="009520C2" w:rsidP="009520C2">
            <w:pPr>
              <w:rPr>
                <w:rFonts w:ascii="Times New Roman" w:hAnsi="Times New Roman" w:cs="Times New Roman"/>
                <w:sz w:val="20"/>
                <w:szCs w:val="20"/>
              </w:rPr>
            </w:pPr>
            <w:r>
              <w:rPr>
                <w:rFonts w:ascii="Times New Roman" w:hAnsi="Times New Roman" w:cs="Times New Roman"/>
                <w:sz w:val="20"/>
                <w:szCs w:val="20"/>
              </w:rPr>
              <w:t>-0.28[-0.51, -0.05</w:t>
            </w:r>
            <w:r w:rsidRPr="002B6D20">
              <w:rPr>
                <w:rFonts w:ascii="Times New Roman" w:hAnsi="Times New Roman" w:cs="Times New Roman"/>
                <w:sz w:val="20"/>
                <w:szCs w:val="20"/>
              </w:rPr>
              <w:t>]</w:t>
            </w:r>
          </w:p>
          <w:p w:rsidR="009520C2" w:rsidRPr="002B6D20" w:rsidRDefault="009520C2" w:rsidP="009520C2">
            <w:pPr>
              <w:rPr>
                <w:rFonts w:ascii="Times New Roman" w:hAnsi="Times New Roman" w:cs="Times New Roman"/>
                <w:sz w:val="20"/>
                <w:szCs w:val="20"/>
              </w:rPr>
            </w:pPr>
          </w:p>
        </w:tc>
        <w:tc>
          <w:tcPr>
            <w:tcW w:w="4950" w:type="dxa"/>
          </w:tcPr>
          <w:p w:rsidR="009520C2" w:rsidRPr="002B6D20" w:rsidRDefault="009520C2" w:rsidP="009520C2">
            <w:pPr>
              <w:rPr>
                <w:rFonts w:ascii="Times New Roman" w:eastAsia="Times New Roman" w:hAnsi="Times New Roman" w:cs="Times New Roman"/>
                <w:sz w:val="20"/>
                <w:szCs w:val="20"/>
                <w:lang w:eastAsia="en-AU"/>
              </w:rPr>
            </w:pPr>
            <w:r w:rsidRPr="002B6D20">
              <w:rPr>
                <w:rFonts w:ascii="Times New Roman" w:hAnsi="Times New Roman" w:cs="Times New Roman"/>
                <w:sz w:val="20"/>
                <w:szCs w:val="20"/>
              </w:rPr>
              <w:t xml:space="preserve">Heterogeneity: Tau² = </w:t>
            </w:r>
            <w:r>
              <w:rPr>
                <w:rFonts w:ascii="Times New Roman" w:hAnsi="Times New Roman" w:cs="Times New Roman"/>
                <w:sz w:val="20"/>
                <w:szCs w:val="20"/>
              </w:rPr>
              <w:t>0.14</w:t>
            </w:r>
            <w:r w:rsidRPr="002B6D20">
              <w:rPr>
                <w:rFonts w:ascii="Times New Roman" w:hAnsi="Times New Roman" w:cs="Times New Roman"/>
                <w:sz w:val="20"/>
                <w:szCs w:val="20"/>
              </w:rPr>
              <w:t xml:space="preserve">; Chi² = </w:t>
            </w:r>
            <w:r>
              <w:rPr>
                <w:rFonts w:ascii="Times New Roman" w:hAnsi="Times New Roman" w:cs="Times New Roman"/>
                <w:sz w:val="20"/>
                <w:szCs w:val="20"/>
              </w:rPr>
              <w:t xml:space="preserve">74.04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12</w:t>
            </w:r>
            <w:r w:rsidRPr="002B6D20">
              <w:rPr>
                <w:rFonts w:ascii="Times New Roman" w:hAnsi="Times New Roman" w:cs="Times New Roman"/>
                <w:sz w:val="20"/>
                <w:szCs w:val="20"/>
              </w:rPr>
              <w:t xml:space="preserve"> (P&lt;0.00</w:t>
            </w:r>
            <w:r>
              <w:rPr>
                <w:rFonts w:ascii="Times New Roman" w:hAnsi="Times New Roman" w:cs="Times New Roman"/>
                <w:sz w:val="20"/>
                <w:szCs w:val="20"/>
              </w:rPr>
              <w:t>001); I² = 84</w:t>
            </w:r>
            <w:r w:rsidRPr="002B6D20">
              <w:rPr>
                <w:rFonts w:ascii="Times New Roman" w:hAnsi="Times New Roman" w:cs="Times New Roman"/>
                <w:sz w:val="20"/>
                <w:szCs w:val="20"/>
              </w:rPr>
              <w:t>%</w:t>
            </w:r>
          </w:p>
        </w:tc>
        <w:tc>
          <w:tcPr>
            <w:tcW w:w="3911" w:type="dxa"/>
          </w:tcPr>
          <w:p w:rsidR="009520C2" w:rsidRPr="002B6D20" w:rsidRDefault="009520C2" w:rsidP="009520C2">
            <w:pPr>
              <w:rPr>
                <w:rFonts w:ascii="Times New Roman" w:hAnsi="Times New Roman" w:cs="Times New Roman"/>
                <w:sz w:val="20"/>
                <w:szCs w:val="20"/>
              </w:rPr>
            </w:pPr>
            <w:r w:rsidRPr="002B6D20">
              <w:rPr>
                <w:rFonts w:ascii="Times New Roman" w:hAnsi="Times New Roman" w:cs="Times New Roman"/>
                <w:sz w:val="20"/>
                <w:szCs w:val="20"/>
              </w:rPr>
              <w:t>T</w:t>
            </w:r>
            <w:r>
              <w:rPr>
                <w:rFonts w:ascii="Times New Roman" w:hAnsi="Times New Roman" w:cs="Times New Roman"/>
                <w:sz w:val="20"/>
                <w:szCs w:val="20"/>
              </w:rPr>
              <w:t>est for overall effect: Z = 2.34(P=0.02</w:t>
            </w:r>
            <w:r w:rsidRPr="002B6D20">
              <w:rPr>
                <w:rFonts w:ascii="Times New Roman" w:hAnsi="Times New Roman" w:cs="Times New Roman"/>
                <w:sz w:val="20"/>
                <w:szCs w:val="20"/>
              </w:rPr>
              <w:t>)</w:t>
            </w:r>
          </w:p>
          <w:p w:rsidR="009520C2" w:rsidRPr="002B6D20" w:rsidRDefault="009520C2" w:rsidP="009520C2">
            <w:pPr>
              <w:rPr>
                <w:rFonts w:ascii="Times New Roman" w:eastAsia="Times New Roman" w:hAnsi="Times New Roman" w:cs="Times New Roman"/>
                <w:sz w:val="20"/>
                <w:szCs w:val="20"/>
                <w:lang w:eastAsia="en-AU"/>
              </w:rPr>
            </w:pPr>
          </w:p>
        </w:tc>
      </w:tr>
      <w:tr w:rsidR="009520C2" w:rsidRPr="002B6D20" w:rsidTr="0089162F">
        <w:trPr>
          <w:trHeight w:val="415"/>
        </w:trPr>
        <w:tc>
          <w:tcPr>
            <w:tcW w:w="1795" w:type="dxa"/>
            <w:hideMark/>
          </w:tcPr>
          <w:p w:rsidR="009520C2" w:rsidRPr="002B6D20" w:rsidRDefault="009520C2" w:rsidP="00CF64F9">
            <w:pPr>
              <w:rPr>
                <w:rFonts w:ascii="Times New Roman" w:hAnsi="Times New Roman" w:cs="Times New Roman"/>
                <w:color w:val="000000"/>
                <w:sz w:val="20"/>
                <w:szCs w:val="20"/>
              </w:rPr>
            </w:pPr>
            <w:r w:rsidRPr="002B6D20">
              <w:rPr>
                <w:rFonts w:ascii="Times New Roman" w:hAnsi="Times New Roman" w:cs="Times New Roman"/>
                <w:color w:val="000000"/>
                <w:sz w:val="20"/>
                <w:szCs w:val="20"/>
              </w:rPr>
              <w:t>Fernandez et al</w:t>
            </w:r>
            <w:r w:rsidRPr="002B6D20">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&lt;EndNote&gt;&lt;Cite&gt;&lt;Author&gt;Fernandez&lt;/Author&gt;&lt;Year&gt;2009&lt;/Year&gt;&lt;RecNum&gt;130&lt;/RecNum&gt;&lt;DisplayText&gt;(14)&lt;/DisplayText&gt;&lt;record&gt;&lt;rec-number&gt;130&lt;/rec-number&gt;&lt;foreign-keys&gt;&lt;key app="EN" db-id="55xtdxas9tpsaweezd6xetty0sx9xwap9tew" timestamp="1714326194"&gt;130&lt;/key&gt;&lt;/foreign-keys&gt;&lt;ref-type name="Journal Article"&gt;17&lt;/ref-type&gt;&lt;contributors&gt;&lt;authors&gt;&lt;author&gt;Fernandez, Ritin S&lt;/author&gt;&lt;author&gt;Davidson, Patricia&lt;/author&gt;&lt;author&gt;Griffiths, Rhonda&lt;/author&gt;&lt;author&gt;Juergens, Craig&lt;/author&gt;&lt;author&gt;Stafford, Bruce&lt;/author&gt;&lt;author&gt;Salamonson, Yenna&lt;/author&gt;&lt;/authors&gt;&lt;/contributors&gt;&lt;titles&gt;&lt;title&gt;A pilot randomised controlled trial comparing a health-related lifestyle self-management intervention with standard cardiac rehabilitation following an acute cardiac event: Implications for a larger clinical trial&lt;/title&gt;&lt;secondary-title&gt;Australian Critical Care&lt;/secondary-title&gt;&lt;/titles&gt;&lt;periodical&gt;&lt;full-title&gt;Australian Critical Care&lt;/full-title&gt;&lt;/periodical&gt;&lt;pages&gt;17-27&lt;/pages&gt;&lt;volume&gt;22&lt;/volume&gt;&lt;number&gt;1&lt;/number&gt;&lt;dates&gt;&lt;year&gt;2009&lt;/year&gt;&lt;/dates&gt;&lt;isbn&gt;1036-7314&lt;/isbn&gt;&lt;urls&gt;&lt;/urls&gt;&lt;/record&gt;&lt;/Cite&gt;&lt;/EndNote&gt;</w:instrText>
            </w:r>
            <w:r w:rsidRPr="002B6D20">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(14)</w:t>
            </w:r>
            <w:r w:rsidRPr="002B6D20">
              <w:rPr>
                <w:rFonts w:ascii="Times New Roman" w:hAnsi="Times New Roman" w:cs="Times New Roman"/>
                <w:color w:val="000000"/>
                <w:sz w:val="20"/>
                <w:szCs w:val="20"/>
              </w:rPr>
              <w:fldChar w:fldCharType="end"/>
            </w:r>
          </w:p>
        </w:tc>
        <w:tc>
          <w:tcPr>
            <w:tcW w:w="2430" w:type="dxa"/>
          </w:tcPr>
          <w:p w:rsidR="009520C2" w:rsidRPr="002B6D20" w:rsidRDefault="009520C2" w:rsidP="009520C2">
            <w:pPr>
              <w:rPr>
                <w:rFonts w:ascii="Times New Roman" w:hAnsi="Times New Roman" w:cs="Times New Roman"/>
                <w:sz w:val="20"/>
                <w:szCs w:val="20"/>
              </w:rPr>
            </w:pPr>
            <w:r>
              <w:rPr>
                <w:rFonts w:ascii="Times New Roman" w:hAnsi="Times New Roman" w:cs="Times New Roman"/>
                <w:sz w:val="20"/>
                <w:szCs w:val="20"/>
              </w:rPr>
              <w:t>-0.30 [-0.52, -0.07</w:t>
            </w:r>
            <w:r w:rsidRPr="002B6D20">
              <w:rPr>
                <w:rFonts w:ascii="Times New Roman" w:hAnsi="Times New Roman" w:cs="Times New Roman"/>
                <w:sz w:val="20"/>
                <w:szCs w:val="20"/>
              </w:rPr>
              <w:t>]</w:t>
            </w:r>
          </w:p>
        </w:tc>
        <w:tc>
          <w:tcPr>
            <w:tcW w:w="4950" w:type="dxa"/>
          </w:tcPr>
          <w:p w:rsidR="009520C2" w:rsidRPr="002B6D20" w:rsidRDefault="009520C2" w:rsidP="009520C2">
            <w:pPr>
              <w:rPr>
                <w:rFonts w:ascii="Times New Roman" w:hAnsi="Times New Roman" w:cs="Times New Roman"/>
                <w:sz w:val="20"/>
                <w:szCs w:val="20"/>
              </w:rPr>
            </w:pPr>
            <w:r w:rsidRPr="002B6D20">
              <w:rPr>
                <w:rFonts w:ascii="Times New Roman" w:hAnsi="Times New Roman" w:cs="Times New Roman"/>
                <w:sz w:val="20"/>
                <w:szCs w:val="20"/>
              </w:rPr>
              <w:t>Heterogeneity: Ta</w:t>
            </w:r>
            <w:r>
              <w:rPr>
                <w:rFonts w:ascii="Times New Roman" w:hAnsi="Times New Roman" w:cs="Times New Roman"/>
                <w:sz w:val="20"/>
                <w:szCs w:val="20"/>
              </w:rPr>
              <w:t xml:space="preserve">u² = 0.12; Chi² = 76.16,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120 </w:t>
            </w:r>
            <w:r w:rsidRPr="002B6D20">
              <w:rPr>
                <w:rFonts w:ascii="Times New Roman" w:hAnsi="Times New Roman" w:cs="Times New Roman"/>
                <w:sz w:val="20"/>
                <w:szCs w:val="20"/>
              </w:rPr>
              <w:t>(P&lt;0.0001); I² = 8</w:t>
            </w:r>
            <w:r>
              <w:rPr>
                <w:rFonts w:ascii="Times New Roman" w:hAnsi="Times New Roman" w:cs="Times New Roman"/>
                <w:sz w:val="20"/>
                <w:szCs w:val="20"/>
              </w:rPr>
              <w:t>4</w:t>
            </w:r>
            <w:r w:rsidRPr="002B6D20">
              <w:rPr>
                <w:rFonts w:ascii="Times New Roman" w:hAnsi="Times New Roman" w:cs="Times New Roman"/>
                <w:sz w:val="20"/>
                <w:szCs w:val="20"/>
              </w:rPr>
              <w:t>%</w:t>
            </w:r>
          </w:p>
        </w:tc>
        <w:tc>
          <w:tcPr>
            <w:tcW w:w="3911" w:type="dxa"/>
          </w:tcPr>
          <w:p w:rsidR="009520C2" w:rsidRPr="002B6D20" w:rsidRDefault="009520C2" w:rsidP="009520C2">
            <w:pPr>
              <w:rPr>
                <w:rFonts w:ascii="Times New Roman" w:hAnsi="Times New Roman" w:cs="Times New Roman"/>
                <w:sz w:val="20"/>
                <w:szCs w:val="20"/>
              </w:rPr>
            </w:pPr>
            <w:r w:rsidRPr="002B6D20">
              <w:rPr>
                <w:rFonts w:ascii="Times New Roman" w:hAnsi="Times New Roman" w:cs="Times New Roman"/>
                <w:sz w:val="20"/>
                <w:szCs w:val="20"/>
              </w:rPr>
              <w:t>T</w:t>
            </w:r>
            <w:r>
              <w:rPr>
                <w:rFonts w:ascii="Times New Roman" w:hAnsi="Times New Roman" w:cs="Times New Roman"/>
                <w:sz w:val="20"/>
                <w:szCs w:val="20"/>
              </w:rPr>
              <w:t>est for overall effect: Z = 2.62(P=0.009</w:t>
            </w:r>
            <w:r w:rsidRPr="002B6D20">
              <w:rPr>
                <w:rFonts w:ascii="Times New Roman" w:hAnsi="Times New Roman" w:cs="Times New Roman"/>
                <w:sz w:val="20"/>
                <w:szCs w:val="20"/>
              </w:rPr>
              <w:t>)</w:t>
            </w:r>
          </w:p>
        </w:tc>
      </w:tr>
      <w:tr w:rsidR="009520C2" w:rsidRPr="002B6D20" w:rsidTr="0089162F">
        <w:trPr>
          <w:trHeight w:val="415"/>
        </w:trPr>
        <w:tc>
          <w:tcPr>
            <w:tcW w:w="1795" w:type="dxa"/>
            <w:hideMark/>
          </w:tcPr>
          <w:p w:rsidR="009520C2" w:rsidRPr="002B6D20" w:rsidRDefault="009520C2" w:rsidP="00CF64F9">
            <w:pPr>
              <w:rPr>
                <w:rFonts w:ascii="Times New Roman" w:hAnsi="Times New Roman" w:cs="Times New Roman"/>
                <w:color w:val="000000"/>
                <w:sz w:val="20"/>
                <w:szCs w:val="20"/>
              </w:rPr>
            </w:pPr>
            <w:r w:rsidRPr="002B6D20">
              <w:rPr>
                <w:rFonts w:ascii="Times New Roman" w:hAnsi="Times New Roman" w:cs="Times New Roman"/>
                <w:color w:val="000000"/>
                <w:sz w:val="20"/>
                <w:szCs w:val="20"/>
              </w:rPr>
              <w:t>Gallagher et al</w:t>
            </w:r>
            <w:r w:rsidRPr="002B6D20">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&lt;EndNote&gt;&lt;Cite&gt;&lt;Author&gt;Gallagher&lt;/Author&gt;&lt;Year&gt;2023&lt;/Year&gt;&lt;RecNum&gt;27&lt;/RecNum&gt;&lt;DisplayText&gt;(15)&lt;/DisplayText&gt;&lt;record&gt;&lt;rec-number&gt;27&lt;/rec-number&gt;&lt;foreign-keys&gt;&lt;key app="EN" db-id="55xtdxas9tpsaweezd6xetty0sx9xwap9tew" timestamp="0"&gt;27&lt;/key&gt;&lt;/foreign-keys&gt;&lt;ref-type name="Journal Article"&gt;17&lt;/ref-type&gt;&lt;contributors&gt;&lt;authors&gt;&lt;author&gt;Gallagher, Robyn&lt;/author&gt;&lt;author&gt;Chow, Clara K&lt;/author&gt;&lt;author&gt;Parker, Helen&lt;/author&gt;&lt;author&gt;Neubeck, Lis&lt;/author&gt;&lt;author&gt;Celermajer, David S&lt;/author&gt;&lt;author&gt;Redfern, Julie&lt;/author&gt;&lt;author&gt;Tofler, Geoffrey&lt;/author&gt;&lt;author&gt;Buckley, Thomas&lt;/author&gt;&lt;author&gt;Schumacher, Tracy&lt;/author&gt;&lt;author&gt;Hyun, Karice&lt;/author&gt;&lt;/authors&gt;&lt;/contributors&gt;&lt;titles&gt;&lt;title&gt;The effect of a game-based mobile app ‘MyHeartMate’to promote lifestyle change in coronary disease patients: a randomized controlled trial&lt;/title&gt;&lt;secondary-title&gt;European Heart Journal-Digital Health&lt;/secondary-title&gt;&lt;/titles&gt;&lt;pages&gt;33-42&lt;/pages&gt;&lt;volume&gt;4&lt;/volume&gt;&lt;number&gt;1&lt;/number&gt;&lt;dates&gt;&lt;year&gt;2023&lt;/year&gt;&lt;/dates&gt;&lt;isbn&gt;2634-3916&lt;/isbn&gt;&lt;urls&gt;&lt;/urls&gt;&lt;/record&gt;&lt;/Cite&gt;&lt;/EndNote&gt;</w:instrText>
            </w:r>
            <w:r w:rsidRPr="002B6D20">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(15)</w:t>
            </w:r>
            <w:r w:rsidRPr="002B6D20">
              <w:rPr>
                <w:rFonts w:ascii="Times New Roman" w:hAnsi="Times New Roman" w:cs="Times New Roman"/>
                <w:color w:val="000000"/>
                <w:sz w:val="20"/>
                <w:szCs w:val="20"/>
              </w:rPr>
              <w:fldChar w:fldCharType="end"/>
            </w:r>
          </w:p>
        </w:tc>
        <w:tc>
          <w:tcPr>
            <w:tcW w:w="2430" w:type="dxa"/>
          </w:tcPr>
          <w:p w:rsidR="009520C2" w:rsidRPr="002B6D20" w:rsidRDefault="009520C2" w:rsidP="009520C2">
            <w:pPr>
              <w:rPr>
                <w:rFonts w:ascii="Times New Roman" w:hAnsi="Times New Roman" w:cs="Times New Roman"/>
                <w:sz w:val="20"/>
                <w:szCs w:val="20"/>
              </w:rPr>
            </w:pPr>
            <w:r>
              <w:rPr>
                <w:rFonts w:ascii="Times New Roman" w:hAnsi="Times New Roman" w:cs="Times New Roman"/>
                <w:sz w:val="20"/>
                <w:szCs w:val="20"/>
              </w:rPr>
              <w:t>-0.30 [-0.54, -0.06</w:t>
            </w:r>
            <w:r w:rsidRPr="002B6D20">
              <w:rPr>
                <w:rFonts w:ascii="Times New Roman" w:hAnsi="Times New Roman" w:cs="Times New Roman"/>
                <w:sz w:val="20"/>
                <w:szCs w:val="20"/>
              </w:rPr>
              <w:t>]</w:t>
            </w:r>
          </w:p>
          <w:p w:rsidR="009520C2" w:rsidRPr="002B6D20" w:rsidRDefault="009520C2" w:rsidP="009520C2">
            <w:pPr>
              <w:rPr>
                <w:rFonts w:ascii="Times New Roman" w:hAnsi="Times New Roman" w:cs="Times New Roman"/>
                <w:sz w:val="20"/>
                <w:szCs w:val="20"/>
              </w:rPr>
            </w:pPr>
          </w:p>
        </w:tc>
        <w:tc>
          <w:tcPr>
            <w:tcW w:w="4950" w:type="dxa"/>
          </w:tcPr>
          <w:p w:rsidR="009520C2" w:rsidRPr="002B6D20" w:rsidRDefault="009520C2" w:rsidP="009520C2">
            <w:pPr>
              <w:rPr>
                <w:rFonts w:ascii="Times New Roman" w:hAnsi="Times New Roman" w:cs="Times New Roman"/>
                <w:sz w:val="20"/>
                <w:szCs w:val="20"/>
              </w:rPr>
            </w:pPr>
            <w:r>
              <w:rPr>
                <w:rFonts w:ascii="Times New Roman" w:hAnsi="Times New Roman" w:cs="Times New Roman"/>
                <w:sz w:val="20"/>
                <w:szCs w:val="20"/>
              </w:rPr>
              <w:t xml:space="preserve">Heterogeneity: Tau² = 0.15; Chi² = 76.39,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12 </w:t>
            </w:r>
            <w:r w:rsidRPr="002B6D20">
              <w:rPr>
                <w:rFonts w:ascii="Times New Roman" w:hAnsi="Times New Roman" w:cs="Times New Roman"/>
                <w:sz w:val="20"/>
                <w:szCs w:val="20"/>
              </w:rPr>
              <w:t>(P&lt;0.000</w:t>
            </w:r>
            <w:r>
              <w:rPr>
                <w:rFonts w:ascii="Times New Roman" w:hAnsi="Times New Roman" w:cs="Times New Roman"/>
                <w:sz w:val="20"/>
                <w:szCs w:val="20"/>
              </w:rPr>
              <w:t>01); I² = 84</w:t>
            </w:r>
            <w:r w:rsidRPr="002B6D20">
              <w:rPr>
                <w:rFonts w:ascii="Times New Roman" w:hAnsi="Times New Roman" w:cs="Times New Roman"/>
                <w:sz w:val="20"/>
                <w:szCs w:val="20"/>
              </w:rPr>
              <w:t>%</w:t>
            </w:r>
          </w:p>
        </w:tc>
        <w:tc>
          <w:tcPr>
            <w:tcW w:w="3911" w:type="dxa"/>
          </w:tcPr>
          <w:p w:rsidR="009520C2" w:rsidRPr="002B6D20" w:rsidRDefault="009520C2" w:rsidP="009520C2">
            <w:pPr>
              <w:rPr>
                <w:rFonts w:ascii="Times New Roman" w:hAnsi="Times New Roman" w:cs="Times New Roman"/>
                <w:sz w:val="20"/>
                <w:szCs w:val="20"/>
              </w:rPr>
            </w:pPr>
            <w:r w:rsidRPr="002B6D20">
              <w:rPr>
                <w:rFonts w:ascii="Times New Roman" w:hAnsi="Times New Roman" w:cs="Times New Roman"/>
                <w:sz w:val="20"/>
                <w:szCs w:val="20"/>
              </w:rPr>
              <w:t>Te</w:t>
            </w:r>
            <w:r>
              <w:rPr>
                <w:rFonts w:ascii="Times New Roman" w:hAnsi="Times New Roman" w:cs="Times New Roman"/>
                <w:sz w:val="20"/>
                <w:szCs w:val="20"/>
              </w:rPr>
              <w:t>st for overall effect: Z = 2.43(P=0.02</w:t>
            </w:r>
            <w:r w:rsidRPr="002B6D20">
              <w:rPr>
                <w:rFonts w:ascii="Times New Roman" w:hAnsi="Times New Roman" w:cs="Times New Roman"/>
                <w:sz w:val="20"/>
                <w:szCs w:val="20"/>
              </w:rPr>
              <w:t>)</w:t>
            </w:r>
          </w:p>
          <w:p w:rsidR="009520C2" w:rsidRPr="002B6D20" w:rsidRDefault="009520C2" w:rsidP="009520C2">
            <w:pPr>
              <w:rPr>
                <w:rFonts w:ascii="Times New Roman" w:hAnsi="Times New Roman" w:cs="Times New Roman"/>
                <w:sz w:val="20"/>
                <w:szCs w:val="20"/>
              </w:rPr>
            </w:pPr>
          </w:p>
        </w:tc>
      </w:tr>
      <w:tr w:rsidR="009520C2" w:rsidRPr="002B6D20" w:rsidTr="0089162F">
        <w:trPr>
          <w:trHeight w:val="415"/>
        </w:trPr>
        <w:tc>
          <w:tcPr>
            <w:tcW w:w="1795" w:type="dxa"/>
          </w:tcPr>
          <w:p w:rsidR="009520C2" w:rsidRPr="002B6D20" w:rsidRDefault="009520C2" w:rsidP="00CF64F9">
            <w:pPr>
              <w:rPr>
                <w:rFonts w:ascii="Times New Roman" w:hAnsi="Times New Roman" w:cs="Times New Roman"/>
                <w:sz w:val="20"/>
                <w:szCs w:val="20"/>
              </w:rPr>
            </w:pPr>
            <w:r w:rsidRPr="002B6D20">
              <w:rPr>
                <w:rFonts w:ascii="Times New Roman" w:hAnsi="Times New Roman" w:cs="Times New Roman"/>
                <w:color w:val="000000"/>
                <w:sz w:val="20"/>
                <w:szCs w:val="20"/>
              </w:rPr>
              <w:t>Goessensa et al</w:t>
            </w:r>
            <w:r w:rsidRPr="002B6D20">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&lt;EndNote&gt;&lt;Cite&gt;&lt;Author&gt;Goessens&lt;/Author&gt;&lt;Year&gt;2006&lt;/Year&gt;&lt;RecNum&gt;123&lt;/RecNum&gt;&lt;DisplayText&gt;(16)&lt;/DisplayText&gt;&lt;record&gt;&lt;rec-number&gt;123&lt;/rec-number&gt;&lt;foreign-keys&gt;&lt;key app="EN" db-id="55xtdxas9tpsaweezd6xetty0sx9xwap9tew" timestamp="1714304152"&gt;123&lt;/key&gt;&lt;/foreign-keys&gt;&lt;ref-type name="Journal Article"&gt;17&lt;/ref-type&gt;&lt;contributors&gt;&lt;authors&gt;&lt;author&gt;Goessens, Bertine MB&lt;/author&gt;&lt;author&gt;Visseren, Frank LJ&lt;/author&gt;&lt;author&gt;Sol, Berna GM&lt;/author&gt;&lt;author&gt;de Man-van Ginkel, Janneke M&lt;/author&gt;&lt;author&gt;van der Graaf, Yolanda&lt;/author&gt;&lt;/authors&gt;&lt;/contributors&gt;&lt;titles&gt;&lt;title&gt;A randomized, controlled trial for risk factor reduction in patients with symptomatic vascular disease: the multidisciplinary Vascular Prevention by Nurses Study (VENUS)&lt;/title&gt;&lt;secondary-title&gt;European Journal of Preventive Cardiology&lt;/secondary-title&gt;&lt;/titles&gt;&lt;periodical&gt;&lt;full-title&gt;European journal of preventive cardiology&lt;/full-title&gt;&lt;/periodical&gt;&lt;pages&gt;996-1003&lt;/pages&gt;&lt;volume&gt;13&lt;/volume&gt;&lt;number&gt;6&lt;/number&gt;&lt;dates&gt;&lt;year&gt;2006&lt;/year&gt;&lt;/dates&gt;&lt;isbn&gt;2047-4873&lt;/isbn&gt;&lt;urls&gt;&lt;/urls&gt;&lt;/record&gt;&lt;/Cite&gt;&lt;/EndNote&gt;</w:instrText>
            </w:r>
            <w:r w:rsidRPr="002B6D20">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(16)</w:t>
            </w:r>
            <w:r w:rsidRPr="002B6D20">
              <w:rPr>
                <w:rFonts w:ascii="Times New Roman" w:hAnsi="Times New Roman" w:cs="Times New Roman"/>
                <w:color w:val="000000"/>
                <w:sz w:val="20"/>
                <w:szCs w:val="20"/>
              </w:rPr>
              <w:fldChar w:fldCharType="end"/>
            </w:r>
          </w:p>
        </w:tc>
        <w:tc>
          <w:tcPr>
            <w:tcW w:w="2430" w:type="dxa"/>
          </w:tcPr>
          <w:p w:rsidR="009520C2" w:rsidRPr="002B6D20" w:rsidRDefault="009520C2" w:rsidP="009520C2">
            <w:pPr>
              <w:rPr>
                <w:rFonts w:ascii="Times New Roman" w:hAnsi="Times New Roman" w:cs="Times New Roman"/>
                <w:sz w:val="20"/>
                <w:szCs w:val="20"/>
              </w:rPr>
            </w:pPr>
            <w:r>
              <w:rPr>
                <w:rFonts w:ascii="Times New Roman" w:hAnsi="Times New Roman" w:cs="Times New Roman"/>
                <w:sz w:val="20"/>
                <w:szCs w:val="20"/>
              </w:rPr>
              <w:t>-0.28(-0.51,-0.05</w:t>
            </w:r>
            <w:r w:rsidRPr="002B6D20">
              <w:rPr>
                <w:rFonts w:ascii="Times New Roman" w:hAnsi="Times New Roman" w:cs="Times New Roman"/>
                <w:sz w:val="20"/>
                <w:szCs w:val="20"/>
              </w:rPr>
              <w:t>)</w:t>
            </w:r>
          </w:p>
        </w:tc>
        <w:tc>
          <w:tcPr>
            <w:tcW w:w="4950" w:type="dxa"/>
          </w:tcPr>
          <w:p w:rsidR="009520C2" w:rsidRPr="002B6D20" w:rsidRDefault="009520C2" w:rsidP="009520C2">
            <w:pPr>
              <w:rPr>
                <w:rFonts w:ascii="Times New Roman" w:hAnsi="Times New Roman" w:cs="Times New Roman"/>
                <w:sz w:val="20"/>
                <w:szCs w:val="20"/>
              </w:rPr>
            </w:pPr>
            <w:r>
              <w:rPr>
                <w:rFonts w:ascii="Times New Roman" w:hAnsi="Times New Roman" w:cs="Times New Roman"/>
                <w:sz w:val="20"/>
                <w:szCs w:val="20"/>
              </w:rPr>
              <w:t xml:space="preserve">Heterogeneity: Tau² = 0.13; Chi² = 75.99,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12 </w:t>
            </w:r>
            <w:r w:rsidRPr="002B6D20">
              <w:rPr>
                <w:rFonts w:ascii="Times New Roman" w:hAnsi="Times New Roman" w:cs="Times New Roman"/>
                <w:sz w:val="20"/>
                <w:szCs w:val="20"/>
              </w:rPr>
              <w:t>(P&lt;0.0</w:t>
            </w:r>
            <w:r>
              <w:rPr>
                <w:rFonts w:ascii="Times New Roman" w:hAnsi="Times New Roman" w:cs="Times New Roman"/>
                <w:sz w:val="20"/>
                <w:szCs w:val="20"/>
              </w:rPr>
              <w:t>0001); I² = 84</w:t>
            </w:r>
            <w:r w:rsidRPr="002B6D20">
              <w:rPr>
                <w:rFonts w:ascii="Times New Roman" w:hAnsi="Times New Roman" w:cs="Times New Roman"/>
                <w:sz w:val="20"/>
                <w:szCs w:val="20"/>
              </w:rPr>
              <w:t>%</w:t>
            </w:r>
          </w:p>
        </w:tc>
        <w:tc>
          <w:tcPr>
            <w:tcW w:w="3911" w:type="dxa"/>
          </w:tcPr>
          <w:p w:rsidR="009520C2" w:rsidRPr="002B6D20" w:rsidRDefault="009520C2" w:rsidP="009520C2">
            <w:pPr>
              <w:rPr>
                <w:rFonts w:ascii="Times New Roman" w:hAnsi="Times New Roman" w:cs="Times New Roman"/>
                <w:sz w:val="20"/>
                <w:szCs w:val="20"/>
              </w:rPr>
            </w:pPr>
            <w:r w:rsidRPr="002B6D20">
              <w:rPr>
                <w:rFonts w:ascii="Times New Roman" w:hAnsi="Times New Roman" w:cs="Times New Roman"/>
                <w:sz w:val="20"/>
                <w:szCs w:val="20"/>
              </w:rPr>
              <w:t>Te</w:t>
            </w:r>
            <w:r>
              <w:rPr>
                <w:rFonts w:ascii="Times New Roman" w:hAnsi="Times New Roman" w:cs="Times New Roman"/>
                <w:sz w:val="20"/>
                <w:szCs w:val="20"/>
              </w:rPr>
              <w:t>st for overall effect: Z = 2.42(P=0.02</w:t>
            </w:r>
            <w:r w:rsidRPr="002B6D20">
              <w:rPr>
                <w:rFonts w:ascii="Times New Roman" w:hAnsi="Times New Roman" w:cs="Times New Roman"/>
                <w:sz w:val="20"/>
                <w:szCs w:val="20"/>
              </w:rPr>
              <w:t>)</w:t>
            </w:r>
          </w:p>
          <w:p w:rsidR="009520C2" w:rsidRPr="002B6D20" w:rsidRDefault="009520C2" w:rsidP="009520C2">
            <w:pPr>
              <w:rPr>
                <w:rFonts w:ascii="Times New Roman" w:hAnsi="Times New Roman" w:cs="Times New Roman"/>
                <w:sz w:val="20"/>
                <w:szCs w:val="20"/>
              </w:rPr>
            </w:pPr>
          </w:p>
        </w:tc>
      </w:tr>
      <w:tr w:rsidR="009520C2" w:rsidRPr="002B6D20" w:rsidTr="0089162F">
        <w:trPr>
          <w:trHeight w:val="415"/>
        </w:trPr>
        <w:tc>
          <w:tcPr>
            <w:tcW w:w="1795" w:type="dxa"/>
            <w:hideMark/>
          </w:tcPr>
          <w:p w:rsidR="009520C2" w:rsidRPr="002B6D20" w:rsidRDefault="009520C2" w:rsidP="00CF64F9">
            <w:pPr>
              <w:rPr>
                <w:rFonts w:ascii="Times New Roman" w:hAnsi="Times New Roman" w:cs="Times New Roman"/>
                <w:color w:val="000000"/>
                <w:sz w:val="20"/>
                <w:szCs w:val="20"/>
              </w:rPr>
            </w:pPr>
            <w:r w:rsidRPr="002B6D20">
              <w:rPr>
                <w:rFonts w:ascii="Times New Roman" w:hAnsi="Times New Roman" w:cs="Times New Roman"/>
                <w:color w:val="000000"/>
                <w:sz w:val="20"/>
                <w:szCs w:val="20"/>
              </w:rPr>
              <w:lastRenderedPageBreak/>
              <w:t>Lehmanna et al</w:t>
            </w:r>
            <w:r w:rsidRPr="002B6D20">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&lt;EndNote&gt;&lt;Cite&gt;&lt;Author&gt;Lehmann&lt;/Author&gt;&lt;Year&gt;2011&lt;/Year&gt;&lt;RecNum&gt;129&lt;/RecNum&gt;&lt;DisplayText&gt;(17)&lt;/DisplayText&gt;&lt;record&gt;&lt;rec-number&gt;129&lt;/rec-number&gt;&lt;foreign-keys&gt;&lt;key app="EN" db-id="55xtdxas9tpsaweezd6xetty0sx9xwap9tew" timestamp="1714326044"&gt;129&lt;/key&gt;&lt;/foreign-keys&gt;&lt;ref-type name="Journal Article"&gt;17&lt;/ref-type&gt;&lt;contributors&gt;&lt;authors&gt;&lt;author&gt;Lehmann, Nils&lt;/author&gt;&lt;author&gt;Paul, Anna&lt;/author&gt;&lt;author&gt;Moebus, Susanne&lt;/author&gt;&lt;author&gt;Budde, Thomas&lt;/author&gt;&lt;author&gt;Dobos, Gustav J&lt;/author&gt;&lt;author&gt;Michalsen, Andreas&lt;/author&gt;&lt;/authors&gt;&lt;/contributors&gt;&lt;titles&gt;&lt;title&gt;Effects of lifestyle modification on coronary artery calcium progression and prognostic factors in coronary patients—3-Year results of the randomized SAFE-LIFE trial&lt;/title&gt;&lt;secondary-title&gt;Atherosclerosis&lt;/secondary-title&gt;&lt;/titles&gt;&lt;periodical&gt;&lt;full-title&gt;Atherosclerosis&lt;/full-title&gt;&lt;/periodical&gt;&lt;pages&gt;630-636&lt;/pages&gt;&lt;volume&gt;219&lt;/volume&gt;&lt;number&gt;2&lt;/number&gt;&lt;dates&gt;&lt;year&gt;2011&lt;/year&gt;&lt;/dates&gt;&lt;isbn&gt;0021-9150&lt;/isbn&gt;&lt;urls&gt;&lt;/urls&gt;&lt;/record&gt;&lt;/Cite&gt;&lt;/EndNote&gt;</w:instrText>
            </w:r>
            <w:r w:rsidRPr="002B6D20">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(17)</w:t>
            </w:r>
            <w:r w:rsidRPr="002B6D20">
              <w:rPr>
                <w:rFonts w:ascii="Times New Roman" w:hAnsi="Times New Roman" w:cs="Times New Roman"/>
                <w:color w:val="000000"/>
                <w:sz w:val="20"/>
                <w:szCs w:val="20"/>
              </w:rPr>
              <w:fldChar w:fldCharType="end"/>
            </w:r>
          </w:p>
        </w:tc>
        <w:tc>
          <w:tcPr>
            <w:tcW w:w="2430" w:type="dxa"/>
          </w:tcPr>
          <w:p w:rsidR="009520C2" w:rsidRPr="002B6D20" w:rsidRDefault="009520C2" w:rsidP="009520C2">
            <w:pPr>
              <w:rPr>
                <w:rFonts w:ascii="Times New Roman" w:hAnsi="Times New Roman" w:cs="Times New Roman"/>
                <w:sz w:val="20"/>
                <w:szCs w:val="20"/>
              </w:rPr>
            </w:pPr>
            <w:r>
              <w:rPr>
                <w:rFonts w:ascii="Times New Roman" w:hAnsi="Times New Roman" w:cs="Times New Roman"/>
                <w:sz w:val="20"/>
                <w:szCs w:val="20"/>
              </w:rPr>
              <w:t>-0.25</w:t>
            </w:r>
            <w:r w:rsidRPr="002B6D20">
              <w:rPr>
                <w:rFonts w:ascii="Times New Roman" w:hAnsi="Times New Roman" w:cs="Times New Roman"/>
                <w:sz w:val="20"/>
                <w:szCs w:val="20"/>
              </w:rPr>
              <w:t>(-0.</w:t>
            </w:r>
            <w:r>
              <w:rPr>
                <w:rFonts w:ascii="Times New Roman" w:hAnsi="Times New Roman" w:cs="Times New Roman"/>
                <w:sz w:val="20"/>
                <w:szCs w:val="20"/>
              </w:rPr>
              <w:t>47,-0.03</w:t>
            </w:r>
            <w:r w:rsidRPr="002B6D20">
              <w:rPr>
                <w:rFonts w:ascii="Times New Roman" w:hAnsi="Times New Roman" w:cs="Times New Roman"/>
                <w:sz w:val="20"/>
                <w:szCs w:val="20"/>
              </w:rPr>
              <w:t>)</w:t>
            </w:r>
          </w:p>
        </w:tc>
        <w:tc>
          <w:tcPr>
            <w:tcW w:w="4950" w:type="dxa"/>
          </w:tcPr>
          <w:p w:rsidR="009520C2" w:rsidRPr="002B6D20" w:rsidRDefault="009520C2" w:rsidP="009520C2">
            <w:pPr>
              <w:rPr>
                <w:rFonts w:ascii="Times New Roman" w:hAnsi="Times New Roman" w:cs="Times New Roman"/>
                <w:sz w:val="20"/>
                <w:szCs w:val="20"/>
              </w:rPr>
            </w:pPr>
            <w:r w:rsidRPr="002B6D20">
              <w:rPr>
                <w:rFonts w:ascii="Times New Roman" w:hAnsi="Times New Roman" w:cs="Times New Roman"/>
                <w:sz w:val="20"/>
                <w:szCs w:val="20"/>
              </w:rPr>
              <w:t>Heterogeneity</w:t>
            </w:r>
            <w:r>
              <w:rPr>
                <w:rFonts w:ascii="Times New Roman" w:hAnsi="Times New Roman" w:cs="Times New Roman"/>
                <w:sz w:val="20"/>
                <w:szCs w:val="20"/>
              </w:rPr>
              <w:t xml:space="preserve">: Tau² = 0.12; Chi² = 71.52,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12 (P&lt;0.00001); I² = 83</w:t>
            </w:r>
            <w:r w:rsidRPr="002B6D20">
              <w:rPr>
                <w:rFonts w:ascii="Times New Roman" w:hAnsi="Times New Roman" w:cs="Times New Roman"/>
                <w:sz w:val="20"/>
                <w:szCs w:val="20"/>
              </w:rPr>
              <w:t>%</w:t>
            </w:r>
          </w:p>
        </w:tc>
        <w:tc>
          <w:tcPr>
            <w:tcW w:w="3911" w:type="dxa"/>
          </w:tcPr>
          <w:p w:rsidR="009520C2" w:rsidRPr="002B6D20" w:rsidRDefault="009520C2" w:rsidP="009520C2">
            <w:pPr>
              <w:rPr>
                <w:rFonts w:ascii="Times New Roman" w:hAnsi="Times New Roman" w:cs="Times New Roman"/>
                <w:sz w:val="20"/>
                <w:szCs w:val="20"/>
              </w:rPr>
            </w:pPr>
            <w:r w:rsidRPr="002B6D20">
              <w:rPr>
                <w:rFonts w:ascii="Times New Roman" w:hAnsi="Times New Roman" w:cs="Times New Roman"/>
                <w:sz w:val="20"/>
                <w:szCs w:val="20"/>
              </w:rPr>
              <w:t>T</w:t>
            </w:r>
            <w:r>
              <w:rPr>
                <w:rFonts w:ascii="Times New Roman" w:hAnsi="Times New Roman" w:cs="Times New Roman"/>
                <w:sz w:val="20"/>
                <w:szCs w:val="20"/>
              </w:rPr>
              <w:t>est for overall effect: Z = 2.25(P=0.02</w:t>
            </w:r>
            <w:r w:rsidRPr="002B6D20">
              <w:rPr>
                <w:rFonts w:ascii="Times New Roman" w:hAnsi="Times New Roman" w:cs="Times New Roman"/>
                <w:sz w:val="20"/>
                <w:szCs w:val="20"/>
              </w:rPr>
              <w:t>)</w:t>
            </w:r>
          </w:p>
          <w:p w:rsidR="009520C2" w:rsidRPr="002B6D20" w:rsidRDefault="009520C2" w:rsidP="009520C2">
            <w:pPr>
              <w:rPr>
                <w:rFonts w:ascii="Times New Roman" w:hAnsi="Times New Roman" w:cs="Times New Roman"/>
                <w:sz w:val="20"/>
                <w:szCs w:val="20"/>
              </w:rPr>
            </w:pPr>
          </w:p>
        </w:tc>
      </w:tr>
      <w:tr w:rsidR="009520C2" w:rsidRPr="002B6D20" w:rsidTr="0089162F">
        <w:trPr>
          <w:trHeight w:val="415"/>
        </w:trPr>
        <w:tc>
          <w:tcPr>
            <w:tcW w:w="1795" w:type="dxa"/>
          </w:tcPr>
          <w:p w:rsidR="009520C2" w:rsidRPr="002B6D20" w:rsidRDefault="009520C2" w:rsidP="00CF64F9">
            <w:pPr>
              <w:rPr>
                <w:rFonts w:ascii="Times New Roman" w:hAnsi="Times New Roman" w:cs="Times New Roman"/>
                <w:color w:val="000000"/>
                <w:sz w:val="20"/>
                <w:szCs w:val="20"/>
              </w:rPr>
            </w:pPr>
            <w:r w:rsidRPr="002B6D20">
              <w:rPr>
                <w:rFonts w:ascii="Times New Roman" w:hAnsi="Times New Roman" w:cs="Times New Roman"/>
                <w:color w:val="000000"/>
                <w:sz w:val="20"/>
                <w:szCs w:val="20"/>
              </w:rPr>
              <w:t>Liu et al</w:t>
            </w:r>
            <w:r w:rsidRPr="002B6D20">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&lt;EndNote&gt;&lt;Cite&gt;&lt;Author&gt;Liu&lt;/Author&gt;&lt;Year&gt;2022&lt;/Year&gt;&lt;RecNum&gt;128&lt;/RecNum&gt;&lt;DisplayText&gt;(19)&lt;/DisplayText&gt;&lt;record&gt;&lt;rec-number&gt;128&lt;/rec-number&gt;&lt;foreign-keys&gt;&lt;key app="EN" db-id="55xtdxas9tpsaweezd6xetty0sx9xwap9tew" timestamp="1714325843"&gt;128&lt;/key&gt;&lt;/foreign-keys&gt;&lt;ref-type name="Journal Article"&gt;17&lt;/ref-type&gt;&lt;contributors&gt;&lt;authors&gt;&lt;author&gt;Liu, Ting&lt;/author&gt;&lt;author&gt;Chan, Aileen Wai Kiu&lt;/author&gt;&lt;author&gt;Chair, Sek Ying&lt;/author&gt;&lt;/authors&gt;&lt;/contributors&gt;&lt;titles&gt;&lt;title&gt;Group-plus home-based Tai Chi program improves functional health among patients with coronary heart disease: a randomized controlled trial&lt;/title&gt;&lt;secondary-title&gt;European Journal of Cardiovascular Nursing&lt;/secondary-title&gt;&lt;/titles&gt;&lt;periodical&gt;&lt;full-title&gt;European Journal of Cardiovascular Nursing&lt;/full-title&gt;&lt;/periodical&gt;&lt;pages&gt;597-611&lt;/pages&gt;&lt;volume&gt;21&lt;/volume&gt;&lt;number&gt;6&lt;/number&gt;&lt;dates&gt;&lt;year&gt;2022&lt;/year&gt;&lt;/dates&gt;&lt;isbn&gt;1474-5151&lt;/isbn&gt;&lt;urls&gt;&lt;/urls&gt;&lt;/record&gt;&lt;/Cite&gt;&lt;/EndNote&gt;</w:instrText>
            </w:r>
            <w:r w:rsidRPr="002B6D20">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(19)</w:t>
            </w:r>
            <w:r w:rsidRPr="002B6D20">
              <w:rPr>
                <w:rFonts w:ascii="Times New Roman" w:hAnsi="Times New Roman" w:cs="Times New Roman"/>
                <w:color w:val="000000"/>
                <w:sz w:val="20"/>
                <w:szCs w:val="20"/>
              </w:rPr>
              <w:fldChar w:fldCharType="end"/>
            </w:r>
          </w:p>
        </w:tc>
        <w:tc>
          <w:tcPr>
            <w:tcW w:w="2430" w:type="dxa"/>
          </w:tcPr>
          <w:p w:rsidR="009520C2" w:rsidRPr="002B6D20" w:rsidRDefault="009520C2" w:rsidP="009520C2">
            <w:pPr>
              <w:rPr>
                <w:rFonts w:ascii="Times New Roman" w:hAnsi="Times New Roman" w:cs="Times New Roman"/>
                <w:sz w:val="20"/>
                <w:szCs w:val="20"/>
              </w:rPr>
            </w:pPr>
            <w:r>
              <w:rPr>
                <w:rFonts w:ascii="Times New Roman" w:hAnsi="Times New Roman" w:cs="Times New Roman"/>
                <w:sz w:val="20"/>
                <w:szCs w:val="20"/>
              </w:rPr>
              <w:t>-0.26 [-048., -0.04</w:t>
            </w:r>
            <w:r w:rsidRPr="002B6D20">
              <w:rPr>
                <w:rFonts w:ascii="Times New Roman" w:hAnsi="Times New Roman" w:cs="Times New Roman"/>
                <w:sz w:val="20"/>
                <w:szCs w:val="20"/>
              </w:rPr>
              <w:t>]</w:t>
            </w:r>
          </w:p>
        </w:tc>
        <w:tc>
          <w:tcPr>
            <w:tcW w:w="4950" w:type="dxa"/>
          </w:tcPr>
          <w:p w:rsidR="009520C2" w:rsidRPr="002B6D20" w:rsidRDefault="009520C2" w:rsidP="009520C2">
            <w:pPr>
              <w:rPr>
                <w:rFonts w:ascii="Times New Roman" w:hAnsi="Times New Roman" w:cs="Times New Roman"/>
                <w:sz w:val="20"/>
                <w:szCs w:val="20"/>
              </w:rPr>
            </w:pPr>
            <w:r>
              <w:rPr>
                <w:rFonts w:ascii="Times New Roman" w:hAnsi="Times New Roman" w:cs="Times New Roman"/>
                <w:sz w:val="20"/>
                <w:szCs w:val="20"/>
              </w:rPr>
              <w:t xml:space="preserve">Heterogeneity: Tau² = 0.12.; Chi² = 72.76,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12</w:t>
            </w:r>
            <w:r w:rsidRPr="002B6D20">
              <w:rPr>
                <w:rFonts w:ascii="Times New Roman" w:hAnsi="Times New Roman" w:cs="Times New Roman"/>
                <w:sz w:val="20"/>
                <w:szCs w:val="20"/>
              </w:rPr>
              <w:t xml:space="preserve"> (P&lt;0.00001); I² = 84%</w:t>
            </w:r>
          </w:p>
        </w:tc>
        <w:tc>
          <w:tcPr>
            <w:tcW w:w="3911" w:type="dxa"/>
          </w:tcPr>
          <w:p w:rsidR="009520C2" w:rsidRPr="002B6D20" w:rsidRDefault="009520C2" w:rsidP="009520C2">
            <w:pPr>
              <w:rPr>
                <w:rFonts w:ascii="Times New Roman" w:hAnsi="Times New Roman" w:cs="Times New Roman"/>
                <w:sz w:val="20"/>
                <w:szCs w:val="20"/>
              </w:rPr>
            </w:pPr>
            <w:r w:rsidRPr="002B6D20">
              <w:rPr>
                <w:rFonts w:ascii="Times New Roman" w:hAnsi="Times New Roman" w:cs="Times New Roman"/>
                <w:sz w:val="20"/>
                <w:szCs w:val="20"/>
              </w:rPr>
              <w:t>T</w:t>
            </w:r>
            <w:r>
              <w:rPr>
                <w:rFonts w:ascii="Times New Roman" w:hAnsi="Times New Roman" w:cs="Times New Roman"/>
                <w:sz w:val="20"/>
                <w:szCs w:val="20"/>
              </w:rPr>
              <w:t>est for overall effect: Z = 2.28</w:t>
            </w:r>
            <w:r w:rsidRPr="002B6D20">
              <w:rPr>
                <w:rFonts w:ascii="Times New Roman" w:hAnsi="Times New Roman" w:cs="Times New Roman"/>
                <w:sz w:val="20"/>
                <w:szCs w:val="20"/>
              </w:rPr>
              <w:t xml:space="preserve"> (P=0.02)</w:t>
            </w:r>
          </w:p>
        </w:tc>
      </w:tr>
      <w:tr w:rsidR="009520C2" w:rsidRPr="002B6D20" w:rsidTr="0089162F">
        <w:trPr>
          <w:trHeight w:val="415"/>
        </w:trPr>
        <w:tc>
          <w:tcPr>
            <w:tcW w:w="1795" w:type="dxa"/>
          </w:tcPr>
          <w:p w:rsidR="009520C2" w:rsidRPr="002B6D20" w:rsidRDefault="009520C2" w:rsidP="00CF64F9">
            <w:pPr>
              <w:rPr>
                <w:rFonts w:ascii="Times New Roman" w:hAnsi="Times New Roman" w:cs="Times New Roman"/>
                <w:color w:val="000000"/>
                <w:sz w:val="20"/>
                <w:szCs w:val="20"/>
              </w:rPr>
            </w:pPr>
            <w:r w:rsidRPr="002B6D20">
              <w:rPr>
                <w:rFonts w:ascii="Times New Roman" w:hAnsi="Times New Roman" w:cs="Times New Roman"/>
                <w:color w:val="000000"/>
                <w:sz w:val="20"/>
                <w:szCs w:val="20"/>
              </w:rPr>
              <w:t>Michelson et al</w:t>
            </w:r>
            <w:r w:rsidRPr="002B6D20">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&lt;EndNote&gt;&lt;Cite&gt;&lt;Author&gt;Ögmundsdóttir Michelsen&lt;/Author&gt;&lt;Year&gt;2022&lt;/Year&gt;&lt;RecNum&gt;60&lt;/RecNum&gt;&lt;DisplayText&gt;(20)&lt;/DisplayText&gt;&lt;record&gt;&lt;rec-number&gt;60&lt;/rec-number&gt;&lt;foreign-keys&gt;&lt;key app="EN" db-id="55xtdxas9tpsaweezd6xetty0sx9xwap9tew" timestamp="1711473624"&gt;60&lt;/key&gt;&lt;/foreign-keys&gt;&lt;ref-type name="Journal Article"&gt;17&lt;/ref-type&gt;&lt;contributors&gt;&lt;authors&gt;&lt;author&gt;Ögmundsdóttir Michelsen, Halldóra&lt;/author&gt;&lt;author&gt;Sjölin, Ingela&lt;/author&gt;&lt;author&gt;Bäck, Maria&lt;/author&gt;&lt;author&gt;Gonzalez Garcia, Manuel&lt;/author&gt;&lt;author&gt;Olsson, Anneli&lt;/author&gt;&lt;author&gt;Sandberg, Camilla&lt;/author&gt;&lt;author&gt;Schiopu, Alexandru&lt;/author&gt;&lt;author&gt;Leósdóttir, Margrét&lt;/author&gt;&lt;/authors&gt;&lt;/contributors&gt;&lt;titles&gt;&lt;title&gt;Effect of a lifestyle-focused web-based application on risk factor management in patients who have had a myocardial infarction: randomized controlled trial&lt;/title&gt;&lt;secondary-title&gt;Journal of Medical Internet Research&lt;/secondary-title&gt;&lt;/titles&gt;&lt;periodical&gt;&lt;full-title&gt;Journal of medical Internet research&lt;/full-title&gt;&lt;/periodical&gt;&lt;pages&gt;e25224&lt;/pages&gt;&lt;volume&gt;24&lt;/volume&gt;&lt;number&gt;3&lt;/number&gt;&lt;dates&gt;&lt;year&gt;2022&lt;/year&gt;&lt;/dates&gt;&lt;isbn&gt;1438-8871&lt;/isbn&gt;&lt;urls&gt;&lt;/urls&gt;&lt;/record&gt;&lt;/Cite&gt;&lt;/EndNote&gt;</w:instrText>
            </w:r>
            <w:r w:rsidRPr="002B6D20">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(20)</w:t>
            </w:r>
            <w:r w:rsidRPr="002B6D20">
              <w:rPr>
                <w:rFonts w:ascii="Times New Roman" w:hAnsi="Times New Roman" w:cs="Times New Roman"/>
                <w:color w:val="000000"/>
                <w:sz w:val="20"/>
                <w:szCs w:val="20"/>
              </w:rPr>
              <w:fldChar w:fldCharType="end"/>
            </w:r>
          </w:p>
        </w:tc>
        <w:tc>
          <w:tcPr>
            <w:tcW w:w="2430" w:type="dxa"/>
          </w:tcPr>
          <w:p w:rsidR="009520C2" w:rsidRPr="002B6D20" w:rsidRDefault="009520C2" w:rsidP="009520C2">
            <w:pPr>
              <w:tabs>
                <w:tab w:val="right" w:pos="2484"/>
              </w:tabs>
              <w:rPr>
                <w:rFonts w:ascii="Times New Roman" w:hAnsi="Times New Roman" w:cs="Times New Roman"/>
                <w:sz w:val="20"/>
                <w:szCs w:val="20"/>
              </w:rPr>
            </w:pPr>
            <w:r>
              <w:rPr>
                <w:rFonts w:ascii="Times New Roman" w:hAnsi="Times New Roman" w:cs="Times New Roman"/>
                <w:sz w:val="20"/>
                <w:szCs w:val="20"/>
              </w:rPr>
              <w:t>-0.31[-0.53, -0.08</w:t>
            </w:r>
            <w:r w:rsidRPr="002B6D20">
              <w:rPr>
                <w:rFonts w:ascii="Times New Roman" w:hAnsi="Times New Roman" w:cs="Times New Roman"/>
                <w:sz w:val="20"/>
                <w:szCs w:val="20"/>
              </w:rPr>
              <w:t>]</w:t>
            </w:r>
            <w:r w:rsidRPr="002B6D20">
              <w:rPr>
                <w:rFonts w:ascii="Times New Roman" w:hAnsi="Times New Roman" w:cs="Times New Roman"/>
                <w:sz w:val="20"/>
                <w:szCs w:val="20"/>
              </w:rPr>
              <w:tab/>
            </w:r>
          </w:p>
        </w:tc>
        <w:tc>
          <w:tcPr>
            <w:tcW w:w="4950" w:type="dxa"/>
          </w:tcPr>
          <w:p w:rsidR="009520C2" w:rsidRPr="002B6D20" w:rsidRDefault="009520C2" w:rsidP="009520C2">
            <w:pPr>
              <w:rPr>
                <w:rFonts w:ascii="Times New Roman" w:hAnsi="Times New Roman" w:cs="Times New Roman"/>
                <w:sz w:val="20"/>
                <w:szCs w:val="20"/>
              </w:rPr>
            </w:pPr>
            <w:r>
              <w:rPr>
                <w:rFonts w:ascii="Times New Roman" w:hAnsi="Times New Roman" w:cs="Times New Roman"/>
                <w:sz w:val="20"/>
                <w:szCs w:val="20"/>
              </w:rPr>
              <w:t xml:space="preserve">Heterogeneity: Tau² = 0.13; Chi² = 74.94,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12</w:t>
            </w:r>
            <w:r w:rsidRPr="002B6D20">
              <w:rPr>
                <w:rFonts w:ascii="Times New Roman" w:hAnsi="Times New Roman" w:cs="Times New Roman"/>
                <w:sz w:val="20"/>
                <w:szCs w:val="20"/>
              </w:rPr>
              <w:t xml:space="preserve"> (P&lt;0.00</w:t>
            </w:r>
            <w:r>
              <w:rPr>
                <w:rFonts w:ascii="Times New Roman" w:hAnsi="Times New Roman" w:cs="Times New Roman"/>
                <w:sz w:val="20"/>
                <w:szCs w:val="20"/>
              </w:rPr>
              <w:t>0</w:t>
            </w:r>
            <w:r w:rsidRPr="002B6D20">
              <w:rPr>
                <w:rFonts w:ascii="Times New Roman" w:hAnsi="Times New Roman" w:cs="Times New Roman"/>
                <w:sz w:val="20"/>
                <w:szCs w:val="20"/>
              </w:rPr>
              <w:t>01; I² = 84%</w:t>
            </w:r>
          </w:p>
        </w:tc>
        <w:tc>
          <w:tcPr>
            <w:tcW w:w="3911" w:type="dxa"/>
          </w:tcPr>
          <w:p w:rsidR="009520C2" w:rsidRPr="002B6D20" w:rsidRDefault="009520C2" w:rsidP="009520C2">
            <w:pPr>
              <w:rPr>
                <w:rFonts w:ascii="Times New Roman" w:hAnsi="Times New Roman" w:cs="Times New Roman"/>
                <w:sz w:val="20"/>
                <w:szCs w:val="20"/>
              </w:rPr>
            </w:pPr>
            <w:r w:rsidRPr="002B6D20">
              <w:rPr>
                <w:rFonts w:ascii="Times New Roman" w:hAnsi="Times New Roman" w:cs="Times New Roman"/>
                <w:sz w:val="20"/>
                <w:szCs w:val="20"/>
              </w:rPr>
              <w:t>T</w:t>
            </w:r>
            <w:r>
              <w:rPr>
                <w:rFonts w:ascii="Times New Roman" w:hAnsi="Times New Roman" w:cs="Times New Roman"/>
                <w:sz w:val="20"/>
                <w:szCs w:val="20"/>
              </w:rPr>
              <w:t>est for overall effect: Z = 2.69(P=0.007</w:t>
            </w:r>
            <w:r w:rsidRPr="002B6D20">
              <w:rPr>
                <w:rFonts w:ascii="Times New Roman" w:hAnsi="Times New Roman" w:cs="Times New Roman"/>
                <w:sz w:val="20"/>
                <w:szCs w:val="20"/>
              </w:rPr>
              <w:t>)</w:t>
            </w:r>
          </w:p>
        </w:tc>
      </w:tr>
      <w:tr w:rsidR="009520C2" w:rsidRPr="002B6D20" w:rsidTr="0089162F">
        <w:trPr>
          <w:trHeight w:val="415"/>
        </w:trPr>
        <w:tc>
          <w:tcPr>
            <w:tcW w:w="1795" w:type="dxa"/>
            <w:hideMark/>
          </w:tcPr>
          <w:p w:rsidR="009520C2" w:rsidRPr="002B6D20" w:rsidRDefault="009520C2" w:rsidP="00CF64F9">
            <w:pPr>
              <w:rPr>
                <w:rFonts w:ascii="Times New Roman" w:hAnsi="Times New Roman" w:cs="Times New Roman"/>
                <w:color w:val="000000"/>
                <w:sz w:val="20"/>
                <w:szCs w:val="20"/>
              </w:rPr>
            </w:pPr>
            <w:r w:rsidRPr="002B6D20">
              <w:rPr>
                <w:rFonts w:ascii="Times New Roman" w:hAnsi="Times New Roman" w:cs="Times New Roman"/>
                <w:color w:val="000000"/>
                <w:sz w:val="20"/>
                <w:szCs w:val="20"/>
              </w:rPr>
              <w:t>Ornish et al</w:t>
            </w:r>
            <w:r w:rsidRPr="002B6D20">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&lt;EndNote&gt;&lt;Cite&gt;&lt;Author&gt;Ornish&lt;/Author&gt;&lt;Year&gt;1998&lt;/Year&gt;&lt;RecNum&gt;140&lt;/RecNum&gt;&lt;DisplayText&gt;(21)&lt;/DisplayText&gt;&lt;record&gt;&lt;rec-number&gt;140&lt;/rec-number&gt;&lt;foreign-keys&gt;&lt;key app="EN" db-id="55xtdxas9tpsaweezd6xetty0sx9xwap9tew" timestamp="1714327086"&gt;140&lt;/key&gt;&lt;/foreign-keys&gt;&lt;ref-type name="Journal Article"&gt;17&lt;/ref-type&gt;&lt;contributors&gt;&lt;authors&gt;&lt;author&gt;Ornish, Dean&lt;/author&gt;&lt;author&gt;Scherwitz, Larry W&lt;/author&gt;&lt;author&gt;Billings, James H&lt;/author&gt;&lt;author&gt;Gould, K Lance&lt;/author&gt;&lt;author&gt;Merritt, Terri A&lt;/author&gt;&lt;author&gt;Sparler, Stephen&lt;/author&gt;&lt;author&gt;Armstrong, William T&lt;/author&gt;&lt;author&gt;Ports, Thomas A&lt;/author&gt;&lt;author&gt;Kirkeeide, Richard L&lt;/author&gt;&lt;author&gt;Hogeboom, Charissa&lt;/author&gt;&lt;/authors&gt;&lt;/contributors&gt;&lt;titles&gt;&lt;title&gt;Intensive lifestyle changes for reversal of coronary heart disease&lt;/title&gt;&lt;secondary-title&gt;Jama&lt;/secondary-title&gt;&lt;/titles&gt;&lt;periodical&gt;&lt;full-title&gt;Jama&lt;/full-title&gt;&lt;/periodical&gt;&lt;pages&gt;2001-2007&lt;/pages&gt;&lt;volume&gt;280&lt;/volume&gt;&lt;number&gt;23&lt;/number&gt;&lt;dates&gt;&lt;year&gt;1998&lt;/year&gt;&lt;/dates&gt;&lt;isbn&gt;0098-7484&lt;/isbn&gt;&lt;urls&gt;&lt;/urls&gt;&lt;/record&gt;&lt;/Cite&gt;&lt;/EndNote&gt;</w:instrText>
            </w:r>
            <w:r w:rsidRPr="002B6D20">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(21)</w:t>
            </w:r>
            <w:r w:rsidRPr="002B6D20">
              <w:rPr>
                <w:rFonts w:ascii="Times New Roman" w:hAnsi="Times New Roman" w:cs="Times New Roman"/>
                <w:color w:val="000000"/>
                <w:sz w:val="20"/>
                <w:szCs w:val="20"/>
              </w:rPr>
              <w:fldChar w:fldCharType="end"/>
            </w:r>
          </w:p>
        </w:tc>
        <w:tc>
          <w:tcPr>
            <w:tcW w:w="2430" w:type="dxa"/>
          </w:tcPr>
          <w:p w:rsidR="009520C2" w:rsidRPr="002B6D20" w:rsidRDefault="009520C2" w:rsidP="009520C2">
            <w:pPr>
              <w:rPr>
                <w:rFonts w:ascii="Times New Roman" w:hAnsi="Times New Roman" w:cs="Times New Roman"/>
                <w:sz w:val="20"/>
                <w:szCs w:val="20"/>
              </w:rPr>
            </w:pPr>
            <w:r>
              <w:rPr>
                <w:rFonts w:ascii="Times New Roman" w:hAnsi="Times New Roman" w:cs="Times New Roman"/>
                <w:sz w:val="20"/>
                <w:szCs w:val="20"/>
              </w:rPr>
              <w:t>-0.21[-0.34, -0.08</w:t>
            </w:r>
            <w:r w:rsidRPr="002B6D20">
              <w:rPr>
                <w:rFonts w:ascii="Times New Roman" w:hAnsi="Times New Roman" w:cs="Times New Roman"/>
                <w:sz w:val="20"/>
                <w:szCs w:val="20"/>
              </w:rPr>
              <w:t>]</w:t>
            </w:r>
          </w:p>
        </w:tc>
        <w:tc>
          <w:tcPr>
            <w:tcW w:w="4950" w:type="dxa"/>
          </w:tcPr>
          <w:p w:rsidR="009520C2" w:rsidRPr="002B6D20" w:rsidRDefault="009520C2" w:rsidP="009520C2">
            <w:pPr>
              <w:rPr>
                <w:rFonts w:ascii="Times New Roman" w:hAnsi="Times New Roman" w:cs="Times New Roman"/>
                <w:sz w:val="20"/>
                <w:szCs w:val="20"/>
              </w:rPr>
            </w:pPr>
            <w:r>
              <w:rPr>
                <w:rFonts w:ascii="Times New Roman" w:hAnsi="Times New Roman" w:cs="Times New Roman"/>
                <w:sz w:val="20"/>
                <w:szCs w:val="20"/>
              </w:rPr>
              <w:t xml:space="preserve">Heterogeneity: Tau² = 0.03; Chi² = 25.98,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12 (P&lt;0.00001); I² = 54</w:t>
            </w:r>
            <w:r w:rsidRPr="002B6D20">
              <w:rPr>
                <w:rFonts w:ascii="Times New Roman" w:hAnsi="Times New Roman" w:cs="Times New Roman"/>
                <w:sz w:val="20"/>
                <w:szCs w:val="20"/>
              </w:rPr>
              <w:t>%</w:t>
            </w:r>
          </w:p>
        </w:tc>
        <w:tc>
          <w:tcPr>
            <w:tcW w:w="3911" w:type="dxa"/>
          </w:tcPr>
          <w:p w:rsidR="009520C2" w:rsidRPr="002B6D20" w:rsidRDefault="009520C2" w:rsidP="009520C2">
            <w:pPr>
              <w:rPr>
                <w:rFonts w:ascii="Times New Roman" w:hAnsi="Times New Roman" w:cs="Times New Roman"/>
                <w:sz w:val="20"/>
                <w:szCs w:val="20"/>
              </w:rPr>
            </w:pPr>
            <w:r w:rsidRPr="002B6D20">
              <w:rPr>
                <w:rFonts w:ascii="Times New Roman" w:hAnsi="Times New Roman" w:cs="Times New Roman"/>
                <w:sz w:val="20"/>
                <w:szCs w:val="20"/>
              </w:rPr>
              <w:t>T</w:t>
            </w:r>
            <w:r>
              <w:rPr>
                <w:rFonts w:ascii="Times New Roman" w:hAnsi="Times New Roman" w:cs="Times New Roman"/>
                <w:sz w:val="20"/>
                <w:szCs w:val="20"/>
              </w:rPr>
              <w:t>est for overall effect: Z =3.23(P=0.001</w:t>
            </w:r>
            <w:r w:rsidRPr="002B6D20">
              <w:rPr>
                <w:rFonts w:ascii="Times New Roman" w:hAnsi="Times New Roman" w:cs="Times New Roman"/>
                <w:sz w:val="20"/>
                <w:szCs w:val="20"/>
              </w:rPr>
              <w:t>)</w:t>
            </w:r>
          </w:p>
        </w:tc>
      </w:tr>
      <w:tr w:rsidR="009520C2" w:rsidRPr="002B6D20" w:rsidTr="0089162F">
        <w:trPr>
          <w:trHeight w:val="415"/>
        </w:trPr>
        <w:tc>
          <w:tcPr>
            <w:tcW w:w="1795" w:type="dxa"/>
            <w:hideMark/>
          </w:tcPr>
          <w:p w:rsidR="009520C2" w:rsidRPr="002B6D20" w:rsidRDefault="009520C2" w:rsidP="00CF64F9">
            <w:pPr>
              <w:rPr>
                <w:rFonts w:ascii="Times New Roman" w:hAnsi="Times New Roman" w:cs="Times New Roman"/>
                <w:color w:val="000000"/>
                <w:sz w:val="20"/>
                <w:szCs w:val="20"/>
              </w:rPr>
            </w:pPr>
            <w:r w:rsidRPr="002B6D20">
              <w:rPr>
                <w:rFonts w:ascii="Times New Roman" w:hAnsi="Times New Roman" w:cs="Times New Roman"/>
                <w:color w:val="000000"/>
                <w:sz w:val="20"/>
                <w:szCs w:val="20"/>
              </w:rPr>
              <w:t>Park et al</w:t>
            </w:r>
            <w:r w:rsidRPr="002B6D20">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&lt;EndNote&gt;&lt;Cite&gt;&lt;Author&gt;Park&lt;/Author&gt;&lt;Year&gt;2017&lt;/Year&gt;&lt;RecNum&gt;132&lt;/RecNum&gt;&lt;DisplayText&gt;(22)&lt;/DisplayText&gt;&lt;record&gt;&lt;rec-number&gt;132&lt;/rec-number&gt;&lt;foreign-keys&gt;&lt;key app="EN" db-id="55xtdxas9tpsaweezd6xetty0sx9xwap9tew" timestamp="1714326349"&gt;132&lt;/key&gt;&lt;/foreign-keys&gt;&lt;ref-type name="Journal Article"&gt;17&lt;/ref-type&gt;&lt;contributors&gt;&lt;authors&gt;&lt;author&gt;Park, Moonkyoung&lt;/author&gt;&lt;author&gt;Song, Rhayun&lt;/author&gt;&lt;author&gt;Jeong, Jin-Ok&lt;/author&gt;&lt;/authors&gt;&lt;/contributors&gt;&lt;titles&gt;&lt;title&gt;Effect of goal attainment theory based education program on cardiovascular risks, behavioral modification, and quality of life among patients with first episode of acute myocardial infarction: Randomized study&lt;/title&gt;&lt;secondary-title&gt;International journal of nursing studies&lt;/secondary-title&gt;&lt;/titles&gt;&lt;periodical&gt;&lt;full-title&gt;International journal of nursing studies&lt;/full-title&gt;&lt;/periodical&gt;&lt;pages&gt;8-16&lt;/pages&gt;&lt;volume&gt;71&lt;/volume&gt;&lt;dates&gt;&lt;year&gt;2017&lt;/year&gt;&lt;/dates&gt;&lt;isbn&gt;0020-7489&lt;/isbn&gt;&lt;urls&gt;&lt;/urls&gt;&lt;/record&gt;&lt;/Cite&gt;&lt;/EndNote&gt;</w:instrText>
            </w:r>
            <w:r w:rsidRPr="002B6D20">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(22)</w:t>
            </w:r>
            <w:r w:rsidRPr="002B6D20">
              <w:rPr>
                <w:rFonts w:ascii="Times New Roman" w:hAnsi="Times New Roman" w:cs="Times New Roman"/>
                <w:color w:val="000000"/>
                <w:sz w:val="20"/>
                <w:szCs w:val="20"/>
              </w:rPr>
              <w:fldChar w:fldCharType="end"/>
            </w:r>
          </w:p>
        </w:tc>
        <w:tc>
          <w:tcPr>
            <w:tcW w:w="2430" w:type="dxa"/>
          </w:tcPr>
          <w:p w:rsidR="009520C2" w:rsidRPr="002B6D20" w:rsidRDefault="009520C2" w:rsidP="009520C2">
            <w:pPr>
              <w:rPr>
                <w:rFonts w:ascii="Times New Roman" w:hAnsi="Times New Roman" w:cs="Times New Roman"/>
                <w:sz w:val="20"/>
                <w:szCs w:val="20"/>
              </w:rPr>
            </w:pPr>
            <w:r>
              <w:rPr>
                <w:rFonts w:ascii="Times New Roman" w:hAnsi="Times New Roman" w:cs="Times New Roman"/>
                <w:sz w:val="20"/>
                <w:szCs w:val="20"/>
              </w:rPr>
              <w:t>-0.30[-0.52, -0.08</w:t>
            </w:r>
            <w:r w:rsidRPr="002B6D20">
              <w:rPr>
                <w:rFonts w:ascii="Times New Roman" w:hAnsi="Times New Roman" w:cs="Times New Roman"/>
                <w:sz w:val="20"/>
                <w:szCs w:val="20"/>
              </w:rPr>
              <w:t>)</w:t>
            </w:r>
          </w:p>
        </w:tc>
        <w:tc>
          <w:tcPr>
            <w:tcW w:w="4950" w:type="dxa"/>
          </w:tcPr>
          <w:p w:rsidR="009520C2" w:rsidRPr="002B6D20" w:rsidRDefault="009520C2" w:rsidP="009520C2">
            <w:pPr>
              <w:rPr>
                <w:rFonts w:ascii="Times New Roman" w:hAnsi="Times New Roman" w:cs="Times New Roman"/>
                <w:sz w:val="20"/>
                <w:szCs w:val="20"/>
              </w:rPr>
            </w:pPr>
            <w:r>
              <w:rPr>
                <w:rFonts w:ascii="Times New Roman" w:hAnsi="Times New Roman" w:cs="Times New Roman"/>
                <w:sz w:val="20"/>
                <w:szCs w:val="20"/>
              </w:rPr>
              <w:t xml:space="preserve">Heterogeneity: Tau² = 0.12; Chi² = 76.02,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12 (P&lt;0.00001); I² = 84</w:t>
            </w:r>
            <w:r w:rsidRPr="002B6D20">
              <w:rPr>
                <w:rFonts w:ascii="Times New Roman" w:hAnsi="Times New Roman" w:cs="Times New Roman"/>
                <w:sz w:val="20"/>
                <w:szCs w:val="20"/>
              </w:rPr>
              <w:t>%</w:t>
            </w:r>
          </w:p>
        </w:tc>
        <w:tc>
          <w:tcPr>
            <w:tcW w:w="3911" w:type="dxa"/>
          </w:tcPr>
          <w:p w:rsidR="009520C2" w:rsidRPr="002B6D20" w:rsidRDefault="009520C2" w:rsidP="009520C2">
            <w:pPr>
              <w:rPr>
                <w:rFonts w:ascii="Times New Roman" w:hAnsi="Times New Roman" w:cs="Times New Roman"/>
                <w:sz w:val="20"/>
                <w:szCs w:val="20"/>
              </w:rPr>
            </w:pPr>
            <w:r w:rsidRPr="002B6D20">
              <w:rPr>
                <w:rFonts w:ascii="Times New Roman" w:hAnsi="Times New Roman" w:cs="Times New Roman"/>
                <w:sz w:val="20"/>
                <w:szCs w:val="20"/>
              </w:rPr>
              <w:t>T</w:t>
            </w:r>
            <w:r>
              <w:rPr>
                <w:rFonts w:ascii="Times New Roman" w:hAnsi="Times New Roman" w:cs="Times New Roman"/>
                <w:sz w:val="20"/>
                <w:szCs w:val="20"/>
              </w:rPr>
              <w:t>est for overall effect: Z = 2.63(P=0.009</w:t>
            </w:r>
            <w:r w:rsidRPr="002B6D20">
              <w:rPr>
                <w:rFonts w:ascii="Times New Roman" w:hAnsi="Times New Roman" w:cs="Times New Roman"/>
                <w:sz w:val="20"/>
                <w:szCs w:val="20"/>
              </w:rPr>
              <w:t>)</w:t>
            </w:r>
          </w:p>
        </w:tc>
      </w:tr>
      <w:tr w:rsidR="009520C2" w:rsidRPr="002B6D20" w:rsidTr="0089162F">
        <w:trPr>
          <w:trHeight w:val="415"/>
        </w:trPr>
        <w:tc>
          <w:tcPr>
            <w:tcW w:w="1795" w:type="dxa"/>
            <w:hideMark/>
          </w:tcPr>
          <w:p w:rsidR="009520C2" w:rsidRPr="002B6D20" w:rsidRDefault="009520C2" w:rsidP="00CF64F9">
            <w:pPr>
              <w:rPr>
                <w:rFonts w:ascii="Times New Roman" w:hAnsi="Times New Roman" w:cs="Times New Roman"/>
                <w:color w:val="000000"/>
                <w:sz w:val="20"/>
                <w:szCs w:val="20"/>
              </w:rPr>
            </w:pPr>
            <w:r w:rsidRPr="002B6D20">
              <w:rPr>
                <w:rFonts w:ascii="Times New Roman" w:hAnsi="Times New Roman" w:cs="Times New Roman"/>
                <w:color w:val="000000"/>
                <w:sz w:val="20"/>
                <w:szCs w:val="20"/>
              </w:rPr>
              <w:t>Saffi  et al</w:t>
            </w:r>
            <w:r w:rsidRPr="002B6D20">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&lt;EndNote&gt;&lt;Cite&gt;&lt;Author&gt;Saffi&lt;/Author&gt;&lt;Year&gt;2014&lt;/Year&gt;&lt;RecNum&gt;44&lt;/RecNum&gt;&lt;DisplayText&gt;(23)&lt;/DisplayText&gt;&lt;record&gt;&lt;rec-number&gt;44&lt;/rec-number&gt;&lt;foreign-keys&gt;&lt;key app="EN" db-id="55xtdxas9tpsaweezd6xetty0sx9xwap9tew" timestamp="1711473301"&gt;44&lt;/key&gt;&lt;/foreign-keys&gt;&lt;ref-type name="Journal Article"&gt;17&lt;/ref-type&gt;&lt;contributors&gt;&lt;authors&gt;&lt;author&gt;Saffi, Marco Aurélio Lumertz&lt;/author&gt;&lt;author&gt;Polanczyk, Carisi Anne&lt;/author&gt;&lt;author&gt;Rabelo-Silva, Eneida Rejane&lt;/author&gt;&lt;/authors&gt;&lt;/contributors&gt;&lt;titles&gt;&lt;title&gt;Lifestyle interventions reduce cardiovascular risk in patients with coronary artery disease: a randomized clinical trial&lt;/title&gt;&lt;secondary-title&gt;European Journal of Cardiovascular Nursing&lt;/secondary-title&gt;&lt;/titles&gt;&lt;periodical&gt;&lt;full-title&gt;European Journal of Cardiovascular Nursing&lt;/full-title&gt;&lt;/periodical&gt;&lt;pages&gt;436-443&lt;/pages&gt;&lt;volume&gt;13&lt;/volume&gt;&lt;number&gt;5&lt;/number&gt;&lt;dates&gt;&lt;year&gt;2014&lt;/year&gt;&lt;/dates&gt;&lt;isbn&gt;1474-5151&lt;/isbn&gt;&lt;urls&gt;&lt;/urls&gt;&lt;/record&gt;&lt;/Cite&gt;&lt;/EndNote&gt;</w:instrText>
            </w:r>
            <w:r w:rsidRPr="002B6D20">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(23)</w:t>
            </w:r>
            <w:r w:rsidRPr="002B6D20">
              <w:rPr>
                <w:rFonts w:ascii="Times New Roman" w:hAnsi="Times New Roman" w:cs="Times New Roman"/>
                <w:color w:val="000000"/>
                <w:sz w:val="20"/>
                <w:szCs w:val="20"/>
              </w:rPr>
              <w:fldChar w:fldCharType="end"/>
            </w:r>
          </w:p>
        </w:tc>
        <w:tc>
          <w:tcPr>
            <w:tcW w:w="2430" w:type="dxa"/>
          </w:tcPr>
          <w:p w:rsidR="009520C2" w:rsidRPr="002B6D20" w:rsidRDefault="009520C2" w:rsidP="009520C2">
            <w:pPr>
              <w:rPr>
                <w:rFonts w:ascii="Times New Roman" w:hAnsi="Times New Roman" w:cs="Times New Roman"/>
                <w:sz w:val="20"/>
                <w:szCs w:val="20"/>
              </w:rPr>
            </w:pPr>
            <w:r>
              <w:rPr>
                <w:rFonts w:ascii="Times New Roman" w:hAnsi="Times New Roman" w:cs="Times New Roman"/>
                <w:sz w:val="20"/>
                <w:szCs w:val="20"/>
              </w:rPr>
              <w:t>-0.31 [-0.53, -0.09</w:t>
            </w:r>
            <w:r w:rsidRPr="002B6D20">
              <w:rPr>
                <w:rFonts w:ascii="Times New Roman" w:hAnsi="Times New Roman" w:cs="Times New Roman"/>
                <w:sz w:val="20"/>
                <w:szCs w:val="20"/>
              </w:rPr>
              <w:t>]</w:t>
            </w:r>
          </w:p>
        </w:tc>
        <w:tc>
          <w:tcPr>
            <w:tcW w:w="4950" w:type="dxa"/>
          </w:tcPr>
          <w:p w:rsidR="009520C2" w:rsidRPr="002B6D20" w:rsidRDefault="009520C2" w:rsidP="009520C2">
            <w:pPr>
              <w:rPr>
                <w:rFonts w:ascii="Times New Roman" w:hAnsi="Times New Roman" w:cs="Times New Roman"/>
                <w:sz w:val="20"/>
                <w:szCs w:val="20"/>
              </w:rPr>
            </w:pPr>
            <w:r>
              <w:rPr>
                <w:rFonts w:ascii="Times New Roman" w:hAnsi="Times New Roman" w:cs="Times New Roman"/>
                <w:sz w:val="20"/>
                <w:szCs w:val="20"/>
              </w:rPr>
              <w:t xml:space="preserve">Heterogeneity: Tau² = 0.12; Chi² = 74.89,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12 </w:t>
            </w:r>
            <w:r w:rsidRPr="002B6D20">
              <w:rPr>
                <w:rFonts w:ascii="Times New Roman" w:hAnsi="Times New Roman" w:cs="Times New Roman"/>
                <w:sz w:val="20"/>
                <w:szCs w:val="20"/>
              </w:rPr>
              <w:t>(P&lt;0.00001); I² = 84%</w:t>
            </w:r>
          </w:p>
        </w:tc>
        <w:tc>
          <w:tcPr>
            <w:tcW w:w="3911" w:type="dxa"/>
          </w:tcPr>
          <w:p w:rsidR="009520C2" w:rsidRPr="002B6D20" w:rsidRDefault="009520C2" w:rsidP="009520C2">
            <w:pPr>
              <w:rPr>
                <w:rFonts w:ascii="Times New Roman" w:hAnsi="Times New Roman" w:cs="Times New Roman"/>
                <w:sz w:val="20"/>
                <w:szCs w:val="20"/>
              </w:rPr>
            </w:pPr>
            <w:r w:rsidRPr="002B6D20">
              <w:rPr>
                <w:rFonts w:ascii="Times New Roman" w:hAnsi="Times New Roman" w:cs="Times New Roman"/>
                <w:sz w:val="20"/>
                <w:szCs w:val="20"/>
              </w:rPr>
              <w:t>Test for overall effect: Z = 2</w:t>
            </w:r>
            <w:r>
              <w:rPr>
                <w:rFonts w:ascii="Times New Roman" w:hAnsi="Times New Roman" w:cs="Times New Roman"/>
                <w:sz w:val="20"/>
                <w:szCs w:val="20"/>
              </w:rPr>
              <w:t>.72</w:t>
            </w:r>
            <w:r w:rsidRPr="002B6D20">
              <w:rPr>
                <w:rFonts w:ascii="Times New Roman" w:hAnsi="Times New Roman" w:cs="Times New Roman"/>
                <w:sz w:val="20"/>
                <w:szCs w:val="20"/>
              </w:rPr>
              <w:t>(P&lt;0.0</w:t>
            </w:r>
            <w:r>
              <w:rPr>
                <w:rFonts w:ascii="Times New Roman" w:hAnsi="Times New Roman" w:cs="Times New Roman"/>
                <w:sz w:val="20"/>
                <w:szCs w:val="20"/>
              </w:rPr>
              <w:t>07</w:t>
            </w:r>
            <w:r w:rsidRPr="002B6D20">
              <w:rPr>
                <w:rFonts w:ascii="Times New Roman" w:hAnsi="Times New Roman" w:cs="Times New Roman"/>
                <w:sz w:val="20"/>
                <w:szCs w:val="20"/>
              </w:rPr>
              <w:t>)</w:t>
            </w:r>
          </w:p>
        </w:tc>
      </w:tr>
    </w:tbl>
    <w:p w:rsidR="009520C2" w:rsidRPr="00B047B4" w:rsidRDefault="009520C2" w:rsidP="009520C2">
      <w:pPr>
        <w:spacing w:line="240" w:lineRule="auto"/>
        <w:rPr>
          <w:rFonts w:ascii="Times New Roman" w:hAnsi="Times New Roman" w:cs="Times New Roman"/>
          <w:sz w:val="20"/>
          <w:szCs w:val="20"/>
        </w:rPr>
      </w:pPr>
      <w:r w:rsidRPr="002B6D20">
        <w:rPr>
          <w:rFonts w:ascii="Times New Roman" w:hAnsi="Times New Roman" w:cs="Times New Roman"/>
          <w:b/>
          <w:sz w:val="20"/>
          <w:szCs w:val="20"/>
        </w:rPr>
        <w:t>Legend:</w:t>
      </w:r>
      <w:r w:rsidRPr="002B6D20">
        <w:rPr>
          <w:rFonts w:ascii="Times New Roman" w:hAnsi="Times New Roman" w:cs="Times New Roman"/>
          <w:sz w:val="20"/>
          <w:szCs w:val="20"/>
        </w:rPr>
        <w:t xml:space="preserve"> 95% CI = 95% confidence interval. SMD= standardized mean difference.</w:t>
      </w:r>
      <w:r w:rsidRPr="00B047B4">
        <w:rPr>
          <w:rFonts w:ascii="Times New Roman" w:hAnsi="Times New Roman" w:cs="Times New Roman"/>
          <w:sz w:val="20"/>
          <w:szCs w:val="20"/>
        </w:rPr>
        <w:t xml:space="preserve"> </w:t>
      </w:r>
    </w:p>
    <w:p w:rsidR="009520C2" w:rsidRPr="00B047B4" w:rsidRDefault="009520C2" w:rsidP="009520C2">
      <w:pPr>
        <w:spacing w:line="240" w:lineRule="auto"/>
        <w:rPr>
          <w:rFonts w:ascii="Times New Roman" w:hAnsi="Times New Roman" w:cs="Times New Roman"/>
          <w:sz w:val="20"/>
          <w:szCs w:val="20"/>
        </w:rPr>
      </w:pPr>
    </w:p>
    <w:p w:rsidR="009520C2" w:rsidRPr="00B047B4" w:rsidRDefault="009520C2" w:rsidP="009520C2">
      <w:pPr>
        <w:rPr>
          <w:rFonts w:ascii="Times New Roman" w:hAnsi="Times New Roman" w:cs="Times New Roman"/>
          <w:sz w:val="20"/>
          <w:szCs w:val="20"/>
        </w:rPr>
      </w:pPr>
    </w:p>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br w:type="page"/>
      </w:r>
    </w:p>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lastRenderedPageBreak/>
        <w:t>2.2.4. Effects of integrated lifestyle intervention alone on Total cholesterol (TC)</w:t>
      </w:r>
    </w:p>
    <w:tbl>
      <w:tblPr>
        <w:tblStyle w:val="TableGrid"/>
        <w:tblW w:w="12771" w:type="dxa"/>
        <w:tblLayout w:type="fixed"/>
        <w:tblLook w:val="04A0" w:firstRow="1" w:lastRow="0" w:firstColumn="1" w:lastColumn="0" w:noHBand="0" w:noVBand="1"/>
      </w:tblPr>
      <w:tblGrid>
        <w:gridCol w:w="2478"/>
        <w:gridCol w:w="2248"/>
        <w:gridCol w:w="4269"/>
        <w:gridCol w:w="3776"/>
      </w:tblGrid>
      <w:tr w:rsidR="009520C2" w:rsidRPr="00B047B4" w:rsidTr="0089162F">
        <w:trPr>
          <w:trHeight w:val="496"/>
        </w:trPr>
        <w:tc>
          <w:tcPr>
            <w:tcW w:w="2478" w:type="dxa"/>
          </w:tcPr>
          <w:p w:rsidR="009520C2" w:rsidRPr="00B047B4" w:rsidRDefault="009520C2" w:rsidP="009520C2">
            <w:pPr>
              <w:rPr>
                <w:rFonts w:ascii="Times New Roman" w:eastAsia="Times New Roman" w:hAnsi="Times New Roman" w:cs="Times New Roman"/>
                <w:sz w:val="20"/>
                <w:szCs w:val="20"/>
                <w:lang w:eastAsia="en-AU"/>
              </w:rPr>
            </w:pPr>
            <w:r w:rsidRPr="00B047B4">
              <w:rPr>
                <w:rFonts w:ascii="Times New Roman" w:eastAsia="Times New Roman" w:hAnsi="Times New Roman" w:cs="Times New Roman"/>
                <w:sz w:val="20"/>
                <w:szCs w:val="20"/>
                <w:lang w:eastAsia="en-AU"/>
              </w:rPr>
              <w:t>Omitted studies</w:t>
            </w:r>
          </w:p>
        </w:tc>
        <w:tc>
          <w:tcPr>
            <w:tcW w:w="2248" w:type="dxa"/>
          </w:tcPr>
          <w:p w:rsidR="009520C2" w:rsidRPr="00B047B4" w:rsidRDefault="009520C2" w:rsidP="009520C2">
            <w:pPr>
              <w:rPr>
                <w:rFonts w:ascii="Times New Roman" w:eastAsia="Times New Roman" w:hAnsi="Times New Roman" w:cs="Times New Roman"/>
                <w:sz w:val="20"/>
                <w:szCs w:val="20"/>
                <w:lang w:eastAsia="en-AU"/>
              </w:rPr>
            </w:pPr>
            <w:r w:rsidRPr="00B047B4">
              <w:rPr>
                <w:rFonts w:ascii="Times New Roman" w:eastAsia="Times New Roman" w:hAnsi="Times New Roman" w:cs="Times New Roman"/>
                <w:sz w:val="20"/>
                <w:szCs w:val="20"/>
                <w:lang w:eastAsia="en-AU"/>
              </w:rPr>
              <w:t>Effect size estimate SMD</w:t>
            </w:r>
          </w:p>
          <w:p w:rsidR="009520C2" w:rsidRPr="00B047B4" w:rsidRDefault="009520C2" w:rsidP="009520C2">
            <w:pPr>
              <w:rPr>
                <w:rFonts w:ascii="Times New Roman" w:eastAsia="Times New Roman" w:hAnsi="Times New Roman" w:cs="Times New Roman"/>
                <w:sz w:val="20"/>
                <w:szCs w:val="20"/>
                <w:lang w:eastAsia="en-AU"/>
              </w:rPr>
            </w:pPr>
            <w:r w:rsidRPr="00B047B4">
              <w:rPr>
                <w:rFonts w:ascii="Times New Roman" w:eastAsia="Times New Roman" w:hAnsi="Times New Roman" w:cs="Times New Roman"/>
                <w:sz w:val="20"/>
                <w:szCs w:val="20"/>
                <w:lang w:eastAsia="en-AU"/>
              </w:rPr>
              <w:t>[95% CI]</w:t>
            </w:r>
          </w:p>
        </w:tc>
        <w:tc>
          <w:tcPr>
            <w:tcW w:w="4269" w:type="dxa"/>
          </w:tcPr>
          <w:p w:rsidR="009520C2" w:rsidRPr="00B047B4" w:rsidRDefault="009520C2" w:rsidP="009520C2">
            <w:pPr>
              <w:rPr>
                <w:rFonts w:ascii="Times New Roman" w:eastAsia="Times New Roman" w:hAnsi="Times New Roman" w:cs="Times New Roman"/>
                <w:sz w:val="20"/>
                <w:szCs w:val="20"/>
                <w:lang w:eastAsia="en-AU"/>
              </w:rPr>
            </w:pPr>
            <w:r w:rsidRPr="00B047B4">
              <w:rPr>
                <w:rFonts w:ascii="Times New Roman" w:eastAsia="Times New Roman" w:hAnsi="Times New Roman" w:cs="Times New Roman"/>
                <w:sz w:val="20"/>
                <w:szCs w:val="20"/>
                <w:lang w:eastAsia="en-AU"/>
              </w:rPr>
              <w:t xml:space="preserve">Heterogeneity </w:t>
            </w:r>
          </w:p>
        </w:tc>
        <w:tc>
          <w:tcPr>
            <w:tcW w:w="3776" w:type="dxa"/>
          </w:tcPr>
          <w:p w:rsidR="009520C2" w:rsidRPr="00B047B4" w:rsidRDefault="009520C2" w:rsidP="009520C2">
            <w:pPr>
              <w:rPr>
                <w:rFonts w:ascii="Times New Roman" w:eastAsia="Times New Roman" w:hAnsi="Times New Roman" w:cs="Times New Roman"/>
                <w:sz w:val="20"/>
                <w:szCs w:val="20"/>
                <w:lang w:eastAsia="en-AU"/>
              </w:rPr>
            </w:pPr>
            <w:r w:rsidRPr="00B047B4">
              <w:rPr>
                <w:rFonts w:ascii="Times New Roman" w:eastAsia="Times New Roman" w:hAnsi="Times New Roman" w:cs="Times New Roman"/>
                <w:sz w:val="20"/>
                <w:szCs w:val="20"/>
                <w:lang w:eastAsia="en-AU"/>
              </w:rPr>
              <w:t>Test for overall effect (Z)</w:t>
            </w:r>
          </w:p>
        </w:tc>
      </w:tr>
      <w:tr w:rsidR="009520C2" w:rsidRPr="00B047B4" w:rsidTr="0089162F">
        <w:trPr>
          <w:trHeight w:val="496"/>
        </w:trPr>
        <w:tc>
          <w:tcPr>
            <w:tcW w:w="2478" w:type="dxa"/>
            <w:hideMark/>
          </w:tcPr>
          <w:p w:rsidR="009520C2" w:rsidRPr="00B047B4" w:rsidRDefault="009520C2" w:rsidP="009520C2">
            <w:pPr>
              <w:rPr>
                <w:rFonts w:ascii="Times New Roman" w:eastAsia="Times New Roman" w:hAnsi="Times New Roman" w:cs="Times New Roman"/>
                <w:sz w:val="20"/>
                <w:szCs w:val="20"/>
                <w:lang w:eastAsia="en-AU"/>
              </w:rPr>
            </w:pPr>
            <w:r w:rsidRPr="00B047B4">
              <w:rPr>
                <w:rFonts w:ascii="Times New Roman" w:eastAsia="Times New Roman" w:hAnsi="Times New Roman" w:cs="Times New Roman"/>
                <w:sz w:val="20"/>
                <w:szCs w:val="20"/>
                <w:lang w:eastAsia="en-AU"/>
              </w:rPr>
              <w:t>None</w:t>
            </w:r>
          </w:p>
        </w:tc>
        <w:tc>
          <w:tcPr>
            <w:tcW w:w="2248"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-0.26[-0.61, 0.0.9</w:t>
            </w:r>
            <w:r w:rsidRPr="00B047B4">
              <w:rPr>
                <w:rFonts w:ascii="Times New Roman" w:hAnsi="Times New Roman" w:cs="Times New Roman"/>
                <w:sz w:val="20"/>
                <w:szCs w:val="20"/>
              </w:rPr>
              <w:t>]</w:t>
            </w:r>
          </w:p>
          <w:p w:rsidR="009520C2" w:rsidRPr="00B047B4" w:rsidRDefault="009520C2" w:rsidP="009520C2">
            <w:pPr>
              <w:rPr>
                <w:rFonts w:ascii="Times New Roman" w:hAnsi="Times New Roman" w:cs="Times New Roman"/>
                <w:sz w:val="20"/>
                <w:szCs w:val="20"/>
              </w:rPr>
            </w:pPr>
          </w:p>
        </w:tc>
        <w:tc>
          <w:tcPr>
            <w:tcW w:w="4269" w:type="dxa"/>
          </w:tcPr>
          <w:p w:rsidR="009520C2" w:rsidRPr="00B047B4" w:rsidRDefault="009520C2" w:rsidP="009520C2">
            <w:pPr>
              <w:rPr>
                <w:rFonts w:ascii="Times New Roman" w:eastAsia="Times New Roman" w:hAnsi="Times New Roman" w:cs="Times New Roman"/>
                <w:sz w:val="20"/>
                <w:szCs w:val="20"/>
                <w:lang w:eastAsia="en-AU"/>
              </w:rPr>
            </w:pPr>
            <w:r>
              <w:rPr>
                <w:rFonts w:ascii="Times New Roman" w:hAnsi="Times New Roman" w:cs="Times New Roman"/>
                <w:sz w:val="20"/>
                <w:szCs w:val="20"/>
              </w:rPr>
              <w:t xml:space="preserve">Heterogeneity: Tau² =0.20; Chi² = 62.27,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7</w:t>
            </w:r>
            <w:r w:rsidRPr="00B047B4">
              <w:rPr>
                <w:rFonts w:ascii="Times New Roman" w:hAnsi="Times New Roman" w:cs="Times New Roman"/>
                <w:sz w:val="20"/>
                <w:szCs w:val="20"/>
              </w:rPr>
              <w:t xml:space="preserve"> (P&lt;0.00</w:t>
            </w:r>
            <w:r>
              <w:rPr>
                <w:rFonts w:ascii="Times New Roman" w:hAnsi="Times New Roman" w:cs="Times New Roman"/>
                <w:sz w:val="20"/>
                <w:szCs w:val="20"/>
              </w:rPr>
              <w:t>0</w:t>
            </w:r>
            <w:r w:rsidRPr="00B047B4">
              <w:rPr>
                <w:rFonts w:ascii="Times New Roman" w:hAnsi="Times New Roman" w:cs="Times New Roman"/>
                <w:sz w:val="20"/>
                <w:szCs w:val="20"/>
              </w:rPr>
              <w:t>01); I² = 89%</w:t>
            </w:r>
          </w:p>
        </w:tc>
        <w:tc>
          <w:tcPr>
            <w:tcW w:w="3776"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1.45(P=0.15</w:t>
            </w:r>
            <w:r w:rsidRPr="00B047B4">
              <w:rPr>
                <w:rFonts w:ascii="Times New Roman" w:hAnsi="Times New Roman" w:cs="Times New Roman"/>
                <w:sz w:val="20"/>
                <w:szCs w:val="20"/>
              </w:rPr>
              <w:t>)</w:t>
            </w:r>
          </w:p>
          <w:p w:rsidR="009520C2" w:rsidRPr="00B047B4" w:rsidRDefault="009520C2" w:rsidP="009520C2">
            <w:pPr>
              <w:rPr>
                <w:rFonts w:ascii="Times New Roman" w:eastAsia="Times New Roman" w:hAnsi="Times New Roman" w:cs="Times New Roman"/>
                <w:sz w:val="20"/>
                <w:szCs w:val="20"/>
                <w:lang w:eastAsia="en-AU"/>
              </w:rPr>
            </w:pPr>
          </w:p>
        </w:tc>
      </w:tr>
      <w:tr w:rsidR="009520C2" w:rsidRPr="00B047B4" w:rsidTr="0089162F">
        <w:trPr>
          <w:trHeight w:val="496"/>
        </w:trPr>
        <w:tc>
          <w:tcPr>
            <w:tcW w:w="2478" w:type="dxa"/>
            <w:hideMark/>
          </w:tcPr>
          <w:p w:rsidR="009520C2" w:rsidRPr="00B047B4" w:rsidRDefault="009520C2" w:rsidP="009520C2">
            <w:pPr>
              <w:rPr>
                <w:rFonts w:ascii="Times New Roman" w:hAnsi="Times New Roman" w:cs="Times New Roman"/>
                <w:color w:val="000000"/>
                <w:sz w:val="20"/>
                <w:szCs w:val="20"/>
              </w:rPr>
            </w:pPr>
            <w:r w:rsidRPr="00B047B4">
              <w:rPr>
                <w:rFonts w:ascii="Times New Roman" w:hAnsi="Times New Roman" w:cs="Times New Roman"/>
                <w:color w:val="000000"/>
                <w:sz w:val="20"/>
                <w:szCs w:val="20"/>
              </w:rPr>
              <w:t>Chow et al</w:t>
            </w:r>
            <w:r w:rsidRPr="00B047B4">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&lt;EndNote&gt;&lt;Cite&gt;&lt;Author&gt;Chow&lt;/Author&gt;&lt;Year&gt;2015&lt;/Year&gt;&lt;RecNum&gt;135&lt;/RecNum&gt;&lt;DisplayText&gt;(11)&lt;/DisplayText&gt;&lt;record&gt;&lt;rec-number&gt;135&lt;/rec-number&gt;&lt;foreign-keys&gt;&lt;key app="EN" db-id="55xtdxas9tpsaweezd6xetty0sx9xwap9tew" timestamp="1714326661"&gt;135&lt;/key&gt;&lt;/foreign-keys&gt;&lt;ref-type name="Journal Article"&gt;17&lt;/ref-type&gt;&lt;contributors&gt;&lt;authors&gt;&lt;author&gt;Chow, Clara K&lt;/author&gt;&lt;author&gt;Redfern, Julie&lt;/author&gt;&lt;author&gt;Hillis, Graham S&lt;/author&gt;&lt;author&gt;Thakkar, Jay&lt;/author&gt;&lt;author&gt;Santo, Karla&lt;/author&gt;&lt;author&gt;Hackett, Maree L&lt;/author&gt;&lt;author&gt;Jan, Stephen&lt;/author&gt;&lt;author&gt;Graves, Nicholas&lt;/author&gt;&lt;author&gt;de Keizer, Laura&lt;/author&gt;&lt;author&gt;Barry, Tony&lt;/author&gt;&lt;/authors&gt;&lt;/contributors&gt;&lt;titles&gt;&lt;title&gt;Effect of lifestyle-focused text messaging on risk factor modification in patients with coronary heart disease: a randomized clinical trial&lt;/title&gt;&lt;secondary-title&gt;Jama&lt;/secondary-title&gt;&lt;/titles&gt;&lt;periodical&gt;&lt;full-title&gt;Jama&lt;/full-title&gt;&lt;/periodical&gt;&lt;pages&gt;1255-1263&lt;/pages&gt;&lt;volume&gt;314&lt;/volume&gt;&lt;number&gt;12&lt;/number&gt;&lt;dates&gt;&lt;year&gt;2015&lt;/year&gt;&lt;/dates&gt;&lt;isbn&gt;0098-7484&lt;/isbn&gt;&lt;urls&gt;&lt;/urls&gt;&lt;/record&gt;&lt;/Cite&gt;&lt;/EndNote&gt;</w:instrText>
            </w:r>
            <w:r w:rsidRPr="00B047B4">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(11)</w:t>
            </w:r>
            <w:r w:rsidRPr="00B047B4">
              <w:rPr>
                <w:rFonts w:ascii="Times New Roman" w:hAnsi="Times New Roman" w:cs="Times New Roman"/>
                <w:color w:val="000000"/>
                <w:sz w:val="20"/>
                <w:szCs w:val="20"/>
              </w:rPr>
              <w:fldChar w:fldCharType="end"/>
            </w:r>
          </w:p>
        </w:tc>
        <w:tc>
          <w:tcPr>
            <w:tcW w:w="2248"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-0.36</w:t>
            </w:r>
            <w:r w:rsidRPr="00B047B4">
              <w:rPr>
                <w:rFonts w:ascii="Times New Roman" w:hAnsi="Times New Roman" w:cs="Times New Roman"/>
                <w:sz w:val="20"/>
                <w:szCs w:val="20"/>
              </w:rPr>
              <w:t>[</w:t>
            </w:r>
            <w:r>
              <w:rPr>
                <w:rFonts w:ascii="Times New Roman" w:hAnsi="Times New Roman" w:cs="Times New Roman"/>
                <w:sz w:val="20"/>
                <w:szCs w:val="20"/>
              </w:rPr>
              <w:t>-0.85, 0.12</w:t>
            </w:r>
            <w:r w:rsidRPr="00B047B4">
              <w:rPr>
                <w:rFonts w:ascii="Times New Roman" w:hAnsi="Times New Roman" w:cs="Times New Roman"/>
                <w:sz w:val="20"/>
                <w:szCs w:val="20"/>
              </w:rPr>
              <w:t>]</w:t>
            </w:r>
          </w:p>
          <w:p w:rsidR="009520C2" w:rsidRPr="00B047B4" w:rsidRDefault="009520C2" w:rsidP="009520C2">
            <w:pPr>
              <w:rPr>
                <w:rFonts w:ascii="Times New Roman" w:eastAsia="Times New Roman" w:hAnsi="Times New Roman" w:cs="Times New Roman"/>
                <w:sz w:val="20"/>
                <w:szCs w:val="20"/>
                <w:lang w:eastAsia="en-AU"/>
              </w:rPr>
            </w:pPr>
          </w:p>
        </w:tc>
        <w:tc>
          <w:tcPr>
            <w:tcW w:w="4269"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 xml:space="preserve">Heterogeneity: Tau² = 0.34; Chi² = 60.01,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6 (P&lt;0.0001); I² = 90</w:t>
            </w:r>
            <w:r w:rsidRPr="00B047B4">
              <w:rPr>
                <w:rFonts w:ascii="Times New Roman" w:hAnsi="Times New Roman" w:cs="Times New Roman"/>
                <w:sz w:val="20"/>
                <w:szCs w:val="20"/>
              </w:rPr>
              <w:t>%</w:t>
            </w:r>
          </w:p>
        </w:tc>
        <w:tc>
          <w:tcPr>
            <w:tcW w:w="3776"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1.46(P=0.14</w:t>
            </w:r>
            <w:r w:rsidRPr="00B047B4">
              <w:rPr>
                <w:rFonts w:ascii="Times New Roman" w:hAnsi="Times New Roman" w:cs="Times New Roman"/>
                <w:sz w:val="20"/>
                <w:szCs w:val="20"/>
              </w:rPr>
              <w:t>)</w:t>
            </w:r>
          </w:p>
          <w:p w:rsidR="009520C2" w:rsidRPr="00B047B4" w:rsidRDefault="009520C2" w:rsidP="009520C2">
            <w:pPr>
              <w:rPr>
                <w:rFonts w:ascii="Times New Roman" w:eastAsia="Times New Roman" w:hAnsi="Times New Roman" w:cs="Times New Roman"/>
                <w:sz w:val="20"/>
                <w:szCs w:val="20"/>
                <w:lang w:eastAsia="en-AU"/>
              </w:rPr>
            </w:pPr>
          </w:p>
        </w:tc>
      </w:tr>
      <w:tr w:rsidR="009520C2" w:rsidRPr="00B047B4" w:rsidTr="0089162F">
        <w:trPr>
          <w:trHeight w:val="496"/>
        </w:trPr>
        <w:tc>
          <w:tcPr>
            <w:tcW w:w="2478" w:type="dxa"/>
          </w:tcPr>
          <w:p w:rsidR="009520C2" w:rsidRPr="00B047B4" w:rsidRDefault="009520C2" w:rsidP="009520C2">
            <w:pPr>
              <w:rPr>
                <w:rFonts w:ascii="Times New Roman" w:hAnsi="Times New Roman" w:cs="Times New Roman"/>
                <w:color w:val="000000"/>
                <w:sz w:val="20"/>
                <w:szCs w:val="20"/>
              </w:rPr>
            </w:pPr>
            <w:r>
              <w:rPr>
                <w:rFonts w:ascii="Times New Roman" w:hAnsi="Times New Roman" w:cs="Times New Roman"/>
                <w:color w:val="000000"/>
                <w:sz w:val="20"/>
                <w:szCs w:val="20"/>
              </w:rPr>
              <w:t>Engelen et al</w:t>
            </w:r>
          </w:p>
        </w:tc>
        <w:tc>
          <w:tcPr>
            <w:tcW w:w="2248"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-0.36</w:t>
            </w:r>
            <w:r w:rsidRPr="00B047B4">
              <w:rPr>
                <w:rFonts w:ascii="Times New Roman" w:hAnsi="Times New Roman" w:cs="Times New Roman"/>
                <w:sz w:val="20"/>
                <w:szCs w:val="20"/>
              </w:rPr>
              <w:t>[</w:t>
            </w:r>
            <w:r>
              <w:rPr>
                <w:rFonts w:ascii="Times New Roman" w:hAnsi="Times New Roman" w:cs="Times New Roman"/>
                <w:sz w:val="20"/>
                <w:szCs w:val="20"/>
              </w:rPr>
              <w:t>-0.76, 0.04</w:t>
            </w:r>
            <w:r w:rsidRPr="00B047B4">
              <w:rPr>
                <w:rFonts w:ascii="Times New Roman" w:hAnsi="Times New Roman" w:cs="Times New Roman"/>
                <w:sz w:val="20"/>
                <w:szCs w:val="20"/>
              </w:rPr>
              <w:t>]</w:t>
            </w:r>
          </w:p>
          <w:p w:rsidR="009520C2" w:rsidRPr="00B047B4" w:rsidRDefault="009520C2" w:rsidP="009520C2">
            <w:pPr>
              <w:rPr>
                <w:rFonts w:ascii="Times New Roman" w:eastAsia="Times New Roman" w:hAnsi="Times New Roman" w:cs="Times New Roman"/>
                <w:sz w:val="20"/>
                <w:szCs w:val="20"/>
                <w:lang w:eastAsia="en-AU"/>
              </w:rPr>
            </w:pPr>
          </w:p>
        </w:tc>
        <w:tc>
          <w:tcPr>
            <w:tcW w:w="4269"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 xml:space="preserve">Heterogeneity: Tau² = 0.22; Chi² = 54.44,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6 (P&lt;0.00001); I² = 89</w:t>
            </w:r>
            <w:r w:rsidRPr="00B047B4">
              <w:rPr>
                <w:rFonts w:ascii="Times New Roman" w:hAnsi="Times New Roman" w:cs="Times New Roman"/>
                <w:sz w:val="20"/>
                <w:szCs w:val="20"/>
              </w:rPr>
              <w:t>%</w:t>
            </w:r>
          </w:p>
        </w:tc>
        <w:tc>
          <w:tcPr>
            <w:tcW w:w="3776"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1.75(P=0.08</w:t>
            </w:r>
            <w:r w:rsidRPr="00B047B4">
              <w:rPr>
                <w:rFonts w:ascii="Times New Roman" w:hAnsi="Times New Roman" w:cs="Times New Roman"/>
                <w:sz w:val="20"/>
                <w:szCs w:val="20"/>
              </w:rPr>
              <w:t>)</w:t>
            </w:r>
          </w:p>
          <w:p w:rsidR="009520C2" w:rsidRPr="00B047B4" w:rsidRDefault="009520C2" w:rsidP="009520C2">
            <w:pPr>
              <w:rPr>
                <w:rFonts w:ascii="Times New Roman" w:eastAsia="Times New Roman" w:hAnsi="Times New Roman" w:cs="Times New Roman"/>
                <w:sz w:val="20"/>
                <w:szCs w:val="20"/>
                <w:lang w:eastAsia="en-AU"/>
              </w:rPr>
            </w:pPr>
          </w:p>
        </w:tc>
      </w:tr>
      <w:tr w:rsidR="009520C2" w:rsidRPr="00B047B4" w:rsidTr="0089162F">
        <w:trPr>
          <w:trHeight w:val="496"/>
        </w:trPr>
        <w:tc>
          <w:tcPr>
            <w:tcW w:w="2478" w:type="dxa"/>
            <w:hideMark/>
          </w:tcPr>
          <w:p w:rsidR="009520C2" w:rsidRPr="00B047B4" w:rsidRDefault="009520C2" w:rsidP="00CF64F9">
            <w:pPr>
              <w:rPr>
                <w:rFonts w:ascii="Times New Roman" w:hAnsi="Times New Roman" w:cs="Times New Roman"/>
                <w:color w:val="000000"/>
                <w:sz w:val="20"/>
                <w:szCs w:val="20"/>
              </w:rPr>
            </w:pPr>
            <w:r w:rsidRPr="00B047B4">
              <w:rPr>
                <w:rFonts w:ascii="Times New Roman" w:hAnsi="Times New Roman" w:cs="Times New Roman"/>
                <w:color w:val="000000"/>
                <w:sz w:val="20"/>
                <w:szCs w:val="20"/>
              </w:rPr>
              <w:t>Fernandez et al</w:t>
            </w:r>
            <w:r w:rsidRPr="00B047B4">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&lt;EndNote&gt;&lt;Cite&gt;&lt;Author&gt;Fernandez&lt;/Author&gt;&lt;Year&gt;2009&lt;/Year&gt;&lt;RecNum&gt;130&lt;/RecNum&gt;&lt;DisplayText&gt;(14)&lt;/DisplayText&gt;&lt;record&gt;&lt;rec-number&gt;130&lt;/rec-number&gt;&lt;foreign-keys&gt;&lt;key app="EN" db-id="55xtdxas9tpsaweezd6xetty0sx9xwap9tew" timestamp="1714326194"&gt;130&lt;/key&gt;&lt;/foreign-keys&gt;&lt;ref-type name="Journal Article"&gt;17&lt;/ref-type&gt;&lt;contributors&gt;&lt;authors&gt;&lt;author&gt;Fernandez, Ritin S&lt;/author&gt;&lt;author&gt;Davidson, Patricia&lt;/author&gt;&lt;author&gt;Griffiths, Rhonda&lt;/author&gt;&lt;author&gt;Juergens, Craig&lt;/author&gt;&lt;author&gt;Stafford, Bruce&lt;/author&gt;&lt;author&gt;Salamonson, Yenna&lt;/author&gt;&lt;/authors&gt;&lt;/contributors&gt;&lt;titles&gt;&lt;title&gt;A pilot randomised controlled trial comparing a health-related lifestyle self-management intervention with standard cardiac rehabilitation following an acute cardiac event: Implications for a larger clinical trial&lt;/title&gt;&lt;secondary-title&gt;Australian Critical Care&lt;/secondary-title&gt;&lt;/titles&gt;&lt;periodical&gt;&lt;full-title&gt;Australian Critical Care&lt;/full-title&gt;&lt;/periodical&gt;&lt;pages&gt;17-27&lt;/pages&gt;&lt;volume&gt;22&lt;/volume&gt;&lt;number&gt;1&lt;/number&gt;&lt;dates&gt;&lt;year&gt;2009&lt;/year&gt;&lt;/dates&gt;&lt;isbn&gt;1036-7314&lt;/isbn&gt;&lt;urls&gt;&lt;/urls&gt;&lt;/record&gt;&lt;/Cite&gt;&lt;/EndNote&gt;</w:instrText>
            </w:r>
            <w:r w:rsidRPr="00B047B4">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(14)</w:t>
            </w:r>
            <w:r w:rsidRPr="00B047B4">
              <w:rPr>
                <w:rFonts w:ascii="Times New Roman" w:hAnsi="Times New Roman" w:cs="Times New Roman"/>
                <w:color w:val="000000"/>
                <w:sz w:val="20"/>
                <w:szCs w:val="20"/>
              </w:rPr>
              <w:fldChar w:fldCharType="end"/>
            </w:r>
          </w:p>
        </w:tc>
        <w:tc>
          <w:tcPr>
            <w:tcW w:w="2248"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-0.29 [-0.68, 0.09</w:t>
            </w:r>
            <w:r w:rsidRPr="00B047B4">
              <w:rPr>
                <w:rFonts w:ascii="Times New Roman" w:hAnsi="Times New Roman" w:cs="Times New Roman"/>
                <w:sz w:val="20"/>
                <w:szCs w:val="20"/>
              </w:rPr>
              <w:t>]</w:t>
            </w:r>
          </w:p>
        </w:tc>
        <w:tc>
          <w:tcPr>
            <w:tcW w:w="4269"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 xml:space="preserve">Heterogeneity: Tau² = </w:t>
            </w:r>
            <w:r>
              <w:rPr>
                <w:rFonts w:ascii="Times New Roman" w:hAnsi="Times New Roman" w:cs="Times New Roman"/>
                <w:sz w:val="20"/>
                <w:szCs w:val="20"/>
              </w:rPr>
              <w:t>0.21</w:t>
            </w:r>
            <w:r w:rsidRPr="00B047B4">
              <w:rPr>
                <w:rFonts w:ascii="Times New Roman" w:hAnsi="Times New Roman" w:cs="Times New Roman"/>
                <w:sz w:val="20"/>
                <w:szCs w:val="20"/>
              </w:rPr>
              <w:t xml:space="preserve">; Chi² = </w:t>
            </w:r>
            <w:r>
              <w:rPr>
                <w:rFonts w:ascii="Times New Roman" w:hAnsi="Times New Roman" w:cs="Times New Roman"/>
                <w:sz w:val="20"/>
                <w:szCs w:val="20"/>
              </w:rPr>
              <w:t xml:space="preserve">62.21,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6 (P&lt;0.00001); I² = 90</w:t>
            </w:r>
            <w:r w:rsidRPr="00B047B4">
              <w:rPr>
                <w:rFonts w:ascii="Times New Roman" w:hAnsi="Times New Roman" w:cs="Times New Roman"/>
                <w:sz w:val="20"/>
                <w:szCs w:val="20"/>
              </w:rPr>
              <w:t>%</w:t>
            </w:r>
          </w:p>
        </w:tc>
        <w:tc>
          <w:tcPr>
            <w:tcW w:w="3776"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1.45(P=0.14</w:t>
            </w:r>
            <w:r w:rsidRPr="00B047B4">
              <w:rPr>
                <w:rFonts w:ascii="Times New Roman" w:hAnsi="Times New Roman" w:cs="Times New Roman"/>
                <w:sz w:val="20"/>
                <w:szCs w:val="20"/>
              </w:rPr>
              <w:t>)</w:t>
            </w:r>
          </w:p>
        </w:tc>
      </w:tr>
      <w:tr w:rsidR="009520C2" w:rsidRPr="00B047B4" w:rsidTr="0089162F">
        <w:trPr>
          <w:trHeight w:val="496"/>
        </w:trPr>
        <w:tc>
          <w:tcPr>
            <w:tcW w:w="2478" w:type="dxa"/>
            <w:hideMark/>
          </w:tcPr>
          <w:p w:rsidR="009520C2" w:rsidRPr="00B047B4" w:rsidRDefault="009520C2" w:rsidP="00CF64F9">
            <w:pPr>
              <w:rPr>
                <w:rFonts w:ascii="Times New Roman" w:hAnsi="Times New Roman" w:cs="Times New Roman"/>
                <w:color w:val="000000"/>
                <w:sz w:val="20"/>
                <w:szCs w:val="20"/>
              </w:rPr>
            </w:pPr>
            <w:r w:rsidRPr="00B047B4">
              <w:rPr>
                <w:rFonts w:ascii="Times New Roman" w:hAnsi="Times New Roman" w:cs="Times New Roman"/>
                <w:color w:val="000000"/>
                <w:sz w:val="20"/>
                <w:szCs w:val="20"/>
              </w:rPr>
              <w:t>Gallagher et al</w:t>
            </w:r>
            <w:r w:rsidRPr="00B047B4">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&lt;EndNote&gt;&lt;Cite&gt;&lt;Author&gt;Gallagher&lt;/Author&gt;&lt;Year&gt;2023&lt;/Year&gt;&lt;RecNum&gt;27&lt;/RecNum&gt;&lt;DisplayText&gt;(15)&lt;/DisplayText&gt;&lt;record&gt;&lt;rec-number&gt;27&lt;/rec-number&gt;&lt;foreign-keys&gt;&lt;key app="EN" db-id="55xtdxas9tpsaweezd6xetty0sx9xwap9tew" timestamp="0"&gt;27&lt;/key&gt;&lt;/foreign-keys&gt;&lt;ref-type name="Journal Article"&gt;17&lt;/ref-type&gt;&lt;contributors&gt;&lt;authors&gt;&lt;author&gt;Gallagher, Robyn&lt;/author&gt;&lt;author&gt;Chow, Clara K&lt;/author&gt;&lt;author&gt;Parker, Helen&lt;/author&gt;&lt;author&gt;Neubeck, Lis&lt;/author&gt;&lt;author&gt;Celermajer, David S&lt;/author&gt;&lt;author&gt;Redfern, Julie&lt;/author&gt;&lt;author&gt;Tofler, Geoffrey&lt;/author&gt;&lt;author&gt;Buckley, Thomas&lt;/author&gt;&lt;author&gt;Schumacher, Tracy&lt;/author&gt;&lt;author&gt;Hyun, Karice&lt;/author&gt;&lt;/authors&gt;&lt;/contributors&gt;&lt;titles&gt;&lt;title&gt;The effect of a game-based mobile app ‘MyHeartMate’to promote lifestyle change in coronary disease patients: a randomized controlled trial&lt;/title&gt;&lt;secondary-title&gt;European Heart Journal-Digital Health&lt;/secondary-title&gt;&lt;/titles&gt;&lt;pages&gt;33-42&lt;/pages&gt;&lt;volume&gt;4&lt;/volume&gt;&lt;number&gt;1&lt;/number&gt;&lt;dates&gt;&lt;year&gt;2023&lt;/year&gt;&lt;/dates&gt;&lt;isbn&gt;2634-3916&lt;/isbn&gt;&lt;urls&gt;&lt;/urls&gt;&lt;/record&gt;&lt;/Cite&gt;&lt;/EndNote&gt;</w:instrText>
            </w:r>
            <w:r w:rsidRPr="00B047B4">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(15)</w:t>
            </w:r>
            <w:r w:rsidRPr="00B047B4">
              <w:rPr>
                <w:rFonts w:ascii="Times New Roman" w:hAnsi="Times New Roman" w:cs="Times New Roman"/>
                <w:color w:val="000000"/>
                <w:sz w:val="20"/>
                <w:szCs w:val="20"/>
              </w:rPr>
              <w:fldChar w:fldCharType="end"/>
            </w:r>
          </w:p>
        </w:tc>
        <w:tc>
          <w:tcPr>
            <w:tcW w:w="2248"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-0.34 [-0.80, 0.12</w:t>
            </w:r>
            <w:r w:rsidRPr="00B047B4">
              <w:rPr>
                <w:rFonts w:ascii="Times New Roman" w:hAnsi="Times New Roman" w:cs="Times New Roman"/>
                <w:sz w:val="20"/>
                <w:szCs w:val="20"/>
              </w:rPr>
              <w:t>]</w:t>
            </w:r>
          </w:p>
          <w:p w:rsidR="009520C2" w:rsidRPr="00B047B4" w:rsidRDefault="009520C2" w:rsidP="009520C2">
            <w:pPr>
              <w:rPr>
                <w:rFonts w:ascii="Times New Roman" w:hAnsi="Times New Roman" w:cs="Times New Roman"/>
                <w:sz w:val="20"/>
                <w:szCs w:val="20"/>
              </w:rPr>
            </w:pPr>
          </w:p>
        </w:tc>
        <w:tc>
          <w:tcPr>
            <w:tcW w:w="4269"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 xml:space="preserve">Heterogeneity: Tau² = 0.31; Chi² = 61.50,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6 </w:t>
            </w:r>
            <w:r w:rsidRPr="00B047B4">
              <w:rPr>
                <w:rFonts w:ascii="Times New Roman" w:hAnsi="Times New Roman" w:cs="Times New Roman"/>
                <w:sz w:val="20"/>
                <w:szCs w:val="20"/>
              </w:rPr>
              <w:t>(P&lt;0.00001); I² = 91%</w:t>
            </w:r>
          </w:p>
        </w:tc>
        <w:tc>
          <w:tcPr>
            <w:tcW w:w="3776"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1.45(P=0.15)</w:t>
            </w:r>
          </w:p>
        </w:tc>
      </w:tr>
      <w:tr w:rsidR="009520C2" w:rsidRPr="00B047B4" w:rsidTr="0089162F">
        <w:trPr>
          <w:trHeight w:val="496"/>
        </w:trPr>
        <w:tc>
          <w:tcPr>
            <w:tcW w:w="2478" w:type="dxa"/>
            <w:hideMark/>
          </w:tcPr>
          <w:p w:rsidR="009520C2" w:rsidRPr="00B047B4" w:rsidRDefault="009520C2" w:rsidP="00CF64F9">
            <w:pPr>
              <w:rPr>
                <w:rFonts w:ascii="Times New Roman" w:hAnsi="Times New Roman" w:cs="Times New Roman"/>
                <w:color w:val="000000"/>
                <w:sz w:val="20"/>
                <w:szCs w:val="20"/>
              </w:rPr>
            </w:pPr>
            <w:r w:rsidRPr="00B047B4">
              <w:rPr>
                <w:rFonts w:ascii="Times New Roman" w:hAnsi="Times New Roman" w:cs="Times New Roman"/>
                <w:color w:val="000000"/>
                <w:sz w:val="20"/>
                <w:szCs w:val="20"/>
              </w:rPr>
              <w:t>Ornish et al</w:t>
            </w:r>
            <w:r w:rsidRPr="00B047B4">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&lt;EndNote&gt;&lt;Cite&gt;&lt;Author&gt;Ornish&lt;/Author&gt;&lt;Year&gt;1998&lt;/Year&gt;&lt;RecNum&gt;140&lt;/RecNum&gt;&lt;DisplayText&gt;(21)&lt;/DisplayText&gt;&lt;record&gt;&lt;rec-number&gt;140&lt;/rec-number&gt;&lt;foreign-keys&gt;&lt;key app="EN" db-id="55xtdxas9tpsaweezd6xetty0sx9xwap9tew" timestamp="1714327086"&gt;140&lt;/key&gt;&lt;/foreign-keys&gt;&lt;ref-type name="Journal Article"&gt;17&lt;/ref-type&gt;&lt;contributors&gt;&lt;authors&gt;&lt;author&gt;Ornish, Dean&lt;/author&gt;&lt;author&gt;Scherwitz, Larry W&lt;/author&gt;&lt;author&gt;Billings, James H&lt;/author&gt;&lt;author&gt;Gould, K Lance&lt;/author&gt;&lt;author&gt;Merritt, Terri A&lt;/author&gt;&lt;author&gt;Sparler, Stephen&lt;/author&gt;&lt;author&gt;Armstrong, William T&lt;/author&gt;&lt;author&gt;Ports, Thomas A&lt;/author&gt;&lt;author&gt;Kirkeeide, Richard L&lt;/author&gt;&lt;author&gt;Hogeboom, Charissa&lt;/author&gt;&lt;/authors&gt;&lt;/contributors&gt;&lt;titles&gt;&lt;title&gt;Intensive lifestyle changes for reversal of coronary heart disease&lt;/title&gt;&lt;secondary-title&gt;Jama&lt;/secondary-title&gt;&lt;/titles&gt;&lt;periodical&gt;&lt;full-title&gt;Jama&lt;/full-title&gt;&lt;/periodical&gt;&lt;pages&gt;2001-2007&lt;/pages&gt;&lt;volume&gt;280&lt;/volume&gt;&lt;number&gt;23&lt;/number&gt;&lt;dates&gt;&lt;year&gt;1998&lt;/year&gt;&lt;/dates&gt;&lt;isbn&gt;0098-7484&lt;/isbn&gt;&lt;urls&gt;&lt;/urls&gt;&lt;/record&gt;&lt;/Cite&gt;&lt;/EndNote&gt;</w:instrText>
            </w:r>
            <w:r w:rsidRPr="00B047B4">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(21)</w:t>
            </w:r>
            <w:r w:rsidRPr="00B047B4">
              <w:rPr>
                <w:rFonts w:ascii="Times New Roman" w:hAnsi="Times New Roman" w:cs="Times New Roman"/>
                <w:color w:val="000000"/>
                <w:sz w:val="20"/>
                <w:szCs w:val="20"/>
              </w:rPr>
              <w:fldChar w:fldCharType="end"/>
            </w:r>
          </w:p>
        </w:tc>
        <w:tc>
          <w:tcPr>
            <w:tcW w:w="2248"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-0.09[-0.25, 0.06</w:t>
            </w:r>
            <w:r w:rsidRPr="00B047B4">
              <w:rPr>
                <w:rFonts w:ascii="Times New Roman" w:hAnsi="Times New Roman" w:cs="Times New Roman"/>
                <w:sz w:val="20"/>
                <w:szCs w:val="20"/>
              </w:rPr>
              <w:t>]</w:t>
            </w:r>
          </w:p>
        </w:tc>
        <w:tc>
          <w:tcPr>
            <w:tcW w:w="4269"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 xml:space="preserve">Heterogeneity: Tau² = 0.02; Chi² = 10.72,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6 (P=0.10); I² = 44</w:t>
            </w:r>
            <w:r w:rsidRPr="00B047B4">
              <w:rPr>
                <w:rFonts w:ascii="Times New Roman" w:hAnsi="Times New Roman" w:cs="Times New Roman"/>
                <w:sz w:val="20"/>
                <w:szCs w:val="20"/>
              </w:rPr>
              <w:t>%</w:t>
            </w:r>
          </w:p>
        </w:tc>
        <w:tc>
          <w:tcPr>
            <w:tcW w:w="3776"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Test for overall effect: Z =1.16 (P=0.25</w:t>
            </w:r>
            <w:r w:rsidRPr="00B047B4">
              <w:rPr>
                <w:rFonts w:ascii="Times New Roman" w:hAnsi="Times New Roman" w:cs="Times New Roman"/>
                <w:sz w:val="20"/>
                <w:szCs w:val="20"/>
              </w:rPr>
              <w:t>)</w:t>
            </w:r>
          </w:p>
        </w:tc>
      </w:tr>
      <w:tr w:rsidR="009520C2" w:rsidRPr="00B047B4" w:rsidTr="0089162F">
        <w:trPr>
          <w:trHeight w:val="496"/>
        </w:trPr>
        <w:tc>
          <w:tcPr>
            <w:tcW w:w="2478" w:type="dxa"/>
            <w:hideMark/>
          </w:tcPr>
          <w:p w:rsidR="009520C2" w:rsidRPr="00B047B4" w:rsidRDefault="009520C2" w:rsidP="00CF64F9">
            <w:pPr>
              <w:rPr>
                <w:rFonts w:ascii="Times New Roman" w:hAnsi="Times New Roman" w:cs="Times New Roman"/>
                <w:color w:val="000000"/>
                <w:sz w:val="20"/>
                <w:szCs w:val="20"/>
              </w:rPr>
            </w:pPr>
            <w:r w:rsidRPr="00B047B4">
              <w:rPr>
                <w:rFonts w:ascii="Times New Roman" w:hAnsi="Times New Roman" w:cs="Times New Roman"/>
                <w:color w:val="000000"/>
                <w:sz w:val="20"/>
                <w:szCs w:val="20"/>
              </w:rPr>
              <w:t>Park et al</w:t>
            </w:r>
            <w:r w:rsidRPr="00B047B4">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&lt;EndNote&gt;&lt;Cite&gt;&lt;Author&gt;Park&lt;/Author&gt;&lt;Year&gt;2017&lt;/Year&gt;&lt;RecNum&gt;132&lt;/RecNum&gt;&lt;DisplayText&gt;(22)&lt;/DisplayText&gt;&lt;record&gt;&lt;rec-number&gt;132&lt;/rec-number&gt;&lt;foreign-keys&gt;&lt;key app="EN" db-id="55xtdxas9tpsaweezd6xetty0sx9xwap9tew" timestamp="1714326349"&gt;132&lt;/key&gt;&lt;/foreign-keys&gt;&lt;ref-type name="Journal Article"&gt;17&lt;/ref-type&gt;&lt;contributors&gt;&lt;authors&gt;&lt;author&gt;Park, Moonkyoung&lt;/author&gt;&lt;author&gt;Song, Rhayun&lt;/author&gt;&lt;author&gt;Jeong, Jin-Ok&lt;/author&gt;&lt;/authors&gt;&lt;/contributors&gt;&lt;titles&gt;&lt;title&gt;Effect of goal attainment theory based education program on cardiovascular risks, behavioral modification, and quality of life among patients with first episode of acute myocardial infarction: Randomized study&lt;/title&gt;&lt;secondary-title&gt;International journal of nursing studies&lt;/secondary-title&gt;&lt;/titles&gt;&lt;periodical&gt;&lt;full-title&gt;International journal of nursing studies&lt;/full-title&gt;&lt;/periodical&gt;&lt;pages&gt;8-16&lt;/pages&gt;&lt;volume&gt;71&lt;/volume&gt;&lt;dates&gt;&lt;year&gt;2017&lt;/year&gt;&lt;/dates&gt;&lt;isbn&gt;0020-7489&lt;/isbn&gt;&lt;urls&gt;&lt;/urls&gt;&lt;/record&gt;&lt;/Cite&gt;&lt;/EndNote&gt;</w:instrText>
            </w:r>
            <w:r w:rsidRPr="00B047B4">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(22)</w:t>
            </w:r>
            <w:r w:rsidRPr="00B047B4">
              <w:rPr>
                <w:rFonts w:ascii="Times New Roman" w:hAnsi="Times New Roman" w:cs="Times New Roman"/>
                <w:color w:val="000000"/>
                <w:sz w:val="20"/>
                <w:szCs w:val="20"/>
              </w:rPr>
              <w:fldChar w:fldCharType="end"/>
            </w:r>
          </w:p>
        </w:tc>
        <w:tc>
          <w:tcPr>
            <w:tcW w:w="2248"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-0.30[-0.69, 0.09</w:t>
            </w:r>
            <w:r w:rsidRPr="00B047B4">
              <w:rPr>
                <w:rFonts w:ascii="Times New Roman" w:hAnsi="Times New Roman" w:cs="Times New Roman"/>
                <w:sz w:val="20"/>
                <w:szCs w:val="20"/>
              </w:rPr>
              <w:t>)</w:t>
            </w:r>
          </w:p>
        </w:tc>
        <w:tc>
          <w:tcPr>
            <w:tcW w:w="4269"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 xml:space="preserve">Heterogeneity: Tau² = </w:t>
            </w:r>
            <w:r>
              <w:rPr>
                <w:rFonts w:ascii="Times New Roman" w:hAnsi="Times New Roman" w:cs="Times New Roman"/>
                <w:sz w:val="20"/>
                <w:szCs w:val="20"/>
              </w:rPr>
              <w:t>0.21</w:t>
            </w:r>
            <w:r w:rsidRPr="00B047B4">
              <w:rPr>
                <w:rFonts w:ascii="Times New Roman" w:hAnsi="Times New Roman" w:cs="Times New Roman"/>
                <w:sz w:val="20"/>
                <w:szCs w:val="20"/>
              </w:rPr>
              <w:t xml:space="preserve">; Chi² = </w:t>
            </w:r>
            <w:r>
              <w:rPr>
                <w:rFonts w:ascii="Times New Roman" w:hAnsi="Times New Roman" w:cs="Times New Roman"/>
                <w:sz w:val="20"/>
                <w:szCs w:val="20"/>
              </w:rPr>
              <w:t xml:space="preserve">62.16,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6 (P&lt;0.00001); I² = 90</w:t>
            </w:r>
            <w:r w:rsidRPr="00B047B4">
              <w:rPr>
                <w:rFonts w:ascii="Times New Roman" w:hAnsi="Times New Roman" w:cs="Times New Roman"/>
                <w:sz w:val="20"/>
                <w:szCs w:val="20"/>
              </w:rPr>
              <w:t>%</w:t>
            </w:r>
          </w:p>
        </w:tc>
        <w:tc>
          <w:tcPr>
            <w:tcW w:w="3776"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1.50(P=0.13</w:t>
            </w:r>
            <w:r w:rsidRPr="00B047B4">
              <w:rPr>
                <w:rFonts w:ascii="Times New Roman" w:hAnsi="Times New Roman" w:cs="Times New Roman"/>
                <w:sz w:val="20"/>
                <w:szCs w:val="20"/>
              </w:rPr>
              <w:t>)</w:t>
            </w:r>
          </w:p>
        </w:tc>
      </w:tr>
      <w:tr w:rsidR="009520C2" w:rsidRPr="00B047B4" w:rsidTr="0089162F">
        <w:trPr>
          <w:trHeight w:val="496"/>
        </w:trPr>
        <w:tc>
          <w:tcPr>
            <w:tcW w:w="2478" w:type="dxa"/>
            <w:hideMark/>
          </w:tcPr>
          <w:p w:rsidR="009520C2" w:rsidRPr="00B047B4" w:rsidRDefault="009520C2" w:rsidP="00CF64F9">
            <w:pPr>
              <w:rPr>
                <w:rFonts w:ascii="Times New Roman" w:hAnsi="Times New Roman" w:cs="Times New Roman"/>
                <w:color w:val="000000"/>
                <w:sz w:val="20"/>
                <w:szCs w:val="20"/>
              </w:rPr>
            </w:pPr>
            <w:r w:rsidRPr="00B047B4">
              <w:rPr>
                <w:rFonts w:ascii="Times New Roman" w:hAnsi="Times New Roman" w:cs="Times New Roman"/>
                <w:color w:val="000000"/>
                <w:sz w:val="20"/>
                <w:szCs w:val="20"/>
              </w:rPr>
              <w:t>Saffi  et al</w:t>
            </w:r>
            <w:r w:rsidRPr="00B047B4">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&lt;EndNote&gt;&lt;Cite&gt;&lt;Author&gt;Saffi&lt;/Author&gt;&lt;Year&gt;2014&lt;/Year&gt;&lt;RecNum&gt;44&lt;/RecNum&gt;&lt;DisplayText&gt;(23)&lt;/DisplayText&gt;&lt;record&gt;&lt;rec-number&gt;44&lt;/rec-number&gt;&lt;foreign-keys&gt;&lt;key app="EN" db-id="55xtdxas9tpsaweezd6xetty0sx9xwap9tew" timestamp="1711473301"&gt;44&lt;/key&gt;&lt;/foreign-keys&gt;&lt;ref-type name="Journal Article"&gt;17&lt;/ref-type&gt;&lt;contributors&gt;&lt;authors&gt;&lt;author&gt;Saffi, Marco Aurélio Lumertz&lt;/author&gt;&lt;author&gt;Polanczyk, Carisi Anne&lt;/author&gt;&lt;author&gt;Rabelo-Silva, Eneida Rejane&lt;/author&gt;&lt;/authors&gt;&lt;/contributors&gt;&lt;titles&gt;&lt;title&gt;Lifestyle interventions reduce cardiovascular risk in patients with coronary artery disease: a randomized clinical trial&lt;/title&gt;&lt;secondary-title&gt;European Journal of Cardiovascular Nursing&lt;/secondary-title&gt;&lt;/titles&gt;&lt;periodical&gt;&lt;full-title&gt;European Journal of Cardiovascular Nursing&lt;/full-title&gt;&lt;/periodical&gt;&lt;pages&gt;436-443&lt;/pages&gt;&lt;volume&gt;13&lt;/volume&gt;&lt;number&gt;5&lt;/number&gt;&lt;dates&gt;&lt;year&gt;2014&lt;/year&gt;&lt;/dates&gt;&lt;isbn&gt;1474-5151&lt;/isbn&gt;&lt;urls&gt;&lt;/urls&gt;&lt;/record&gt;&lt;/Cite&gt;&lt;/EndNote&gt;</w:instrText>
            </w:r>
            <w:r w:rsidRPr="00B047B4">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(23)</w:t>
            </w:r>
            <w:r w:rsidRPr="00B047B4">
              <w:rPr>
                <w:rFonts w:ascii="Times New Roman" w:hAnsi="Times New Roman" w:cs="Times New Roman"/>
                <w:color w:val="000000"/>
                <w:sz w:val="20"/>
                <w:szCs w:val="20"/>
              </w:rPr>
              <w:fldChar w:fldCharType="end"/>
            </w:r>
          </w:p>
        </w:tc>
        <w:tc>
          <w:tcPr>
            <w:tcW w:w="2248"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-0.32[-0.71, -0.07</w:t>
            </w:r>
            <w:r w:rsidRPr="00B047B4">
              <w:rPr>
                <w:rFonts w:ascii="Times New Roman" w:hAnsi="Times New Roman" w:cs="Times New Roman"/>
                <w:sz w:val="20"/>
                <w:szCs w:val="20"/>
              </w:rPr>
              <w:t>]</w:t>
            </w:r>
          </w:p>
        </w:tc>
        <w:tc>
          <w:tcPr>
            <w:tcW w:w="4269"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Heterogeneit</w:t>
            </w:r>
            <w:r>
              <w:rPr>
                <w:rFonts w:ascii="Times New Roman" w:hAnsi="Times New Roman" w:cs="Times New Roman"/>
                <w:sz w:val="20"/>
                <w:szCs w:val="20"/>
              </w:rPr>
              <w:t xml:space="preserve">y: Tau² = 0.21; Chi² = 61.42,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6 </w:t>
            </w:r>
            <w:r w:rsidRPr="00B047B4">
              <w:rPr>
                <w:rFonts w:ascii="Times New Roman" w:hAnsi="Times New Roman" w:cs="Times New Roman"/>
                <w:sz w:val="20"/>
                <w:szCs w:val="20"/>
              </w:rPr>
              <w:t>(P&lt;0.00001); I² = 90%</w:t>
            </w:r>
          </w:p>
        </w:tc>
        <w:tc>
          <w:tcPr>
            <w:tcW w:w="3776"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1.60(P=0.11</w:t>
            </w:r>
            <w:r w:rsidRPr="00B047B4">
              <w:rPr>
                <w:rFonts w:ascii="Times New Roman" w:hAnsi="Times New Roman" w:cs="Times New Roman"/>
                <w:sz w:val="20"/>
                <w:szCs w:val="20"/>
              </w:rPr>
              <w:t>)</w:t>
            </w:r>
          </w:p>
        </w:tc>
      </w:tr>
    </w:tbl>
    <w:p w:rsidR="009520C2" w:rsidRPr="00B047B4" w:rsidRDefault="009520C2" w:rsidP="009520C2">
      <w:pPr>
        <w:spacing w:line="240" w:lineRule="auto"/>
        <w:rPr>
          <w:rFonts w:ascii="Times New Roman" w:hAnsi="Times New Roman" w:cs="Times New Roman"/>
          <w:sz w:val="20"/>
          <w:szCs w:val="20"/>
        </w:rPr>
      </w:pPr>
      <w:r w:rsidRPr="00B047B4">
        <w:rPr>
          <w:rFonts w:ascii="Times New Roman" w:hAnsi="Times New Roman" w:cs="Times New Roman"/>
          <w:b/>
          <w:sz w:val="20"/>
          <w:szCs w:val="20"/>
        </w:rPr>
        <w:t>Legend:</w:t>
      </w:r>
      <w:r w:rsidRPr="00B047B4">
        <w:rPr>
          <w:rFonts w:ascii="Times New Roman" w:hAnsi="Times New Roman" w:cs="Times New Roman"/>
          <w:sz w:val="20"/>
          <w:szCs w:val="20"/>
        </w:rPr>
        <w:t xml:space="preserve"> 95% CI = 95% confidence interval. SMD= standardized mean difference, </w:t>
      </w:r>
      <w:proofErr w:type="spellStart"/>
      <w:proofErr w:type="gramStart"/>
      <w:r w:rsidRPr="00B047B4">
        <w:rPr>
          <w:rFonts w:ascii="Times New Roman" w:hAnsi="Times New Roman" w:cs="Times New Roman"/>
          <w:sz w:val="20"/>
          <w:szCs w:val="20"/>
        </w:rPr>
        <w:t>df</w:t>
      </w:r>
      <w:proofErr w:type="spellEnd"/>
      <w:proofErr w:type="gramEnd"/>
      <w:r w:rsidRPr="00B047B4">
        <w:rPr>
          <w:rFonts w:ascii="Times New Roman" w:hAnsi="Times New Roman" w:cs="Times New Roman"/>
          <w:sz w:val="20"/>
          <w:szCs w:val="20"/>
        </w:rPr>
        <w:t>=</w:t>
      </w:r>
      <w:r>
        <w:rPr>
          <w:rFonts w:ascii="Times New Roman" w:hAnsi="Times New Roman" w:cs="Times New Roman"/>
          <w:sz w:val="20"/>
          <w:szCs w:val="20"/>
        </w:rPr>
        <w:t xml:space="preserve"> </w:t>
      </w:r>
      <w:r w:rsidRPr="00B047B4">
        <w:rPr>
          <w:rFonts w:ascii="Times New Roman" w:hAnsi="Times New Roman" w:cs="Times New Roman"/>
          <w:sz w:val="20"/>
          <w:szCs w:val="20"/>
        </w:rPr>
        <w:t>degree of freedom</w:t>
      </w:r>
    </w:p>
    <w:p w:rsidR="009520C2" w:rsidRPr="00B047B4" w:rsidRDefault="009520C2" w:rsidP="009520C2">
      <w:pPr>
        <w:rPr>
          <w:rFonts w:asciiTheme="majorHAnsi" w:eastAsiaTheme="majorEastAsia" w:hAnsiTheme="majorHAnsi" w:cstheme="majorBidi"/>
          <w:color w:val="2E74B5" w:themeColor="accent1" w:themeShade="BF"/>
          <w:sz w:val="26"/>
          <w:szCs w:val="26"/>
          <w:lang w:val="en-AU"/>
        </w:rPr>
      </w:pPr>
      <w:r>
        <w:rPr>
          <w:rFonts w:ascii="Times New Roman" w:hAnsi="Times New Roman" w:cs="Times New Roman"/>
          <w:sz w:val="20"/>
          <w:szCs w:val="20"/>
        </w:rPr>
        <w:t>2.4.3</w:t>
      </w:r>
      <w:r w:rsidRPr="00B047B4">
        <w:rPr>
          <w:rFonts w:ascii="Times New Roman" w:hAnsi="Times New Roman" w:cs="Times New Roman"/>
          <w:sz w:val="20"/>
          <w:szCs w:val="20"/>
        </w:rPr>
        <w:t>. Effects of combined intervention on Total cholesterol (TC)</w:t>
      </w:r>
    </w:p>
    <w:tbl>
      <w:tblPr>
        <w:tblStyle w:val="TableGrid"/>
        <w:tblW w:w="12652" w:type="dxa"/>
        <w:tblLayout w:type="fixed"/>
        <w:tblLook w:val="04A0" w:firstRow="1" w:lastRow="0" w:firstColumn="1" w:lastColumn="0" w:noHBand="0" w:noVBand="1"/>
      </w:tblPr>
      <w:tblGrid>
        <w:gridCol w:w="2455"/>
        <w:gridCol w:w="2227"/>
        <w:gridCol w:w="4571"/>
        <w:gridCol w:w="3399"/>
      </w:tblGrid>
      <w:tr w:rsidR="009520C2" w:rsidRPr="00B047B4" w:rsidTr="009520C2">
        <w:trPr>
          <w:trHeight w:val="471"/>
        </w:trPr>
        <w:tc>
          <w:tcPr>
            <w:tcW w:w="2455" w:type="dxa"/>
          </w:tcPr>
          <w:p w:rsidR="009520C2" w:rsidRPr="00B047B4" w:rsidRDefault="009520C2" w:rsidP="009520C2">
            <w:pPr>
              <w:rPr>
                <w:rFonts w:ascii="Times New Roman" w:eastAsia="Times New Roman" w:hAnsi="Times New Roman" w:cs="Times New Roman"/>
                <w:sz w:val="20"/>
                <w:szCs w:val="20"/>
                <w:lang w:eastAsia="en-AU"/>
              </w:rPr>
            </w:pPr>
            <w:r w:rsidRPr="00B047B4">
              <w:rPr>
                <w:rFonts w:ascii="Times New Roman" w:eastAsia="Times New Roman" w:hAnsi="Times New Roman" w:cs="Times New Roman"/>
                <w:sz w:val="20"/>
                <w:szCs w:val="20"/>
                <w:lang w:eastAsia="en-AU"/>
              </w:rPr>
              <w:lastRenderedPageBreak/>
              <w:t>Omitted studies</w:t>
            </w:r>
          </w:p>
        </w:tc>
        <w:tc>
          <w:tcPr>
            <w:tcW w:w="2227" w:type="dxa"/>
          </w:tcPr>
          <w:p w:rsidR="009520C2" w:rsidRPr="00B047B4" w:rsidRDefault="009520C2" w:rsidP="009520C2">
            <w:pPr>
              <w:rPr>
                <w:rFonts w:ascii="Times New Roman" w:eastAsia="Times New Roman" w:hAnsi="Times New Roman" w:cs="Times New Roman"/>
                <w:sz w:val="20"/>
                <w:szCs w:val="20"/>
                <w:lang w:eastAsia="en-AU"/>
              </w:rPr>
            </w:pPr>
            <w:r w:rsidRPr="00B047B4">
              <w:rPr>
                <w:rFonts w:ascii="Times New Roman" w:eastAsia="Times New Roman" w:hAnsi="Times New Roman" w:cs="Times New Roman"/>
                <w:sz w:val="20"/>
                <w:szCs w:val="20"/>
                <w:lang w:eastAsia="en-AU"/>
              </w:rPr>
              <w:t>Effect size estimate SMD</w:t>
            </w:r>
          </w:p>
          <w:p w:rsidR="009520C2" w:rsidRPr="00B047B4" w:rsidRDefault="009520C2" w:rsidP="009520C2">
            <w:pPr>
              <w:rPr>
                <w:rFonts w:ascii="Times New Roman" w:eastAsia="Times New Roman" w:hAnsi="Times New Roman" w:cs="Times New Roman"/>
                <w:sz w:val="20"/>
                <w:szCs w:val="20"/>
                <w:lang w:eastAsia="en-AU"/>
              </w:rPr>
            </w:pPr>
            <w:r w:rsidRPr="00B047B4">
              <w:rPr>
                <w:rFonts w:ascii="Times New Roman" w:eastAsia="Times New Roman" w:hAnsi="Times New Roman" w:cs="Times New Roman"/>
                <w:sz w:val="20"/>
                <w:szCs w:val="20"/>
                <w:lang w:eastAsia="en-AU"/>
              </w:rPr>
              <w:t>[95% CI]</w:t>
            </w:r>
          </w:p>
        </w:tc>
        <w:tc>
          <w:tcPr>
            <w:tcW w:w="4571" w:type="dxa"/>
          </w:tcPr>
          <w:p w:rsidR="009520C2" w:rsidRPr="00B047B4" w:rsidRDefault="009520C2" w:rsidP="009520C2">
            <w:pPr>
              <w:rPr>
                <w:rFonts w:ascii="Times New Roman" w:eastAsia="Times New Roman" w:hAnsi="Times New Roman" w:cs="Times New Roman"/>
                <w:sz w:val="20"/>
                <w:szCs w:val="20"/>
                <w:lang w:eastAsia="en-AU"/>
              </w:rPr>
            </w:pPr>
            <w:r w:rsidRPr="00B047B4">
              <w:rPr>
                <w:rFonts w:ascii="Times New Roman" w:eastAsia="Times New Roman" w:hAnsi="Times New Roman" w:cs="Times New Roman"/>
                <w:sz w:val="20"/>
                <w:szCs w:val="20"/>
                <w:lang w:eastAsia="en-AU"/>
              </w:rPr>
              <w:t xml:space="preserve">Heterogeneity </w:t>
            </w:r>
          </w:p>
        </w:tc>
        <w:tc>
          <w:tcPr>
            <w:tcW w:w="3399" w:type="dxa"/>
          </w:tcPr>
          <w:p w:rsidR="009520C2" w:rsidRPr="00B047B4" w:rsidRDefault="009520C2" w:rsidP="009520C2">
            <w:pPr>
              <w:rPr>
                <w:rFonts w:ascii="Times New Roman" w:eastAsia="Times New Roman" w:hAnsi="Times New Roman" w:cs="Times New Roman"/>
                <w:sz w:val="20"/>
                <w:szCs w:val="20"/>
                <w:lang w:eastAsia="en-AU"/>
              </w:rPr>
            </w:pPr>
            <w:r w:rsidRPr="00B047B4">
              <w:rPr>
                <w:rFonts w:ascii="Times New Roman" w:eastAsia="Times New Roman" w:hAnsi="Times New Roman" w:cs="Times New Roman"/>
                <w:sz w:val="20"/>
                <w:szCs w:val="20"/>
                <w:lang w:eastAsia="en-AU"/>
              </w:rPr>
              <w:t>Test for overall effect (Z)</w:t>
            </w:r>
          </w:p>
        </w:tc>
      </w:tr>
      <w:tr w:rsidR="009520C2" w:rsidRPr="00B047B4" w:rsidTr="009520C2">
        <w:trPr>
          <w:trHeight w:val="471"/>
        </w:trPr>
        <w:tc>
          <w:tcPr>
            <w:tcW w:w="2455" w:type="dxa"/>
            <w:hideMark/>
          </w:tcPr>
          <w:p w:rsidR="009520C2" w:rsidRPr="00B047B4" w:rsidRDefault="009520C2" w:rsidP="009520C2">
            <w:pPr>
              <w:rPr>
                <w:rFonts w:ascii="Times New Roman" w:eastAsia="Times New Roman" w:hAnsi="Times New Roman" w:cs="Times New Roman"/>
                <w:sz w:val="20"/>
                <w:szCs w:val="20"/>
                <w:lang w:eastAsia="en-AU"/>
              </w:rPr>
            </w:pPr>
            <w:r w:rsidRPr="00B047B4">
              <w:rPr>
                <w:rFonts w:ascii="Times New Roman" w:eastAsia="Times New Roman" w:hAnsi="Times New Roman" w:cs="Times New Roman"/>
                <w:sz w:val="20"/>
                <w:szCs w:val="20"/>
                <w:lang w:eastAsia="en-AU"/>
              </w:rPr>
              <w:t>None</w:t>
            </w:r>
          </w:p>
        </w:tc>
        <w:tc>
          <w:tcPr>
            <w:tcW w:w="2227"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-0.36[-0.54, -0.19</w:t>
            </w:r>
            <w:r w:rsidRPr="00B047B4">
              <w:rPr>
                <w:rFonts w:ascii="Times New Roman" w:hAnsi="Times New Roman" w:cs="Times New Roman"/>
                <w:sz w:val="20"/>
                <w:szCs w:val="20"/>
              </w:rPr>
              <w:t>]</w:t>
            </w:r>
          </w:p>
          <w:p w:rsidR="009520C2" w:rsidRPr="00B047B4" w:rsidRDefault="009520C2" w:rsidP="009520C2">
            <w:pPr>
              <w:rPr>
                <w:rFonts w:ascii="Times New Roman" w:hAnsi="Times New Roman" w:cs="Times New Roman"/>
                <w:sz w:val="20"/>
                <w:szCs w:val="20"/>
              </w:rPr>
            </w:pPr>
          </w:p>
        </w:tc>
        <w:tc>
          <w:tcPr>
            <w:tcW w:w="4571" w:type="dxa"/>
          </w:tcPr>
          <w:p w:rsidR="009520C2" w:rsidRPr="00B047B4" w:rsidRDefault="009520C2" w:rsidP="009520C2">
            <w:pPr>
              <w:rPr>
                <w:rFonts w:ascii="Times New Roman" w:eastAsia="Times New Roman" w:hAnsi="Times New Roman" w:cs="Times New Roman"/>
                <w:sz w:val="20"/>
                <w:szCs w:val="20"/>
                <w:lang w:eastAsia="en-AU"/>
              </w:rPr>
            </w:pPr>
            <w:r>
              <w:rPr>
                <w:rFonts w:ascii="Times New Roman" w:hAnsi="Times New Roman" w:cs="Times New Roman"/>
                <w:sz w:val="20"/>
                <w:szCs w:val="20"/>
              </w:rPr>
              <w:t xml:space="preserve">Heterogeneity: Tau² = 0.02; Chi² = 8.56,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5 (P=0.13); I² = 42</w:t>
            </w:r>
            <w:r w:rsidRPr="00B047B4">
              <w:rPr>
                <w:rFonts w:ascii="Times New Roman" w:hAnsi="Times New Roman" w:cs="Times New Roman"/>
                <w:sz w:val="20"/>
                <w:szCs w:val="20"/>
              </w:rPr>
              <w:t>%</w:t>
            </w:r>
          </w:p>
        </w:tc>
        <w:tc>
          <w:tcPr>
            <w:tcW w:w="3399"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4.02(P&lt;0.0001</w:t>
            </w:r>
            <w:r w:rsidRPr="00B047B4">
              <w:rPr>
                <w:rFonts w:ascii="Times New Roman" w:hAnsi="Times New Roman" w:cs="Times New Roman"/>
                <w:sz w:val="20"/>
                <w:szCs w:val="20"/>
              </w:rPr>
              <w:t>)</w:t>
            </w:r>
          </w:p>
          <w:p w:rsidR="009520C2" w:rsidRPr="00B047B4" w:rsidRDefault="009520C2" w:rsidP="009520C2">
            <w:pPr>
              <w:rPr>
                <w:rFonts w:ascii="Times New Roman" w:eastAsia="Times New Roman" w:hAnsi="Times New Roman" w:cs="Times New Roman"/>
                <w:sz w:val="20"/>
                <w:szCs w:val="20"/>
                <w:lang w:eastAsia="en-AU"/>
              </w:rPr>
            </w:pPr>
          </w:p>
        </w:tc>
      </w:tr>
      <w:tr w:rsidR="009520C2" w:rsidRPr="00B047B4" w:rsidTr="009520C2">
        <w:trPr>
          <w:trHeight w:val="471"/>
        </w:trPr>
        <w:tc>
          <w:tcPr>
            <w:tcW w:w="2455" w:type="dxa"/>
          </w:tcPr>
          <w:p w:rsidR="009520C2" w:rsidRPr="00B047B4" w:rsidRDefault="009520C2" w:rsidP="009520C2">
            <w:pPr>
              <w:rPr>
                <w:rFonts w:ascii="Times New Roman" w:eastAsia="Times New Roman" w:hAnsi="Times New Roman" w:cs="Times New Roman"/>
                <w:sz w:val="20"/>
                <w:szCs w:val="20"/>
                <w:lang w:eastAsia="en-AU"/>
              </w:rPr>
            </w:pPr>
            <w:r>
              <w:rPr>
                <w:rFonts w:ascii="Times New Roman" w:eastAsia="Times New Roman" w:hAnsi="Times New Roman" w:cs="Times New Roman"/>
                <w:sz w:val="20"/>
                <w:szCs w:val="20"/>
                <w:lang w:eastAsia="en-AU"/>
              </w:rPr>
              <w:t>Abed et al</w:t>
            </w:r>
          </w:p>
        </w:tc>
        <w:tc>
          <w:tcPr>
            <w:tcW w:w="2227"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-0.40[-0.60, -0.20</w:t>
            </w:r>
            <w:r w:rsidRPr="00B047B4">
              <w:rPr>
                <w:rFonts w:ascii="Times New Roman" w:hAnsi="Times New Roman" w:cs="Times New Roman"/>
                <w:sz w:val="20"/>
                <w:szCs w:val="20"/>
              </w:rPr>
              <w:t>]</w:t>
            </w:r>
          </w:p>
          <w:p w:rsidR="009520C2" w:rsidRPr="00B047B4" w:rsidRDefault="009520C2" w:rsidP="009520C2">
            <w:pPr>
              <w:rPr>
                <w:rFonts w:ascii="Times New Roman" w:hAnsi="Times New Roman" w:cs="Times New Roman"/>
                <w:sz w:val="20"/>
                <w:szCs w:val="20"/>
              </w:rPr>
            </w:pPr>
          </w:p>
        </w:tc>
        <w:tc>
          <w:tcPr>
            <w:tcW w:w="4571" w:type="dxa"/>
          </w:tcPr>
          <w:p w:rsidR="009520C2" w:rsidRPr="00B047B4" w:rsidRDefault="009520C2" w:rsidP="009520C2">
            <w:pPr>
              <w:rPr>
                <w:rFonts w:ascii="Times New Roman" w:eastAsia="Times New Roman" w:hAnsi="Times New Roman" w:cs="Times New Roman"/>
                <w:sz w:val="20"/>
                <w:szCs w:val="20"/>
                <w:lang w:eastAsia="en-AU"/>
              </w:rPr>
            </w:pPr>
            <w:r>
              <w:rPr>
                <w:rFonts w:ascii="Times New Roman" w:hAnsi="Times New Roman" w:cs="Times New Roman"/>
                <w:sz w:val="20"/>
                <w:szCs w:val="20"/>
              </w:rPr>
              <w:t xml:space="preserve">Heterogeneity: Tau² = 0.02; Chi² = 7.26,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4 (P=0.12); I² = 45</w:t>
            </w:r>
            <w:r w:rsidRPr="00B047B4">
              <w:rPr>
                <w:rFonts w:ascii="Times New Roman" w:hAnsi="Times New Roman" w:cs="Times New Roman"/>
                <w:sz w:val="20"/>
                <w:szCs w:val="20"/>
              </w:rPr>
              <w:t>%</w:t>
            </w:r>
          </w:p>
        </w:tc>
        <w:tc>
          <w:tcPr>
            <w:tcW w:w="3399"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3.88(P=0.0001</w:t>
            </w:r>
            <w:r w:rsidRPr="00B047B4">
              <w:rPr>
                <w:rFonts w:ascii="Times New Roman" w:hAnsi="Times New Roman" w:cs="Times New Roman"/>
                <w:sz w:val="20"/>
                <w:szCs w:val="20"/>
              </w:rPr>
              <w:t>)</w:t>
            </w:r>
          </w:p>
          <w:p w:rsidR="009520C2" w:rsidRPr="00B047B4" w:rsidRDefault="009520C2" w:rsidP="009520C2">
            <w:pPr>
              <w:rPr>
                <w:rFonts w:ascii="Times New Roman" w:eastAsia="Times New Roman" w:hAnsi="Times New Roman" w:cs="Times New Roman"/>
                <w:sz w:val="20"/>
                <w:szCs w:val="20"/>
                <w:lang w:eastAsia="en-AU"/>
              </w:rPr>
            </w:pPr>
          </w:p>
        </w:tc>
      </w:tr>
      <w:tr w:rsidR="009520C2" w:rsidRPr="00B047B4" w:rsidTr="009520C2">
        <w:trPr>
          <w:trHeight w:val="471"/>
        </w:trPr>
        <w:tc>
          <w:tcPr>
            <w:tcW w:w="2455" w:type="dxa"/>
          </w:tcPr>
          <w:p w:rsidR="009520C2" w:rsidRPr="00B047B4" w:rsidRDefault="009520C2" w:rsidP="009520C2">
            <w:pPr>
              <w:rPr>
                <w:rFonts w:ascii="Times New Roman" w:hAnsi="Times New Roman" w:cs="Times New Roman"/>
                <w:color w:val="000000"/>
                <w:sz w:val="20"/>
                <w:szCs w:val="20"/>
              </w:rPr>
            </w:pPr>
            <w:r>
              <w:rPr>
                <w:rFonts w:ascii="Times New Roman" w:hAnsi="Times New Roman" w:cs="Times New Roman"/>
                <w:color w:val="000000"/>
                <w:sz w:val="20"/>
                <w:szCs w:val="20"/>
              </w:rPr>
              <w:t>Dorje et al</w:t>
            </w:r>
          </w:p>
        </w:tc>
        <w:tc>
          <w:tcPr>
            <w:tcW w:w="2227"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-0.36[-0.59, -0.12</w:t>
            </w:r>
            <w:r w:rsidRPr="00B047B4">
              <w:rPr>
                <w:rFonts w:ascii="Times New Roman" w:hAnsi="Times New Roman" w:cs="Times New Roman"/>
                <w:sz w:val="20"/>
                <w:szCs w:val="20"/>
              </w:rPr>
              <w:t>]</w:t>
            </w:r>
          </w:p>
          <w:p w:rsidR="009520C2" w:rsidRPr="00B047B4" w:rsidRDefault="009520C2" w:rsidP="009520C2">
            <w:pPr>
              <w:rPr>
                <w:rFonts w:ascii="Times New Roman" w:hAnsi="Times New Roman" w:cs="Times New Roman"/>
                <w:sz w:val="20"/>
                <w:szCs w:val="20"/>
              </w:rPr>
            </w:pPr>
          </w:p>
        </w:tc>
        <w:tc>
          <w:tcPr>
            <w:tcW w:w="4571" w:type="dxa"/>
          </w:tcPr>
          <w:p w:rsidR="009520C2" w:rsidRPr="00B047B4" w:rsidRDefault="009520C2" w:rsidP="009520C2">
            <w:pPr>
              <w:rPr>
                <w:rFonts w:ascii="Times New Roman" w:eastAsia="Times New Roman" w:hAnsi="Times New Roman" w:cs="Times New Roman"/>
                <w:sz w:val="20"/>
                <w:szCs w:val="20"/>
                <w:lang w:eastAsia="en-AU"/>
              </w:rPr>
            </w:pPr>
            <w:r>
              <w:rPr>
                <w:rFonts w:ascii="Times New Roman" w:hAnsi="Times New Roman" w:cs="Times New Roman"/>
                <w:sz w:val="20"/>
                <w:szCs w:val="20"/>
              </w:rPr>
              <w:t xml:space="preserve">Heterogeneity: Tau² = 0.04; Chi² = 8.38,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4 (P=0.04); I² = 52</w:t>
            </w:r>
            <w:r w:rsidRPr="00B047B4">
              <w:rPr>
                <w:rFonts w:ascii="Times New Roman" w:hAnsi="Times New Roman" w:cs="Times New Roman"/>
                <w:sz w:val="20"/>
                <w:szCs w:val="20"/>
              </w:rPr>
              <w:t>%</w:t>
            </w:r>
          </w:p>
        </w:tc>
        <w:tc>
          <w:tcPr>
            <w:tcW w:w="3399"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2.95(P=0.003</w:t>
            </w:r>
            <w:r w:rsidRPr="00B047B4">
              <w:rPr>
                <w:rFonts w:ascii="Times New Roman" w:hAnsi="Times New Roman" w:cs="Times New Roman"/>
                <w:sz w:val="20"/>
                <w:szCs w:val="20"/>
              </w:rPr>
              <w:t>)</w:t>
            </w:r>
          </w:p>
          <w:p w:rsidR="009520C2" w:rsidRPr="00B047B4" w:rsidRDefault="009520C2" w:rsidP="009520C2">
            <w:pPr>
              <w:rPr>
                <w:rFonts w:ascii="Times New Roman" w:eastAsia="Times New Roman" w:hAnsi="Times New Roman" w:cs="Times New Roman"/>
                <w:sz w:val="20"/>
                <w:szCs w:val="20"/>
                <w:lang w:eastAsia="en-AU"/>
              </w:rPr>
            </w:pPr>
          </w:p>
        </w:tc>
      </w:tr>
      <w:tr w:rsidR="009520C2" w:rsidRPr="00B047B4" w:rsidTr="009520C2">
        <w:trPr>
          <w:trHeight w:val="471"/>
        </w:trPr>
        <w:tc>
          <w:tcPr>
            <w:tcW w:w="2455" w:type="dxa"/>
          </w:tcPr>
          <w:p w:rsidR="009520C2" w:rsidRPr="00B047B4" w:rsidRDefault="009520C2" w:rsidP="00CF64F9">
            <w:pPr>
              <w:rPr>
                <w:rFonts w:ascii="Times New Roman" w:hAnsi="Times New Roman" w:cs="Times New Roman"/>
                <w:sz w:val="20"/>
                <w:szCs w:val="20"/>
              </w:rPr>
            </w:pPr>
            <w:r w:rsidRPr="00B047B4">
              <w:rPr>
                <w:rFonts w:ascii="Times New Roman" w:hAnsi="Times New Roman" w:cs="Times New Roman"/>
                <w:color w:val="000000"/>
                <w:sz w:val="20"/>
                <w:szCs w:val="20"/>
              </w:rPr>
              <w:t>Goessensa et al</w:t>
            </w:r>
            <w:r w:rsidRPr="00B047B4">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&lt;EndNote&gt;&lt;Cite&gt;&lt;Author&gt;Goessens&lt;/Author&gt;&lt;Year&gt;2006&lt;/Year&gt;&lt;RecNum&gt;123&lt;/RecNum&gt;&lt;DisplayText&gt;(16)&lt;/DisplayText&gt;&lt;record&gt;&lt;rec-number&gt;123&lt;/rec-number&gt;&lt;foreign-keys&gt;&lt;key app="EN" db-id="55xtdxas9tpsaweezd6xetty0sx9xwap9tew" timestamp="1714304152"&gt;123&lt;/key&gt;&lt;/foreign-keys&gt;&lt;ref-type name="Journal Article"&gt;17&lt;/ref-type&gt;&lt;contributors&gt;&lt;authors&gt;&lt;author&gt;Goessens, Bertine MB&lt;/author&gt;&lt;author&gt;Visseren, Frank LJ&lt;/author&gt;&lt;author&gt;Sol, Berna GM&lt;/author&gt;&lt;author&gt;de Man-van Ginkel, Janneke M&lt;/author&gt;&lt;author&gt;van der Graaf, Yolanda&lt;/author&gt;&lt;/authors&gt;&lt;/contributors&gt;&lt;titles&gt;&lt;title&gt;A randomized, controlled trial for risk factor reduction in patients with symptomatic vascular disease: the multidisciplinary Vascular Prevention by Nurses Study (VENUS)&lt;/title&gt;&lt;secondary-title&gt;European Journal of Preventive Cardiology&lt;/secondary-title&gt;&lt;/titles&gt;&lt;periodical&gt;&lt;full-title&gt;European journal of preventive cardiology&lt;/full-title&gt;&lt;/periodical&gt;&lt;pages&gt;996-1003&lt;/pages&gt;&lt;volume&gt;13&lt;/volume&gt;&lt;number&gt;6&lt;/number&gt;&lt;dates&gt;&lt;year&gt;2006&lt;/year&gt;&lt;/dates&gt;&lt;isbn&gt;2047-4873&lt;/isbn&gt;&lt;urls&gt;&lt;/urls&gt;&lt;/record&gt;&lt;/Cite&gt;&lt;/EndNote&gt;</w:instrText>
            </w:r>
            <w:r w:rsidRPr="00B047B4">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(16)</w:t>
            </w:r>
            <w:r w:rsidRPr="00B047B4">
              <w:rPr>
                <w:rFonts w:ascii="Times New Roman" w:hAnsi="Times New Roman" w:cs="Times New Roman"/>
                <w:color w:val="000000"/>
                <w:sz w:val="20"/>
                <w:szCs w:val="20"/>
              </w:rPr>
              <w:fldChar w:fldCharType="end"/>
            </w:r>
          </w:p>
        </w:tc>
        <w:tc>
          <w:tcPr>
            <w:tcW w:w="2227"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-0.3</w:t>
            </w:r>
            <w:r w:rsidRPr="00B047B4">
              <w:rPr>
                <w:rFonts w:ascii="Times New Roman" w:hAnsi="Times New Roman" w:cs="Times New Roman"/>
                <w:sz w:val="20"/>
                <w:szCs w:val="20"/>
              </w:rPr>
              <w:t>7[</w:t>
            </w:r>
            <w:r>
              <w:rPr>
                <w:rFonts w:ascii="Times New Roman" w:hAnsi="Times New Roman" w:cs="Times New Roman"/>
                <w:sz w:val="20"/>
                <w:szCs w:val="20"/>
              </w:rPr>
              <w:t>-0.59</w:t>
            </w:r>
            <w:r w:rsidRPr="00B047B4">
              <w:rPr>
                <w:rFonts w:ascii="Times New Roman" w:hAnsi="Times New Roman" w:cs="Times New Roman"/>
                <w:sz w:val="20"/>
                <w:szCs w:val="20"/>
              </w:rPr>
              <w:t xml:space="preserve">, </w:t>
            </w:r>
            <w:r>
              <w:rPr>
                <w:rFonts w:ascii="Times New Roman" w:hAnsi="Times New Roman" w:cs="Times New Roman"/>
                <w:sz w:val="20"/>
                <w:szCs w:val="20"/>
              </w:rPr>
              <w:t>-0.15</w:t>
            </w:r>
            <w:r w:rsidRPr="00B047B4">
              <w:rPr>
                <w:rFonts w:ascii="Times New Roman" w:hAnsi="Times New Roman" w:cs="Times New Roman"/>
                <w:sz w:val="20"/>
                <w:szCs w:val="20"/>
              </w:rPr>
              <w:t>]</w:t>
            </w:r>
          </w:p>
          <w:p w:rsidR="009520C2" w:rsidRPr="00B047B4" w:rsidRDefault="009520C2" w:rsidP="009520C2">
            <w:pPr>
              <w:rPr>
                <w:rFonts w:ascii="Times New Roman" w:eastAsia="Times New Roman" w:hAnsi="Times New Roman" w:cs="Times New Roman"/>
                <w:sz w:val="20"/>
                <w:szCs w:val="20"/>
                <w:lang w:eastAsia="en-AU"/>
              </w:rPr>
            </w:pPr>
          </w:p>
        </w:tc>
        <w:tc>
          <w:tcPr>
            <w:tcW w:w="4571"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 xml:space="preserve">Heterogeneity: Tau² = 0.03; Chi² = 8.52,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4 (P=0.07); I² = 53</w:t>
            </w:r>
            <w:r w:rsidRPr="00B047B4">
              <w:rPr>
                <w:rFonts w:ascii="Times New Roman" w:hAnsi="Times New Roman" w:cs="Times New Roman"/>
                <w:sz w:val="20"/>
                <w:szCs w:val="20"/>
              </w:rPr>
              <w:t>%</w:t>
            </w:r>
          </w:p>
        </w:tc>
        <w:tc>
          <w:tcPr>
            <w:tcW w:w="3399"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3.28(P=0.001</w:t>
            </w:r>
            <w:r w:rsidRPr="00B047B4">
              <w:rPr>
                <w:rFonts w:ascii="Times New Roman" w:hAnsi="Times New Roman" w:cs="Times New Roman"/>
                <w:sz w:val="20"/>
                <w:szCs w:val="20"/>
              </w:rPr>
              <w:t>)</w:t>
            </w:r>
          </w:p>
          <w:p w:rsidR="009520C2" w:rsidRPr="00B047B4" w:rsidRDefault="009520C2" w:rsidP="009520C2">
            <w:pPr>
              <w:rPr>
                <w:rFonts w:ascii="Times New Roman" w:eastAsia="Times New Roman" w:hAnsi="Times New Roman" w:cs="Times New Roman"/>
                <w:sz w:val="20"/>
                <w:szCs w:val="20"/>
                <w:lang w:eastAsia="en-AU"/>
              </w:rPr>
            </w:pPr>
          </w:p>
        </w:tc>
      </w:tr>
      <w:tr w:rsidR="009520C2" w:rsidRPr="00B047B4" w:rsidTr="009520C2">
        <w:trPr>
          <w:trHeight w:val="471"/>
        </w:trPr>
        <w:tc>
          <w:tcPr>
            <w:tcW w:w="2455" w:type="dxa"/>
            <w:hideMark/>
          </w:tcPr>
          <w:p w:rsidR="009520C2" w:rsidRPr="00B047B4" w:rsidRDefault="009520C2" w:rsidP="00CF64F9">
            <w:pPr>
              <w:rPr>
                <w:rFonts w:ascii="Times New Roman" w:hAnsi="Times New Roman" w:cs="Times New Roman"/>
                <w:color w:val="000000"/>
                <w:sz w:val="20"/>
                <w:szCs w:val="20"/>
              </w:rPr>
            </w:pPr>
            <w:r w:rsidRPr="00B047B4">
              <w:rPr>
                <w:rFonts w:ascii="Times New Roman" w:hAnsi="Times New Roman" w:cs="Times New Roman"/>
                <w:color w:val="000000"/>
                <w:sz w:val="20"/>
                <w:szCs w:val="20"/>
              </w:rPr>
              <w:t>Lehmanna et al</w:t>
            </w:r>
            <w:r w:rsidRPr="00B047B4">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&lt;EndNote&gt;&lt;Cite&gt;&lt;Author&gt;Lehmann&lt;/Author&gt;&lt;Year&gt;2011&lt;/Year&gt;&lt;RecNum&gt;129&lt;/RecNum&gt;&lt;DisplayText&gt;(17)&lt;/DisplayText&gt;&lt;record&gt;&lt;rec-number&gt;129&lt;/rec-number&gt;&lt;foreign-keys&gt;&lt;key app="EN" db-id="55xtdxas9tpsaweezd6xetty0sx9xwap9tew" timestamp="1714326044"&gt;129&lt;/key&gt;&lt;/foreign-keys&gt;&lt;ref-type name="Journal Article"&gt;17&lt;/ref-type&gt;&lt;contributors&gt;&lt;authors&gt;&lt;author&gt;Lehmann, Nils&lt;/author&gt;&lt;author&gt;Paul, Anna&lt;/author&gt;&lt;author&gt;Moebus, Susanne&lt;/author&gt;&lt;author&gt;Budde, Thomas&lt;/author&gt;&lt;author&gt;Dobos, Gustav J&lt;/author&gt;&lt;author&gt;Michalsen, Andreas&lt;/author&gt;&lt;/authors&gt;&lt;/contributors&gt;&lt;titles&gt;&lt;title&gt;Effects of lifestyle modification on coronary artery calcium progression and prognostic factors in coronary patients—3-Year results of the randomized SAFE-LIFE trial&lt;/title&gt;&lt;secondary-title&gt;Atherosclerosis&lt;/secondary-title&gt;&lt;/titles&gt;&lt;periodical&gt;&lt;full-title&gt;Atherosclerosis&lt;/full-title&gt;&lt;/periodical&gt;&lt;pages&gt;630-636&lt;/pages&gt;&lt;volume&gt;219&lt;/volume&gt;&lt;number&gt;2&lt;/number&gt;&lt;dates&gt;&lt;year&gt;2011&lt;/year&gt;&lt;/dates&gt;&lt;isbn&gt;0021-9150&lt;/isbn&gt;&lt;urls&gt;&lt;/urls&gt;&lt;/record&gt;&lt;/Cite&gt;&lt;/EndNote&gt;</w:instrText>
            </w:r>
            <w:r w:rsidRPr="00B047B4">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(17)</w:t>
            </w:r>
            <w:r w:rsidRPr="00B047B4">
              <w:rPr>
                <w:rFonts w:ascii="Times New Roman" w:hAnsi="Times New Roman" w:cs="Times New Roman"/>
                <w:color w:val="000000"/>
                <w:sz w:val="20"/>
                <w:szCs w:val="20"/>
              </w:rPr>
              <w:fldChar w:fldCharType="end"/>
            </w:r>
          </w:p>
        </w:tc>
        <w:tc>
          <w:tcPr>
            <w:tcW w:w="2227"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-0.32 [-0.4</w:t>
            </w:r>
            <w:r w:rsidRPr="00B047B4">
              <w:rPr>
                <w:rFonts w:ascii="Times New Roman" w:hAnsi="Times New Roman" w:cs="Times New Roman"/>
                <w:sz w:val="20"/>
                <w:szCs w:val="20"/>
              </w:rPr>
              <w:t xml:space="preserve">9, </w:t>
            </w:r>
            <w:r>
              <w:rPr>
                <w:rFonts w:ascii="Times New Roman" w:hAnsi="Times New Roman" w:cs="Times New Roman"/>
                <w:sz w:val="20"/>
                <w:szCs w:val="20"/>
              </w:rPr>
              <w:t>-0.15</w:t>
            </w:r>
            <w:r w:rsidRPr="00B047B4">
              <w:rPr>
                <w:rFonts w:ascii="Times New Roman" w:hAnsi="Times New Roman" w:cs="Times New Roman"/>
                <w:sz w:val="20"/>
                <w:szCs w:val="20"/>
              </w:rPr>
              <w:t>]</w:t>
            </w:r>
          </w:p>
        </w:tc>
        <w:tc>
          <w:tcPr>
            <w:tcW w:w="4571"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 xml:space="preserve">Heterogeneity: Tau² = 0.01; Chi² = 5.82,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4 (P=0.21); I² = 31</w:t>
            </w:r>
            <w:r w:rsidRPr="00B047B4">
              <w:rPr>
                <w:rFonts w:ascii="Times New Roman" w:hAnsi="Times New Roman" w:cs="Times New Roman"/>
                <w:sz w:val="20"/>
                <w:szCs w:val="20"/>
              </w:rPr>
              <w:t>%</w:t>
            </w:r>
          </w:p>
        </w:tc>
        <w:tc>
          <w:tcPr>
            <w:tcW w:w="3399"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Test for overall effect:</w:t>
            </w:r>
            <w:r>
              <w:rPr>
                <w:rFonts w:ascii="Times New Roman" w:hAnsi="Times New Roman" w:cs="Times New Roman"/>
                <w:sz w:val="20"/>
                <w:szCs w:val="20"/>
              </w:rPr>
              <w:t xml:space="preserve"> Z = 3.63(P=0.0003</w:t>
            </w:r>
            <w:r w:rsidRPr="00B047B4">
              <w:rPr>
                <w:rFonts w:ascii="Times New Roman" w:hAnsi="Times New Roman" w:cs="Times New Roman"/>
                <w:sz w:val="20"/>
                <w:szCs w:val="20"/>
              </w:rPr>
              <w:t>)</w:t>
            </w:r>
          </w:p>
        </w:tc>
      </w:tr>
      <w:tr w:rsidR="009520C2" w:rsidRPr="00B047B4" w:rsidTr="009520C2">
        <w:trPr>
          <w:trHeight w:val="471"/>
        </w:trPr>
        <w:tc>
          <w:tcPr>
            <w:tcW w:w="2455" w:type="dxa"/>
          </w:tcPr>
          <w:p w:rsidR="009520C2" w:rsidRPr="00B047B4" w:rsidRDefault="009520C2" w:rsidP="00CF64F9">
            <w:pPr>
              <w:rPr>
                <w:rFonts w:ascii="Times New Roman" w:hAnsi="Times New Roman" w:cs="Times New Roman"/>
                <w:color w:val="000000"/>
                <w:sz w:val="20"/>
                <w:szCs w:val="20"/>
              </w:rPr>
            </w:pPr>
            <w:r w:rsidRPr="00B047B4">
              <w:rPr>
                <w:rFonts w:ascii="Times New Roman" w:hAnsi="Times New Roman" w:cs="Times New Roman"/>
                <w:color w:val="000000"/>
                <w:sz w:val="20"/>
                <w:szCs w:val="20"/>
              </w:rPr>
              <w:t>Liu et al</w:t>
            </w:r>
            <w:r w:rsidRPr="00B047B4">
              <w:rPr>
                <w:rFonts w:ascii="Times New Roman" w:hAnsi="Times New Roman" w:cs="Times New Roman"/>
                <w:color w:val="000000"/>
                <w:sz w:val="20"/>
                <w:szCs w:val="20"/>
              </w:rPr>
              <w:fldChar w:fldCharType="begin"/>
            </w:r>
            <w:r w:rsidR="00CF64F9">
              <w:rPr>
                <w:rFonts w:ascii="Times New Roman" w:hAnsi="Times New Roman" w:cs="Times New Roman"/>
                <w:color w:val="000000"/>
                <w:sz w:val="20"/>
                <w:szCs w:val="20"/>
              </w:rPr>
              <w:instrText xml:space="preserve"> ADDIN EN.CITE &lt;EndNote&gt;&lt;Cite&gt;&lt;Author&gt;Liu&lt;/Author&gt;&lt;Year&gt;2022&lt;/Year&gt;&lt;RecNum&gt;128&lt;/RecNum&gt;&lt;DisplayText&gt;(19)&lt;/DisplayText&gt;&lt;record&gt;&lt;rec-number&gt;128&lt;/rec-number&gt;&lt;foreign-keys&gt;&lt;key app="EN" db-id="55xtdxas9tpsaweezd6xetty0sx9xwap9tew" timestamp="1714325843"&gt;128&lt;/key&gt;&lt;/foreign-keys&gt;&lt;ref-type name="Journal Article"&gt;17&lt;/ref-type&gt;&lt;contributors&gt;&lt;authors&gt;&lt;author&gt;Liu, Ting&lt;/author&gt;&lt;author&gt;Chan, Aileen Wai Kiu&lt;/author&gt;&lt;author&gt;Chair, Sek Ying&lt;/author&gt;&lt;/authors&gt;&lt;/contributors&gt;&lt;titles&gt;&lt;title&gt;Group-plus home-based Tai Chi program improves functional health among patients with coronary heart disease: a randomized controlled trial&lt;/title&gt;&lt;secondary-title&gt;European Journal of Cardiovascular Nursing&lt;/secondary-title&gt;&lt;/titles&gt;&lt;periodical&gt;&lt;full-title&gt;European Journal of Cardiovascular Nursing&lt;/full-title&gt;&lt;/periodical&gt;&lt;pages&gt;597-611&lt;/pages&gt;&lt;volume&gt;21&lt;/volume&gt;&lt;number&gt;6&lt;/number&gt;&lt;dates&gt;&lt;year&gt;2022&lt;/year&gt;&lt;/dates&gt;&lt;isbn&gt;1474-5151&lt;/isbn&gt;&lt;urls&gt;&lt;/urls&gt;&lt;/record&gt;&lt;/Cite&gt;&lt;/EndNote&gt;</w:instrText>
            </w:r>
            <w:r w:rsidRPr="00B047B4">
              <w:rPr>
                <w:rFonts w:ascii="Times New Roman" w:hAnsi="Times New Roman" w:cs="Times New Roman"/>
                <w:color w:val="000000"/>
                <w:sz w:val="20"/>
                <w:szCs w:val="20"/>
              </w:rPr>
              <w:fldChar w:fldCharType="separate"/>
            </w:r>
            <w:r w:rsidR="00CF64F9">
              <w:rPr>
                <w:rFonts w:ascii="Times New Roman" w:hAnsi="Times New Roman" w:cs="Times New Roman"/>
                <w:noProof/>
                <w:color w:val="000000"/>
                <w:sz w:val="20"/>
                <w:szCs w:val="20"/>
              </w:rPr>
              <w:t>(19)</w:t>
            </w:r>
            <w:r w:rsidRPr="00B047B4">
              <w:rPr>
                <w:rFonts w:ascii="Times New Roman" w:hAnsi="Times New Roman" w:cs="Times New Roman"/>
                <w:color w:val="000000"/>
                <w:sz w:val="20"/>
                <w:szCs w:val="20"/>
              </w:rPr>
              <w:fldChar w:fldCharType="end"/>
            </w:r>
          </w:p>
        </w:tc>
        <w:tc>
          <w:tcPr>
            <w:tcW w:w="2227"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-0.32 [-0.52, -0.14</w:t>
            </w:r>
            <w:r w:rsidRPr="00B047B4">
              <w:rPr>
                <w:rFonts w:ascii="Times New Roman" w:hAnsi="Times New Roman" w:cs="Times New Roman"/>
                <w:sz w:val="20"/>
                <w:szCs w:val="20"/>
              </w:rPr>
              <w:t>]</w:t>
            </w:r>
          </w:p>
        </w:tc>
        <w:tc>
          <w:tcPr>
            <w:tcW w:w="4571"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Heterogeneit</w:t>
            </w:r>
            <w:r>
              <w:rPr>
                <w:rFonts w:ascii="Times New Roman" w:hAnsi="Times New Roman" w:cs="Times New Roman"/>
                <w:sz w:val="20"/>
                <w:szCs w:val="20"/>
              </w:rPr>
              <w:t xml:space="preserve">y: Tau² = 0.02.; Chi² = 6.78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4 (P=0.15); I² = 41</w:t>
            </w:r>
            <w:r w:rsidRPr="00B047B4">
              <w:rPr>
                <w:rFonts w:ascii="Times New Roman" w:hAnsi="Times New Roman" w:cs="Times New Roman"/>
                <w:sz w:val="20"/>
                <w:szCs w:val="20"/>
              </w:rPr>
              <w:t>%</w:t>
            </w:r>
          </w:p>
        </w:tc>
        <w:tc>
          <w:tcPr>
            <w:tcW w:w="3399"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3.41 (P=0.0006</w:t>
            </w:r>
            <w:r w:rsidRPr="00B047B4">
              <w:rPr>
                <w:rFonts w:ascii="Times New Roman" w:hAnsi="Times New Roman" w:cs="Times New Roman"/>
                <w:sz w:val="20"/>
                <w:szCs w:val="20"/>
              </w:rPr>
              <w:t>)</w:t>
            </w:r>
          </w:p>
        </w:tc>
      </w:tr>
      <w:tr w:rsidR="009520C2" w:rsidRPr="00B047B4" w:rsidTr="009520C2">
        <w:trPr>
          <w:trHeight w:val="471"/>
        </w:trPr>
        <w:tc>
          <w:tcPr>
            <w:tcW w:w="2455" w:type="dxa"/>
          </w:tcPr>
          <w:p w:rsidR="009520C2" w:rsidRPr="00B047B4" w:rsidRDefault="009520C2" w:rsidP="009520C2">
            <w:pPr>
              <w:rPr>
                <w:rFonts w:ascii="Times New Roman" w:hAnsi="Times New Roman" w:cs="Times New Roman"/>
                <w:color w:val="000000"/>
                <w:sz w:val="20"/>
                <w:szCs w:val="20"/>
              </w:rPr>
            </w:pPr>
            <w:r w:rsidRPr="00B047B4">
              <w:rPr>
                <w:rFonts w:ascii="Times New Roman" w:hAnsi="Times New Roman" w:cs="Times New Roman"/>
                <w:sz w:val="18"/>
                <w:szCs w:val="20"/>
              </w:rPr>
              <w:t>Michalsen et al</w:t>
            </w:r>
          </w:p>
        </w:tc>
        <w:tc>
          <w:tcPr>
            <w:tcW w:w="2227"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-0.41 [-0.57, -0.26</w:t>
            </w:r>
            <w:r w:rsidRPr="00B047B4">
              <w:rPr>
                <w:rFonts w:ascii="Times New Roman" w:hAnsi="Times New Roman" w:cs="Times New Roman"/>
                <w:sz w:val="20"/>
                <w:szCs w:val="20"/>
              </w:rPr>
              <w:t>]</w:t>
            </w:r>
          </w:p>
        </w:tc>
        <w:tc>
          <w:tcPr>
            <w:tcW w:w="4571" w:type="dxa"/>
          </w:tcPr>
          <w:p w:rsidR="009520C2" w:rsidRPr="00B047B4" w:rsidRDefault="009520C2" w:rsidP="009520C2">
            <w:pPr>
              <w:rPr>
                <w:rFonts w:ascii="Times New Roman" w:hAnsi="Times New Roman" w:cs="Times New Roman"/>
                <w:sz w:val="20"/>
                <w:szCs w:val="20"/>
              </w:rPr>
            </w:pPr>
            <w:r>
              <w:rPr>
                <w:rFonts w:ascii="Times New Roman" w:hAnsi="Times New Roman" w:cs="Times New Roman"/>
                <w:sz w:val="20"/>
                <w:szCs w:val="20"/>
              </w:rPr>
              <w:t xml:space="preserve">Heterogeneity: Tau² = 0.01.; Chi² = 4.89 </w:t>
            </w:r>
            <w:proofErr w:type="spellStart"/>
            <w:r>
              <w:rPr>
                <w:rFonts w:ascii="Times New Roman" w:hAnsi="Times New Roman" w:cs="Times New Roman"/>
                <w:sz w:val="20"/>
                <w:szCs w:val="20"/>
              </w:rPr>
              <w:t>df</w:t>
            </w:r>
            <w:proofErr w:type="spellEnd"/>
            <w:r>
              <w:rPr>
                <w:rFonts w:ascii="Times New Roman" w:hAnsi="Times New Roman" w:cs="Times New Roman"/>
                <w:sz w:val="20"/>
                <w:szCs w:val="20"/>
              </w:rPr>
              <w:t xml:space="preserve"> = 4(P=0.30); I² = 18</w:t>
            </w:r>
            <w:r w:rsidRPr="00B047B4">
              <w:rPr>
                <w:rFonts w:ascii="Times New Roman" w:hAnsi="Times New Roman" w:cs="Times New Roman"/>
                <w:sz w:val="20"/>
                <w:szCs w:val="20"/>
              </w:rPr>
              <w:t>%</w:t>
            </w:r>
          </w:p>
        </w:tc>
        <w:tc>
          <w:tcPr>
            <w:tcW w:w="3399" w:type="dxa"/>
          </w:tcPr>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T</w:t>
            </w:r>
            <w:r>
              <w:rPr>
                <w:rFonts w:ascii="Times New Roman" w:hAnsi="Times New Roman" w:cs="Times New Roman"/>
                <w:sz w:val="20"/>
                <w:szCs w:val="20"/>
              </w:rPr>
              <w:t>est for overall effect: Z = 5.16 (P&lt;0.00001</w:t>
            </w:r>
            <w:r w:rsidRPr="00B047B4">
              <w:rPr>
                <w:rFonts w:ascii="Times New Roman" w:hAnsi="Times New Roman" w:cs="Times New Roman"/>
                <w:sz w:val="20"/>
                <w:szCs w:val="20"/>
              </w:rPr>
              <w:t>)</w:t>
            </w:r>
          </w:p>
        </w:tc>
      </w:tr>
    </w:tbl>
    <w:p w:rsidR="009520C2" w:rsidRPr="00B047B4" w:rsidRDefault="009520C2" w:rsidP="009520C2">
      <w:pPr>
        <w:spacing w:line="240" w:lineRule="auto"/>
        <w:rPr>
          <w:rFonts w:ascii="Times New Roman" w:hAnsi="Times New Roman" w:cs="Times New Roman"/>
          <w:sz w:val="20"/>
          <w:szCs w:val="20"/>
        </w:rPr>
      </w:pPr>
      <w:r w:rsidRPr="00B047B4">
        <w:rPr>
          <w:rFonts w:ascii="Times New Roman" w:hAnsi="Times New Roman" w:cs="Times New Roman"/>
          <w:b/>
          <w:sz w:val="20"/>
          <w:szCs w:val="20"/>
        </w:rPr>
        <w:t>Legend:</w:t>
      </w:r>
      <w:r w:rsidRPr="00B047B4">
        <w:rPr>
          <w:rFonts w:ascii="Times New Roman" w:hAnsi="Times New Roman" w:cs="Times New Roman"/>
          <w:sz w:val="20"/>
          <w:szCs w:val="20"/>
        </w:rPr>
        <w:t xml:space="preserve"> 95% CI = 95% confidence interval. SMD= standardized mean difference. </w:t>
      </w:r>
    </w:p>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br w:type="page"/>
      </w:r>
    </w:p>
    <w:p w:rsidR="009520C2" w:rsidRPr="00C01D4D" w:rsidRDefault="009520C2" w:rsidP="009520C2">
      <w:pPr>
        <w:pStyle w:val="Heading2"/>
        <w:rPr>
          <w:sz w:val="20"/>
          <w:szCs w:val="20"/>
        </w:rPr>
      </w:pPr>
      <w:r w:rsidRPr="00C01D4D">
        <w:lastRenderedPageBreak/>
        <w:t>3. Sensitivity analyses for primary outcomes with studies at high risk of bias excluded</w:t>
      </w:r>
    </w:p>
    <w:p w:rsidR="009520C2" w:rsidRPr="00B047B4" w:rsidRDefault="009520C2" w:rsidP="009520C2">
      <w:pPr>
        <w:pStyle w:val="Heading3"/>
        <w:spacing w:line="240" w:lineRule="auto"/>
        <w:rPr>
          <w:rFonts w:ascii="Times New Roman" w:hAnsi="Times New Roman" w:cs="Times New Roman"/>
          <w:sz w:val="20"/>
          <w:szCs w:val="20"/>
        </w:rPr>
      </w:pPr>
      <w:r w:rsidRPr="00B047B4">
        <w:rPr>
          <w:rFonts w:ascii="Times New Roman" w:hAnsi="Times New Roman" w:cs="Times New Roman"/>
          <w:sz w:val="20"/>
          <w:szCs w:val="20"/>
        </w:rPr>
        <w:t xml:space="preserve">3.1. </w:t>
      </w:r>
      <w:r>
        <w:rPr>
          <w:rFonts w:ascii="Times New Roman" w:hAnsi="Times New Roman" w:cs="Times New Roman"/>
          <w:sz w:val="20"/>
          <w:szCs w:val="20"/>
        </w:rPr>
        <w:t xml:space="preserve">1. </w:t>
      </w:r>
      <w:r w:rsidRPr="00B047B4">
        <w:rPr>
          <w:rFonts w:ascii="Times New Roman" w:hAnsi="Times New Roman" w:cs="Times New Roman"/>
          <w:sz w:val="20"/>
          <w:szCs w:val="20"/>
        </w:rPr>
        <w:t xml:space="preserve">Forest Plot showing the effect of </w:t>
      </w:r>
      <w:r>
        <w:rPr>
          <w:rFonts w:ascii="Times New Roman" w:hAnsi="Times New Roman" w:cs="Times New Roman"/>
          <w:sz w:val="20"/>
          <w:szCs w:val="20"/>
        </w:rPr>
        <w:t>overall</w:t>
      </w:r>
      <w:r w:rsidRPr="00B047B4">
        <w:rPr>
          <w:rFonts w:ascii="Times New Roman" w:hAnsi="Times New Roman" w:cs="Times New Roman"/>
          <w:sz w:val="20"/>
          <w:szCs w:val="20"/>
        </w:rPr>
        <w:t xml:space="preserve"> intervention on SBP (excluding studies at high risk of bias)</w:t>
      </w:r>
    </w:p>
    <w:p w:rsidR="009520C2" w:rsidRPr="00B047B4" w:rsidRDefault="009520C2" w:rsidP="009520C2">
      <w:pPr>
        <w:rPr>
          <w:rFonts w:ascii="Times New Roman" w:hAnsi="Times New Roman" w:cs="Times New Roman"/>
          <w:sz w:val="20"/>
          <w:szCs w:val="20"/>
          <w:lang w:val="en-AU"/>
        </w:rPr>
      </w:pPr>
      <w:r w:rsidRPr="00C23D37">
        <w:rPr>
          <w:rFonts w:ascii="Times New Roman" w:hAnsi="Times New Roman" w:cs="Times New Roman"/>
          <w:noProof/>
          <w:sz w:val="20"/>
          <w:szCs w:val="20"/>
        </w:rPr>
        <w:drawing>
          <wp:inline distT="0" distB="0" distL="0" distR="0" wp14:anchorId="6C19F0F9" wp14:editId="3A3E6A55">
            <wp:extent cx="8105775" cy="35052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8105775" cy="3505200"/>
                    </a:xfrm>
                    <a:prstGeom prst="rect">
                      <a:avLst/>
                    </a:prstGeom>
                  </pic:spPr>
                </pic:pic>
              </a:graphicData>
            </a:graphic>
          </wp:inline>
        </w:drawing>
      </w:r>
    </w:p>
    <w:p w:rsidR="009520C2" w:rsidRDefault="009520C2" w:rsidP="009520C2">
      <w:pPr>
        <w:pStyle w:val="Heading3"/>
        <w:spacing w:line="240" w:lineRule="auto"/>
        <w:rPr>
          <w:rFonts w:ascii="Times New Roman" w:hAnsi="Times New Roman" w:cs="Times New Roman"/>
          <w:sz w:val="20"/>
          <w:szCs w:val="20"/>
        </w:rPr>
      </w:pPr>
      <w:r w:rsidRPr="00B047B4">
        <w:rPr>
          <w:rFonts w:ascii="Times New Roman" w:hAnsi="Times New Roman" w:cs="Times New Roman"/>
          <w:sz w:val="20"/>
          <w:szCs w:val="20"/>
        </w:rPr>
        <w:br w:type="page"/>
      </w:r>
      <w:r w:rsidRPr="00B047B4">
        <w:rPr>
          <w:rFonts w:ascii="Times New Roman" w:hAnsi="Times New Roman" w:cs="Times New Roman"/>
          <w:sz w:val="20"/>
          <w:szCs w:val="20"/>
        </w:rPr>
        <w:lastRenderedPageBreak/>
        <w:t xml:space="preserve">3.1. </w:t>
      </w:r>
      <w:r>
        <w:rPr>
          <w:rFonts w:ascii="Times New Roman" w:hAnsi="Times New Roman" w:cs="Times New Roman"/>
          <w:sz w:val="20"/>
          <w:szCs w:val="20"/>
        </w:rPr>
        <w:t xml:space="preserve">2. </w:t>
      </w:r>
      <w:r w:rsidRPr="00B047B4">
        <w:rPr>
          <w:rFonts w:ascii="Times New Roman" w:hAnsi="Times New Roman" w:cs="Times New Roman"/>
          <w:sz w:val="20"/>
          <w:szCs w:val="20"/>
        </w:rPr>
        <w:t xml:space="preserve">Forest Plot showing the effect of </w:t>
      </w:r>
      <w:r>
        <w:rPr>
          <w:rFonts w:ascii="Times New Roman" w:hAnsi="Times New Roman" w:cs="Times New Roman"/>
          <w:sz w:val="20"/>
          <w:szCs w:val="20"/>
        </w:rPr>
        <w:t>lifestyle modification</w:t>
      </w:r>
      <w:r w:rsidRPr="00B047B4">
        <w:rPr>
          <w:rFonts w:ascii="Times New Roman" w:hAnsi="Times New Roman" w:cs="Times New Roman"/>
          <w:sz w:val="20"/>
          <w:szCs w:val="20"/>
        </w:rPr>
        <w:t xml:space="preserve"> intervention</w:t>
      </w:r>
      <w:r>
        <w:rPr>
          <w:rFonts w:ascii="Times New Roman" w:hAnsi="Times New Roman" w:cs="Times New Roman"/>
          <w:sz w:val="20"/>
          <w:szCs w:val="20"/>
        </w:rPr>
        <w:t>s</w:t>
      </w:r>
      <w:r w:rsidRPr="00B047B4">
        <w:rPr>
          <w:rFonts w:ascii="Times New Roman" w:hAnsi="Times New Roman" w:cs="Times New Roman"/>
          <w:sz w:val="20"/>
          <w:szCs w:val="20"/>
        </w:rPr>
        <w:t xml:space="preserve"> on SBP (excluding studies at high risk of bias)</w:t>
      </w:r>
    </w:p>
    <w:p w:rsidR="009520C2" w:rsidRPr="00C23D37" w:rsidRDefault="009520C2" w:rsidP="009520C2">
      <w:pPr>
        <w:rPr>
          <w:lang w:val="en-AU"/>
        </w:rPr>
      </w:pPr>
      <w:r w:rsidRPr="00C23D37">
        <w:rPr>
          <w:noProof/>
        </w:rPr>
        <w:drawing>
          <wp:inline distT="0" distB="0" distL="0" distR="0" wp14:anchorId="07820BAF" wp14:editId="2306F305">
            <wp:extent cx="8105775" cy="22860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8105775" cy="2286000"/>
                    </a:xfrm>
                    <a:prstGeom prst="rect">
                      <a:avLst/>
                    </a:prstGeom>
                  </pic:spPr>
                </pic:pic>
              </a:graphicData>
            </a:graphic>
          </wp:inline>
        </w:drawing>
      </w:r>
    </w:p>
    <w:p w:rsidR="009520C2" w:rsidRDefault="009520C2" w:rsidP="009520C2">
      <w:pPr>
        <w:rPr>
          <w:rFonts w:ascii="Times New Roman" w:hAnsi="Times New Roman" w:cs="Times New Roman"/>
          <w:sz w:val="20"/>
          <w:szCs w:val="20"/>
        </w:rPr>
      </w:pPr>
      <w:r>
        <w:rPr>
          <w:rFonts w:ascii="Times New Roman" w:hAnsi="Times New Roman" w:cs="Times New Roman"/>
          <w:sz w:val="20"/>
          <w:szCs w:val="20"/>
        </w:rPr>
        <w:br w:type="page"/>
      </w:r>
    </w:p>
    <w:p w:rsidR="009520C2" w:rsidRDefault="009520C2" w:rsidP="009520C2">
      <w:pPr>
        <w:pStyle w:val="Heading3"/>
        <w:spacing w:line="240" w:lineRule="auto"/>
        <w:rPr>
          <w:rFonts w:ascii="Times New Roman" w:hAnsi="Times New Roman" w:cs="Times New Roman"/>
          <w:sz w:val="20"/>
          <w:szCs w:val="20"/>
        </w:rPr>
      </w:pPr>
      <w:r w:rsidRPr="00B047B4">
        <w:rPr>
          <w:rFonts w:ascii="Times New Roman" w:hAnsi="Times New Roman" w:cs="Times New Roman"/>
          <w:sz w:val="20"/>
          <w:szCs w:val="20"/>
        </w:rPr>
        <w:lastRenderedPageBreak/>
        <w:t xml:space="preserve">3.1. </w:t>
      </w:r>
      <w:r>
        <w:rPr>
          <w:rFonts w:ascii="Times New Roman" w:hAnsi="Times New Roman" w:cs="Times New Roman"/>
          <w:sz w:val="20"/>
          <w:szCs w:val="20"/>
        </w:rPr>
        <w:t xml:space="preserve">3. </w:t>
      </w:r>
      <w:r w:rsidRPr="00B047B4">
        <w:rPr>
          <w:rFonts w:ascii="Times New Roman" w:hAnsi="Times New Roman" w:cs="Times New Roman"/>
          <w:sz w:val="20"/>
          <w:szCs w:val="20"/>
        </w:rPr>
        <w:t xml:space="preserve">Forest Plot showing the effect of </w:t>
      </w:r>
      <w:r>
        <w:rPr>
          <w:rFonts w:ascii="Times New Roman" w:hAnsi="Times New Roman" w:cs="Times New Roman"/>
          <w:sz w:val="20"/>
          <w:szCs w:val="20"/>
        </w:rPr>
        <w:t>lifestyle modification</w:t>
      </w:r>
      <w:r w:rsidRPr="00B047B4">
        <w:rPr>
          <w:rFonts w:ascii="Times New Roman" w:hAnsi="Times New Roman" w:cs="Times New Roman"/>
          <w:sz w:val="20"/>
          <w:szCs w:val="20"/>
        </w:rPr>
        <w:t xml:space="preserve"> intervention</w:t>
      </w:r>
      <w:r>
        <w:rPr>
          <w:rFonts w:ascii="Times New Roman" w:hAnsi="Times New Roman" w:cs="Times New Roman"/>
          <w:sz w:val="20"/>
          <w:szCs w:val="20"/>
        </w:rPr>
        <w:t>s</w:t>
      </w:r>
      <w:r w:rsidRPr="00B047B4">
        <w:rPr>
          <w:rFonts w:ascii="Times New Roman" w:hAnsi="Times New Roman" w:cs="Times New Roman"/>
          <w:sz w:val="20"/>
          <w:szCs w:val="20"/>
        </w:rPr>
        <w:t xml:space="preserve"> on SBP (excluding studies at high risk of bias)</w:t>
      </w:r>
    </w:p>
    <w:p w:rsidR="009520C2" w:rsidRPr="00C23D37" w:rsidRDefault="009520C2" w:rsidP="009520C2">
      <w:pPr>
        <w:rPr>
          <w:lang w:val="en-AU"/>
        </w:rPr>
      </w:pPr>
      <w:r w:rsidRPr="00C23D37">
        <w:rPr>
          <w:noProof/>
        </w:rPr>
        <w:drawing>
          <wp:inline distT="0" distB="0" distL="0" distR="0" wp14:anchorId="5CA5D45E" wp14:editId="60D0F3E9">
            <wp:extent cx="8105775" cy="213360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8105775" cy="2133600"/>
                    </a:xfrm>
                    <a:prstGeom prst="rect">
                      <a:avLst/>
                    </a:prstGeom>
                  </pic:spPr>
                </pic:pic>
              </a:graphicData>
            </a:graphic>
          </wp:inline>
        </w:drawing>
      </w:r>
    </w:p>
    <w:p w:rsidR="009520C2" w:rsidRDefault="009520C2" w:rsidP="009520C2">
      <w:pPr>
        <w:rPr>
          <w:rFonts w:ascii="Times New Roman" w:hAnsi="Times New Roman" w:cs="Times New Roman"/>
          <w:sz w:val="20"/>
          <w:szCs w:val="20"/>
        </w:rPr>
      </w:pPr>
      <w:r>
        <w:rPr>
          <w:rFonts w:ascii="Times New Roman" w:hAnsi="Times New Roman" w:cs="Times New Roman"/>
          <w:sz w:val="20"/>
          <w:szCs w:val="20"/>
        </w:rPr>
        <w:br w:type="page"/>
      </w:r>
    </w:p>
    <w:p w:rsidR="009520C2" w:rsidRPr="005F3874" w:rsidRDefault="009520C2" w:rsidP="009520C2">
      <w:pPr>
        <w:rPr>
          <w:rFonts w:ascii="Times New Roman" w:hAnsi="Times New Roman" w:cs="Times New Roman"/>
          <w:sz w:val="20"/>
          <w:szCs w:val="20"/>
          <w:lang w:val="en-AU"/>
        </w:rPr>
      </w:pPr>
      <w:r>
        <w:rPr>
          <w:rFonts w:ascii="Times New Roman" w:hAnsi="Times New Roman" w:cs="Times New Roman"/>
          <w:sz w:val="20"/>
          <w:szCs w:val="20"/>
        </w:rPr>
        <w:lastRenderedPageBreak/>
        <w:t>3.2.1</w:t>
      </w:r>
      <w:r w:rsidRPr="00B047B4">
        <w:rPr>
          <w:rFonts w:ascii="Times New Roman" w:hAnsi="Times New Roman" w:cs="Times New Roman"/>
          <w:sz w:val="20"/>
          <w:szCs w:val="20"/>
        </w:rPr>
        <w:t xml:space="preserve">. Forest Plot showing the effect of </w:t>
      </w:r>
      <w:r>
        <w:rPr>
          <w:rFonts w:ascii="Times New Roman" w:hAnsi="Times New Roman" w:cs="Times New Roman"/>
          <w:sz w:val="20"/>
          <w:szCs w:val="20"/>
        </w:rPr>
        <w:t>overall</w:t>
      </w:r>
      <w:r w:rsidRPr="00B047B4">
        <w:rPr>
          <w:rFonts w:ascii="Times New Roman" w:hAnsi="Times New Roman" w:cs="Times New Roman"/>
          <w:sz w:val="20"/>
          <w:szCs w:val="20"/>
        </w:rPr>
        <w:t xml:space="preserve"> intervention on DBP (excluding studies at high risk of bias)</w:t>
      </w:r>
    </w:p>
    <w:p w:rsidR="009520C2" w:rsidRPr="00B047B4" w:rsidRDefault="009520C2" w:rsidP="009520C2">
      <w:pPr>
        <w:rPr>
          <w:rFonts w:ascii="Times New Roman" w:hAnsi="Times New Roman" w:cs="Times New Roman"/>
          <w:sz w:val="20"/>
          <w:szCs w:val="20"/>
          <w:lang w:val="en-AU"/>
        </w:rPr>
      </w:pPr>
      <w:r w:rsidRPr="00024D41">
        <w:rPr>
          <w:rFonts w:ascii="Times New Roman" w:hAnsi="Times New Roman" w:cs="Times New Roman"/>
          <w:noProof/>
          <w:sz w:val="20"/>
          <w:szCs w:val="20"/>
        </w:rPr>
        <w:drawing>
          <wp:inline distT="0" distB="0" distL="0" distR="0" wp14:anchorId="4B2A22B6" wp14:editId="2A827DA1">
            <wp:extent cx="8105775" cy="2895600"/>
            <wp:effectExtent l="0" t="0" r="952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8105775" cy="2895600"/>
                    </a:xfrm>
                    <a:prstGeom prst="rect">
                      <a:avLst/>
                    </a:prstGeom>
                  </pic:spPr>
                </pic:pic>
              </a:graphicData>
            </a:graphic>
          </wp:inline>
        </w:drawing>
      </w:r>
    </w:p>
    <w:p w:rsidR="009520C2" w:rsidRPr="00B047B4" w:rsidRDefault="009520C2" w:rsidP="009520C2">
      <w:pPr>
        <w:rPr>
          <w:rFonts w:ascii="Times New Roman" w:hAnsi="Times New Roman" w:cs="Times New Roman"/>
          <w:sz w:val="20"/>
          <w:szCs w:val="20"/>
          <w:lang w:val="en-AU"/>
        </w:rPr>
      </w:pPr>
    </w:p>
    <w:p w:rsidR="009520C2" w:rsidRPr="00B047B4" w:rsidRDefault="009520C2" w:rsidP="009520C2">
      <w:pPr>
        <w:rPr>
          <w:rFonts w:ascii="Times New Roman" w:hAnsi="Times New Roman" w:cs="Times New Roman"/>
          <w:sz w:val="20"/>
          <w:szCs w:val="20"/>
          <w:lang w:val="en-AU"/>
        </w:rPr>
      </w:pPr>
      <w:r w:rsidRPr="00B047B4">
        <w:rPr>
          <w:rFonts w:ascii="Times New Roman" w:hAnsi="Times New Roman" w:cs="Times New Roman"/>
          <w:sz w:val="20"/>
          <w:szCs w:val="20"/>
          <w:lang w:val="en-AU"/>
        </w:rPr>
        <w:br w:type="page"/>
      </w:r>
    </w:p>
    <w:p w:rsidR="009520C2" w:rsidRPr="005F3874" w:rsidRDefault="009520C2" w:rsidP="009520C2">
      <w:pPr>
        <w:rPr>
          <w:rFonts w:ascii="Times New Roman" w:hAnsi="Times New Roman" w:cs="Times New Roman"/>
          <w:sz w:val="20"/>
          <w:szCs w:val="20"/>
          <w:lang w:val="en-AU"/>
        </w:rPr>
      </w:pPr>
      <w:r>
        <w:rPr>
          <w:rFonts w:ascii="Times New Roman" w:hAnsi="Times New Roman" w:cs="Times New Roman"/>
          <w:sz w:val="20"/>
          <w:szCs w:val="20"/>
        </w:rPr>
        <w:lastRenderedPageBreak/>
        <w:t>3.2.2</w:t>
      </w:r>
      <w:r w:rsidRPr="00B047B4">
        <w:rPr>
          <w:rFonts w:ascii="Times New Roman" w:hAnsi="Times New Roman" w:cs="Times New Roman"/>
          <w:sz w:val="20"/>
          <w:szCs w:val="20"/>
        </w:rPr>
        <w:t xml:space="preserve">. Forest Plot showing the effect of </w:t>
      </w:r>
      <w:r>
        <w:rPr>
          <w:rFonts w:ascii="Times New Roman" w:hAnsi="Times New Roman" w:cs="Times New Roman"/>
          <w:sz w:val="20"/>
          <w:szCs w:val="20"/>
        </w:rPr>
        <w:t>Lifestyle modification</w:t>
      </w:r>
      <w:r w:rsidRPr="00B047B4">
        <w:rPr>
          <w:rFonts w:ascii="Times New Roman" w:hAnsi="Times New Roman" w:cs="Times New Roman"/>
          <w:sz w:val="20"/>
          <w:szCs w:val="20"/>
        </w:rPr>
        <w:t xml:space="preserve"> intervention</w:t>
      </w:r>
      <w:r>
        <w:rPr>
          <w:rFonts w:ascii="Times New Roman" w:hAnsi="Times New Roman" w:cs="Times New Roman"/>
          <w:sz w:val="20"/>
          <w:szCs w:val="20"/>
        </w:rPr>
        <w:t>s</w:t>
      </w:r>
      <w:r w:rsidRPr="00B047B4">
        <w:rPr>
          <w:rFonts w:ascii="Times New Roman" w:hAnsi="Times New Roman" w:cs="Times New Roman"/>
          <w:sz w:val="20"/>
          <w:szCs w:val="20"/>
        </w:rPr>
        <w:t xml:space="preserve"> on DBP (excluding studies at high risk of bias)</w:t>
      </w:r>
    </w:p>
    <w:p w:rsidR="009520C2" w:rsidRDefault="009520C2" w:rsidP="009520C2">
      <w:pPr>
        <w:rPr>
          <w:rFonts w:ascii="Times New Roman" w:eastAsiaTheme="majorEastAsia" w:hAnsi="Times New Roman" w:cs="Times New Roman"/>
          <w:color w:val="1F4D78" w:themeColor="accent1" w:themeShade="7F"/>
          <w:sz w:val="20"/>
          <w:szCs w:val="20"/>
          <w:lang w:val="en-AU"/>
        </w:rPr>
      </w:pPr>
      <w:r w:rsidRPr="00024D41">
        <w:rPr>
          <w:rFonts w:ascii="Times New Roman" w:hAnsi="Times New Roman" w:cs="Times New Roman"/>
          <w:noProof/>
          <w:sz w:val="20"/>
          <w:szCs w:val="20"/>
        </w:rPr>
        <w:drawing>
          <wp:inline distT="0" distB="0" distL="0" distR="0" wp14:anchorId="6B1A5756" wp14:editId="6C9573E1">
            <wp:extent cx="8105775" cy="1981200"/>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8105775" cy="1981200"/>
                    </a:xfrm>
                    <a:prstGeom prst="rect">
                      <a:avLst/>
                    </a:prstGeom>
                  </pic:spPr>
                </pic:pic>
              </a:graphicData>
            </a:graphic>
          </wp:inline>
        </w:drawing>
      </w:r>
      <w:r>
        <w:rPr>
          <w:rFonts w:ascii="Times New Roman" w:hAnsi="Times New Roman" w:cs="Times New Roman"/>
          <w:sz w:val="20"/>
          <w:szCs w:val="20"/>
        </w:rPr>
        <w:br w:type="page"/>
      </w:r>
    </w:p>
    <w:p w:rsidR="009520C2" w:rsidRPr="005F3874" w:rsidRDefault="009520C2" w:rsidP="009520C2">
      <w:pPr>
        <w:rPr>
          <w:rFonts w:ascii="Times New Roman" w:hAnsi="Times New Roman" w:cs="Times New Roman"/>
          <w:sz w:val="20"/>
          <w:szCs w:val="20"/>
          <w:lang w:val="en-AU"/>
        </w:rPr>
      </w:pPr>
      <w:r>
        <w:rPr>
          <w:rFonts w:ascii="Times New Roman" w:hAnsi="Times New Roman" w:cs="Times New Roman"/>
          <w:sz w:val="20"/>
          <w:szCs w:val="20"/>
        </w:rPr>
        <w:lastRenderedPageBreak/>
        <w:t>3.2.3</w:t>
      </w:r>
      <w:r w:rsidRPr="00B047B4">
        <w:rPr>
          <w:rFonts w:ascii="Times New Roman" w:hAnsi="Times New Roman" w:cs="Times New Roman"/>
          <w:sz w:val="20"/>
          <w:szCs w:val="20"/>
        </w:rPr>
        <w:t xml:space="preserve">. Forest Plot showing the effect of </w:t>
      </w:r>
      <w:r>
        <w:rPr>
          <w:rFonts w:ascii="Times New Roman" w:hAnsi="Times New Roman" w:cs="Times New Roman"/>
          <w:sz w:val="20"/>
          <w:szCs w:val="20"/>
        </w:rPr>
        <w:t>combined</w:t>
      </w:r>
      <w:r w:rsidRPr="00B047B4">
        <w:rPr>
          <w:rFonts w:ascii="Times New Roman" w:hAnsi="Times New Roman" w:cs="Times New Roman"/>
          <w:sz w:val="20"/>
          <w:szCs w:val="20"/>
        </w:rPr>
        <w:t xml:space="preserve"> intervention</w:t>
      </w:r>
      <w:r>
        <w:rPr>
          <w:rFonts w:ascii="Times New Roman" w:hAnsi="Times New Roman" w:cs="Times New Roman"/>
          <w:sz w:val="20"/>
          <w:szCs w:val="20"/>
        </w:rPr>
        <w:t>s</w:t>
      </w:r>
      <w:r w:rsidRPr="00B047B4">
        <w:rPr>
          <w:rFonts w:ascii="Times New Roman" w:hAnsi="Times New Roman" w:cs="Times New Roman"/>
          <w:sz w:val="20"/>
          <w:szCs w:val="20"/>
        </w:rPr>
        <w:t xml:space="preserve"> on DBP (excluding studies at high risk of bias)</w:t>
      </w:r>
    </w:p>
    <w:p w:rsidR="009520C2" w:rsidRDefault="009520C2" w:rsidP="009520C2">
      <w:pPr>
        <w:pStyle w:val="Heading3"/>
        <w:spacing w:line="240" w:lineRule="auto"/>
        <w:rPr>
          <w:rFonts w:ascii="Times New Roman" w:hAnsi="Times New Roman" w:cs="Times New Roman"/>
          <w:sz w:val="20"/>
          <w:szCs w:val="20"/>
        </w:rPr>
      </w:pPr>
      <w:r w:rsidRPr="00024D41">
        <w:rPr>
          <w:rFonts w:ascii="Times New Roman" w:eastAsiaTheme="minorHAnsi" w:hAnsi="Times New Roman" w:cs="Times New Roman"/>
          <w:noProof/>
          <w:sz w:val="20"/>
          <w:szCs w:val="20"/>
          <w:lang w:val="en-US"/>
        </w:rPr>
        <w:drawing>
          <wp:inline distT="0" distB="0" distL="0" distR="0" wp14:anchorId="3C8B5F79" wp14:editId="49DA6B9D">
            <wp:extent cx="8105775" cy="1981200"/>
            <wp:effectExtent l="0" t="0" r="952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8105775" cy="1981200"/>
                    </a:xfrm>
                    <a:prstGeom prst="rect">
                      <a:avLst/>
                    </a:prstGeom>
                  </pic:spPr>
                </pic:pic>
              </a:graphicData>
            </a:graphic>
          </wp:inline>
        </w:drawing>
      </w:r>
    </w:p>
    <w:p w:rsidR="009520C2" w:rsidRDefault="009520C2" w:rsidP="009520C2">
      <w:pPr>
        <w:rPr>
          <w:rFonts w:eastAsiaTheme="majorEastAsia"/>
          <w:color w:val="1F4D78" w:themeColor="accent1" w:themeShade="7F"/>
          <w:lang w:val="en-AU"/>
        </w:rPr>
      </w:pPr>
      <w:r>
        <w:br w:type="page"/>
      </w:r>
    </w:p>
    <w:p w:rsidR="009520C2" w:rsidRPr="00B047B4" w:rsidRDefault="009520C2" w:rsidP="009520C2">
      <w:pPr>
        <w:pStyle w:val="Heading3"/>
        <w:spacing w:line="240" w:lineRule="auto"/>
        <w:rPr>
          <w:rFonts w:ascii="Times New Roman" w:hAnsi="Times New Roman" w:cs="Times New Roman"/>
          <w:sz w:val="20"/>
          <w:szCs w:val="20"/>
        </w:rPr>
      </w:pPr>
      <w:r w:rsidRPr="00B047B4">
        <w:rPr>
          <w:rFonts w:ascii="Times New Roman" w:hAnsi="Times New Roman" w:cs="Times New Roman"/>
          <w:sz w:val="20"/>
          <w:szCs w:val="20"/>
        </w:rPr>
        <w:lastRenderedPageBreak/>
        <w:t>3.3</w:t>
      </w:r>
      <w:r>
        <w:rPr>
          <w:rFonts w:ascii="Times New Roman" w:hAnsi="Times New Roman" w:cs="Times New Roman"/>
          <w:sz w:val="20"/>
          <w:szCs w:val="20"/>
        </w:rPr>
        <w:t>.1</w:t>
      </w:r>
      <w:r w:rsidRPr="00B047B4">
        <w:rPr>
          <w:rFonts w:ascii="Times New Roman" w:hAnsi="Times New Roman" w:cs="Times New Roman"/>
          <w:sz w:val="20"/>
          <w:szCs w:val="20"/>
        </w:rPr>
        <w:t xml:space="preserve">. Forest Plot showing the effect of </w:t>
      </w:r>
      <w:r>
        <w:rPr>
          <w:rFonts w:ascii="Times New Roman" w:hAnsi="Times New Roman" w:cs="Times New Roman"/>
          <w:sz w:val="20"/>
          <w:szCs w:val="20"/>
        </w:rPr>
        <w:t xml:space="preserve">overall </w:t>
      </w:r>
      <w:r w:rsidRPr="00B047B4">
        <w:rPr>
          <w:rFonts w:ascii="Times New Roman" w:hAnsi="Times New Roman" w:cs="Times New Roman"/>
          <w:sz w:val="20"/>
          <w:szCs w:val="20"/>
        </w:rPr>
        <w:t>intervention on LDL-C (excluding studies at high risk of bias)</w:t>
      </w:r>
    </w:p>
    <w:p w:rsidR="009520C2" w:rsidRPr="00B047B4" w:rsidRDefault="009520C2" w:rsidP="009520C2">
      <w:pPr>
        <w:rPr>
          <w:rFonts w:ascii="Times New Roman" w:hAnsi="Times New Roman" w:cs="Times New Roman"/>
          <w:sz w:val="20"/>
          <w:szCs w:val="20"/>
          <w:lang w:val="en-AU"/>
        </w:rPr>
      </w:pPr>
      <w:r w:rsidRPr="00024D41">
        <w:rPr>
          <w:rFonts w:ascii="Times New Roman" w:hAnsi="Times New Roman" w:cs="Times New Roman"/>
          <w:noProof/>
          <w:sz w:val="20"/>
          <w:szCs w:val="20"/>
        </w:rPr>
        <w:drawing>
          <wp:inline distT="0" distB="0" distL="0" distR="0" wp14:anchorId="5B5F4AE3" wp14:editId="71C8D309">
            <wp:extent cx="8229600" cy="3348990"/>
            <wp:effectExtent l="0" t="0" r="0" b="38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8229600" cy="3348990"/>
                    </a:xfrm>
                    <a:prstGeom prst="rect">
                      <a:avLst/>
                    </a:prstGeom>
                  </pic:spPr>
                </pic:pic>
              </a:graphicData>
            </a:graphic>
          </wp:inline>
        </w:drawing>
      </w:r>
    </w:p>
    <w:p w:rsidR="009520C2" w:rsidRDefault="009520C2" w:rsidP="009520C2">
      <w:pPr>
        <w:pStyle w:val="Heading3"/>
        <w:spacing w:line="240" w:lineRule="auto"/>
        <w:rPr>
          <w:rFonts w:ascii="Times New Roman" w:hAnsi="Times New Roman" w:cs="Times New Roman"/>
          <w:sz w:val="20"/>
          <w:szCs w:val="20"/>
        </w:rPr>
      </w:pPr>
      <w:r w:rsidRPr="00B047B4">
        <w:rPr>
          <w:rFonts w:ascii="Times New Roman" w:hAnsi="Times New Roman" w:cs="Times New Roman"/>
          <w:sz w:val="20"/>
          <w:szCs w:val="20"/>
        </w:rPr>
        <w:br w:type="page"/>
      </w:r>
      <w:bookmarkStart w:id="5" w:name="_Toc87916071"/>
      <w:r w:rsidRPr="00B047B4">
        <w:rPr>
          <w:rFonts w:ascii="Times New Roman" w:hAnsi="Times New Roman" w:cs="Times New Roman"/>
          <w:sz w:val="20"/>
          <w:szCs w:val="20"/>
        </w:rPr>
        <w:lastRenderedPageBreak/>
        <w:t>3.3</w:t>
      </w:r>
      <w:r>
        <w:rPr>
          <w:rFonts w:ascii="Times New Roman" w:hAnsi="Times New Roman" w:cs="Times New Roman"/>
          <w:sz w:val="20"/>
          <w:szCs w:val="20"/>
        </w:rPr>
        <w:t>.2</w:t>
      </w:r>
      <w:r w:rsidRPr="00B047B4">
        <w:rPr>
          <w:rFonts w:ascii="Times New Roman" w:hAnsi="Times New Roman" w:cs="Times New Roman"/>
          <w:sz w:val="20"/>
          <w:szCs w:val="20"/>
        </w:rPr>
        <w:t>. Forest Plot showing the effect of</w:t>
      </w:r>
      <w:r>
        <w:rPr>
          <w:rFonts w:ascii="Times New Roman" w:hAnsi="Times New Roman" w:cs="Times New Roman"/>
          <w:sz w:val="20"/>
          <w:szCs w:val="20"/>
        </w:rPr>
        <w:t xml:space="preserve"> lifestyle interventions</w:t>
      </w:r>
      <w:r w:rsidRPr="00B047B4">
        <w:rPr>
          <w:rFonts w:ascii="Times New Roman" w:hAnsi="Times New Roman" w:cs="Times New Roman"/>
          <w:sz w:val="20"/>
          <w:szCs w:val="20"/>
        </w:rPr>
        <w:t xml:space="preserve"> on LDL-C (excluding studies at high risk of bias)</w:t>
      </w:r>
    </w:p>
    <w:p w:rsidR="009520C2" w:rsidRPr="00024D41" w:rsidRDefault="009520C2" w:rsidP="009520C2">
      <w:pPr>
        <w:rPr>
          <w:lang w:val="en-AU"/>
        </w:rPr>
      </w:pPr>
      <w:r w:rsidRPr="00024D41">
        <w:rPr>
          <w:noProof/>
        </w:rPr>
        <w:drawing>
          <wp:inline distT="0" distB="0" distL="0" distR="0" wp14:anchorId="4054E1AD" wp14:editId="136288C9">
            <wp:extent cx="8229600" cy="2283460"/>
            <wp:effectExtent l="0" t="0" r="0" b="254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8229600" cy="2283460"/>
                    </a:xfrm>
                    <a:prstGeom prst="rect">
                      <a:avLst/>
                    </a:prstGeom>
                  </pic:spPr>
                </pic:pic>
              </a:graphicData>
            </a:graphic>
          </wp:inline>
        </w:drawing>
      </w:r>
    </w:p>
    <w:p w:rsidR="009520C2" w:rsidRDefault="009520C2" w:rsidP="009520C2">
      <w:pPr>
        <w:rPr>
          <w:rFonts w:ascii="Times New Roman" w:hAnsi="Times New Roman" w:cs="Times New Roman"/>
          <w:sz w:val="20"/>
          <w:szCs w:val="20"/>
        </w:rPr>
      </w:pPr>
      <w:r>
        <w:rPr>
          <w:rFonts w:ascii="Times New Roman" w:hAnsi="Times New Roman" w:cs="Times New Roman"/>
          <w:sz w:val="20"/>
          <w:szCs w:val="20"/>
        </w:rPr>
        <w:br w:type="page"/>
      </w:r>
    </w:p>
    <w:p w:rsidR="009520C2" w:rsidRDefault="009520C2" w:rsidP="009520C2">
      <w:pPr>
        <w:pStyle w:val="Heading3"/>
        <w:spacing w:line="240" w:lineRule="auto"/>
        <w:rPr>
          <w:rFonts w:ascii="Times New Roman" w:hAnsi="Times New Roman" w:cs="Times New Roman"/>
          <w:sz w:val="20"/>
          <w:szCs w:val="20"/>
        </w:rPr>
      </w:pPr>
      <w:r w:rsidRPr="00B047B4">
        <w:rPr>
          <w:rFonts w:ascii="Times New Roman" w:hAnsi="Times New Roman" w:cs="Times New Roman"/>
          <w:sz w:val="20"/>
          <w:szCs w:val="20"/>
        </w:rPr>
        <w:lastRenderedPageBreak/>
        <w:t>3.3</w:t>
      </w:r>
      <w:r>
        <w:rPr>
          <w:rFonts w:ascii="Times New Roman" w:hAnsi="Times New Roman" w:cs="Times New Roman"/>
          <w:sz w:val="20"/>
          <w:szCs w:val="20"/>
        </w:rPr>
        <w:t>.3</w:t>
      </w:r>
      <w:r w:rsidRPr="00B047B4">
        <w:rPr>
          <w:rFonts w:ascii="Times New Roman" w:hAnsi="Times New Roman" w:cs="Times New Roman"/>
          <w:sz w:val="20"/>
          <w:szCs w:val="20"/>
        </w:rPr>
        <w:t>. Forest Plot showing the effect of</w:t>
      </w:r>
      <w:r>
        <w:rPr>
          <w:rFonts w:ascii="Times New Roman" w:hAnsi="Times New Roman" w:cs="Times New Roman"/>
          <w:sz w:val="20"/>
          <w:szCs w:val="20"/>
        </w:rPr>
        <w:t xml:space="preserve"> combined interventions</w:t>
      </w:r>
      <w:r w:rsidRPr="00B047B4">
        <w:rPr>
          <w:rFonts w:ascii="Times New Roman" w:hAnsi="Times New Roman" w:cs="Times New Roman"/>
          <w:sz w:val="20"/>
          <w:szCs w:val="20"/>
        </w:rPr>
        <w:t xml:space="preserve"> on LDL-C (excluding studies at high risk of bias)</w:t>
      </w:r>
    </w:p>
    <w:p w:rsidR="009520C2" w:rsidRDefault="009520C2" w:rsidP="009520C2">
      <w:pPr>
        <w:rPr>
          <w:rFonts w:ascii="Times New Roman" w:hAnsi="Times New Roman" w:cs="Times New Roman"/>
          <w:sz w:val="20"/>
          <w:szCs w:val="20"/>
        </w:rPr>
      </w:pPr>
      <w:r w:rsidRPr="00024D41">
        <w:rPr>
          <w:rFonts w:ascii="Times New Roman" w:hAnsi="Times New Roman" w:cs="Times New Roman"/>
          <w:noProof/>
          <w:sz w:val="20"/>
          <w:szCs w:val="20"/>
        </w:rPr>
        <w:drawing>
          <wp:inline distT="0" distB="0" distL="0" distR="0" wp14:anchorId="46263FD1" wp14:editId="446B02A0">
            <wp:extent cx="8105775" cy="2133600"/>
            <wp:effectExtent l="0" t="0" r="952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8105775" cy="2133600"/>
                    </a:xfrm>
                    <a:prstGeom prst="rect">
                      <a:avLst/>
                    </a:prstGeom>
                  </pic:spPr>
                </pic:pic>
              </a:graphicData>
            </a:graphic>
          </wp:inline>
        </w:drawing>
      </w:r>
      <w:r>
        <w:rPr>
          <w:rFonts w:ascii="Times New Roman" w:hAnsi="Times New Roman" w:cs="Times New Roman"/>
          <w:sz w:val="20"/>
          <w:szCs w:val="20"/>
        </w:rPr>
        <w:br w:type="page"/>
      </w:r>
    </w:p>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lastRenderedPageBreak/>
        <w:t xml:space="preserve">3.4. </w:t>
      </w:r>
      <w:r>
        <w:rPr>
          <w:rFonts w:ascii="Times New Roman" w:hAnsi="Times New Roman" w:cs="Times New Roman"/>
          <w:sz w:val="20"/>
          <w:szCs w:val="20"/>
        </w:rPr>
        <w:t xml:space="preserve">1. </w:t>
      </w:r>
      <w:r w:rsidRPr="00B047B4">
        <w:rPr>
          <w:rFonts w:ascii="Times New Roman" w:hAnsi="Times New Roman" w:cs="Times New Roman"/>
          <w:sz w:val="20"/>
          <w:szCs w:val="20"/>
        </w:rPr>
        <w:t>Forest Plot s</w:t>
      </w:r>
      <w:r>
        <w:rPr>
          <w:rFonts w:ascii="Times New Roman" w:hAnsi="Times New Roman" w:cs="Times New Roman"/>
          <w:sz w:val="20"/>
          <w:szCs w:val="20"/>
        </w:rPr>
        <w:t xml:space="preserve">howing the effect of overall </w:t>
      </w:r>
      <w:r w:rsidRPr="00B047B4">
        <w:rPr>
          <w:rFonts w:ascii="Times New Roman" w:hAnsi="Times New Roman" w:cs="Times New Roman"/>
          <w:sz w:val="20"/>
          <w:szCs w:val="20"/>
        </w:rPr>
        <w:t>intervention on Total cholesterol (excluding studies at high risk of bias)</w:t>
      </w:r>
      <w:bookmarkEnd w:id="5"/>
    </w:p>
    <w:p w:rsidR="009520C2" w:rsidRPr="00B047B4" w:rsidRDefault="009520C2" w:rsidP="009520C2">
      <w:pPr>
        <w:rPr>
          <w:rFonts w:ascii="Times New Roman" w:hAnsi="Times New Roman" w:cs="Times New Roman"/>
          <w:sz w:val="20"/>
          <w:szCs w:val="20"/>
          <w:lang w:val="en-AU"/>
        </w:rPr>
      </w:pPr>
      <w:r w:rsidRPr="00024D41">
        <w:rPr>
          <w:rFonts w:ascii="Times New Roman" w:hAnsi="Times New Roman" w:cs="Times New Roman"/>
          <w:noProof/>
          <w:sz w:val="20"/>
          <w:szCs w:val="20"/>
        </w:rPr>
        <w:drawing>
          <wp:inline distT="0" distB="0" distL="0" distR="0" wp14:anchorId="58509BD3" wp14:editId="2776D67B">
            <wp:extent cx="8172450" cy="32004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8172450" cy="3200400"/>
                    </a:xfrm>
                    <a:prstGeom prst="rect">
                      <a:avLst/>
                    </a:prstGeom>
                  </pic:spPr>
                </pic:pic>
              </a:graphicData>
            </a:graphic>
          </wp:inline>
        </w:drawing>
      </w:r>
    </w:p>
    <w:p w:rsidR="009520C2" w:rsidRPr="00B047B4" w:rsidRDefault="009520C2" w:rsidP="009520C2">
      <w:pPr>
        <w:rPr>
          <w:rFonts w:ascii="Times New Roman" w:hAnsi="Times New Roman" w:cs="Times New Roman"/>
          <w:sz w:val="20"/>
          <w:szCs w:val="20"/>
          <w:lang w:val="en-AU"/>
        </w:rPr>
      </w:pPr>
    </w:p>
    <w:p w:rsidR="009520C2" w:rsidRPr="00B047B4" w:rsidRDefault="009520C2" w:rsidP="009520C2">
      <w:pPr>
        <w:rPr>
          <w:rFonts w:ascii="Times New Roman" w:eastAsiaTheme="majorEastAsia" w:hAnsi="Times New Roman" w:cs="Times New Roman"/>
          <w:color w:val="1F4D78" w:themeColor="accent1" w:themeShade="7F"/>
          <w:sz w:val="20"/>
          <w:szCs w:val="20"/>
          <w:lang w:val="en-AU"/>
        </w:rPr>
      </w:pPr>
    </w:p>
    <w:p w:rsidR="009520C2" w:rsidRPr="00B047B4" w:rsidRDefault="009520C2" w:rsidP="009520C2">
      <w:pPr>
        <w:rPr>
          <w:rFonts w:ascii="Times New Roman" w:hAnsi="Times New Roman" w:cs="Times New Roman"/>
          <w:sz w:val="20"/>
          <w:szCs w:val="20"/>
          <w:lang w:val="en-AU"/>
        </w:rPr>
      </w:pPr>
      <w:r w:rsidRPr="00B047B4">
        <w:rPr>
          <w:rFonts w:ascii="Times New Roman" w:hAnsi="Times New Roman" w:cs="Times New Roman"/>
          <w:sz w:val="20"/>
          <w:szCs w:val="20"/>
          <w:lang w:val="en-AU"/>
        </w:rPr>
        <w:br w:type="page"/>
      </w:r>
    </w:p>
    <w:p w:rsidR="009520C2" w:rsidRDefault="009520C2" w:rsidP="009520C2">
      <w:pPr>
        <w:rPr>
          <w:rFonts w:ascii="Times New Roman" w:hAnsi="Times New Roman" w:cs="Times New Roman"/>
          <w:sz w:val="20"/>
          <w:szCs w:val="20"/>
        </w:rPr>
      </w:pPr>
      <w:bookmarkStart w:id="6" w:name="_Toc87916081"/>
      <w:r w:rsidRPr="00B047B4">
        <w:rPr>
          <w:rFonts w:ascii="Times New Roman" w:hAnsi="Times New Roman" w:cs="Times New Roman"/>
          <w:sz w:val="20"/>
          <w:szCs w:val="20"/>
        </w:rPr>
        <w:lastRenderedPageBreak/>
        <w:t xml:space="preserve">3.4. </w:t>
      </w:r>
      <w:r>
        <w:rPr>
          <w:rFonts w:ascii="Times New Roman" w:hAnsi="Times New Roman" w:cs="Times New Roman"/>
          <w:sz w:val="20"/>
          <w:szCs w:val="20"/>
        </w:rPr>
        <w:t xml:space="preserve">2. </w:t>
      </w:r>
      <w:r w:rsidRPr="00B047B4">
        <w:rPr>
          <w:rFonts w:ascii="Times New Roman" w:hAnsi="Times New Roman" w:cs="Times New Roman"/>
          <w:sz w:val="20"/>
          <w:szCs w:val="20"/>
        </w:rPr>
        <w:t>Forest Plot s</w:t>
      </w:r>
      <w:r>
        <w:rPr>
          <w:rFonts w:ascii="Times New Roman" w:hAnsi="Times New Roman" w:cs="Times New Roman"/>
          <w:sz w:val="20"/>
          <w:szCs w:val="20"/>
        </w:rPr>
        <w:t xml:space="preserve">howing the effect of lifestyle </w:t>
      </w:r>
      <w:r w:rsidRPr="00B047B4">
        <w:rPr>
          <w:rFonts w:ascii="Times New Roman" w:hAnsi="Times New Roman" w:cs="Times New Roman"/>
          <w:sz w:val="20"/>
          <w:szCs w:val="20"/>
        </w:rPr>
        <w:t>intervention</w:t>
      </w:r>
      <w:r>
        <w:rPr>
          <w:rFonts w:ascii="Times New Roman" w:hAnsi="Times New Roman" w:cs="Times New Roman"/>
          <w:sz w:val="20"/>
          <w:szCs w:val="20"/>
        </w:rPr>
        <w:t>s alone</w:t>
      </w:r>
      <w:r w:rsidRPr="00B047B4">
        <w:rPr>
          <w:rFonts w:ascii="Times New Roman" w:hAnsi="Times New Roman" w:cs="Times New Roman"/>
          <w:sz w:val="20"/>
          <w:szCs w:val="20"/>
        </w:rPr>
        <w:t xml:space="preserve"> on Total cholesterol (excluding studies at high risk of bias)</w:t>
      </w:r>
    </w:p>
    <w:p w:rsidR="009520C2" w:rsidRPr="00B047B4" w:rsidRDefault="009520C2" w:rsidP="009520C2">
      <w:pPr>
        <w:rPr>
          <w:rFonts w:ascii="Times New Roman" w:hAnsi="Times New Roman" w:cs="Times New Roman"/>
          <w:sz w:val="20"/>
          <w:szCs w:val="20"/>
        </w:rPr>
      </w:pPr>
      <w:r w:rsidRPr="003D676E">
        <w:rPr>
          <w:rFonts w:ascii="Times New Roman" w:hAnsi="Times New Roman" w:cs="Times New Roman"/>
          <w:noProof/>
          <w:sz w:val="20"/>
          <w:szCs w:val="20"/>
        </w:rPr>
        <w:drawing>
          <wp:inline distT="0" distB="0" distL="0" distR="0" wp14:anchorId="150EE495" wp14:editId="7763EEEF">
            <wp:extent cx="8172450" cy="24384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8172450" cy="2438400"/>
                    </a:xfrm>
                    <a:prstGeom prst="rect">
                      <a:avLst/>
                    </a:prstGeom>
                  </pic:spPr>
                </pic:pic>
              </a:graphicData>
            </a:graphic>
          </wp:inline>
        </w:drawing>
      </w:r>
    </w:p>
    <w:p w:rsidR="009520C2" w:rsidRDefault="009520C2" w:rsidP="009520C2">
      <w:pPr>
        <w:rPr>
          <w:rFonts w:ascii="Times New Roman" w:eastAsiaTheme="majorEastAsia" w:hAnsi="Times New Roman" w:cs="Times New Roman"/>
          <w:color w:val="2E74B5" w:themeColor="accent1" w:themeShade="BF"/>
          <w:sz w:val="20"/>
          <w:szCs w:val="20"/>
          <w:lang w:val="en-AU"/>
        </w:rPr>
      </w:pPr>
      <w:r>
        <w:rPr>
          <w:rFonts w:ascii="Times New Roman" w:hAnsi="Times New Roman" w:cs="Times New Roman"/>
          <w:sz w:val="20"/>
          <w:szCs w:val="20"/>
        </w:rPr>
        <w:br w:type="page"/>
      </w:r>
    </w:p>
    <w:p w:rsidR="009520C2" w:rsidRDefault="009520C2" w:rsidP="009520C2">
      <w:pPr>
        <w:rPr>
          <w:rFonts w:ascii="Times New Roman" w:hAnsi="Times New Roman" w:cs="Times New Roman"/>
          <w:sz w:val="20"/>
          <w:szCs w:val="20"/>
        </w:rPr>
      </w:pPr>
      <w:r w:rsidRPr="00B047B4">
        <w:rPr>
          <w:rFonts w:ascii="Times New Roman" w:hAnsi="Times New Roman" w:cs="Times New Roman"/>
          <w:sz w:val="20"/>
          <w:szCs w:val="20"/>
        </w:rPr>
        <w:lastRenderedPageBreak/>
        <w:t xml:space="preserve">3.4. </w:t>
      </w:r>
      <w:r>
        <w:rPr>
          <w:rFonts w:ascii="Times New Roman" w:hAnsi="Times New Roman" w:cs="Times New Roman"/>
          <w:sz w:val="20"/>
          <w:szCs w:val="20"/>
        </w:rPr>
        <w:t xml:space="preserve">3. </w:t>
      </w:r>
      <w:r w:rsidRPr="00B047B4">
        <w:rPr>
          <w:rFonts w:ascii="Times New Roman" w:hAnsi="Times New Roman" w:cs="Times New Roman"/>
          <w:sz w:val="20"/>
          <w:szCs w:val="20"/>
        </w:rPr>
        <w:t>Forest Plot s</w:t>
      </w:r>
      <w:r>
        <w:rPr>
          <w:rFonts w:ascii="Times New Roman" w:hAnsi="Times New Roman" w:cs="Times New Roman"/>
          <w:sz w:val="20"/>
          <w:szCs w:val="20"/>
        </w:rPr>
        <w:t xml:space="preserve">howing the effect of lifestyle </w:t>
      </w:r>
      <w:r w:rsidRPr="00B047B4">
        <w:rPr>
          <w:rFonts w:ascii="Times New Roman" w:hAnsi="Times New Roman" w:cs="Times New Roman"/>
          <w:sz w:val="20"/>
          <w:szCs w:val="20"/>
        </w:rPr>
        <w:t>intervention</w:t>
      </w:r>
      <w:r>
        <w:rPr>
          <w:rFonts w:ascii="Times New Roman" w:hAnsi="Times New Roman" w:cs="Times New Roman"/>
          <w:sz w:val="20"/>
          <w:szCs w:val="20"/>
        </w:rPr>
        <w:t>s alone</w:t>
      </w:r>
      <w:r w:rsidRPr="00B047B4">
        <w:rPr>
          <w:rFonts w:ascii="Times New Roman" w:hAnsi="Times New Roman" w:cs="Times New Roman"/>
          <w:sz w:val="20"/>
          <w:szCs w:val="20"/>
        </w:rPr>
        <w:t xml:space="preserve"> on Total cholesterol (excluding studies at high risk of bias)</w:t>
      </w:r>
    </w:p>
    <w:p w:rsidR="009520C2" w:rsidRDefault="009520C2" w:rsidP="009520C2">
      <w:pPr>
        <w:rPr>
          <w:rFonts w:ascii="Times New Roman" w:hAnsi="Times New Roman" w:cs="Times New Roman"/>
          <w:sz w:val="20"/>
          <w:szCs w:val="20"/>
        </w:rPr>
      </w:pPr>
      <w:r w:rsidRPr="003D676E">
        <w:rPr>
          <w:rFonts w:ascii="Times New Roman" w:hAnsi="Times New Roman" w:cs="Times New Roman"/>
          <w:noProof/>
          <w:sz w:val="20"/>
          <w:szCs w:val="20"/>
        </w:rPr>
        <w:drawing>
          <wp:inline distT="0" distB="0" distL="0" distR="0" wp14:anchorId="4FD2399D" wp14:editId="4EF9205D">
            <wp:extent cx="8105775" cy="1981200"/>
            <wp:effectExtent l="0" t="0" r="952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8105775" cy="1981200"/>
                    </a:xfrm>
                    <a:prstGeom prst="rect">
                      <a:avLst/>
                    </a:prstGeom>
                  </pic:spPr>
                </pic:pic>
              </a:graphicData>
            </a:graphic>
          </wp:inline>
        </w:drawing>
      </w:r>
    </w:p>
    <w:p w:rsidR="009520C2" w:rsidRDefault="009520C2" w:rsidP="009520C2">
      <w:pPr>
        <w:rPr>
          <w:rFonts w:ascii="Times New Roman" w:eastAsiaTheme="majorEastAsia" w:hAnsi="Times New Roman" w:cs="Times New Roman"/>
          <w:color w:val="2E74B5" w:themeColor="accent1" w:themeShade="BF"/>
          <w:sz w:val="20"/>
          <w:szCs w:val="20"/>
          <w:lang w:val="en-AU"/>
        </w:rPr>
      </w:pPr>
      <w:r>
        <w:rPr>
          <w:rFonts w:ascii="Times New Roman" w:hAnsi="Times New Roman" w:cs="Times New Roman"/>
          <w:sz w:val="20"/>
          <w:szCs w:val="20"/>
        </w:rPr>
        <w:br w:type="page"/>
      </w:r>
    </w:p>
    <w:p w:rsidR="009520C2" w:rsidRPr="00B047B4" w:rsidRDefault="009520C2" w:rsidP="009520C2">
      <w:pPr>
        <w:pStyle w:val="Heading2"/>
        <w:spacing w:line="240" w:lineRule="auto"/>
        <w:rPr>
          <w:rFonts w:ascii="Times New Roman" w:hAnsi="Times New Roman" w:cs="Times New Roman"/>
          <w:sz w:val="20"/>
          <w:szCs w:val="20"/>
        </w:rPr>
      </w:pPr>
      <w:r w:rsidRPr="00B047B4">
        <w:rPr>
          <w:rFonts w:ascii="Times New Roman" w:hAnsi="Times New Roman" w:cs="Times New Roman"/>
          <w:sz w:val="20"/>
          <w:szCs w:val="20"/>
        </w:rPr>
        <w:lastRenderedPageBreak/>
        <w:t>4. Subgroup analyses of primary and secondary outcomes based on specific mode of intervention delivery components</w:t>
      </w:r>
      <w:bookmarkEnd w:id="6"/>
      <w:r w:rsidRPr="00B047B4">
        <w:rPr>
          <w:rFonts w:ascii="Times New Roman" w:hAnsi="Times New Roman" w:cs="Times New Roman"/>
          <w:sz w:val="20"/>
          <w:szCs w:val="20"/>
        </w:rPr>
        <w:t xml:space="preserve"> </w:t>
      </w:r>
    </w:p>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 xml:space="preserve">4.1.1. Forest Plot showing the effect of </w:t>
      </w:r>
      <w:r w:rsidR="00D53453">
        <w:rPr>
          <w:rFonts w:ascii="Times New Roman" w:hAnsi="Times New Roman" w:cs="Times New Roman"/>
          <w:sz w:val="20"/>
          <w:szCs w:val="20"/>
        </w:rPr>
        <w:t xml:space="preserve">overall </w:t>
      </w:r>
      <w:r w:rsidR="00D53453" w:rsidRPr="00B047B4">
        <w:rPr>
          <w:rFonts w:ascii="Times New Roman" w:hAnsi="Times New Roman" w:cs="Times New Roman"/>
          <w:sz w:val="20"/>
          <w:szCs w:val="20"/>
        </w:rPr>
        <w:t>intervention</w:t>
      </w:r>
      <w:r w:rsidRPr="00B047B4">
        <w:rPr>
          <w:rFonts w:ascii="Times New Roman" w:hAnsi="Times New Roman" w:cs="Times New Roman"/>
          <w:sz w:val="20"/>
          <w:szCs w:val="20"/>
        </w:rPr>
        <w:t xml:space="preserve"> with patient education on SBP</w:t>
      </w:r>
    </w:p>
    <w:p w:rsidR="009520C2" w:rsidRPr="00B047B4" w:rsidRDefault="00536F15" w:rsidP="009520C2">
      <w:pPr>
        <w:rPr>
          <w:rFonts w:ascii="Times New Roman" w:hAnsi="Times New Roman" w:cs="Times New Roman"/>
          <w:sz w:val="20"/>
          <w:szCs w:val="20"/>
          <w:lang w:val="en-AU"/>
        </w:rPr>
      </w:pPr>
      <w:r w:rsidRPr="00536F15">
        <w:rPr>
          <w:rFonts w:ascii="Times New Roman" w:hAnsi="Times New Roman" w:cs="Times New Roman"/>
          <w:noProof/>
          <w:sz w:val="20"/>
          <w:szCs w:val="20"/>
        </w:rPr>
        <w:drawing>
          <wp:inline distT="0" distB="0" distL="0" distR="0" wp14:anchorId="79D92978" wp14:editId="2EE5005E">
            <wp:extent cx="8105775" cy="48768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8105775" cy="4876800"/>
                    </a:xfrm>
                    <a:prstGeom prst="rect">
                      <a:avLst/>
                    </a:prstGeom>
                  </pic:spPr>
                </pic:pic>
              </a:graphicData>
            </a:graphic>
          </wp:inline>
        </w:drawing>
      </w:r>
    </w:p>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br w:type="page"/>
      </w:r>
    </w:p>
    <w:p w:rsidR="009520C2" w:rsidRPr="00B047B4" w:rsidRDefault="009520C2" w:rsidP="009520C2">
      <w:pPr>
        <w:rPr>
          <w:rFonts w:ascii="Times New Roman" w:hAnsi="Times New Roman" w:cs="Times New Roman"/>
          <w:sz w:val="20"/>
          <w:szCs w:val="20"/>
          <w:lang w:val="en-AU"/>
        </w:rPr>
      </w:pPr>
      <w:r w:rsidRPr="00B047B4">
        <w:rPr>
          <w:rFonts w:ascii="Times New Roman" w:hAnsi="Times New Roman" w:cs="Times New Roman"/>
          <w:sz w:val="20"/>
          <w:szCs w:val="20"/>
        </w:rPr>
        <w:lastRenderedPageBreak/>
        <w:t xml:space="preserve">4.1.2. Forest Plot showing the effect of </w:t>
      </w:r>
      <w:r>
        <w:rPr>
          <w:rFonts w:ascii="Times New Roman" w:hAnsi="Times New Roman" w:cs="Times New Roman"/>
          <w:sz w:val="20"/>
          <w:szCs w:val="20"/>
        </w:rPr>
        <w:t>overall</w:t>
      </w:r>
      <w:r w:rsidRPr="00B047B4">
        <w:rPr>
          <w:rFonts w:ascii="Times New Roman" w:hAnsi="Times New Roman" w:cs="Times New Roman"/>
          <w:sz w:val="20"/>
          <w:szCs w:val="20"/>
        </w:rPr>
        <w:t xml:space="preserve"> interventio</w:t>
      </w:r>
      <w:r>
        <w:rPr>
          <w:rFonts w:ascii="Times New Roman" w:hAnsi="Times New Roman" w:cs="Times New Roman"/>
          <w:sz w:val="20"/>
          <w:szCs w:val="20"/>
        </w:rPr>
        <w:t xml:space="preserve">ns </w:t>
      </w:r>
      <w:r w:rsidRPr="00B047B4">
        <w:rPr>
          <w:rFonts w:ascii="Times New Roman" w:hAnsi="Times New Roman" w:cs="Times New Roman"/>
          <w:sz w:val="20"/>
          <w:szCs w:val="20"/>
        </w:rPr>
        <w:t>with monitoring of risk factors on SBP</w:t>
      </w:r>
    </w:p>
    <w:p w:rsidR="00D53453" w:rsidRDefault="009520C2" w:rsidP="00D53453">
      <w:pPr>
        <w:rPr>
          <w:rFonts w:ascii="Times New Roman" w:hAnsi="Times New Roman" w:cs="Times New Roman"/>
          <w:sz w:val="20"/>
          <w:szCs w:val="20"/>
        </w:rPr>
      </w:pPr>
      <w:r w:rsidRPr="00FD3915">
        <w:rPr>
          <w:rFonts w:ascii="Times New Roman" w:hAnsi="Times New Roman" w:cs="Times New Roman"/>
          <w:noProof/>
          <w:sz w:val="20"/>
          <w:szCs w:val="20"/>
        </w:rPr>
        <w:drawing>
          <wp:inline distT="0" distB="0" distL="0" distR="0" wp14:anchorId="4F7D855D" wp14:editId="1D72123C">
            <wp:extent cx="8105775" cy="5334000"/>
            <wp:effectExtent l="0" t="0" r="952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8105775" cy="5334000"/>
                    </a:xfrm>
                    <a:prstGeom prst="rect">
                      <a:avLst/>
                    </a:prstGeom>
                  </pic:spPr>
                </pic:pic>
              </a:graphicData>
            </a:graphic>
          </wp:inline>
        </w:drawing>
      </w:r>
    </w:p>
    <w:p w:rsidR="00D53453" w:rsidRDefault="00D53453" w:rsidP="00D53453">
      <w:pPr>
        <w:rPr>
          <w:rFonts w:ascii="Times New Roman" w:hAnsi="Times New Roman" w:cs="Times New Roman"/>
          <w:sz w:val="20"/>
          <w:szCs w:val="20"/>
        </w:rPr>
      </w:pPr>
    </w:p>
    <w:p w:rsidR="00D53453" w:rsidRDefault="00D53453" w:rsidP="00D53453">
      <w:pPr>
        <w:rPr>
          <w:rFonts w:ascii="Times New Roman" w:hAnsi="Times New Roman" w:cs="Times New Roman"/>
          <w:sz w:val="20"/>
          <w:szCs w:val="20"/>
        </w:rPr>
      </w:pPr>
      <w:r w:rsidRPr="00B047B4">
        <w:rPr>
          <w:rFonts w:ascii="Times New Roman" w:hAnsi="Times New Roman" w:cs="Times New Roman"/>
          <w:sz w:val="20"/>
          <w:szCs w:val="20"/>
        </w:rPr>
        <w:lastRenderedPageBreak/>
        <w:t xml:space="preserve">4.1.3. Forest Plot showing the effect of </w:t>
      </w:r>
      <w:r>
        <w:rPr>
          <w:rFonts w:ascii="Times New Roman" w:hAnsi="Times New Roman" w:cs="Times New Roman"/>
          <w:sz w:val="20"/>
          <w:szCs w:val="20"/>
        </w:rPr>
        <w:t>overall</w:t>
      </w:r>
      <w:r w:rsidRPr="00B047B4">
        <w:rPr>
          <w:rFonts w:ascii="Times New Roman" w:hAnsi="Times New Roman" w:cs="Times New Roman"/>
          <w:sz w:val="20"/>
          <w:szCs w:val="20"/>
        </w:rPr>
        <w:t xml:space="preserve"> intervention with coaching for risk factor modification on SBP</w:t>
      </w:r>
    </w:p>
    <w:p w:rsidR="009520C2" w:rsidRPr="00D53453" w:rsidRDefault="00D53453" w:rsidP="009520C2">
      <w:pPr>
        <w:rPr>
          <w:rFonts w:ascii="Times New Roman" w:hAnsi="Times New Roman" w:cs="Times New Roman"/>
          <w:sz w:val="20"/>
          <w:szCs w:val="20"/>
        </w:rPr>
      </w:pPr>
      <w:r w:rsidRPr="00FD3915">
        <w:rPr>
          <w:rFonts w:ascii="Times New Roman" w:hAnsi="Times New Roman" w:cs="Times New Roman"/>
          <w:noProof/>
          <w:sz w:val="20"/>
          <w:szCs w:val="20"/>
        </w:rPr>
        <w:drawing>
          <wp:inline distT="0" distB="0" distL="0" distR="0" wp14:anchorId="499C541E" wp14:editId="0D53F1A5">
            <wp:extent cx="6513830" cy="5676900"/>
            <wp:effectExtent l="0" t="0" r="127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513830" cy="5676900"/>
                    </a:xfrm>
                    <a:prstGeom prst="rect">
                      <a:avLst/>
                    </a:prstGeom>
                  </pic:spPr>
                </pic:pic>
              </a:graphicData>
            </a:graphic>
          </wp:inline>
        </w:drawing>
      </w:r>
    </w:p>
    <w:p w:rsidR="009520C2" w:rsidRPr="00D53453" w:rsidRDefault="009520C2" w:rsidP="009520C2">
      <w:pPr>
        <w:rPr>
          <w:rFonts w:ascii="Times New Roman" w:hAnsi="Times New Roman" w:cs="Times New Roman"/>
          <w:sz w:val="20"/>
          <w:szCs w:val="20"/>
          <w:lang w:val="en-AU"/>
        </w:rPr>
      </w:pPr>
      <w:r w:rsidRPr="00B047B4">
        <w:rPr>
          <w:rFonts w:ascii="Times New Roman" w:hAnsi="Times New Roman" w:cs="Times New Roman"/>
          <w:sz w:val="20"/>
          <w:szCs w:val="20"/>
        </w:rPr>
        <w:lastRenderedPageBreak/>
        <w:t xml:space="preserve">4.1.4. Forest Plot showing the effect of </w:t>
      </w:r>
      <w:r>
        <w:rPr>
          <w:rFonts w:ascii="Times New Roman" w:hAnsi="Times New Roman" w:cs="Times New Roman"/>
          <w:sz w:val="20"/>
          <w:szCs w:val="20"/>
        </w:rPr>
        <w:t>overall</w:t>
      </w:r>
      <w:r w:rsidRPr="00B047B4">
        <w:rPr>
          <w:rFonts w:ascii="Times New Roman" w:hAnsi="Times New Roman" w:cs="Times New Roman"/>
          <w:sz w:val="20"/>
          <w:szCs w:val="20"/>
        </w:rPr>
        <w:t xml:space="preserve"> intervention with consultation on SBP</w:t>
      </w:r>
    </w:p>
    <w:p w:rsidR="009520C2" w:rsidRPr="00B047B4" w:rsidRDefault="009520C2" w:rsidP="009520C2">
      <w:pPr>
        <w:rPr>
          <w:rFonts w:ascii="Times New Roman" w:hAnsi="Times New Roman" w:cs="Times New Roman"/>
          <w:sz w:val="20"/>
          <w:szCs w:val="20"/>
          <w:lang w:val="en-AU"/>
        </w:rPr>
      </w:pPr>
      <w:r w:rsidRPr="00FD3915">
        <w:rPr>
          <w:rFonts w:ascii="Times New Roman" w:hAnsi="Times New Roman" w:cs="Times New Roman"/>
          <w:noProof/>
          <w:sz w:val="20"/>
          <w:szCs w:val="20"/>
        </w:rPr>
        <w:drawing>
          <wp:inline distT="0" distB="0" distL="0" distR="0" wp14:anchorId="0EB1AA05" wp14:editId="50D431FF">
            <wp:extent cx="8105775" cy="4419600"/>
            <wp:effectExtent l="0" t="0" r="952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8105775" cy="4419600"/>
                    </a:xfrm>
                    <a:prstGeom prst="rect">
                      <a:avLst/>
                    </a:prstGeom>
                  </pic:spPr>
                </pic:pic>
              </a:graphicData>
            </a:graphic>
          </wp:inline>
        </w:drawing>
      </w:r>
      <w:r w:rsidRPr="00B047B4">
        <w:rPr>
          <w:rFonts w:ascii="Times New Roman" w:hAnsi="Times New Roman" w:cs="Times New Roman"/>
          <w:sz w:val="20"/>
          <w:szCs w:val="20"/>
          <w:lang w:val="en-AU"/>
        </w:rPr>
        <w:t xml:space="preserve"> </w:t>
      </w:r>
      <w:r w:rsidRPr="00B047B4">
        <w:rPr>
          <w:rFonts w:ascii="Times New Roman" w:hAnsi="Times New Roman" w:cs="Times New Roman"/>
          <w:sz w:val="20"/>
          <w:szCs w:val="20"/>
          <w:lang w:val="en-AU"/>
        </w:rPr>
        <w:br w:type="page"/>
      </w:r>
    </w:p>
    <w:p w:rsidR="00EE5E86" w:rsidRDefault="00EE5E86">
      <w:pPr>
        <w:spacing w:after="160" w:line="259" w:lineRule="auto"/>
        <w:rPr>
          <w:rFonts w:ascii="Times New Roman" w:hAnsi="Times New Roman" w:cs="Times New Roman"/>
          <w:sz w:val="20"/>
          <w:szCs w:val="20"/>
        </w:rPr>
      </w:pPr>
      <w:r>
        <w:rPr>
          <w:rFonts w:ascii="Times New Roman" w:hAnsi="Times New Roman" w:cs="Times New Roman"/>
          <w:sz w:val="18"/>
          <w:lang w:val="en-GB"/>
        </w:rPr>
        <w:lastRenderedPageBreak/>
        <w:t>5.1.1.</w:t>
      </w:r>
      <w:r w:rsidRPr="004857BE">
        <w:rPr>
          <w:rFonts w:ascii="Times New Roman" w:hAnsi="Times New Roman" w:cs="Times New Roman"/>
          <w:sz w:val="18"/>
          <w:lang w:val="en-GB"/>
        </w:rPr>
        <w:t xml:space="preserve"> Forest plot </w:t>
      </w:r>
      <w:r>
        <w:rPr>
          <w:rFonts w:ascii="Times New Roman" w:hAnsi="Times New Roman" w:cs="Times New Roman"/>
          <w:sz w:val="18"/>
          <w:lang w:val="en-GB"/>
        </w:rPr>
        <w:t xml:space="preserve">showing the </w:t>
      </w:r>
      <w:r w:rsidRPr="004857BE">
        <w:rPr>
          <w:rFonts w:ascii="Times New Roman" w:hAnsi="Times New Roman" w:cs="Times New Roman"/>
          <w:sz w:val="18"/>
          <w:lang w:val="en-GB"/>
        </w:rPr>
        <w:t>subgroup</w:t>
      </w:r>
      <w:r>
        <w:rPr>
          <w:rFonts w:ascii="Times New Roman" w:hAnsi="Times New Roman" w:cs="Times New Roman"/>
          <w:sz w:val="18"/>
          <w:lang w:val="en-GB"/>
        </w:rPr>
        <w:t xml:space="preserve"> analysis of </w:t>
      </w:r>
      <w:r w:rsidRPr="004857BE">
        <w:rPr>
          <w:rFonts w:ascii="Times New Roman" w:hAnsi="Times New Roman" w:cs="Times New Roman"/>
          <w:sz w:val="18"/>
          <w:lang w:val="en-GB"/>
        </w:rPr>
        <w:t xml:space="preserve">systolic blood pressure </w:t>
      </w:r>
      <w:r>
        <w:rPr>
          <w:rFonts w:ascii="Times New Roman" w:hAnsi="Times New Roman" w:cs="Times New Roman"/>
          <w:sz w:val="18"/>
          <w:lang w:val="en-GB"/>
        </w:rPr>
        <w:t>by follow up duration</w:t>
      </w:r>
      <w:r>
        <w:rPr>
          <w:rFonts w:ascii="Times New Roman" w:hAnsi="Times New Roman" w:cs="Times New Roman"/>
          <w:sz w:val="20"/>
          <w:szCs w:val="20"/>
        </w:rPr>
        <w:t xml:space="preserve"> </w:t>
      </w:r>
    </w:p>
    <w:p w:rsidR="00EE5E86" w:rsidRDefault="00EE5E86">
      <w:pPr>
        <w:spacing w:after="160" w:line="259" w:lineRule="auto"/>
        <w:rPr>
          <w:rFonts w:ascii="Times New Roman" w:hAnsi="Times New Roman" w:cs="Times New Roman"/>
          <w:sz w:val="20"/>
          <w:szCs w:val="20"/>
        </w:rPr>
      </w:pPr>
      <w:r w:rsidRPr="00135D28">
        <w:rPr>
          <w:rFonts w:ascii="Times New Roman" w:hAnsi="Times New Roman" w:cs="Times New Roman"/>
          <w:noProof/>
        </w:rPr>
        <w:drawing>
          <wp:inline distT="0" distB="0" distL="0" distR="0" wp14:anchorId="745AB0B6" wp14:editId="563A2C5A">
            <wp:extent cx="7000875" cy="51244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7000875" cy="5124450"/>
                    </a:xfrm>
                    <a:prstGeom prst="rect">
                      <a:avLst/>
                    </a:prstGeom>
                  </pic:spPr>
                </pic:pic>
              </a:graphicData>
            </a:graphic>
          </wp:inline>
        </w:drawing>
      </w:r>
      <w:r>
        <w:rPr>
          <w:rFonts w:ascii="Times New Roman" w:hAnsi="Times New Roman" w:cs="Times New Roman"/>
          <w:sz w:val="20"/>
          <w:szCs w:val="20"/>
        </w:rPr>
        <w:br w:type="page"/>
      </w:r>
    </w:p>
    <w:p w:rsidR="009520C2" w:rsidRPr="00B047B4" w:rsidRDefault="009520C2" w:rsidP="009520C2">
      <w:pPr>
        <w:rPr>
          <w:rFonts w:ascii="Times New Roman" w:hAnsi="Times New Roman" w:cs="Times New Roman"/>
          <w:sz w:val="20"/>
          <w:szCs w:val="20"/>
          <w:lang w:val="en-AU"/>
        </w:rPr>
      </w:pPr>
      <w:r w:rsidRPr="00B047B4">
        <w:rPr>
          <w:rFonts w:ascii="Times New Roman" w:hAnsi="Times New Roman" w:cs="Times New Roman"/>
          <w:sz w:val="20"/>
          <w:szCs w:val="20"/>
        </w:rPr>
        <w:lastRenderedPageBreak/>
        <w:t xml:space="preserve">4.2.1. Forest Plot showing the effect of </w:t>
      </w:r>
      <w:r>
        <w:rPr>
          <w:rFonts w:ascii="Times New Roman" w:hAnsi="Times New Roman" w:cs="Times New Roman"/>
          <w:sz w:val="20"/>
          <w:szCs w:val="20"/>
        </w:rPr>
        <w:t>overall</w:t>
      </w:r>
      <w:r w:rsidRPr="00B047B4">
        <w:rPr>
          <w:rFonts w:ascii="Times New Roman" w:hAnsi="Times New Roman" w:cs="Times New Roman"/>
          <w:sz w:val="20"/>
          <w:szCs w:val="20"/>
        </w:rPr>
        <w:t xml:space="preserve"> intervention with patient education on DBP</w:t>
      </w:r>
    </w:p>
    <w:p w:rsidR="009520C2" w:rsidRPr="00B047B4" w:rsidRDefault="009520C2" w:rsidP="009520C2">
      <w:pPr>
        <w:rPr>
          <w:rFonts w:ascii="Times New Roman" w:hAnsi="Times New Roman" w:cs="Times New Roman"/>
          <w:sz w:val="20"/>
          <w:szCs w:val="20"/>
        </w:rPr>
      </w:pPr>
      <w:r w:rsidRPr="00FD3915">
        <w:rPr>
          <w:rFonts w:ascii="Times New Roman" w:hAnsi="Times New Roman" w:cs="Times New Roman"/>
          <w:noProof/>
          <w:sz w:val="20"/>
          <w:szCs w:val="20"/>
        </w:rPr>
        <w:drawing>
          <wp:inline distT="0" distB="0" distL="0" distR="0" wp14:anchorId="778ED59B" wp14:editId="3DA59092">
            <wp:extent cx="8105775" cy="4572000"/>
            <wp:effectExtent l="0" t="0" r="952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8105775" cy="4572000"/>
                    </a:xfrm>
                    <a:prstGeom prst="rect">
                      <a:avLst/>
                    </a:prstGeom>
                  </pic:spPr>
                </pic:pic>
              </a:graphicData>
            </a:graphic>
          </wp:inline>
        </w:drawing>
      </w:r>
    </w:p>
    <w:p w:rsidR="009520C2" w:rsidRPr="00B047B4" w:rsidRDefault="009520C2" w:rsidP="009520C2">
      <w:pPr>
        <w:rPr>
          <w:rFonts w:ascii="Times New Roman" w:hAnsi="Times New Roman" w:cs="Times New Roman"/>
          <w:sz w:val="20"/>
          <w:szCs w:val="20"/>
        </w:rPr>
      </w:pPr>
    </w:p>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br w:type="page"/>
      </w:r>
      <w:r w:rsidRPr="00B047B4">
        <w:rPr>
          <w:rFonts w:ascii="Times New Roman" w:hAnsi="Times New Roman" w:cs="Times New Roman"/>
          <w:sz w:val="20"/>
          <w:szCs w:val="20"/>
        </w:rPr>
        <w:lastRenderedPageBreak/>
        <w:t xml:space="preserve">4.2.2. Forest Plot showing the effect of </w:t>
      </w:r>
      <w:r>
        <w:rPr>
          <w:rFonts w:ascii="Times New Roman" w:hAnsi="Times New Roman" w:cs="Times New Roman"/>
          <w:sz w:val="20"/>
          <w:szCs w:val="20"/>
        </w:rPr>
        <w:t>overall</w:t>
      </w:r>
      <w:r w:rsidRPr="00B047B4">
        <w:rPr>
          <w:rFonts w:ascii="Times New Roman" w:hAnsi="Times New Roman" w:cs="Times New Roman"/>
          <w:sz w:val="20"/>
          <w:szCs w:val="20"/>
        </w:rPr>
        <w:t xml:space="preserve"> intervention with monitoring of risk factors on DBP</w:t>
      </w:r>
    </w:p>
    <w:p w:rsidR="009520C2" w:rsidRPr="00B047B4" w:rsidRDefault="009520C2" w:rsidP="009520C2">
      <w:pPr>
        <w:rPr>
          <w:rFonts w:ascii="Times New Roman" w:hAnsi="Times New Roman" w:cs="Times New Roman"/>
          <w:sz w:val="20"/>
          <w:szCs w:val="20"/>
        </w:rPr>
      </w:pPr>
      <w:r w:rsidRPr="00FD3915">
        <w:rPr>
          <w:rFonts w:ascii="Times New Roman" w:hAnsi="Times New Roman" w:cs="Times New Roman"/>
          <w:noProof/>
          <w:sz w:val="20"/>
          <w:szCs w:val="20"/>
        </w:rPr>
        <w:drawing>
          <wp:inline distT="0" distB="0" distL="0" distR="0" wp14:anchorId="13A81539" wp14:editId="3242D990">
            <wp:extent cx="8105775" cy="4267200"/>
            <wp:effectExtent l="0" t="0" r="952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8105775" cy="4267200"/>
                    </a:xfrm>
                    <a:prstGeom prst="rect">
                      <a:avLst/>
                    </a:prstGeom>
                  </pic:spPr>
                </pic:pic>
              </a:graphicData>
            </a:graphic>
          </wp:inline>
        </w:drawing>
      </w:r>
    </w:p>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br w:type="page"/>
      </w:r>
    </w:p>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lastRenderedPageBreak/>
        <w:t xml:space="preserve">4.2.3. Forest Plot showing the effect of </w:t>
      </w:r>
      <w:r>
        <w:rPr>
          <w:rFonts w:ascii="Times New Roman" w:hAnsi="Times New Roman" w:cs="Times New Roman"/>
          <w:sz w:val="20"/>
          <w:szCs w:val="20"/>
        </w:rPr>
        <w:t>overall</w:t>
      </w:r>
      <w:r w:rsidRPr="00B047B4">
        <w:rPr>
          <w:rFonts w:ascii="Times New Roman" w:hAnsi="Times New Roman" w:cs="Times New Roman"/>
          <w:sz w:val="20"/>
          <w:szCs w:val="20"/>
        </w:rPr>
        <w:t xml:space="preserve"> intervention with coaching for risk factor modification on DBP</w:t>
      </w:r>
    </w:p>
    <w:p w:rsidR="009520C2" w:rsidRPr="00B047B4" w:rsidRDefault="00D53453" w:rsidP="009520C2">
      <w:pPr>
        <w:rPr>
          <w:rFonts w:ascii="Times New Roman" w:hAnsi="Times New Roman" w:cs="Times New Roman"/>
          <w:sz w:val="20"/>
          <w:szCs w:val="20"/>
        </w:rPr>
      </w:pPr>
      <w:r w:rsidRPr="00FD3915">
        <w:rPr>
          <w:rFonts w:ascii="Times New Roman" w:hAnsi="Times New Roman" w:cs="Times New Roman"/>
          <w:noProof/>
          <w:sz w:val="20"/>
          <w:szCs w:val="20"/>
        </w:rPr>
        <w:drawing>
          <wp:inline distT="0" distB="0" distL="0" distR="0" wp14:anchorId="01369BDE" wp14:editId="270647F3">
            <wp:extent cx="7784465" cy="5286375"/>
            <wp:effectExtent l="0" t="0" r="6985" b="952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7784465" cy="5286375"/>
                    </a:xfrm>
                    <a:prstGeom prst="rect">
                      <a:avLst/>
                    </a:prstGeom>
                  </pic:spPr>
                </pic:pic>
              </a:graphicData>
            </a:graphic>
          </wp:inline>
        </w:drawing>
      </w:r>
    </w:p>
    <w:p w:rsidR="009520C2" w:rsidRPr="00B047B4" w:rsidRDefault="009520C2" w:rsidP="009520C2">
      <w:pPr>
        <w:rPr>
          <w:rFonts w:ascii="Times New Roman" w:hAnsi="Times New Roman" w:cs="Times New Roman"/>
          <w:sz w:val="20"/>
          <w:szCs w:val="20"/>
        </w:rPr>
      </w:pPr>
    </w:p>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lastRenderedPageBreak/>
        <w:t xml:space="preserve">4.2.4. Forest Plot showing the effect of </w:t>
      </w:r>
      <w:r>
        <w:rPr>
          <w:rFonts w:ascii="Times New Roman" w:hAnsi="Times New Roman" w:cs="Times New Roman"/>
          <w:sz w:val="20"/>
          <w:szCs w:val="20"/>
        </w:rPr>
        <w:t>overall</w:t>
      </w:r>
      <w:r w:rsidRPr="00B047B4">
        <w:rPr>
          <w:rFonts w:ascii="Times New Roman" w:hAnsi="Times New Roman" w:cs="Times New Roman"/>
          <w:sz w:val="20"/>
          <w:szCs w:val="20"/>
        </w:rPr>
        <w:t xml:space="preserve"> intervention with consultation on DBP</w:t>
      </w:r>
    </w:p>
    <w:p w:rsidR="009520C2" w:rsidRPr="00B047B4" w:rsidRDefault="009520C2" w:rsidP="009520C2">
      <w:pPr>
        <w:rPr>
          <w:rFonts w:ascii="Times New Roman" w:hAnsi="Times New Roman" w:cs="Times New Roman"/>
          <w:sz w:val="20"/>
          <w:szCs w:val="20"/>
        </w:rPr>
      </w:pPr>
      <w:r w:rsidRPr="00FD3915">
        <w:rPr>
          <w:rFonts w:ascii="Times New Roman" w:hAnsi="Times New Roman" w:cs="Times New Roman"/>
          <w:noProof/>
          <w:sz w:val="20"/>
          <w:szCs w:val="20"/>
        </w:rPr>
        <w:drawing>
          <wp:inline distT="0" distB="0" distL="0" distR="0" wp14:anchorId="4039D050" wp14:editId="04F95466">
            <wp:extent cx="8105775" cy="3962400"/>
            <wp:effectExtent l="0" t="0" r="952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8105775" cy="3962400"/>
                    </a:xfrm>
                    <a:prstGeom prst="rect">
                      <a:avLst/>
                    </a:prstGeom>
                  </pic:spPr>
                </pic:pic>
              </a:graphicData>
            </a:graphic>
          </wp:inline>
        </w:drawing>
      </w:r>
    </w:p>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br w:type="page"/>
      </w:r>
      <w:r w:rsidRPr="00B047B4">
        <w:rPr>
          <w:rFonts w:ascii="Times New Roman" w:hAnsi="Times New Roman" w:cs="Times New Roman"/>
          <w:sz w:val="20"/>
          <w:szCs w:val="20"/>
        </w:rPr>
        <w:lastRenderedPageBreak/>
        <w:t xml:space="preserve">4.3.1. Forest Plot showing the effect of </w:t>
      </w:r>
      <w:r>
        <w:rPr>
          <w:rFonts w:ascii="Times New Roman" w:hAnsi="Times New Roman" w:cs="Times New Roman"/>
          <w:sz w:val="20"/>
          <w:szCs w:val="20"/>
        </w:rPr>
        <w:t>overall</w:t>
      </w:r>
      <w:r w:rsidRPr="00B047B4">
        <w:rPr>
          <w:rFonts w:ascii="Times New Roman" w:hAnsi="Times New Roman" w:cs="Times New Roman"/>
          <w:sz w:val="20"/>
          <w:szCs w:val="20"/>
        </w:rPr>
        <w:t xml:space="preserve"> intervention with patient education on LDL-C</w:t>
      </w:r>
    </w:p>
    <w:p w:rsidR="009520C2" w:rsidRPr="00B047B4" w:rsidRDefault="009520C2" w:rsidP="009520C2">
      <w:pPr>
        <w:rPr>
          <w:rFonts w:ascii="Times New Roman" w:hAnsi="Times New Roman" w:cs="Times New Roman"/>
          <w:sz w:val="20"/>
          <w:szCs w:val="20"/>
          <w:lang w:val="en-AU"/>
        </w:rPr>
      </w:pPr>
      <w:r w:rsidRPr="00FD3915">
        <w:rPr>
          <w:rFonts w:ascii="Times New Roman" w:hAnsi="Times New Roman" w:cs="Times New Roman"/>
          <w:noProof/>
          <w:sz w:val="20"/>
          <w:szCs w:val="20"/>
        </w:rPr>
        <w:drawing>
          <wp:inline distT="0" distB="0" distL="0" distR="0" wp14:anchorId="6C277D88" wp14:editId="4207B840">
            <wp:extent cx="8229600" cy="5023485"/>
            <wp:effectExtent l="0" t="0" r="0" b="571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8229600" cy="5023485"/>
                    </a:xfrm>
                    <a:prstGeom prst="rect">
                      <a:avLst/>
                    </a:prstGeom>
                  </pic:spPr>
                </pic:pic>
              </a:graphicData>
            </a:graphic>
          </wp:inline>
        </w:drawing>
      </w:r>
    </w:p>
    <w:p w:rsidR="009520C2" w:rsidRPr="00B047B4" w:rsidRDefault="009520C2" w:rsidP="009520C2">
      <w:pPr>
        <w:rPr>
          <w:rFonts w:ascii="Times New Roman" w:hAnsi="Times New Roman" w:cs="Times New Roman"/>
          <w:sz w:val="20"/>
          <w:szCs w:val="20"/>
          <w:lang w:val="en-AU"/>
        </w:rPr>
      </w:pPr>
    </w:p>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lang w:val="en-AU"/>
        </w:rPr>
        <w:br w:type="page"/>
      </w:r>
      <w:r w:rsidRPr="00B047B4">
        <w:rPr>
          <w:rFonts w:ascii="Times New Roman" w:hAnsi="Times New Roman" w:cs="Times New Roman"/>
          <w:sz w:val="20"/>
          <w:szCs w:val="20"/>
        </w:rPr>
        <w:lastRenderedPageBreak/>
        <w:t xml:space="preserve"> 4.3.2. Forest Plot showing the effect of </w:t>
      </w:r>
      <w:r>
        <w:rPr>
          <w:rFonts w:ascii="Times New Roman" w:hAnsi="Times New Roman" w:cs="Times New Roman"/>
          <w:sz w:val="20"/>
          <w:szCs w:val="20"/>
        </w:rPr>
        <w:t>overall</w:t>
      </w:r>
      <w:r w:rsidRPr="00B047B4">
        <w:rPr>
          <w:rFonts w:ascii="Times New Roman" w:hAnsi="Times New Roman" w:cs="Times New Roman"/>
          <w:sz w:val="20"/>
          <w:szCs w:val="20"/>
        </w:rPr>
        <w:t xml:space="preserve"> intervention with monitoring of risk factors on LDL-C</w:t>
      </w:r>
    </w:p>
    <w:p w:rsidR="009520C2" w:rsidRPr="00B047B4" w:rsidRDefault="009520C2" w:rsidP="009520C2">
      <w:pPr>
        <w:rPr>
          <w:rFonts w:ascii="Times New Roman" w:hAnsi="Times New Roman" w:cs="Times New Roman"/>
          <w:sz w:val="20"/>
          <w:szCs w:val="20"/>
        </w:rPr>
      </w:pPr>
      <w:r w:rsidRPr="00FD3915">
        <w:rPr>
          <w:rFonts w:ascii="Times New Roman" w:hAnsi="Times New Roman" w:cs="Times New Roman"/>
          <w:noProof/>
          <w:sz w:val="20"/>
          <w:szCs w:val="20"/>
        </w:rPr>
        <w:drawing>
          <wp:inline distT="0" distB="0" distL="0" distR="0" wp14:anchorId="3D34542E" wp14:editId="1B8E35E4">
            <wp:extent cx="8058150" cy="48768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8058150" cy="4876800"/>
                    </a:xfrm>
                    <a:prstGeom prst="rect">
                      <a:avLst/>
                    </a:prstGeom>
                  </pic:spPr>
                </pic:pic>
              </a:graphicData>
            </a:graphic>
          </wp:inline>
        </w:drawing>
      </w:r>
    </w:p>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br w:type="page"/>
      </w:r>
    </w:p>
    <w:p w:rsidR="009520C2" w:rsidRDefault="009520C2" w:rsidP="009520C2">
      <w:pPr>
        <w:rPr>
          <w:rFonts w:ascii="Times New Roman" w:hAnsi="Times New Roman" w:cs="Times New Roman"/>
          <w:sz w:val="20"/>
          <w:szCs w:val="20"/>
        </w:rPr>
      </w:pPr>
      <w:r w:rsidRPr="00B047B4">
        <w:rPr>
          <w:rFonts w:ascii="Times New Roman" w:hAnsi="Times New Roman" w:cs="Times New Roman"/>
          <w:sz w:val="20"/>
          <w:szCs w:val="20"/>
        </w:rPr>
        <w:lastRenderedPageBreak/>
        <w:t xml:space="preserve">4.3.3. Forest Plot showing the effect of </w:t>
      </w:r>
      <w:r>
        <w:rPr>
          <w:rFonts w:ascii="Times New Roman" w:hAnsi="Times New Roman" w:cs="Times New Roman"/>
          <w:sz w:val="20"/>
          <w:szCs w:val="20"/>
        </w:rPr>
        <w:t>overall</w:t>
      </w:r>
      <w:r w:rsidRPr="00B047B4">
        <w:rPr>
          <w:rFonts w:ascii="Times New Roman" w:hAnsi="Times New Roman" w:cs="Times New Roman"/>
          <w:sz w:val="20"/>
          <w:szCs w:val="20"/>
        </w:rPr>
        <w:t xml:space="preserve"> intervention with coaching for risk factor modification on LDL-C</w:t>
      </w:r>
    </w:p>
    <w:p w:rsidR="00D53453" w:rsidRPr="00B047B4" w:rsidRDefault="00D53453" w:rsidP="009520C2">
      <w:pPr>
        <w:rPr>
          <w:rFonts w:ascii="Times New Roman" w:hAnsi="Times New Roman" w:cs="Times New Roman"/>
          <w:sz w:val="20"/>
          <w:szCs w:val="20"/>
        </w:rPr>
      </w:pPr>
      <w:r w:rsidRPr="00FD3915">
        <w:rPr>
          <w:rFonts w:ascii="Times New Roman" w:hAnsi="Times New Roman" w:cs="Times New Roman"/>
          <w:noProof/>
          <w:sz w:val="20"/>
          <w:szCs w:val="20"/>
        </w:rPr>
        <w:drawing>
          <wp:inline distT="0" distB="0" distL="0" distR="0" wp14:anchorId="463E4D91" wp14:editId="5F328F29">
            <wp:extent cx="6758940" cy="5010150"/>
            <wp:effectExtent l="0" t="0" r="381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758940" cy="5010150"/>
                    </a:xfrm>
                    <a:prstGeom prst="rect">
                      <a:avLst/>
                    </a:prstGeom>
                  </pic:spPr>
                </pic:pic>
              </a:graphicData>
            </a:graphic>
          </wp:inline>
        </w:drawing>
      </w:r>
    </w:p>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t xml:space="preserve"> </w:t>
      </w:r>
    </w:p>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br w:type="page"/>
      </w:r>
      <w:r w:rsidRPr="00B047B4">
        <w:rPr>
          <w:rFonts w:ascii="Times New Roman" w:hAnsi="Times New Roman" w:cs="Times New Roman"/>
          <w:sz w:val="20"/>
          <w:szCs w:val="20"/>
        </w:rPr>
        <w:lastRenderedPageBreak/>
        <w:t xml:space="preserve">4.3.4. Forest Plot showing the effect of </w:t>
      </w:r>
      <w:r>
        <w:rPr>
          <w:rFonts w:ascii="Times New Roman" w:hAnsi="Times New Roman" w:cs="Times New Roman"/>
          <w:sz w:val="20"/>
          <w:szCs w:val="20"/>
        </w:rPr>
        <w:t>overall</w:t>
      </w:r>
      <w:r w:rsidRPr="00B047B4">
        <w:rPr>
          <w:rFonts w:ascii="Times New Roman" w:hAnsi="Times New Roman" w:cs="Times New Roman"/>
          <w:sz w:val="20"/>
          <w:szCs w:val="20"/>
        </w:rPr>
        <w:t xml:space="preserve"> intervention with consultation on LDL-C</w:t>
      </w:r>
    </w:p>
    <w:p w:rsidR="009520C2" w:rsidRPr="00B047B4" w:rsidRDefault="009520C2" w:rsidP="009520C2">
      <w:pPr>
        <w:rPr>
          <w:rFonts w:ascii="Times New Roman" w:hAnsi="Times New Roman" w:cs="Times New Roman"/>
          <w:sz w:val="20"/>
          <w:szCs w:val="20"/>
        </w:rPr>
      </w:pPr>
      <w:r w:rsidRPr="00FD3915">
        <w:rPr>
          <w:rFonts w:ascii="Times New Roman" w:hAnsi="Times New Roman" w:cs="Times New Roman"/>
          <w:noProof/>
          <w:sz w:val="20"/>
          <w:szCs w:val="20"/>
        </w:rPr>
        <w:drawing>
          <wp:inline distT="0" distB="0" distL="0" distR="0" wp14:anchorId="4CC8BE16" wp14:editId="4C313173">
            <wp:extent cx="8105775" cy="4419600"/>
            <wp:effectExtent l="0" t="0" r="952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8105775" cy="4419600"/>
                    </a:xfrm>
                    <a:prstGeom prst="rect">
                      <a:avLst/>
                    </a:prstGeom>
                  </pic:spPr>
                </pic:pic>
              </a:graphicData>
            </a:graphic>
          </wp:inline>
        </w:drawing>
      </w:r>
    </w:p>
    <w:p w:rsidR="009520C2" w:rsidRPr="00B047B4" w:rsidRDefault="009520C2" w:rsidP="009520C2">
      <w:pPr>
        <w:rPr>
          <w:rFonts w:ascii="Times New Roman" w:hAnsi="Times New Roman" w:cs="Times New Roman"/>
          <w:sz w:val="20"/>
          <w:szCs w:val="20"/>
        </w:rPr>
      </w:pPr>
    </w:p>
    <w:p w:rsidR="00EE5E86" w:rsidRDefault="00EE5E86">
      <w:pPr>
        <w:spacing w:after="160" w:line="259" w:lineRule="auto"/>
        <w:rPr>
          <w:rFonts w:ascii="Times New Roman" w:hAnsi="Times New Roman" w:cs="Times New Roman"/>
          <w:sz w:val="20"/>
          <w:szCs w:val="20"/>
        </w:rPr>
      </w:pPr>
      <w:r>
        <w:rPr>
          <w:rFonts w:ascii="Times New Roman" w:hAnsi="Times New Roman" w:cs="Times New Roman"/>
          <w:sz w:val="20"/>
          <w:szCs w:val="20"/>
        </w:rPr>
        <w:br w:type="page"/>
      </w:r>
    </w:p>
    <w:p w:rsidR="009520C2" w:rsidRPr="00EE5E86" w:rsidRDefault="00EE5E86" w:rsidP="009520C2">
      <w:pPr>
        <w:rPr>
          <w:rFonts w:ascii="Times New Roman" w:hAnsi="Times New Roman" w:cs="Times New Roman"/>
          <w:b/>
          <w:color w:val="0070C0"/>
          <w:sz w:val="18"/>
          <w:lang w:val="en-GB"/>
        </w:rPr>
      </w:pPr>
      <w:r w:rsidRPr="00EE5E86">
        <w:rPr>
          <w:rFonts w:ascii="Times New Roman" w:hAnsi="Times New Roman" w:cs="Times New Roman"/>
          <w:b/>
          <w:color w:val="0070C0"/>
          <w:sz w:val="18"/>
          <w:lang w:val="en-GB"/>
        </w:rPr>
        <w:lastRenderedPageBreak/>
        <w:t xml:space="preserve">5.3.1.: Forest plot showing the subgroup analysis of meta-analysis for LDL-C by duration of follow up </w:t>
      </w:r>
    </w:p>
    <w:p w:rsidR="00EE5E86" w:rsidRPr="00B047B4" w:rsidRDefault="00EE5E86" w:rsidP="009520C2">
      <w:pPr>
        <w:rPr>
          <w:rFonts w:ascii="Times New Roman" w:hAnsi="Times New Roman" w:cs="Times New Roman"/>
          <w:sz w:val="20"/>
          <w:szCs w:val="20"/>
        </w:rPr>
      </w:pPr>
      <w:r w:rsidRPr="0062552A">
        <w:rPr>
          <w:rFonts w:ascii="Times New Roman" w:hAnsi="Times New Roman" w:cs="Times New Roman"/>
          <w:noProof/>
        </w:rPr>
        <w:drawing>
          <wp:inline distT="0" distB="0" distL="0" distR="0" wp14:anchorId="5578EBBF" wp14:editId="1AF8DB9A">
            <wp:extent cx="6915150" cy="49720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915150" cy="4972050"/>
                    </a:xfrm>
                    <a:prstGeom prst="rect">
                      <a:avLst/>
                    </a:prstGeom>
                  </pic:spPr>
                </pic:pic>
              </a:graphicData>
            </a:graphic>
          </wp:inline>
        </w:drawing>
      </w:r>
    </w:p>
    <w:p w:rsidR="009520C2" w:rsidRPr="00B047B4" w:rsidRDefault="009520C2" w:rsidP="009520C2">
      <w:pPr>
        <w:rPr>
          <w:rFonts w:ascii="Times New Roman" w:hAnsi="Times New Roman" w:cs="Times New Roman"/>
          <w:sz w:val="20"/>
          <w:szCs w:val="20"/>
        </w:rPr>
      </w:pPr>
    </w:p>
    <w:p w:rsidR="009520C2" w:rsidRPr="00B047B4" w:rsidRDefault="009520C2" w:rsidP="009520C2">
      <w:pPr>
        <w:rPr>
          <w:rFonts w:ascii="Times New Roman" w:hAnsi="Times New Roman" w:cs="Times New Roman"/>
          <w:sz w:val="20"/>
          <w:szCs w:val="20"/>
        </w:rPr>
      </w:pPr>
    </w:p>
    <w:p w:rsidR="009520C2" w:rsidRPr="00B047B4" w:rsidRDefault="009520C2" w:rsidP="009520C2">
      <w:pPr>
        <w:pStyle w:val="Heading3"/>
        <w:spacing w:line="240" w:lineRule="auto"/>
        <w:rPr>
          <w:rFonts w:ascii="Times New Roman" w:hAnsi="Times New Roman" w:cs="Times New Roman"/>
          <w:sz w:val="20"/>
          <w:szCs w:val="20"/>
        </w:rPr>
      </w:pPr>
      <w:bookmarkStart w:id="7" w:name="_Toc87916082"/>
      <w:r w:rsidRPr="00B047B4">
        <w:rPr>
          <w:rFonts w:ascii="Times New Roman" w:hAnsi="Times New Roman" w:cs="Times New Roman"/>
          <w:sz w:val="20"/>
          <w:szCs w:val="20"/>
        </w:rPr>
        <w:lastRenderedPageBreak/>
        <w:t xml:space="preserve">4.4.1. Forest Plot showing the effect of </w:t>
      </w:r>
      <w:r>
        <w:rPr>
          <w:rFonts w:ascii="Times New Roman" w:hAnsi="Times New Roman" w:cs="Times New Roman"/>
          <w:sz w:val="20"/>
          <w:szCs w:val="20"/>
        </w:rPr>
        <w:t>overall</w:t>
      </w:r>
      <w:r w:rsidRPr="00B047B4">
        <w:rPr>
          <w:rFonts w:ascii="Times New Roman" w:hAnsi="Times New Roman" w:cs="Times New Roman"/>
          <w:sz w:val="20"/>
          <w:szCs w:val="20"/>
        </w:rPr>
        <w:t xml:space="preserve"> intervention with patient education on </w:t>
      </w:r>
      <w:bookmarkEnd w:id="7"/>
      <w:r w:rsidRPr="00B047B4">
        <w:rPr>
          <w:rFonts w:ascii="Times New Roman" w:hAnsi="Times New Roman" w:cs="Times New Roman"/>
          <w:sz w:val="20"/>
          <w:szCs w:val="20"/>
        </w:rPr>
        <w:t>Total cholesterol</w:t>
      </w:r>
    </w:p>
    <w:p w:rsidR="009520C2" w:rsidRPr="00B047B4" w:rsidRDefault="009520C2" w:rsidP="009520C2">
      <w:pPr>
        <w:rPr>
          <w:rFonts w:ascii="Times New Roman" w:hAnsi="Times New Roman" w:cs="Times New Roman"/>
          <w:sz w:val="20"/>
          <w:szCs w:val="20"/>
          <w:lang w:val="en-AU"/>
        </w:rPr>
      </w:pPr>
      <w:r w:rsidRPr="00FD3915">
        <w:rPr>
          <w:rFonts w:ascii="Times New Roman" w:hAnsi="Times New Roman" w:cs="Times New Roman"/>
          <w:noProof/>
          <w:sz w:val="20"/>
          <w:szCs w:val="20"/>
        </w:rPr>
        <w:drawing>
          <wp:inline distT="0" distB="0" distL="0" distR="0" wp14:anchorId="1642F25B" wp14:editId="21583DEA">
            <wp:extent cx="8172450" cy="472440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8172450" cy="4724400"/>
                    </a:xfrm>
                    <a:prstGeom prst="rect">
                      <a:avLst/>
                    </a:prstGeom>
                  </pic:spPr>
                </pic:pic>
              </a:graphicData>
            </a:graphic>
          </wp:inline>
        </w:drawing>
      </w:r>
    </w:p>
    <w:p w:rsidR="009520C2" w:rsidRPr="00B047B4" w:rsidRDefault="009520C2" w:rsidP="009520C2">
      <w:pPr>
        <w:rPr>
          <w:rFonts w:ascii="Times New Roman" w:hAnsi="Times New Roman" w:cs="Times New Roman"/>
          <w:sz w:val="20"/>
          <w:szCs w:val="20"/>
          <w:lang w:val="en-AU"/>
        </w:rPr>
      </w:pPr>
      <w:r w:rsidRPr="00B047B4">
        <w:rPr>
          <w:rFonts w:ascii="Times New Roman" w:hAnsi="Times New Roman" w:cs="Times New Roman"/>
          <w:sz w:val="20"/>
          <w:szCs w:val="20"/>
          <w:lang w:val="en-AU"/>
        </w:rPr>
        <w:br w:type="page"/>
      </w:r>
      <w:r w:rsidRPr="00B047B4">
        <w:rPr>
          <w:rFonts w:ascii="Times New Roman" w:hAnsi="Times New Roman" w:cs="Times New Roman"/>
          <w:sz w:val="20"/>
          <w:szCs w:val="20"/>
          <w:lang w:val="en-AU"/>
        </w:rPr>
        <w:lastRenderedPageBreak/>
        <w:t xml:space="preserve">4.4.2.. </w:t>
      </w:r>
      <w:r w:rsidRPr="00B047B4">
        <w:rPr>
          <w:rFonts w:ascii="Times New Roman" w:hAnsi="Times New Roman" w:cs="Times New Roman"/>
          <w:sz w:val="20"/>
          <w:szCs w:val="20"/>
        </w:rPr>
        <w:t xml:space="preserve">Forest Plot showing the effect of </w:t>
      </w:r>
      <w:r>
        <w:rPr>
          <w:rFonts w:ascii="Times New Roman" w:hAnsi="Times New Roman" w:cs="Times New Roman"/>
          <w:sz w:val="20"/>
          <w:szCs w:val="20"/>
        </w:rPr>
        <w:t xml:space="preserve">overall </w:t>
      </w:r>
      <w:r w:rsidRPr="00B047B4">
        <w:rPr>
          <w:rFonts w:ascii="Times New Roman" w:hAnsi="Times New Roman" w:cs="Times New Roman"/>
          <w:sz w:val="20"/>
          <w:szCs w:val="20"/>
        </w:rPr>
        <w:t>intervention with monitoring of risk factors on Total cholesterol</w:t>
      </w:r>
      <w:r w:rsidRPr="00B047B4">
        <w:rPr>
          <w:rFonts w:ascii="Times New Roman" w:hAnsi="Times New Roman" w:cs="Times New Roman"/>
          <w:sz w:val="20"/>
          <w:szCs w:val="20"/>
          <w:lang w:val="en-AU"/>
        </w:rPr>
        <w:t xml:space="preserve"> </w:t>
      </w:r>
    </w:p>
    <w:p w:rsidR="009520C2" w:rsidRPr="00B047B4" w:rsidRDefault="009520C2" w:rsidP="009520C2">
      <w:pPr>
        <w:rPr>
          <w:rFonts w:ascii="Times New Roman" w:hAnsi="Times New Roman" w:cs="Times New Roman"/>
          <w:sz w:val="20"/>
          <w:szCs w:val="20"/>
          <w:lang w:val="en-AU"/>
        </w:rPr>
      </w:pPr>
      <w:r w:rsidRPr="00E60493">
        <w:rPr>
          <w:rFonts w:ascii="Times New Roman" w:hAnsi="Times New Roman" w:cs="Times New Roman"/>
          <w:noProof/>
          <w:sz w:val="20"/>
          <w:szCs w:val="20"/>
        </w:rPr>
        <w:drawing>
          <wp:inline distT="0" distB="0" distL="0" distR="0" wp14:anchorId="514BFDF8" wp14:editId="6B5AE344">
            <wp:extent cx="8172450" cy="487680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8172450" cy="4876800"/>
                    </a:xfrm>
                    <a:prstGeom prst="rect">
                      <a:avLst/>
                    </a:prstGeom>
                  </pic:spPr>
                </pic:pic>
              </a:graphicData>
            </a:graphic>
          </wp:inline>
        </w:drawing>
      </w:r>
      <w:r w:rsidRPr="00B047B4">
        <w:rPr>
          <w:rFonts w:ascii="Times New Roman" w:hAnsi="Times New Roman" w:cs="Times New Roman"/>
          <w:sz w:val="20"/>
          <w:szCs w:val="20"/>
          <w:lang w:val="en-AU"/>
        </w:rPr>
        <w:t xml:space="preserve"> </w:t>
      </w:r>
      <w:r w:rsidRPr="00B047B4">
        <w:rPr>
          <w:rFonts w:ascii="Times New Roman" w:hAnsi="Times New Roman" w:cs="Times New Roman"/>
          <w:sz w:val="20"/>
          <w:szCs w:val="20"/>
          <w:lang w:val="en-AU"/>
        </w:rPr>
        <w:br w:type="page"/>
      </w:r>
    </w:p>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lastRenderedPageBreak/>
        <w:t xml:space="preserve">4.4.3. Forest Plot showing the effect of </w:t>
      </w:r>
      <w:r>
        <w:rPr>
          <w:rFonts w:ascii="Times New Roman" w:hAnsi="Times New Roman" w:cs="Times New Roman"/>
          <w:sz w:val="20"/>
          <w:szCs w:val="20"/>
        </w:rPr>
        <w:t>overall</w:t>
      </w:r>
      <w:r w:rsidRPr="00B047B4">
        <w:rPr>
          <w:rFonts w:ascii="Times New Roman" w:hAnsi="Times New Roman" w:cs="Times New Roman"/>
          <w:sz w:val="20"/>
          <w:szCs w:val="20"/>
        </w:rPr>
        <w:t xml:space="preserve"> intervention with coaching for risk factor modification on Total cholesterol</w:t>
      </w:r>
    </w:p>
    <w:p w:rsidR="009520C2" w:rsidRPr="00B047B4" w:rsidRDefault="009520C2" w:rsidP="009520C2">
      <w:pPr>
        <w:rPr>
          <w:rFonts w:ascii="Times New Roman" w:hAnsi="Times New Roman" w:cs="Times New Roman"/>
          <w:sz w:val="20"/>
          <w:szCs w:val="20"/>
        </w:rPr>
      </w:pPr>
      <w:r w:rsidRPr="00E60493">
        <w:rPr>
          <w:rFonts w:ascii="Times New Roman" w:hAnsi="Times New Roman" w:cs="Times New Roman"/>
          <w:noProof/>
          <w:sz w:val="20"/>
          <w:szCs w:val="20"/>
        </w:rPr>
        <w:drawing>
          <wp:inline distT="0" distB="0" distL="0" distR="0" wp14:anchorId="18CD8F2F" wp14:editId="20FAABB5">
            <wp:extent cx="6995160" cy="5457825"/>
            <wp:effectExtent l="0" t="0" r="0"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995160" cy="5457825"/>
                    </a:xfrm>
                    <a:prstGeom prst="rect">
                      <a:avLst/>
                    </a:prstGeom>
                  </pic:spPr>
                </pic:pic>
              </a:graphicData>
            </a:graphic>
          </wp:inline>
        </w:drawing>
      </w:r>
    </w:p>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br w:type="page"/>
      </w:r>
      <w:r w:rsidRPr="00B047B4">
        <w:rPr>
          <w:rFonts w:ascii="Times New Roman" w:hAnsi="Times New Roman" w:cs="Times New Roman"/>
          <w:sz w:val="20"/>
          <w:szCs w:val="20"/>
        </w:rPr>
        <w:lastRenderedPageBreak/>
        <w:t xml:space="preserve">4.4.4. Forest Plot showing the effect of </w:t>
      </w:r>
      <w:r>
        <w:rPr>
          <w:rFonts w:ascii="Times New Roman" w:hAnsi="Times New Roman" w:cs="Times New Roman"/>
          <w:sz w:val="20"/>
          <w:szCs w:val="20"/>
        </w:rPr>
        <w:t>overall</w:t>
      </w:r>
      <w:r w:rsidRPr="00B047B4">
        <w:rPr>
          <w:rFonts w:ascii="Times New Roman" w:hAnsi="Times New Roman" w:cs="Times New Roman"/>
          <w:sz w:val="20"/>
          <w:szCs w:val="20"/>
        </w:rPr>
        <w:t xml:space="preserve"> intervention with consultation on Total cholesterol</w:t>
      </w:r>
    </w:p>
    <w:p w:rsidR="009520C2" w:rsidRPr="00B047B4" w:rsidRDefault="009520C2" w:rsidP="009520C2">
      <w:pPr>
        <w:rPr>
          <w:rFonts w:ascii="Times New Roman" w:hAnsi="Times New Roman" w:cs="Times New Roman"/>
          <w:sz w:val="20"/>
          <w:szCs w:val="20"/>
        </w:rPr>
      </w:pPr>
      <w:r w:rsidRPr="00E60493">
        <w:rPr>
          <w:rFonts w:ascii="Times New Roman" w:hAnsi="Times New Roman" w:cs="Times New Roman"/>
          <w:noProof/>
          <w:sz w:val="20"/>
          <w:szCs w:val="20"/>
        </w:rPr>
        <w:drawing>
          <wp:inline distT="0" distB="0" distL="0" distR="0" wp14:anchorId="4B9A09FB" wp14:editId="6F7DCA1B">
            <wp:extent cx="8105775" cy="3810000"/>
            <wp:effectExtent l="0" t="0" r="952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8105775" cy="3810000"/>
                    </a:xfrm>
                    <a:prstGeom prst="rect">
                      <a:avLst/>
                    </a:prstGeom>
                  </pic:spPr>
                </pic:pic>
              </a:graphicData>
            </a:graphic>
          </wp:inline>
        </w:drawing>
      </w:r>
    </w:p>
    <w:p w:rsidR="009520C2" w:rsidRPr="00B047B4" w:rsidRDefault="009520C2" w:rsidP="009520C2">
      <w:pPr>
        <w:rPr>
          <w:rFonts w:ascii="Times New Roman" w:hAnsi="Times New Roman" w:cs="Times New Roman"/>
          <w:sz w:val="20"/>
          <w:szCs w:val="20"/>
        </w:rPr>
      </w:pPr>
    </w:p>
    <w:p w:rsidR="009520C2" w:rsidRPr="00B047B4" w:rsidRDefault="009520C2" w:rsidP="009520C2">
      <w:pPr>
        <w:rPr>
          <w:rFonts w:ascii="Times New Roman" w:hAnsi="Times New Roman" w:cs="Times New Roman"/>
          <w:sz w:val="20"/>
          <w:szCs w:val="20"/>
        </w:rPr>
      </w:pPr>
    </w:p>
    <w:p w:rsidR="009520C2" w:rsidRPr="00B047B4" w:rsidRDefault="009520C2" w:rsidP="009520C2">
      <w:pPr>
        <w:rPr>
          <w:rFonts w:ascii="Times New Roman" w:hAnsi="Times New Roman" w:cs="Times New Roman"/>
          <w:sz w:val="20"/>
          <w:szCs w:val="20"/>
        </w:rPr>
      </w:pPr>
    </w:p>
    <w:p w:rsidR="009520C2" w:rsidRPr="00B047B4" w:rsidRDefault="009520C2" w:rsidP="009520C2">
      <w:pPr>
        <w:rPr>
          <w:rFonts w:ascii="Times New Roman" w:hAnsi="Times New Roman" w:cs="Times New Roman"/>
          <w:sz w:val="20"/>
          <w:szCs w:val="20"/>
        </w:rPr>
      </w:pPr>
    </w:p>
    <w:p w:rsidR="009520C2" w:rsidRPr="00B047B4" w:rsidRDefault="009520C2" w:rsidP="009520C2">
      <w:pPr>
        <w:rPr>
          <w:rFonts w:ascii="Times New Roman" w:hAnsi="Times New Roman" w:cs="Times New Roman"/>
          <w:sz w:val="20"/>
          <w:szCs w:val="20"/>
        </w:rPr>
      </w:pPr>
    </w:p>
    <w:p w:rsidR="009520C2" w:rsidRPr="00B047B4" w:rsidRDefault="009520C2" w:rsidP="009520C2">
      <w:pPr>
        <w:rPr>
          <w:rFonts w:ascii="Times New Roman" w:hAnsi="Times New Roman" w:cs="Times New Roman"/>
          <w:sz w:val="20"/>
          <w:szCs w:val="20"/>
        </w:rPr>
      </w:pPr>
    </w:p>
    <w:p w:rsidR="009520C2" w:rsidRDefault="004D19CF" w:rsidP="009520C2">
      <w:pPr>
        <w:spacing w:line="240" w:lineRule="auto"/>
        <w:rPr>
          <w:rFonts w:ascii="Times New Roman" w:hAnsi="Times New Roman" w:cs="Times New Roman"/>
          <w:b/>
          <w:sz w:val="18"/>
          <w:lang w:val="en-GB"/>
        </w:rPr>
      </w:pPr>
      <w:r w:rsidRPr="004D19CF">
        <w:rPr>
          <w:rFonts w:ascii="Times New Roman" w:hAnsi="Times New Roman" w:cs="Times New Roman"/>
          <w:b/>
          <w:sz w:val="20"/>
          <w:szCs w:val="20"/>
        </w:rPr>
        <w:lastRenderedPageBreak/>
        <w:t xml:space="preserve">6. </w:t>
      </w:r>
      <w:r w:rsidRPr="004D19CF">
        <w:rPr>
          <w:rFonts w:ascii="Times New Roman" w:hAnsi="Times New Roman" w:cs="Times New Roman"/>
          <w:b/>
          <w:sz w:val="18"/>
          <w:lang w:val="en-GB"/>
        </w:rPr>
        <w:t>Forest plot for Major Adverse Cardiovascular Events. A: Percutaneous coronary intervention (PCI), B: Myocardial infarction); C: Coronary artery by-pass graft (CABG)</w:t>
      </w:r>
    </w:p>
    <w:p w:rsidR="004D19CF" w:rsidRPr="004857BE" w:rsidRDefault="004D19CF" w:rsidP="004D19CF">
      <w:pPr>
        <w:shd w:val="clear" w:color="auto" w:fill="BDD6EE" w:themeFill="accent1" w:themeFillTint="66"/>
        <w:spacing w:after="0"/>
        <w:rPr>
          <w:rFonts w:ascii="Times New Roman" w:hAnsi="Times New Roman" w:cs="Times New Roman"/>
          <w:b/>
          <w:sz w:val="24"/>
          <w:lang w:val="en-GB"/>
        </w:rPr>
      </w:pPr>
      <w:r w:rsidRPr="004857BE">
        <w:rPr>
          <w:rFonts w:ascii="Times New Roman" w:hAnsi="Times New Roman" w:cs="Times New Roman"/>
          <w:b/>
          <w:sz w:val="24"/>
          <w:lang w:val="en-GB"/>
        </w:rPr>
        <w:t>A</w:t>
      </w:r>
    </w:p>
    <w:p w:rsidR="004D19CF" w:rsidRPr="004857BE" w:rsidRDefault="004D19CF" w:rsidP="004D19CF">
      <w:pPr>
        <w:shd w:val="clear" w:color="auto" w:fill="BDD6EE" w:themeFill="accent1" w:themeFillTint="66"/>
        <w:spacing w:after="0"/>
        <w:rPr>
          <w:rFonts w:ascii="Times New Roman" w:hAnsi="Times New Roman" w:cs="Times New Roman"/>
          <w:lang w:val="en-GB"/>
        </w:rPr>
      </w:pPr>
      <w:r w:rsidRPr="004857BE">
        <w:rPr>
          <w:rFonts w:ascii="Times New Roman" w:hAnsi="Times New Roman" w:cs="Times New Roman"/>
          <w:noProof/>
        </w:rPr>
        <w:drawing>
          <wp:inline distT="0" distB="0" distL="0" distR="0" wp14:anchorId="3E736DA8" wp14:editId="6D42948E">
            <wp:extent cx="8096250" cy="12071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8096250" cy="1207135"/>
                    </a:xfrm>
                    <a:prstGeom prst="rect">
                      <a:avLst/>
                    </a:prstGeom>
                  </pic:spPr>
                </pic:pic>
              </a:graphicData>
            </a:graphic>
          </wp:inline>
        </w:drawing>
      </w:r>
    </w:p>
    <w:p w:rsidR="004D19CF" w:rsidRPr="004857BE" w:rsidRDefault="004D19CF" w:rsidP="004D19CF">
      <w:pPr>
        <w:shd w:val="clear" w:color="auto" w:fill="BDD6EE" w:themeFill="accent1" w:themeFillTint="66"/>
        <w:spacing w:after="0"/>
        <w:rPr>
          <w:rFonts w:ascii="Times New Roman" w:hAnsi="Times New Roman" w:cs="Times New Roman"/>
          <w:b/>
          <w:sz w:val="24"/>
          <w:lang w:val="en-GB"/>
        </w:rPr>
      </w:pPr>
      <w:r w:rsidRPr="004857BE">
        <w:rPr>
          <w:rFonts w:ascii="Times New Roman" w:hAnsi="Times New Roman" w:cs="Times New Roman"/>
          <w:b/>
          <w:sz w:val="24"/>
          <w:lang w:val="en-GB"/>
        </w:rPr>
        <w:t>B</w:t>
      </w:r>
    </w:p>
    <w:p w:rsidR="004D19CF" w:rsidRPr="004857BE" w:rsidRDefault="004D19CF" w:rsidP="004D19CF">
      <w:pPr>
        <w:shd w:val="clear" w:color="auto" w:fill="BDD6EE" w:themeFill="accent1" w:themeFillTint="66"/>
        <w:spacing w:after="0"/>
        <w:jc w:val="both"/>
        <w:rPr>
          <w:rFonts w:ascii="Times New Roman" w:hAnsi="Times New Roman" w:cs="Times New Roman"/>
          <w:sz w:val="18"/>
          <w:lang w:val="en-GB"/>
        </w:rPr>
      </w:pPr>
      <w:r w:rsidRPr="004857BE">
        <w:rPr>
          <w:rFonts w:ascii="Times New Roman" w:hAnsi="Times New Roman" w:cs="Times New Roman"/>
          <w:noProof/>
          <w:sz w:val="18"/>
        </w:rPr>
        <w:drawing>
          <wp:inline distT="0" distB="0" distL="0" distR="0" wp14:anchorId="2E49F337" wp14:editId="6604408C">
            <wp:extent cx="8096250" cy="1181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8096250" cy="1181100"/>
                    </a:xfrm>
                    <a:prstGeom prst="rect">
                      <a:avLst/>
                    </a:prstGeom>
                  </pic:spPr>
                </pic:pic>
              </a:graphicData>
            </a:graphic>
          </wp:inline>
        </w:drawing>
      </w:r>
    </w:p>
    <w:p w:rsidR="004D19CF" w:rsidRPr="004857BE" w:rsidRDefault="004D19CF" w:rsidP="004D19CF">
      <w:pPr>
        <w:shd w:val="clear" w:color="auto" w:fill="BDD6EE" w:themeFill="accent1" w:themeFillTint="66"/>
        <w:spacing w:after="0"/>
        <w:jc w:val="both"/>
        <w:rPr>
          <w:rFonts w:ascii="Times New Roman" w:hAnsi="Times New Roman" w:cs="Times New Roman"/>
          <w:b/>
          <w:sz w:val="28"/>
          <w:lang w:val="en-GB"/>
        </w:rPr>
      </w:pPr>
      <w:r w:rsidRPr="004857BE">
        <w:rPr>
          <w:rFonts w:ascii="Times New Roman" w:hAnsi="Times New Roman" w:cs="Times New Roman"/>
          <w:b/>
          <w:sz w:val="28"/>
          <w:lang w:val="en-GB"/>
        </w:rPr>
        <w:t>C</w:t>
      </w:r>
    </w:p>
    <w:p w:rsidR="004D19CF" w:rsidRPr="004857BE" w:rsidRDefault="004D19CF" w:rsidP="004D19CF">
      <w:pPr>
        <w:shd w:val="clear" w:color="auto" w:fill="BDD6EE" w:themeFill="accent1" w:themeFillTint="66"/>
        <w:spacing w:after="0"/>
        <w:jc w:val="both"/>
        <w:rPr>
          <w:rFonts w:ascii="Times New Roman" w:hAnsi="Times New Roman" w:cs="Times New Roman"/>
          <w:sz w:val="18"/>
          <w:lang w:val="en-GB"/>
        </w:rPr>
      </w:pPr>
      <w:r w:rsidRPr="004857BE">
        <w:rPr>
          <w:rFonts w:ascii="Times New Roman" w:hAnsi="Times New Roman" w:cs="Times New Roman"/>
          <w:noProof/>
          <w:sz w:val="18"/>
        </w:rPr>
        <w:drawing>
          <wp:inline distT="0" distB="0" distL="0" distR="0" wp14:anchorId="4C2D2435" wp14:editId="7AD2EDED">
            <wp:extent cx="8067675" cy="11811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8067675" cy="1181100"/>
                    </a:xfrm>
                    <a:prstGeom prst="rect">
                      <a:avLst/>
                    </a:prstGeom>
                  </pic:spPr>
                </pic:pic>
              </a:graphicData>
            </a:graphic>
          </wp:inline>
        </w:drawing>
      </w:r>
    </w:p>
    <w:p w:rsidR="004D19CF" w:rsidRPr="004D19CF" w:rsidRDefault="004D19CF" w:rsidP="009520C2">
      <w:pPr>
        <w:spacing w:line="240" w:lineRule="auto"/>
        <w:rPr>
          <w:rFonts w:ascii="Times New Roman" w:hAnsi="Times New Roman" w:cs="Times New Roman"/>
          <w:b/>
          <w:sz w:val="20"/>
          <w:szCs w:val="20"/>
        </w:rPr>
      </w:pPr>
    </w:p>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sz w:val="20"/>
          <w:szCs w:val="20"/>
        </w:rPr>
        <w:br w:type="page"/>
      </w:r>
    </w:p>
    <w:p w:rsidR="009520C2" w:rsidRPr="004D19CF" w:rsidRDefault="00C959A1" w:rsidP="009520C2">
      <w:pPr>
        <w:rPr>
          <w:rFonts w:ascii="Times New Roman" w:hAnsi="Times New Roman" w:cs="Times New Roman"/>
          <w:sz w:val="20"/>
          <w:szCs w:val="20"/>
        </w:rPr>
      </w:pPr>
      <w:r>
        <w:lastRenderedPageBreak/>
        <w:t>7</w:t>
      </w:r>
      <w:r w:rsidR="009520C2" w:rsidRPr="00B047B4">
        <w:t xml:space="preserve">. </w:t>
      </w:r>
      <w:bookmarkStart w:id="8" w:name="_GoBack"/>
      <w:r w:rsidR="009520C2" w:rsidRPr="004D19CF">
        <w:rPr>
          <w:b/>
        </w:rPr>
        <w:t>Trial sequential analysis to investigate the conclusiveness of integrated lifestyle and medical optimization interventions among patients with established CVD</w:t>
      </w:r>
      <w:bookmarkEnd w:id="8"/>
    </w:p>
    <w:p w:rsidR="009520C2" w:rsidRPr="00B047B4" w:rsidRDefault="00C959A1" w:rsidP="009520C2">
      <w:pPr>
        <w:rPr>
          <w:rFonts w:ascii="Times New Roman" w:hAnsi="Times New Roman" w:cs="Times New Roman"/>
          <w:sz w:val="20"/>
          <w:szCs w:val="20"/>
        </w:rPr>
      </w:pPr>
      <w:r>
        <w:rPr>
          <w:rFonts w:ascii="Times New Roman" w:hAnsi="Times New Roman" w:cs="Times New Roman"/>
          <w:sz w:val="20"/>
          <w:szCs w:val="20"/>
        </w:rPr>
        <w:t>7</w:t>
      </w:r>
      <w:r w:rsidR="009520C2" w:rsidRPr="00B047B4">
        <w:rPr>
          <w:rFonts w:ascii="Times New Roman" w:hAnsi="Times New Roman" w:cs="Times New Roman"/>
          <w:sz w:val="20"/>
          <w:szCs w:val="20"/>
        </w:rPr>
        <w:t xml:space="preserve">.1. Trial sequential analysis to investigate the conclusiveness of </w:t>
      </w:r>
      <w:r w:rsidR="009520C2">
        <w:rPr>
          <w:rFonts w:ascii="Times New Roman" w:hAnsi="Times New Roman" w:cs="Times New Roman"/>
          <w:sz w:val="20"/>
          <w:szCs w:val="20"/>
        </w:rPr>
        <w:t>overall</w:t>
      </w:r>
      <w:r w:rsidR="009520C2" w:rsidRPr="00B047B4">
        <w:rPr>
          <w:rFonts w:ascii="Times New Roman" w:hAnsi="Times New Roman" w:cs="Times New Roman"/>
          <w:sz w:val="20"/>
          <w:szCs w:val="20"/>
        </w:rPr>
        <w:t xml:space="preserve"> interventions on total cholesterol</w:t>
      </w:r>
    </w:p>
    <w:p w:rsidR="009520C2" w:rsidRPr="00B047B4" w:rsidRDefault="004D19CF" w:rsidP="009520C2">
      <w:pPr>
        <w:rPr>
          <w:rFonts w:ascii="Times New Roman" w:hAnsi="Times New Roman" w:cs="Times New Roman"/>
          <w:sz w:val="20"/>
          <w:szCs w:val="20"/>
        </w:rPr>
      </w:pPr>
      <w:r w:rsidRPr="00B047B4">
        <w:rPr>
          <w:rFonts w:ascii="Times New Roman" w:hAnsi="Times New Roman" w:cs="Times New Roman"/>
          <w:noProof/>
          <w:sz w:val="20"/>
          <w:szCs w:val="20"/>
        </w:rPr>
        <w:drawing>
          <wp:inline distT="0" distB="0" distL="0" distR="0" wp14:anchorId="27D1DDB3" wp14:editId="3932F02C">
            <wp:extent cx="6679096" cy="4985087"/>
            <wp:effectExtent l="0" t="0" r="7620" b="635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6821113" cy="5091084"/>
                    </a:xfrm>
                    <a:prstGeom prst="rect">
                      <a:avLst/>
                    </a:prstGeom>
                  </pic:spPr>
                </pic:pic>
              </a:graphicData>
            </a:graphic>
          </wp:inline>
        </w:drawing>
      </w:r>
    </w:p>
    <w:p w:rsidR="009520C2" w:rsidRPr="00B047B4" w:rsidRDefault="009520C2" w:rsidP="00D53453">
      <w:pPr>
        <w:rPr>
          <w:rFonts w:ascii="Times New Roman" w:hAnsi="Times New Roman" w:cs="Times New Roman"/>
          <w:sz w:val="20"/>
          <w:szCs w:val="20"/>
        </w:rPr>
      </w:pPr>
      <w:r w:rsidRPr="00B047B4">
        <w:rPr>
          <w:rFonts w:ascii="Times New Roman" w:hAnsi="Times New Roman" w:cs="Times New Roman"/>
          <w:sz w:val="20"/>
          <w:szCs w:val="20"/>
        </w:rPr>
        <w:br w:type="page"/>
      </w:r>
      <w:r w:rsidR="00C959A1">
        <w:rPr>
          <w:rFonts w:ascii="Times New Roman" w:hAnsi="Times New Roman" w:cs="Times New Roman"/>
          <w:sz w:val="20"/>
          <w:szCs w:val="20"/>
        </w:rPr>
        <w:lastRenderedPageBreak/>
        <w:t>7</w:t>
      </w:r>
      <w:r>
        <w:rPr>
          <w:rFonts w:ascii="Times New Roman" w:hAnsi="Times New Roman" w:cs="Times New Roman"/>
          <w:sz w:val="20"/>
          <w:szCs w:val="20"/>
        </w:rPr>
        <w:t>.2</w:t>
      </w:r>
      <w:r w:rsidRPr="00B047B4">
        <w:rPr>
          <w:rFonts w:ascii="Times New Roman" w:hAnsi="Times New Roman" w:cs="Times New Roman"/>
          <w:sz w:val="20"/>
          <w:szCs w:val="20"/>
        </w:rPr>
        <w:t xml:space="preserve">. Trial sequential analysis to investigate the conclusiveness of </w:t>
      </w:r>
      <w:r>
        <w:rPr>
          <w:rFonts w:ascii="Times New Roman" w:hAnsi="Times New Roman" w:cs="Times New Roman"/>
          <w:sz w:val="20"/>
          <w:szCs w:val="20"/>
        </w:rPr>
        <w:t xml:space="preserve">overall </w:t>
      </w:r>
      <w:r w:rsidRPr="00B047B4">
        <w:rPr>
          <w:rFonts w:ascii="Times New Roman" w:hAnsi="Times New Roman" w:cs="Times New Roman"/>
          <w:sz w:val="20"/>
          <w:szCs w:val="20"/>
        </w:rPr>
        <w:t>interventions on LDL-C</w:t>
      </w:r>
    </w:p>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noProof/>
          <w:sz w:val="20"/>
          <w:szCs w:val="20"/>
        </w:rPr>
        <w:drawing>
          <wp:inline distT="0" distB="0" distL="0" distR="0" wp14:anchorId="2B8A22F9" wp14:editId="6D6C663F">
            <wp:extent cx="6559826" cy="4735024"/>
            <wp:effectExtent l="0" t="0" r="0" b="889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6607849" cy="4769688"/>
                    </a:xfrm>
                    <a:prstGeom prst="rect">
                      <a:avLst/>
                    </a:prstGeom>
                  </pic:spPr>
                </pic:pic>
              </a:graphicData>
            </a:graphic>
          </wp:inline>
        </w:drawing>
      </w:r>
    </w:p>
    <w:p w:rsidR="009520C2" w:rsidRPr="00B047B4" w:rsidRDefault="009520C2" w:rsidP="009520C2">
      <w:pPr>
        <w:tabs>
          <w:tab w:val="left" w:pos="1578"/>
        </w:tabs>
        <w:rPr>
          <w:rFonts w:ascii="Times New Roman" w:hAnsi="Times New Roman" w:cs="Times New Roman"/>
          <w:sz w:val="20"/>
          <w:szCs w:val="20"/>
        </w:rPr>
      </w:pPr>
    </w:p>
    <w:p w:rsidR="009520C2" w:rsidRPr="00B047B4" w:rsidRDefault="009520C2" w:rsidP="009520C2">
      <w:pPr>
        <w:tabs>
          <w:tab w:val="left" w:pos="1578"/>
        </w:tabs>
        <w:rPr>
          <w:rFonts w:ascii="Times New Roman" w:hAnsi="Times New Roman" w:cs="Times New Roman"/>
          <w:sz w:val="20"/>
          <w:szCs w:val="20"/>
        </w:rPr>
      </w:pPr>
    </w:p>
    <w:p w:rsidR="009520C2" w:rsidRPr="00B047B4" w:rsidRDefault="009520C2" w:rsidP="00E12659">
      <w:pPr>
        <w:rPr>
          <w:rFonts w:ascii="Times New Roman" w:hAnsi="Times New Roman" w:cs="Times New Roman"/>
          <w:sz w:val="20"/>
          <w:szCs w:val="20"/>
        </w:rPr>
      </w:pPr>
      <w:r w:rsidRPr="00B047B4">
        <w:rPr>
          <w:rFonts w:ascii="Times New Roman" w:hAnsi="Times New Roman" w:cs="Times New Roman"/>
          <w:sz w:val="20"/>
          <w:szCs w:val="20"/>
        </w:rPr>
        <w:br w:type="page"/>
      </w:r>
    </w:p>
    <w:p w:rsidR="009520C2" w:rsidRPr="00B047B4" w:rsidRDefault="00C959A1" w:rsidP="009520C2">
      <w:pPr>
        <w:rPr>
          <w:rFonts w:ascii="Times New Roman" w:hAnsi="Times New Roman" w:cs="Times New Roman"/>
          <w:sz w:val="20"/>
          <w:szCs w:val="20"/>
        </w:rPr>
      </w:pPr>
      <w:r>
        <w:rPr>
          <w:rFonts w:ascii="Times New Roman" w:hAnsi="Times New Roman" w:cs="Times New Roman"/>
          <w:sz w:val="20"/>
          <w:szCs w:val="20"/>
        </w:rPr>
        <w:lastRenderedPageBreak/>
        <w:t>7</w:t>
      </w:r>
      <w:r w:rsidR="00E12659">
        <w:rPr>
          <w:rFonts w:ascii="Times New Roman" w:hAnsi="Times New Roman" w:cs="Times New Roman"/>
          <w:sz w:val="20"/>
          <w:szCs w:val="20"/>
        </w:rPr>
        <w:t>.3</w:t>
      </w:r>
      <w:r w:rsidR="009520C2" w:rsidRPr="00B047B4">
        <w:rPr>
          <w:rFonts w:ascii="Times New Roman" w:hAnsi="Times New Roman" w:cs="Times New Roman"/>
          <w:sz w:val="20"/>
          <w:szCs w:val="20"/>
        </w:rPr>
        <w:t xml:space="preserve">. Trial sequential analysis to investigate the conclusiveness of </w:t>
      </w:r>
      <w:r w:rsidR="009520C2">
        <w:rPr>
          <w:rFonts w:ascii="Times New Roman" w:hAnsi="Times New Roman" w:cs="Times New Roman"/>
          <w:sz w:val="20"/>
          <w:szCs w:val="20"/>
        </w:rPr>
        <w:t>overall</w:t>
      </w:r>
      <w:r w:rsidR="009520C2" w:rsidRPr="00B047B4">
        <w:rPr>
          <w:rFonts w:ascii="Times New Roman" w:hAnsi="Times New Roman" w:cs="Times New Roman"/>
          <w:sz w:val="20"/>
          <w:szCs w:val="20"/>
        </w:rPr>
        <w:t xml:space="preserve"> interventions on DBP</w:t>
      </w:r>
    </w:p>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noProof/>
          <w:sz w:val="20"/>
          <w:szCs w:val="20"/>
        </w:rPr>
        <w:drawing>
          <wp:inline distT="0" distB="0" distL="0" distR="0" wp14:anchorId="30C46FB9" wp14:editId="7AFED389">
            <wp:extent cx="6251713" cy="4070723"/>
            <wp:effectExtent l="0" t="0" r="0" b="635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6288953" cy="4094971"/>
                    </a:xfrm>
                    <a:prstGeom prst="rect">
                      <a:avLst/>
                    </a:prstGeom>
                  </pic:spPr>
                </pic:pic>
              </a:graphicData>
            </a:graphic>
          </wp:inline>
        </w:drawing>
      </w:r>
    </w:p>
    <w:p w:rsidR="009520C2" w:rsidRPr="00B047B4" w:rsidRDefault="00C959A1" w:rsidP="00E12659">
      <w:pPr>
        <w:spacing w:after="160" w:line="259" w:lineRule="auto"/>
        <w:rPr>
          <w:rFonts w:ascii="Times New Roman" w:hAnsi="Times New Roman" w:cs="Times New Roman"/>
          <w:sz w:val="20"/>
          <w:szCs w:val="20"/>
        </w:rPr>
      </w:pPr>
      <w:r>
        <w:rPr>
          <w:rFonts w:ascii="Times New Roman" w:hAnsi="Times New Roman" w:cs="Times New Roman"/>
          <w:sz w:val="20"/>
          <w:szCs w:val="20"/>
        </w:rPr>
        <w:t>7</w:t>
      </w:r>
      <w:r w:rsidR="00E12659">
        <w:rPr>
          <w:rFonts w:ascii="Times New Roman" w:hAnsi="Times New Roman" w:cs="Times New Roman"/>
          <w:sz w:val="20"/>
          <w:szCs w:val="20"/>
        </w:rPr>
        <w:t>.4</w:t>
      </w:r>
      <w:r w:rsidR="009520C2" w:rsidRPr="00B047B4">
        <w:rPr>
          <w:rFonts w:ascii="Times New Roman" w:hAnsi="Times New Roman" w:cs="Times New Roman"/>
          <w:sz w:val="20"/>
          <w:szCs w:val="20"/>
        </w:rPr>
        <w:t xml:space="preserve">. Trial sequential analysis to investigate the conclusiveness of integrated lifestyle interventions on </w:t>
      </w:r>
      <w:r w:rsidR="0024013B">
        <w:rPr>
          <w:rFonts w:ascii="Times New Roman" w:hAnsi="Times New Roman" w:cs="Times New Roman"/>
          <w:sz w:val="20"/>
          <w:szCs w:val="20"/>
        </w:rPr>
        <w:t xml:space="preserve">medication </w:t>
      </w:r>
      <w:r w:rsidR="009520C2" w:rsidRPr="00B047B4">
        <w:rPr>
          <w:rFonts w:ascii="Times New Roman" w:hAnsi="Times New Roman" w:cs="Times New Roman"/>
          <w:sz w:val="20"/>
          <w:szCs w:val="20"/>
        </w:rPr>
        <w:t xml:space="preserve">Adherence </w:t>
      </w:r>
    </w:p>
    <w:p w:rsidR="009520C2" w:rsidRPr="00B047B4" w:rsidRDefault="009520C2" w:rsidP="009520C2">
      <w:pPr>
        <w:rPr>
          <w:rFonts w:ascii="Times New Roman" w:hAnsi="Times New Roman" w:cs="Times New Roman"/>
          <w:sz w:val="20"/>
          <w:szCs w:val="20"/>
        </w:rPr>
      </w:pPr>
      <w:r w:rsidRPr="00B047B4">
        <w:rPr>
          <w:rFonts w:ascii="Times New Roman" w:hAnsi="Times New Roman" w:cs="Times New Roman"/>
          <w:noProof/>
          <w:sz w:val="20"/>
          <w:szCs w:val="20"/>
        </w:rPr>
        <w:lastRenderedPageBreak/>
        <w:drawing>
          <wp:inline distT="0" distB="0" distL="0" distR="0" wp14:anchorId="1D062BFA" wp14:editId="10D1DD61">
            <wp:extent cx="5436704" cy="4267148"/>
            <wp:effectExtent l="0" t="0" r="0" b="63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453631" cy="4280434"/>
                    </a:xfrm>
                    <a:prstGeom prst="rect">
                      <a:avLst/>
                    </a:prstGeom>
                  </pic:spPr>
                </pic:pic>
              </a:graphicData>
            </a:graphic>
          </wp:inline>
        </w:drawing>
      </w:r>
    </w:p>
    <w:p w:rsidR="009520C2" w:rsidRPr="00B047B4" w:rsidRDefault="009520C2" w:rsidP="009520C2">
      <w:pPr>
        <w:rPr>
          <w:rFonts w:ascii="Times New Roman" w:hAnsi="Times New Roman" w:cs="Times New Roman"/>
          <w:sz w:val="20"/>
          <w:szCs w:val="20"/>
        </w:rPr>
      </w:pPr>
    </w:p>
    <w:p w:rsidR="009520C2" w:rsidRDefault="009520C2" w:rsidP="009520C2"/>
    <w:p w:rsidR="009520C2" w:rsidRDefault="009520C2" w:rsidP="009520C2"/>
    <w:p w:rsidR="00AA0A89" w:rsidRDefault="00AA0A89" w:rsidP="009520C2"/>
    <w:p w:rsidR="0089162F" w:rsidRPr="0089162F" w:rsidRDefault="009520C2" w:rsidP="0089162F">
      <w:pPr>
        <w:pStyle w:val="EndNoteBibliography"/>
        <w:spacing w:after="0"/>
      </w:pPr>
      <w:r>
        <w:lastRenderedPageBreak/>
        <w:fldChar w:fldCharType="begin"/>
      </w:r>
      <w:r>
        <w:instrText xml:space="preserve"> ADDIN EN.REFLIST </w:instrText>
      </w:r>
      <w:r>
        <w:fldChar w:fldCharType="separate"/>
      </w:r>
      <w:r w:rsidR="0089162F" w:rsidRPr="0089162F">
        <w:t>1.</w:t>
      </w:r>
      <w:r w:rsidR="0089162F" w:rsidRPr="0089162F">
        <w:tab/>
        <w:t xml:space="preserve">Higgins JPT TJ, Chandler J, Cumpston M, Li T, Page MJ, Welch VA (editors). Cochrane Handbook for Systematic Reviews of Interventions version 6.2 (updated February 2021). Available from </w:t>
      </w:r>
      <w:hyperlink r:id="rId57" w:history="1">
        <w:r w:rsidR="0089162F" w:rsidRPr="0089162F">
          <w:rPr>
            <w:rStyle w:val="Hyperlink"/>
          </w:rPr>
          <w:t>www.training.cochrane.org/handbook.:</w:t>
        </w:r>
      </w:hyperlink>
      <w:r w:rsidR="0089162F" w:rsidRPr="0089162F">
        <w:t xml:space="preserve"> Cochrane, 2021. ; 2021 [cited 2021 5th July].</w:t>
      </w:r>
    </w:p>
    <w:p w:rsidR="0089162F" w:rsidRPr="0089162F" w:rsidRDefault="0089162F" w:rsidP="0089162F">
      <w:pPr>
        <w:pStyle w:val="EndNoteBibliography"/>
        <w:spacing w:after="0"/>
      </w:pPr>
      <w:r w:rsidRPr="0089162F">
        <w:t>2.</w:t>
      </w:r>
      <w:r w:rsidRPr="0089162F">
        <w:tab/>
        <w:t>Rugge B, Balshem H, Sehgal R, Relevo R, Gorman P, Helfand M. Screening and treatment of subclinical hypothyroidism or hyperthyroidism. 2012.</w:t>
      </w:r>
    </w:p>
    <w:p w:rsidR="0089162F" w:rsidRPr="0089162F" w:rsidRDefault="0089162F" w:rsidP="0089162F">
      <w:pPr>
        <w:pStyle w:val="EndNoteBibliography"/>
        <w:spacing w:after="0"/>
      </w:pPr>
      <w:r w:rsidRPr="0089162F">
        <w:t>3.</w:t>
      </w:r>
      <w:r w:rsidRPr="0089162F">
        <w:tab/>
        <w:t>Takeshima N, Sozu T, Tajika A, Ogawa Y, Hayasaka Y, Furukawa TA. Which is more generalizable, powerful and interpretable in meta-analyses, mean difference or standardized mean difference? BMC Medical Research Methodology. 2014;14(1):30.</w:t>
      </w:r>
    </w:p>
    <w:p w:rsidR="0089162F" w:rsidRPr="0089162F" w:rsidRDefault="0089162F" w:rsidP="0089162F">
      <w:pPr>
        <w:pStyle w:val="EndNoteBibliography"/>
        <w:spacing w:after="0"/>
      </w:pPr>
      <w:r w:rsidRPr="0089162F">
        <w:t>4.</w:t>
      </w:r>
      <w:r w:rsidRPr="0089162F">
        <w:tab/>
        <w:t>Cohen JA. Statistical power analysis for the behavioral sciences (2nd edition ed. Mahwah N, editor: Lawrence Erlbaum Associates; 1988.</w:t>
      </w:r>
    </w:p>
    <w:p w:rsidR="0089162F" w:rsidRPr="0089162F" w:rsidRDefault="0089162F" w:rsidP="0089162F">
      <w:pPr>
        <w:pStyle w:val="EndNoteBibliography"/>
        <w:spacing w:after="0"/>
      </w:pPr>
      <w:r w:rsidRPr="0089162F">
        <w:t>5.</w:t>
      </w:r>
      <w:r w:rsidRPr="0089162F">
        <w:tab/>
        <w:t>Higgins JP, Thompson SG. Quantifying heterogeneity in a meta-analysis. Statistics in medicine. 2002;21(11):1539-58.</w:t>
      </w:r>
    </w:p>
    <w:p w:rsidR="0089162F" w:rsidRPr="0089162F" w:rsidRDefault="0089162F" w:rsidP="0089162F">
      <w:pPr>
        <w:pStyle w:val="EndNoteBibliography"/>
        <w:spacing w:after="0"/>
      </w:pPr>
      <w:r w:rsidRPr="0089162F">
        <w:t>6.</w:t>
      </w:r>
      <w:r w:rsidRPr="0089162F">
        <w:tab/>
        <w:t>Sterne JAC, Savović J, Page MJ, Elbers RG, Blencowe NS, Boutron I, et al. RoB 2: a revised tool for assessing risk of bias in randomised trials. Bmj. 2019;366:l4898.</w:t>
      </w:r>
    </w:p>
    <w:p w:rsidR="0089162F" w:rsidRPr="0089162F" w:rsidRDefault="0089162F" w:rsidP="0089162F">
      <w:pPr>
        <w:pStyle w:val="EndNoteBibliography"/>
        <w:spacing w:after="0"/>
      </w:pPr>
      <w:r w:rsidRPr="0089162F">
        <w:t>7.</w:t>
      </w:r>
      <w:r w:rsidRPr="0089162F">
        <w:tab/>
        <w:t>Abd El-Hamid AM, Alrabiey MI, Abd El-Fattah MH. A comparison of the postoperative analgesic effects of intravenous dexmedetomidine with a combination of dexmedetomidine and bupivacaine wound infiltration for lower segment cesarean section: A prospective, randomized study. Ain-Shams Journal of Anaesthesiology. 2016;9(2):235.</w:t>
      </w:r>
    </w:p>
    <w:p w:rsidR="0089162F" w:rsidRPr="0089162F" w:rsidRDefault="0089162F" w:rsidP="0089162F">
      <w:pPr>
        <w:pStyle w:val="EndNoteBibliography"/>
        <w:spacing w:after="0"/>
      </w:pPr>
      <w:r w:rsidRPr="0089162F">
        <w:t>8.</w:t>
      </w:r>
      <w:r w:rsidRPr="0089162F">
        <w:tab/>
        <w:t>Guyatt GH, Oxman AD, Kunz R, Brozek J, Alonso-Coello P, Rind D, et al. GRADE guidelines 6. Rating the quality of evidence—imprecision. Journal of clinical epidemiology. 2011;64(12):1283-93.</w:t>
      </w:r>
    </w:p>
    <w:p w:rsidR="0089162F" w:rsidRPr="0089162F" w:rsidRDefault="0089162F" w:rsidP="0089162F">
      <w:pPr>
        <w:pStyle w:val="EndNoteBibliography"/>
        <w:spacing w:after="0"/>
      </w:pPr>
      <w:r w:rsidRPr="0089162F">
        <w:t>9.</w:t>
      </w:r>
      <w:r w:rsidRPr="0089162F">
        <w:tab/>
        <w:t>Abed HS, Wittert GA, Leong DP, Shirazi MG, Bahrami B, Middeldorp ME, et al. Effect of weight reduction and cardiometabolic risk factor management on symptom burden and severity in patients with atrial fibrillation: a randomized clinical trial. Jama. 2013;310(19):2050-60.</w:t>
      </w:r>
    </w:p>
    <w:p w:rsidR="0089162F" w:rsidRPr="0089162F" w:rsidRDefault="0089162F" w:rsidP="0089162F">
      <w:pPr>
        <w:pStyle w:val="EndNoteBibliography"/>
        <w:spacing w:after="0"/>
      </w:pPr>
      <w:r w:rsidRPr="0089162F">
        <w:t>10.</w:t>
      </w:r>
      <w:r w:rsidRPr="0089162F">
        <w:tab/>
        <w:t>Bae J-W, Woo S-I, Lee J, Park S-D, Kwon SW, Choi SH, et al. mHealth interventions for lifestyle and risk factor modification in coronary heart disease: randomized controlled trial. JMIR mHealth and uHealth. 2021;9(9):e29928.</w:t>
      </w:r>
    </w:p>
    <w:p w:rsidR="0089162F" w:rsidRPr="0089162F" w:rsidRDefault="0089162F" w:rsidP="0089162F">
      <w:pPr>
        <w:pStyle w:val="EndNoteBibliography"/>
        <w:spacing w:after="0"/>
      </w:pPr>
      <w:r w:rsidRPr="0089162F">
        <w:t>11.</w:t>
      </w:r>
      <w:r w:rsidRPr="0089162F">
        <w:tab/>
        <w:t>Chow CK, Redfern J, Hillis GS, Thakkar J, Santo K, Hackett ML, et al. Effect of lifestyle-focused text messaging on risk factor modification in patients with coronary heart disease: a randomized clinical trial. Jama. 2015;314(12):1255-63.</w:t>
      </w:r>
    </w:p>
    <w:p w:rsidR="0089162F" w:rsidRPr="0089162F" w:rsidRDefault="0089162F" w:rsidP="0089162F">
      <w:pPr>
        <w:pStyle w:val="EndNoteBibliography"/>
        <w:spacing w:after="0"/>
      </w:pPr>
      <w:r w:rsidRPr="0089162F">
        <w:t>12.</w:t>
      </w:r>
      <w:r w:rsidRPr="0089162F">
        <w:tab/>
        <w:t>Dorje T, Zhao G, Tso K, Wang J, Chen Y, Tsokey L, et al. Smartphone and social media-based cardiac rehabilitation and secondary prevention in China (SMART-CR/SP): a parallel-group, single-blind, randomised controlled trial. The Lancet Digital Health. 2019;1(7):e363-e74.</w:t>
      </w:r>
    </w:p>
    <w:p w:rsidR="0089162F" w:rsidRPr="0089162F" w:rsidRDefault="0089162F" w:rsidP="0089162F">
      <w:pPr>
        <w:pStyle w:val="EndNoteBibliography"/>
        <w:spacing w:after="0"/>
      </w:pPr>
      <w:r w:rsidRPr="0089162F">
        <w:t>13.</w:t>
      </w:r>
      <w:r w:rsidRPr="0089162F">
        <w:tab/>
        <w:t>Engelen MM, van Dulmen S, Puijk-Hekman S, Vermeulen H, Nijhuis-van der Sanden MW, Bredie SJ, et al. Evaluation of a web-based self-management program for patients with cardiovascular disease: explorative randomized controlled trial. Journal of Medical Internet Research. 2020;22(7):e17422.</w:t>
      </w:r>
    </w:p>
    <w:p w:rsidR="0089162F" w:rsidRPr="0089162F" w:rsidRDefault="0089162F" w:rsidP="0089162F">
      <w:pPr>
        <w:pStyle w:val="EndNoteBibliography"/>
        <w:spacing w:after="0"/>
      </w:pPr>
      <w:r w:rsidRPr="0089162F">
        <w:t>14.</w:t>
      </w:r>
      <w:r w:rsidRPr="0089162F">
        <w:tab/>
        <w:t>Fernandez RS, Davidson P, Griffiths R, Juergens C, Stafford B, Salamonson Y. A pilot randomised controlled trial comparing a health-related lifestyle self-management intervention with standard cardiac rehabilitation following an acute cardiac event: Implications for a larger clinical trial. Australian Critical Care. 2009;22(1):17-27.</w:t>
      </w:r>
    </w:p>
    <w:p w:rsidR="0089162F" w:rsidRPr="0089162F" w:rsidRDefault="0089162F" w:rsidP="0089162F">
      <w:pPr>
        <w:pStyle w:val="EndNoteBibliography"/>
        <w:spacing w:after="0"/>
      </w:pPr>
      <w:r w:rsidRPr="0089162F">
        <w:t>15.</w:t>
      </w:r>
      <w:r w:rsidRPr="0089162F">
        <w:tab/>
        <w:t>Gallagher R, Chow CK, Parker H, Neubeck L, Celermajer DS, Redfern J, et al. The effect of a game-based mobile app ‘MyHeartMate’to promote lifestyle change in coronary disease patients: a randomized controlled trial. European Heart Journal-Digital Health. 2023;4(1):33-42.</w:t>
      </w:r>
    </w:p>
    <w:p w:rsidR="0089162F" w:rsidRPr="0089162F" w:rsidRDefault="0089162F" w:rsidP="0089162F">
      <w:pPr>
        <w:pStyle w:val="EndNoteBibliography"/>
        <w:spacing w:after="0"/>
      </w:pPr>
      <w:r w:rsidRPr="0089162F">
        <w:t>16.</w:t>
      </w:r>
      <w:r w:rsidRPr="0089162F">
        <w:tab/>
        <w:t>Goessens BM, Visseren FL, Sol BG, de Man-van Ginkel JM, van der Graaf Y. A randomized, controlled trial for risk factor reduction in patients with symptomatic vascular disease: the multidisciplinary Vascular Prevention by Nurses Study (VENUS). European Journal of Preventive Cardiology. 2006;13(6):996-1003.</w:t>
      </w:r>
    </w:p>
    <w:p w:rsidR="0089162F" w:rsidRPr="0089162F" w:rsidRDefault="0089162F" w:rsidP="0089162F">
      <w:pPr>
        <w:pStyle w:val="EndNoteBibliography"/>
        <w:spacing w:after="0"/>
      </w:pPr>
      <w:r w:rsidRPr="0089162F">
        <w:lastRenderedPageBreak/>
        <w:t>17.</w:t>
      </w:r>
      <w:r w:rsidRPr="0089162F">
        <w:tab/>
        <w:t>Lehmann N, Paul A, Moebus S, Budde T, Dobos GJ, Michalsen A. Effects of lifestyle modification on coronary artery calcium progression and prognostic factors in coronary patients—3-Year results of the randomized SAFE-LIFE trial. Atherosclerosis. 2011;219(2):630-6.</w:t>
      </w:r>
    </w:p>
    <w:p w:rsidR="0089162F" w:rsidRPr="0089162F" w:rsidRDefault="0089162F" w:rsidP="0089162F">
      <w:pPr>
        <w:pStyle w:val="EndNoteBibliography"/>
        <w:spacing w:after="0"/>
      </w:pPr>
      <w:r w:rsidRPr="0089162F">
        <w:t>18.</w:t>
      </w:r>
      <w:r w:rsidRPr="0089162F">
        <w:tab/>
        <w:t>Li Y, Gong Y, Zheng B, Fan F, Yi T, Zheng Y, et al. Effects on adherence to a Mobile app–based self-management digital therapeutics among patients with coronary heart disease: pilot randomized controlled trial. JMIR mHealth and uHealth. 2022;10(2):e32251.</w:t>
      </w:r>
    </w:p>
    <w:p w:rsidR="0089162F" w:rsidRPr="0089162F" w:rsidRDefault="0089162F" w:rsidP="0089162F">
      <w:pPr>
        <w:pStyle w:val="EndNoteBibliography"/>
        <w:spacing w:after="0"/>
      </w:pPr>
      <w:r w:rsidRPr="0089162F">
        <w:t>19.</w:t>
      </w:r>
      <w:r w:rsidRPr="0089162F">
        <w:tab/>
        <w:t>Liu T, Chan AWK, Chair SY. Group-plus home-based Tai Chi program improves functional health among patients with coronary heart disease: a randomized controlled trial. European Journal of Cardiovascular Nursing. 2022;21(6):597-611.</w:t>
      </w:r>
    </w:p>
    <w:p w:rsidR="0089162F" w:rsidRPr="0089162F" w:rsidRDefault="0089162F" w:rsidP="0089162F">
      <w:pPr>
        <w:pStyle w:val="EndNoteBibliography"/>
        <w:spacing w:after="0"/>
      </w:pPr>
      <w:r w:rsidRPr="0089162F">
        <w:t>20.</w:t>
      </w:r>
      <w:r w:rsidRPr="0089162F">
        <w:tab/>
        <w:t>Ögmundsdóttir Michelsen H, Sjölin I, Bäck M, Gonzalez Garcia M, Olsson A, Sandberg C, et al. Effect of a lifestyle-focused web-based application on risk factor management in patients who have had a myocardial infarction: randomized controlled trial. Journal of Medical Internet Research. 2022;24(3):e25224.</w:t>
      </w:r>
    </w:p>
    <w:p w:rsidR="0089162F" w:rsidRPr="0089162F" w:rsidRDefault="0089162F" w:rsidP="0089162F">
      <w:pPr>
        <w:pStyle w:val="EndNoteBibliography"/>
        <w:spacing w:after="0"/>
      </w:pPr>
      <w:r w:rsidRPr="0089162F">
        <w:t>21.</w:t>
      </w:r>
      <w:r w:rsidRPr="0089162F">
        <w:tab/>
        <w:t>Ornish D, Scherwitz LW, Billings JH, Gould KL, Merritt TA, Sparler S, et al. Intensive lifestyle changes for reversal of coronary heart disease. Jama. 1998;280(23):2001-7.</w:t>
      </w:r>
    </w:p>
    <w:p w:rsidR="0089162F" w:rsidRPr="0089162F" w:rsidRDefault="0089162F" w:rsidP="0089162F">
      <w:pPr>
        <w:pStyle w:val="EndNoteBibliography"/>
        <w:spacing w:after="0"/>
      </w:pPr>
      <w:r w:rsidRPr="0089162F">
        <w:t>22.</w:t>
      </w:r>
      <w:r w:rsidRPr="0089162F">
        <w:tab/>
        <w:t>Park M, Song R, Jeong J-O. Effect of goal attainment theory based education program on cardiovascular risks, behavioral modification, and quality of life among patients with first episode of acute myocardial infarction: Randomized study. International journal of nursing studies. 2017;71:8-16.</w:t>
      </w:r>
    </w:p>
    <w:p w:rsidR="0089162F" w:rsidRPr="0089162F" w:rsidRDefault="0089162F" w:rsidP="0089162F">
      <w:pPr>
        <w:pStyle w:val="EndNoteBibliography"/>
        <w:spacing w:after="0"/>
      </w:pPr>
      <w:r w:rsidRPr="0089162F">
        <w:t>23.</w:t>
      </w:r>
      <w:r w:rsidRPr="0089162F">
        <w:tab/>
        <w:t>Saffi MAL, Polanczyk CA, Rabelo-Silva ER. Lifestyle interventions reduce cardiovascular risk in patients with coronary artery disease: a randomized clinical trial. European Journal of Cardiovascular Nursing. 2014;13(5):436-43.</w:t>
      </w:r>
    </w:p>
    <w:p w:rsidR="0089162F" w:rsidRPr="0089162F" w:rsidRDefault="0089162F" w:rsidP="0089162F">
      <w:pPr>
        <w:pStyle w:val="EndNoteBibliography"/>
        <w:spacing w:after="0"/>
      </w:pPr>
      <w:r w:rsidRPr="0089162F">
        <w:t>24.</w:t>
      </w:r>
      <w:r w:rsidRPr="0089162F">
        <w:tab/>
        <w:t>Zheng X, Spatz ES, Bai X, Huo X, Ding Q, Horak P, et al. Effect of text messaging on risk factor management in patients with coronary heart disease: the CHAT randomized clinical trial. Circulation: Cardiovascular Quality and Outcomes. 2019;12(4):e005616.</w:t>
      </w:r>
    </w:p>
    <w:p w:rsidR="0089162F" w:rsidRPr="0089162F" w:rsidRDefault="0089162F" w:rsidP="0089162F">
      <w:pPr>
        <w:pStyle w:val="EndNoteBibliography"/>
      </w:pPr>
      <w:r w:rsidRPr="0089162F">
        <w:t>25.</w:t>
      </w:r>
      <w:r w:rsidRPr="0089162F">
        <w:tab/>
        <w:t>Michalsen A, Lehmann N, Pithan C, Knoblauch N, Moebus S, Kannenberg F, et al. Mediterranean diet has no effect on markers of inflammation and metabolic risk factors in patients with coronary artery disease. European journal of clinical nutrition. 2006;60(4):478-85.</w:t>
      </w:r>
    </w:p>
    <w:p w:rsidR="00837604" w:rsidRPr="009520C2" w:rsidRDefault="009520C2" w:rsidP="009520C2">
      <w:r>
        <w:fldChar w:fldCharType="end"/>
      </w:r>
      <w:r w:rsidR="00887F77" w:rsidRPr="00887F77">
        <w:rPr>
          <w:noProof/>
        </w:rPr>
        <w:t xml:space="preserve"> </w:t>
      </w:r>
    </w:p>
    <w:sectPr w:rsidR="00837604" w:rsidRPr="009520C2" w:rsidSect="007D6D8F">
      <w:headerReference w:type="default" r:id="rId58"/>
      <w:pgSz w:w="15840" w:h="12240" w:orient="landscape"/>
      <w:pgMar w:top="135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6816" w:rsidRDefault="00336816" w:rsidP="00E50D87">
      <w:pPr>
        <w:spacing w:after="0" w:line="240" w:lineRule="auto"/>
      </w:pPr>
      <w:r>
        <w:separator/>
      </w:r>
    </w:p>
  </w:endnote>
  <w:endnote w:type="continuationSeparator" w:id="0">
    <w:p w:rsidR="00336816" w:rsidRDefault="00336816" w:rsidP="00E50D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erigo BT">
    <w:altName w:val="MS Gothic"/>
    <w:panose1 w:val="00000000000000000000"/>
    <w:charset w:val="00"/>
    <w:family w:val="roman"/>
    <w:notTrueType/>
    <w:pitch w:val="default"/>
    <w:sig w:usb0="00000000" w:usb1="08070000" w:usb2="00000010" w:usb3="00000000" w:csb0="00020001" w:csb1="00000000"/>
  </w:font>
  <w:font w:name="ScalaLancetPro">
    <w:altName w:val="MS Gothic"/>
    <w:panose1 w:val="00000000000000000000"/>
    <w:charset w:val="80"/>
    <w:family w:val="auto"/>
    <w:notTrueType/>
    <w:pitch w:val="default"/>
    <w:sig w:usb0="00000001" w:usb1="08070000" w:usb2="00000010" w:usb3="00000000" w:csb0="00020001" w:csb1="00000000"/>
  </w:font>
  <w:font w:name="ArialMT-Identity-H">
    <w:altName w:val="MS Gothic"/>
    <w:panose1 w:val="00000000000000000000"/>
    <w:charset w:val="80"/>
    <w:family w:val="auto"/>
    <w:notTrueType/>
    <w:pitch w:val="default"/>
    <w:sig w:usb0="00000000" w:usb1="08070000" w:usb2="00000010" w:usb3="00000000" w:csb0="00020000" w:csb1="00000000"/>
  </w:font>
  <w:font w:name="SymbolMT">
    <w:altName w:val="MS Gothic"/>
    <w:panose1 w:val="00000000000000000000"/>
    <w:charset w:val="80"/>
    <w:family w:val="auto"/>
    <w:notTrueType/>
    <w:pitch w:val="default"/>
    <w:sig w:usb0="00000001" w:usb1="08070000" w:usb2="00000010" w:usb3="00000000" w:csb0="00020000" w:csb1="00000000"/>
  </w:font>
  <w:font w:name="FFGDM M+ Adv O T 863180fb+fb">
    <w:altName w:val="Adv OT 86318 0fb+fb"/>
    <w:panose1 w:val="00000000000000000000"/>
    <w:charset w:val="00"/>
    <w:family w:val="swiss"/>
    <w:notTrueType/>
    <w:pitch w:val="default"/>
    <w:sig w:usb0="00000003" w:usb1="00000000" w:usb2="00000000" w:usb3="00000000" w:csb0="00000001" w:csb1="00000000"/>
  </w:font>
  <w:font w:name="LdjsvmAdvTT86d47313">
    <w:panose1 w:val="00000000000000000000"/>
    <w:charset w:val="00"/>
    <w:family w:val="roman"/>
    <w:notTrueType/>
    <w:pitch w:val="default"/>
    <w:sig w:usb0="00000003" w:usb1="00000000" w:usb2="00000000" w:usb3="00000000" w:csb0="00000001" w:csb1="00000000"/>
  </w:font>
  <w:font w:name="DvwvwjAdvTT86d47313+20">
    <w:panose1 w:val="00000000000000000000"/>
    <w:charset w:val="00"/>
    <w:family w:val="swiss"/>
    <w:notTrueType/>
    <w:pitch w:val="default"/>
    <w:sig w:usb0="00000003" w:usb1="00000000" w:usb2="00000000" w:usb3="00000000" w:csb0="00000001" w:csb1="00000000"/>
  </w:font>
  <w:font w:name="ClassicalGaramondBT-Roman">
    <w:altName w:val="MS Gothic"/>
    <w:panose1 w:val="00000000000000000000"/>
    <w:charset w:val="80"/>
    <w:family w:val="auto"/>
    <w:notTrueType/>
    <w:pitch w:val="default"/>
    <w:sig w:usb0="00000003" w:usb1="08070000" w:usb2="00000010" w:usb3="00000000" w:csb0="00020001" w:csb1="00000000"/>
  </w:font>
  <w:font w:name="NKGDE B+ MTSY">
    <w:altName w:val="MS Gothic"/>
    <w:panose1 w:val="00000000000000000000"/>
    <w:charset w:val="80"/>
    <w:family w:val="swiss"/>
    <w:notTrueType/>
    <w:pitch w:val="default"/>
    <w:sig w:usb0="00000000" w:usb1="08070000" w:usb2="00000010" w:usb3="00000000" w:csb0="00020000" w:csb1="00000000"/>
  </w:font>
  <w:font w:name="AdvTT3713a231+22">
    <w:altName w:val="MS Gothic"/>
    <w:panose1 w:val="00000000000000000000"/>
    <w:charset w:val="80"/>
    <w:family w:val="auto"/>
    <w:notTrueType/>
    <w:pitch w:val="default"/>
    <w:sig w:usb0="00000000" w:usb1="08070000" w:usb2="00000010" w:usb3="00000000" w:csb0="00020000" w:csb1="00000000"/>
  </w:font>
  <w:font w:name="Garamond-Light">
    <w:panose1 w:val="00000000000000000000"/>
    <w:charset w:val="00"/>
    <w:family w:val="roman"/>
    <w:notTrueType/>
    <w:pitch w:val="default"/>
    <w:sig w:usb0="00000003" w:usb1="00000000" w:usb2="00000000" w:usb3="00000000" w:csb0="00000001" w:csb1="00000000"/>
  </w:font>
  <w:font w:name="CccpmcAdvTT86d47313+22">
    <w:altName w:val="MS Gothic"/>
    <w:panose1 w:val="00000000000000000000"/>
    <w:charset w:val="80"/>
    <w:family w:val="auto"/>
    <w:notTrueType/>
    <w:pitch w:val="default"/>
    <w:sig w:usb0="00000000" w:usb1="08070000" w:usb2="00000010" w:usb3="00000000" w:csb0="00020000" w:csb1="00000000"/>
  </w:font>
  <w:font w:name="GuardianTextEgypGR-Regular">
    <w:altName w:val="MS Gothic"/>
    <w:panose1 w:val="00000000000000000000"/>
    <w:charset w:val="80"/>
    <w:family w:val="auto"/>
    <w:notTrueType/>
    <w:pitch w:val="default"/>
    <w:sig w:usb0="00000001" w:usb1="08070000" w:usb2="00000010" w:usb3="00000000" w:csb0="00020000" w:csb1="00000000"/>
  </w:font>
  <w:font w:name="TimesNewRomanPSMT">
    <w:altName w:val="Times New Roman"/>
    <w:charset w:val="00"/>
    <w:family w:val="auto"/>
    <w:pitch w:val="default"/>
    <w:sig w:usb0="00000003" w:usb1="00000000" w:usb2="00000000" w:usb3="00000000" w:csb0="00000001" w:csb1="00000000"/>
  </w:font>
  <w:font w:name="Shaker2Lancet-Regular">
    <w:altName w:val="MS Gothic"/>
    <w:panose1 w:val="00000000000000000000"/>
    <w:charset w:val="80"/>
    <w:family w:val="swiss"/>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6816" w:rsidRDefault="00336816" w:rsidP="00E50D87">
      <w:pPr>
        <w:spacing w:after="0" w:line="240" w:lineRule="auto"/>
      </w:pPr>
      <w:r>
        <w:separator/>
      </w:r>
    </w:p>
  </w:footnote>
  <w:footnote w:type="continuationSeparator" w:id="0">
    <w:p w:rsidR="00336816" w:rsidRDefault="00336816" w:rsidP="00E50D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013B" w:rsidRDefault="002401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013B" w:rsidRDefault="002401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17155"/>
    <w:multiLevelType w:val="hybridMultilevel"/>
    <w:tmpl w:val="822C3B86"/>
    <w:lvl w:ilvl="0" w:tplc="37226EE4">
      <w:start w:val="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542B99"/>
    <w:multiLevelType w:val="hybridMultilevel"/>
    <w:tmpl w:val="C64E3D1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609B6AD0"/>
    <w:multiLevelType w:val="hybridMultilevel"/>
    <w:tmpl w:val="CBEEEC1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7F650FFD"/>
    <w:multiLevelType w:val="multilevel"/>
    <w:tmpl w:val="C2DABDB0"/>
    <w:lvl w:ilvl="0">
      <w:start w:val="1"/>
      <w:numFmt w:val="decimal"/>
      <w:lvlText w:val="%1."/>
      <w:lvlJc w:val="left"/>
      <w:pPr>
        <w:ind w:left="450" w:hanging="360"/>
      </w:pPr>
      <w:rPr>
        <w:rFonts w:hint="default"/>
      </w:rPr>
    </w:lvl>
    <w:lvl w:ilvl="1">
      <w:start w:val="1"/>
      <w:numFmt w:val="decimal"/>
      <w:isLgl/>
      <w:lvlText w:val="%1.%2."/>
      <w:lvlJc w:val="left"/>
      <w:pPr>
        <w:ind w:left="450" w:hanging="36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10" w:hanging="72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170" w:hanging="1080"/>
      </w:pPr>
      <w:rPr>
        <w:rFonts w:hint="default"/>
      </w:rPr>
    </w:lvl>
    <w:lvl w:ilvl="6">
      <w:start w:val="1"/>
      <w:numFmt w:val="decimal"/>
      <w:isLgl/>
      <w:lvlText w:val="%1.%2.%3.%4.%5.%6.%7."/>
      <w:lvlJc w:val="left"/>
      <w:pPr>
        <w:ind w:left="1530" w:hanging="1440"/>
      </w:pPr>
      <w:rPr>
        <w:rFonts w:hint="default"/>
      </w:rPr>
    </w:lvl>
    <w:lvl w:ilvl="7">
      <w:start w:val="1"/>
      <w:numFmt w:val="decimal"/>
      <w:isLgl/>
      <w:lvlText w:val="%1.%2.%3.%4.%5.%6.%7.%8."/>
      <w:lvlJc w:val="left"/>
      <w:pPr>
        <w:ind w:left="1530" w:hanging="1440"/>
      </w:pPr>
      <w:rPr>
        <w:rFonts w:hint="default"/>
      </w:rPr>
    </w:lvl>
    <w:lvl w:ilvl="8">
      <w:start w:val="1"/>
      <w:numFmt w:val="decimal"/>
      <w:isLgl/>
      <w:lvlText w:val="%1.%2.%3.%4.%5.%6.%7.%8.%9."/>
      <w:lvlJc w:val="left"/>
      <w:pPr>
        <w:ind w:left="1890" w:hanging="180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5xtdxas9tpsaweezd6xetty0sx9xwap9tew&quot;&gt;My EndNote Library PAD&lt;record-ids&gt;&lt;item&gt;27&lt;/item&gt;&lt;item&gt;41&lt;/item&gt;&lt;item&gt;44&lt;/item&gt;&lt;item&gt;60&lt;/item&gt;&lt;item&gt;63&lt;/item&gt;&lt;item&gt;71&lt;/item&gt;&lt;item&gt;82&lt;/item&gt;&lt;item&gt;118&lt;/item&gt;&lt;item&gt;123&lt;/item&gt;&lt;item&gt;125&lt;/item&gt;&lt;item&gt;127&lt;/item&gt;&lt;item&gt;128&lt;/item&gt;&lt;item&gt;129&lt;/item&gt;&lt;item&gt;130&lt;/item&gt;&lt;item&gt;132&lt;/item&gt;&lt;item&gt;134&lt;/item&gt;&lt;item&gt;135&lt;/item&gt;&lt;item&gt;140&lt;/item&gt;&lt;/record-ids&gt;&lt;/item&gt;&lt;/Libraries&gt;"/>
  </w:docVars>
  <w:rsids>
    <w:rsidRoot w:val="0004391E"/>
    <w:rsid w:val="00003851"/>
    <w:rsid w:val="00011343"/>
    <w:rsid w:val="00016949"/>
    <w:rsid w:val="000226A3"/>
    <w:rsid w:val="00023629"/>
    <w:rsid w:val="00024D41"/>
    <w:rsid w:val="00030629"/>
    <w:rsid w:val="00035412"/>
    <w:rsid w:val="0004391E"/>
    <w:rsid w:val="00061B90"/>
    <w:rsid w:val="000726B5"/>
    <w:rsid w:val="0009324C"/>
    <w:rsid w:val="00095A3F"/>
    <w:rsid w:val="000A12A1"/>
    <w:rsid w:val="000A4BC9"/>
    <w:rsid w:val="000C59A9"/>
    <w:rsid w:val="000C6AF5"/>
    <w:rsid w:val="000D3A6A"/>
    <w:rsid w:val="000D43FF"/>
    <w:rsid w:val="00105586"/>
    <w:rsid w:val="0011188A"/>
    <w:rsid w:val="00113845"/>
    <w:rsid w:val="00116D7D"/>
    <w:rsid w:val="001237D2"/>
    <w:rsid w:val="00141E3D"/>
    <w:rsid w:val="001470C0"/>
    <w:rsid w:val="00155CCF"/>
    <w:rsid w:val="001632F5"/>
    <w:rsid w:val="001728E8"/>
    <w:rsid w:val="00176496"/>
    <w:rsid w:val="001831BE"/>
    <w:rsid w:val="00184CB4"/>
    <w:rsid w:val="001869F2"/>
    <w:rsid w:val="001928A4"/>
    <w:rsid w:val="001A3B1C"/>
    <w:rsid w:val="001A5B9A"/>
    <w:rsid w:val="001C17EE"/>
    <w:rsid w:val="001D6C77"/>
    <w:rsid w:val="001E1C5F"/>
    <w:rsid w:val="001F347F"/>
    <w:rsid w:val="0020300E"/>
    <w:rsid w:val="00203DE7"/>
    <w:rsid w:val="002061A1"/>
    <w:rsid w:val="00220C90"/>
    <w:rsid w:val="00222B88"/>
    <w:rsid w:val="0022307F"/>
    <w:rsid w:val="002306C0"/>
    <w:rsid w:val="00230F6D"/>
    <w:rsid w:val="00231099"/>
    <w:rsid w:val="0024013B"/>
    <w:rsid w:val="002450B0"/>
    <w:rsid w:val="0025249C"/>
    <w:rsid w:val="00262366"/>
    <w:rsid w:val="002653B1"/>
    <w:rsid w:val="002678D0"/>
    <w:rsid w:val="00270C62"/>
    <w:rsid w:val="00274030"/>
    <w:rsid w:val="00277EFD"/>
    <w:rsid w:val="00291802"/>
    <w:rsid w:val="002943D7"/>
    <w:rsid w:val="002A0936"/>
    <w:rsid w:val="002A27ED"/>
    <w:rsid w:val="002B16E0"/>
    <w:rsid w:val="002B6D20"/>
    <w:rsid w:val="002B7B0F"/>
    <w:rsid w:val="002C0AED"/>
    <w:rsid w:val="002C3A33"/>
    <w:rsid w:val="002C4528"/>
    <w:rsid w:val="002D1A7C"/>
    <w:rsid w:val="002F4351"/>
    <w:rsid w:val="002F72EB"/>
    <w:rsid w:val="002F74CB"/>
    <w:rsid w:val="00322C2D"/>
    <w:rsid w:val="00336816"/>
    <w:rsid w:val="0034647B"/>
    <w:rsid w:val="00350507"/>
    <w:rsid w:val="003575EF"/>
    <w:rsid w:val="003578E2"/>
    <w:rsid w:val="00360F82"/>
    <w:rsid w:val="0036649A"/>
    <w:rsid w:val="003672D8"/>
    <w:rsid w:val="003A3DBF"/>
    <w:rsid w:val="003C29FE"/>
    <w:rsid w:val="003C3550"/>
    <w:rsid w:val="003D2CE0"/>
    <w:rsid w:val="003D5D01"/>
    <w:rsid w:val="003D676E"/>
    <w:rsid w:val="00401A4F"/>
    <w:rsid w:val="00404DBD"/>
    <w:rsid w:val="004321CD"/>
    <w:rsid w:val="00432D2D"/>
    <w:rsid w:val="004335B3"/>
    <w:rsid w:val="00434994"/>
    <w:rsid w:val="00436651"/>
    <w:rsid w:val="00442A3D"/>
    <w:rsid w:val="00457E93"/>
    <w:rsid w:val="00461B30"/>
    <w:rsid w:val="00461C64"/>
    <w:rsid w:val="0047171A"/>
    <w:rsid w:val="004807BB"/>
    <w:rsid w:val="00497F5B"/>
    <w:rsid w:val="004A03CE"/>
    <w:rsid w:val="004B14F1"/>
    <w:rsid w:val="004B41CE"/>
    <w:rsid w:val="004B5511"/>
    <w:rsid w:val="004D19CF"/>
    <w:rsid w:val="004D73FE"/>
    <w:rsid w:val="004E3B16"/>
    <w:rsid w:val="005055E3"/>
    <w:rsid w:val="00511DB8"/>
    <w:rsid w:val="00521C0D"/>
    <w:rsid w:val="00536F15"/>
    <w:rsid w:val="00554C48"/>
    <w:rsid w:val="005571C2"/>
    <w:rsid w:val="00561621"/>
    <w:rsid w:val="00570B98"/>
    <w:rsid w:val="0057387D"/>
    <w:rsid w:val="00590956"/>
    <w:rsid w:val="00590EA5"/>
    <w:rsid w:val="005A4B32"/>
    <w:rsid w:val="005C40A7"/>
    <w:rsid w:val="005D0EF2"/>
    <w:rsid w:val="005D2765"/>
    <w:rsid w:val="005E2DBC"/>
    <w:rsid w:val="005F3874"/>
    <w:rsid w:val="00603147"/>
    <w:rsid w:val="006205F0"/>
    <w:rsid w:val="00622336"/>
    <w:rsid w:val="00624C21"/>
    <w:rsid w:val="00630C9A"/>
    <w:rsid w:val="00634442"/>
    <w:rsid w:val="0063630D"/>
    <w:rsid w:val="00641033"/>
    <w:rsid w:val="006448BE"/>
    <w:rsid w:val="00646B67"/>
    <w:rsid w:val="006535F3"/>
    <w:rsid w:val="00654798"/>
    <w:rsid w:val="006671F6"/>
    <w:rsid w:val="00676F66"/>
    <w:rsid w:val="0068021A"/>
    <w:rsid w:val="006940CF"/>
    <w:rsid w:val="006D2B7D"/>
    <w:rsid w:val="006D331A"/>
    <w:rsid w:val="006D5C01"/>
    <w:rsid w:val="006D72CA"/>
    <w:rsid w:val="006E693B"/>
    <w:rsid w:val="00701690"/>
    <w:rsid w:val="00704E05"/>
    <w:rsid w:val="0070576E"/>
    <w:rsid w:val="007158A6"/>
    <w:rsid w:val="00722021"/>
    <w:rsid w:val="00722091"/>
    <w:rsid w:val="0075443F"/>
    <w:rsid w:val="00754CF1"/>
    <w:rsid w:val="00764E43"/>
    <w:rsid w:val="007909BC"/>
    <w:rsid w:val="00791536"/>
    <w:rsid w:val="00794306"/>
    <w:rsid w:val="007B55A9"/>
    <w:rsid w:val="007C22F8"/>
    <w:rsid w:val="007D4F90"/>
    <w:rsid w:val="007D6D8F"/>
    <w:rsid w:val="007E2045"/>
    <w:rsid w:val="007E5449"/>
    <w:rsid w:val="007E5916"/>
    <w:rsid w:val="007F2483"/>
    <w:rsid w:val="007F6D39"/>
    <w:rsid w:val="007F7FAD"/>
    <w:rsid w:val="008013CB"/>
    <w:rsid w:val="00811473"/>
    <w:rsid w:val="0083245F"/>
    <w:rsid w:val="00837604"/>
    <w:rsid w:val="0084502B"/>
    <w:rsid w:val="008537F9"/>
    <w:rsid w:val="0085657A"/>
    <w:rsid w:val="00862EEA"/>
    <w:rsid w:val="00887F77"/>
    <w:rsid w:val="0089162F"/>
    <w:rsid w:val="00893455"/>
    <w:rsid w:val="00895221"/>
    <w:rsid w:val="008954E9"/>
    <w:rsid w:val="008C0099"/>
    <w:rsid w:val="008C25D0"/>
    <w:rsid w:val="008D1542"/>
    <w:rsid w:val="008E2138"/>
    <w:rsid w:val="008F1539"/>
    <w:rsid w:val="00911FFF"/>
    <w:rsid w:val="0091760E"/>
    <w:rsid w:val="00924940"/>
    <w:rsid w:val="00931511"/>
    <w:rsid w:val="009348D3"/>
    <w:rsid w:val="00935686"/>
    <w:rsid w:val="00946193"/>
    <w:rsid w:val="009520C2"/>
    <w:rsid w:val="00953584"/>
    <w:rsid w:val="00953BFF"/>
    <w:rsid w:val="0095501C"/>
    <w:rsid w:val="009607F3"/>
    <w:rsid w:val="00963E08"/>
    <w:rsid w:val="00965577"/>
    <w:rsid w:val="00975419"/>
    <w:rsid w:val="00976830"/>
    <w:rsid w:val="00976E2D"/>
    <w:rsid w:val="009A47C4"/>
    <w:rsid w:val="009C68F0"/>
    <w:rsid w:val="009D7076"/>
    <w:rsid w:val="009E1389"/>
    <w:rsid w:val="009E324C"/>
    <w:rsid w:val="009F29D6"/>
    <w:rsid w:val="009F75EF"/>
    <w:rsid w:val="00A1192B"/>
    <w:rsid w:val="00A2170D"/>
    <w:rsid w:val="00A266A5"/>
    <w:rsid w:val="00A35133"/>
    <w:rsid w:val="00A414E4"/>
    <w:rsid w:val="00A54335"/>
    <w:rsid w:val="00A66E4C"/>
    <w:rsid w:val="00A7775A"/>
    <w:rsid w:val="00A817D7"/>
    <w:rsid w:val="00A86C20"/>
    <w:rsid w:val="00A951E4"/>
    <w:rsid w:val="00AA0A89"/>
    <w:rsid w:val="00AB1321"/>
    <w:rsid w:val="00AC03B7"/>
    <w:rsid w:val="00AC4D7F"/>
    <w:rsid w:val="00AD3E51"/>
    <w:rsid w:val="00AD598D"/>
    <w:rsid w:val="00AD5ADF"/>
    <w:rsid w:val="00AE2A42"/>
    <w:rsid w:val="00AF6D4C"/>
    <w:rsid w:val="00AF740E"/>
    <w:rsid w:val="00B14DDF"/>
    <w:rsid w:val="00B26546"/>
    <w:rsid w:val="00B3367E"/>
    <w:rsid w:val="00B53A48"/>
    <w:rsid w:val="00B55166"/>
    <w:rsid w:val="00B82883"/>
    <w:rsid w:val="00B941E0"/>
    <w:rsid w:val="00B96D72"/>
    <w:rsid w:val="00BA08B8"/>
    <w:rsid w:val="00BD08D5"/>
    <w:rsid w:val="00BD22ED"/>
    <w:rsid w:val="00BD3ADF"/>
    <w:rsid w:val="00BE0D1A"/>
    <w:rsid w:val="00BF4685"/>
    <w:rsid w:val="00C01D4D"/>
    <w:rsid w:val="00C13960"/>
    <w:rsid w:val="00C16377"/>
    <w:rsid w:val="00C22C63"/>
    <w:rsid w:val="00C23D37"/>
    <w:rsid w:val="00C25E4C"/>
    <w:rsid w:val="00C32E50"/>
    <w:rsid w:val="00C34257"/>
    <w:rsid w:val="00C56D4F"/>
    <w:rsid w:val="00C60C81"/>
    <w:rsid w:val="00C705A7"/>
    <w:rsid w:val="00C762A4"/>
    <w:rsid w:val="00C85448"/>
    <w:rsid w:val="00C85E17"/>
    <w:rsid w:val="00C87891"/>
    <w:rsid w:val="00C912BF"/>
    <w:rsid w:val="00C959A1"/>
    <w:rsid w:val="00CA4B76"/>
    <w:rsid w:val="00CD2E62"/>
    <w:rsid w:val="00CD477B"/>
    <w:rsid w:val="00CE001B"/>
    <w:rsid w:val="00CE1C8E"/>
    <w:rsid w:val="00CE2DE1"/>
    <w:rsid w:val="00CF5861"/>
    <w:rsid w:val="00CF5A92"/>
    <w:rsid w:val="00CF64F9"/>
    <w:rsid w:val="00D03AE5"/>
    <w:rsid w:val="00D07D42"/>
    <w:rsid w:val="00D30D53"/>
    <w:rsid w:val="00D310B3"/>
    <w:rsid w:val="00D53453"/>
    <w:rsid w:val="00D55290"/>
    <w:rsid w:val="00D777A7"/>
    <w:rsid w:val="00DA1469"/>
    <w:rsid w:val="00DA76CF"/>
    <w:rsid w:val="00DB0CFB"/>
    <w:rsid w:val="00DB7FC4"/>
    <w:rsid w:val="00DC0ADB"/>
    <w:rsid w:val="00DC3660"/>
    <w:rsid w:val="00DD3DAC"/>
    <w:rsid w:val="00DE6101"/>
    <w:rsid w:val="00DE798F"/>
    <w:rsid w:val="00DF79E1"/>
    <w:rsid w:val="00E0098F"/>
    <w:rsid w:val="00E12659"/>
    <w:rsid w:val="00E23575"/>
    <w:rsid w:val="00E2645E"/>
    <w:rsid w:val="00E30604"/>
    <w:rsid w:val="00E45E6E"/>
    <w:rsid w:val="00E50D87"/>
    <w:rsid w:val="00E51C33"/>
    <w:rsid w:val="00E524E6"/>
    <w:rsid w:val="00E60493"/>
    <w:rsid w:val="00E64616"/>
    <w:rsid w:val="00E6628A"/>
    <w:rsid w:val="00E672FB"/>
    <w:rsid w:val="00E765AC"/>
    <w:rsid w:val="00E8018A"/>
    <w:rsid w:val="00E855E4"/>
    <w:rsid w:val="00E85880"/>
    <w:rsid w:val="00E90E55"/>
    <w:rsid w:val="00EA2ACB"/>
    <w:rsid w:val="00EC21AE"/>
    <w:rsid w:val="00EC3CD2"/>
    <w:rsid w:val="00ED0C01"/>
    <w:rsid w:val="00ED655C"/>
    <w:rsid w:val="00ED6597"/>
    <w:rsid w:val="00ED7E99"/>
    <w:rsid w:val="00EE5E86"/>
    <w:rsid w:val="00EF7429"/>
    <w:rsid w:val="00F03420"/>
    <w:rsid w:val="00F055E2"/>
    <w:rsid w:val="00F06A35"/>
    <w:rsid w:val="00F06C54"/>
    <w:rsid w:val="00F14FB8"/>
    <w:rsid w:val="00F16401"/>
    <w:rsid w:val="00F1723E"/>
    <w:rsid w:val="00F418BE"/>
    <w:rsid w:val="00F45D59"/>
    <w:rsid w:val="00F47CE6"/>
    <w:rsid w:val="00F47F36"/>
    <w:rsid w:val="00F53301"/>
    <w:rsid w:val="00F63173"/>
    <w:rsid w:val="00F64B62"/>
    <w:rsid w:val="00F7001D"/>
    <w:rsid w:val="00F711A9"/>
    <w:rsid w:val="00F905F8"/>
    <w:rsid w:val="00FA4EB4"/>
    <w:rsid w:val="00FB067F"/>
    <w:rsid w:val="00FB1D67"/>
    <w:rsid w:val="00FC2CAB"/>
    <w:rsid w:val="00FC7ECF"/>
    <w:rsid w:val="00FD2416"/>
    <w:rsid w:val="00FD3915"/>
    <w:rsid w:val="00FD5D62"/>
    <w:rsid w:val="00FD7459"/>
    <w:rsid w:val="00FE6851"/>
    <w:rsid w:val="00FF20B6"/>
    <w:rsid w:val="00FF32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B6033"/>
  <w15:chartTrackingRefBased/>
  <w15:docId w15:val="{0516D781-7FF3-46C1-B68B-7E2DBF23C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20C2"/>
    <w:pPr>
      <w:spacing w:after="200" w:line="276" w:lineRule="auto"/>
    </w:pPr>
  </w:style>
  <w:style w:type="paragraph" w:styleId="Heading1">
    <w:name w:val="heading 1"/>
    <w:basedOn w:val="Normal"/>
    <w:next w:val="Normal"/>
    <w:link w:val="Heading1Char"/>
    <w:autoRedefine/>
    <w:uiPriority w:val="9"/>
    <w:qFormat/>
    <w:rsid w:val="008C0099"/>
    <w:pPr>
      <w:keepNext/>
      <w:keepLines/>
      <w:spacing w:before="240" w:after="0" w:line="240" w:lineRule="auto"/>
      <w:outlineLvl w:val="0"/>
    </w:pPr>
    <w:rPr>
      <w:rFonts w:ascii="Times New Roman" w:eastAsiaTheme="majorEastAsia" w:hAnsi="Times New Roman" w:cs="Times New Roman"/>
      <w:b/>
      <w:color w:val="000000" w:themeColor="text1"/>
      <w:sz w:val="20"/>
      <w:szCs w:val="20"/>
    </w:rPr>
  </w:style>
  <w:style w:type="paragraph" w:styleId="Heading2">
    <w:name w:val="heading 2"/>
    <w:basedOn w:val="Normal"/>
    <w:next w:val="Normal"/>
    <w:link w:val="Heading2Char"/>
    <w:uiPriority w:val="9"/>
    <w:unhideWhenUsed/>
    <w:qFormat/>
    <w:rsid w:val="0004391E"/>
    <w:pPr>
      <w:keepNext/>
      <w:keepLines/>
      <w:spacing w:before="40" w:after="0"/>
      <w:outlineLvl w:val="1"/>
    </w:pPr>
    <w:rPr>
      <w:rFonts w:asciiTheme="majorHAnsi" w:eastAsiaTheme="majorEastAsia" w:hAnsiTheme="majorHAnsi" w:cstheme="majorBidi"/>
      <w:color w:val="2E74B5" w:themeColor="accent1" w:themeShade="BF"/>
      <w:sz w:val="26"/>
      <w:szCs w:val="26"/>
      <w:lang w:val="en-AU"/>
    </w:rPr>
  </w:style>
  <w:style w:type="paragraph" w:styleId="Heading3">
    <w:name w:val="heading 3"/>
    <w:basedOn w:val="Normal"/>
    <w:next w:val="Normal"/>
    <w:link w:val="Heading3Char"/>
    <w:uiPriority w:val="9"/>
    <w:unhideWhenUsed/>
    <w:qFormat/>
    <w:rsid w:val="00622336"/>
    <w:pPr>
      <w:keepNext/>
      <w:keepLines/>
      <w:spacing w:before="40" w:after="0"/>
      <w:outlineLvl w:val="2"/>
    </w:pPr>
    <w:rPr>
      <w:rFonts w:asciiTheme="majorHAnsi" w:eastAsiaTheme="majorEastAsia" w:hAnsiTheme="majorHAnsi" w:cstheme="majorBidi"/>
      <w:color w:val="1F4D78" w:themeColor="accent1" w:themeShade="7F"/>
      <w:sz w:val="24"/>
      <w:szCs w:val="24"/>
      <w:lang w:val="en-AU"/>
    </w:rPr>
  </w:style>
  <w:style w:type="paragraph" w:styleId="Heading4">
    <w:name w:val="heading 4"/>
    <w:basedOn w:val="Normal"/>
    <w:next w:val="Normal"/>
    <w:link w:val="Heading4Char"/>
    <w:uiPriority w:val="9"/>
    <w:semiHidden/>
    <w:unhideWhenUsed/>
    <w:qFormat/>
    <w:rsid w:val="00E85880"/>
    <w:pPr>
      <w:keepNext/>
      <w:keepLines/>
      <w:spacing w:before="40" w:after="0" w:line="256" w:lineRule="auto"/>
      <w:outlineLvl w:val="3"/>
    </w:pPr>
    <w:rPr>
      <w:rFonts w:asciiTheme="majorHAnsi" w:eastAsiaTheme="majorEastAsia" w:hAnsiTheme="majorHAnsi" w:cstheme="majorBidi"/>
      <w:i/>
      <w:iCs/>
      <w:color w:val="2E74B5" w:themeColor="accent1" w:themeShade="BF"/>
      <w:sz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0099"/>
    <w:rPr>
      <w:rFonts w:ascii="Times New Roman" w:eastAsiaTheme="majorEastAsia" w:hAnsi="Times New Roman" w:cs="Times New Roman"/>
      <w:b/>
      <w:color w:val="000000" w:themeColor="text1"/>
      <w:sz w:val="20"/>
      <w:szCs w:val="20"/>
    </w:rPr>
  </w:style>
  <w:style w:type="character" w:customStyle="1" w:styleId="Heading2Char">
    <w:name w:val="Heading 2 Char"/>
    <w:basedOn w:val="DefaultParagraphFont"/>
    <w:link w:val="Heading2"/>
    <w:uiPriority w:val="9"/>
    <w:rsid w:val="0004391E"/>
    <w:rPr>
      <w:rFonts w:asciiTheme="majorHAnsi" w:eastAsiaTheme="majorEastAsia" w:hAnsiTheme="majorHAnsi" w:cstheme="majorBidi"/>
      <w:color w:val="2E74B5" w:themeColor="accent1" w:themeShade="BF"/>
      <w:sz w:val="26"/>
      <w:szCs w:val="26"/>
      <w:lang w:val="en-AU"/>
    </w:rPr>
  </w:style>
  <w:style w:type="character" w:customStyle="1" w:styleId="Heading3Char">
    <w:name w:val="Heading 3 Char"/>
    <w:basedOn w:val="DefaultParagraphFont"/>
    <w:link w:val="Heading3"/>
    <w:uiPriority w:val="9"/>
    <w:rsid w:val="00622336"/>
    <w:rPr>
      <w:rFonts w:asciiTheme="majorHAnsi" w:eastAsiaTheme="majorEastAsia" w:hAnsiTheme="majorHAnsi" w:cstheme="majorBidi"/>
      <w:color w:val="1F4D78" w:themeColor="accent1" w:themeShade="7F"/>
      <w:sz w:val="24"/>
      <w:szCs w:val="24"/>
      <w:lang w:val="en-AU"/>
    </w:rPr>
  </w:style>
  <w:style w:type="character" w:customStyle="1" w:styleId="Heading4Char">
    <w:name w:val="Heading 4 Char"/>
    <w:basedOn w:val="DefaultParagraphFont"/>
    <w:link w:val="Heading4"/>
    <w:uiPriority w:val="9"/>
    <w:semiHidden/>
    <w:rsid w:val="00E85880"/>
    <w:rPr>
      <w:rFonts w:asciiTheme="majorHAnsi" w:eastAsiaTheme="majorEastAsia" w:hAnsiTheme="majorHAnsi" w:cstheme="majorBidi"/>
      <w:i/>
      <w:iCs/>
      <w:color w:val="2E74B5" w:themeColor="accent1" w:themeShade="BF"/>
      <w:sz w:val="24"/>
      <w:lang w:val="en-AU"/>
    </w:rPr>
  </w:style>
  <w:style w:type="table" w:styleId="TableGrid">
    <w:name w:val="Table Grid"/>
    <w:basedOn w:val="TableNormal"/>
    <w:uiPriority w:val="39"/>
    <w:rsid w:val="00622336"/>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rsid w:val="00E85880"/>
    <w:rPr>
      <w:rFonts w:ascii="Times New Roman" w:hAnsi="Times New Roman"/>
      <w:sz w:val="20"/>
      <w:szCs w:val="20"/>
      <w:lang w:val="en-AU"/>
    </w:rPr>
  </w:style>
  <w:style w:type="paragraph" w:styleId="CommentText">
    <w:name w:val="annotation text"/>
    <w:basedOn w:val="Normal"/>
    <w:link w:val="CommentTextChar"/>
    <w:uiPriority w:val="99"/>
    <w:unhideWhenUsed/>
    <w:rsid w:val="00E85880"/>
    <w:pPr>
      <w:spacing w:line="240" w:lineRule="auto"/>
      <w:jc w:val="both"/>
    </w:pPr>
    <w:rPr>
      <w:rFonts w:ascii="Times New Roman" w:hAnsi="Times New Roman"/>
      <w:sz w:val="20"/>
      <w:szCs w:val="20"/>
      <w:lang w:val="en-AU"/>
    </w:rPr>
  </w:style>
  <w:style w:type="character" w:customStyle="1" w:styleId="CommentTextChar1">
    <w:name w:val="Comment Text Char1"/>
    <w:basedOn w:val="DefaultParagraphFont"/>
    <w:uiPriority w:val="99"/>
    <w:semiHidden/>
    <w:rsid w:val="00E85880"/>
    <w:rPr>
      <w:sz w:val="20"/>
      <w:szCs w:val="20"/>
    </w:rPr>
  </w:style>
  <w:style w:type="character" w:customStyle="1" w:styleId="HeaderChar">
    <w:name w:val="Header Char"/>
    <w:basedOn w:val="DefaultParagraphFont"/>
    <w:link w:val="Header"/>
    <w:uiPriority w:val="99"/>
    <w:rsid w:val="00E85880"/>
    <w:rPr>
      <w:lang w:val="en-AU"/>
    </w:rPr>
  </w:style>
  <w:style w:type="paragraph" w:styleId="Header">
    <w:name w:val="header"/>
    <w:basedOn w:val="Normal"/>
    <w:link w:val="HeaderChar"/>
    <w:uiPriority w:val="99"/>
    <w:unhideWhenUsed/>
    <w:rsid w:val="00E85880"/>
    <w:pPr>
      <w:tabs>
        <w:tab w:val="center" w:pos="4513"/>
        <w:tab w:val="right" w:pos="9026"/>
      </w:tabs>
      <w:spacing w:after="0" w:line="240" w:lineRule="auto"/>
    </w:pPr>
    <w:rPr>
      <w:lang w:val="en-AU"/>
    </w:rPr>
  </w:style>
  <w:style w:type="character" w:customStyle="1" w:styleId="HeaderChar1">
    <w:name w:val="Header Char1"/>
    <w:basedOn w:val="DefaultParagraphFont"/>
    <w:uiPriority w:val="99"/>
    <w:semiHidden/>
    <w:rsid w:val="00E85880"/>
  </w:style>
  <w:style w:type="character" w:customStyle="1" w:styleId="FooterChar">
    <w:name w:val="Footer Char"/>
    <w:basedOn w:val="DefaultParagraphFont"/>
    <w:link w:val="Footer"/>
    <w:uiPriority w:val="99"/>
    <w:rsid w:val="00E85880"/>
    <w:rPr>
      <w:lang w:val="en-AU"/>
    </w:rPr>
  </w:style>
  <w:style w:type="paragraph" w:styleId="Footer">
    <w:name w:val="footer"/>
    <w:basedOn w:val="Normal"/>
    <w:link w:val="FooterChar"/>
    <w:uiPriority w:val="99"/>
    <w:unhideWhenUsed/>
    <w:rsid w:val="00E85880"/>
    <w:pPr>
      <w:tabs>
        <w:tab w:val="center" w:pos="4513"/>
        <w:tab w:val="right" w:pos="9026"/>
      </w:tabs>
      <w:spacing w:after="0" w:line="240" w:lineRule="auto"/>
    </w:pPr>
    <w:rPr>
      <w:lang w:val="en-AU"/>
    </w:rPr>
  </w:style>
  <w:style w:type="character" w:customStyle="1" w:styleId="FooterChar1">
    <w:name w:val="Footer Char1"/>
    <w:basedOn w:val="DefaultParagraphFont"/>
    <w:uiPriority w:val="99"/>
    <w:semiHidden/>
    <w:rsid w:val="00E85880"/>
  </w:style>
  <w:style w:type="character" w:customStyle="1" w:styleId="TitleChar">
    <w:name w:val="Title Char"/>
    <w:basedOn w:val="DefaultParagraphFont"/>
    <w:link w:val="Title"/>
    <w:uiPriority w:val="10"/>
    <w:rsid w:val="00E85880"/>
    <w:rPr>
      <w:rFonts w:ascii="Times New Roman" w:eastAsiaTheme="majorEastAsia" w:hAnsi="Times New Roman" w:cstheme="majorBidi"/>
      <w:spacing w:val="-10"/>
      <w:kern w:val="28"/>
      <w:sz w:val="56"/>
      <w:szCs w:val="56"/>
      <w:lang w:val="en-AU"/>
    </w:rPr>
  </w:style>
  <w:style w:type="paragraph" w:styleId="Title">
    <w:name w:val="Title"/>
    <w:basedOn w:val="Normal"/>
    <w:next w:val="Normal"/>
    <w:link w:val="TitleChar"/>
    <w:uiPriority w:val="10"/>
    <w:qFormat/>
    <w:rsid w:val="00E85880"/>
    <w:pPr>
      <w:spacing w:after="0" w:line="240" w:lineRule="auto"/>
      <w:contextualSpacing/>
      <w:jc w:val="center"/>
    </w:pPr>
    <w:rPr>
      <w:rFonts w:ascii="Times New Roman" w:eastAsiaTheme="majorEastAsia" w:hAnsi="Times New Roman" w:cstheme="majorBidi"/>
      <w:spacing w:val="-10"/>
      <w:kern w:val="28"/>
      <w:sz w:val="56"/>
      <w:szCs w:val="56"/>
      <w:lang w:val="en-AU"/>
    </w:rPr>
  </w:style>
  <w:style w:type="character" w:customStyle="1" w:styleId="TitleChar1">
    <w:name w:val="Title Char1"/>
    <w:basedOn w:val="DefaultParagraphFont"/>
    <w:uiPriority w:val="10"/>
    <w:rsid w:val="00E8588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E85880"/>
    <w:rPr>
      <w:rFonts w:eastAsiaTheme="minorEastAsia"/>
      <w:color w:val="5A5A5A" w:themeColor="text1" w:themeTint="A5"/>
      <w:spacing w:val="15"/>
      <w:lang w:val="en-AU"/>
    </w:rPr>
  </w:style>
  <w:style w:type="paragraph" w:styleId="Subtitle">
    <w:name w:val="Subtitle"/>
    <w:basedOn w:val="Normal"/>
    <w:next w:val="Normal"/>
    <w:link w:val="SubtitleChar"/>
    <w:uiPriority w:val="11"/>
    <w:qFormat/>
    <w:rsid w:val="00E85880"/>
    <w:pPr>
      <w:spacing w:line="256" w:lineRule="auto"/>
    </w:pPr>
    <w:rPr>
      <w:rFonts w:eastAsiaTheme="minorEastAsia"/>
      <w:color w:val="5A5A5A" w:themeColor="text1" w:themeTint="A5"/>
      <w:spacing w:val="15"/>
      <w:lang w:val="en-AU"/>
    </w:rPr>
  </w:style>
  <w:style w:type="character" w:customStyle="1" w:styleId="SubtitleChar1">
    <w:name w:val="Subtitle Char1"/>
    <w:basedOn w:val="DefaultParagraphFont"/>
    <w:uiPriority w:val="11"/>
    <w:rsid w:val="00E85880"/>
    <w:rPr>
      <w:rFonts w:eastAsiaTheme="minorEastAsia"/>
      <w:color w:val="5A5A5A" w:themeColor="text1" w:themeTint="A5"/>
      <w:spacing w:val="15"/>
    </w:rPr>
  </w:style>
  <w:style w:type="character" w:customStyle="1" w:styleId="CommentSubjectChar">
    <w:name w:val="Comment Subject Char"/>
    <w:basedOn w:val="CommentTextChar"/>
    <w:link w:val="CommentSubject"/>
    <w:uiPriority w:val="99"/>
    <w:semiHidden/>
    <w:rsid w:val="00E85880"/>
    <w:rPr>
      <w:rFonts w:ascii="Times New Roman" w:hAnsi="Times New Roman"/>
      <w:b/>
      <w:bCs/>
      <w:sz w:val="20"/>
      <w:szCs w:val="20"/>
      <w:lang w:val="en-AU"/>
    </w:rPr>
  </w:style>
  <w:style w:type="paragraph" w:styleId="CommentSubject">
    <w:name w:val="annotation subject"/>
    <w:basedOn w:val="CommentText"/>
    <w:next w:val="CommentText"/>
    <w:link w:val="CommentSubjectChar"/>
    <w:uiPriority w:val="99"/>
    <w:semiHidden/>
    <w:unhideWhenUsed/>
    <w:rsid w:val="00E85880"/>
    <w:pPr>
      <w:jc w:val="left"/>
    </w:pPr>
    <w:rPr>
      <w:b/>
      <w:bCs/>
    </w:rPr>
  </w:style>
  <w:style w:type="character" w:customStyle="1" w:styleId="CommentSubjectChar1">
    <w:name w:val="Comment Subject Char1"/>
    <w:basedOn w:val="CommentTextChar1"/>
    <w:uiPriority w:val="99"/>
    <w:semiHidden/>
    <w:rsid w:val="00E85880"/>
    <w:rPr>
      <w:b/>
      <w:bCs/>
      <w:sz w:val="20"/>
      <w:szCs w:val="20"/>
    </w:rPr>
  </w:style>
  <w:style w:type="character" w:customStyle="1" w:styleId="BalloonTextChar">
    <w:name w:val="Balloon Text Char"/>
    <w:basedOn w:val="DefaultParagraphFont"/>
    <w:link w:val="BalloonText"/>
    <w:uiPriority w:val="99"/>
    <w:semiHidden/>
    <w:rsid w:val="00E85880"/>
    <w:rPr>
      <w:rFonts w:ascii="Segoe UI" w:hAnsi="Segoe UI" w:cs="Segoe UI"/>
      <w:sz w:val="18"/>
      <w:szCs w:val="18"/>
      <w:lang w:val="en-AU"/>
    </w:rPr>
  </w:style>
  <w:style w:type="paragraph" w:styleId="BalloonText">
    <w:name w:val="Balloon Text"/>
    <w:basedOn w:val="Normal"/>
    <w:link w:val="BalloonTextChar"/>
    <w:uiPriority w:val="99"/>
    <w:semiHidden/>
    <w:unhideWhenUsed/>
    <w:rsid w:val="00E85880"/>
    <w:pPr>
      <w:spacing w:after="0" w:line="240" w:lineRule="auto"/>
    </w:pPr>
    <w:rPr>
      <w:rFonts w:ascii="Segoe UI" w:hAnsi="Segoe UI" w:cs="Segoe UI"/>
      <w:sz w:val="18"/>
      <w:szCs w:val="18"/>
      <w:lang w:val="en-AU"/>
    </w:rPr>
  </w:style>
  <w:style w:type="character" w:customStyle="1" w:styleId="BalloonTextChar1">
    <w:name w:val="Balloon Text Char1"/>
    <w:basedOn w:val="DefaultParagraphFont"/>
    <w:uiPriority w:val="99"/>
    <w:semiHidden/>
    <w:rsid w:val="00E85880"/>
    <w:rPr>
      <w:rFonts w:ascii="Segoe UI" w:hAnsi="Segoe UI" w:cs="Segoe UI"/>
      <w:sz w:val="18"/>
      <w:szCs w:val="18"/>
    </w:rPr>
  </w:style>
  <w:style w:type="character" w:customStyle="1" w:styleId="EndNoteBibliographyTitleChar">
    <w:name w:val="EndNote Bibliography Title Char"/>
    <w:basedOn w:val="DefaultParagraphFont"/>
    <w:link w:val="EndNoteBibliographyTitle"/>
    <w:locked/>
    <w:rsid w:val="00E85880"/>
    <w:rPr>
      <w:rFonts w:ascii="Calibri" w:hAnsi="Calibri" w:cs="Calibri"/>
      <w:noProof/>
    </w:rPr>
  </w:style>
  <w:style w:type="paragraph" w:customStyle="1" w:styleId="EndNoteBibliographyTitle">
    <w:name w:val="EndNote Bibliography Title"/>
    <w:basedOn w:val="Normal"/>
    <w:link w:val="EndNoteBibliographyTitleChar"/>
    <w:rsid w:val="00E85880"/>
    <w:pPr>
      <w:spacing w:after="0" w:line="480" w:lineRule="auto"/>
      <w:jc w:val="center"/>
    </w:pPr>
    <w:rPr>
      <w:rFonts w:ascii="Calibri" w:hAnsi="Calibri" w:cs="Calibri"/>
      <w:noProof/>
    </w:rPr>
  </w:style>
  <w:style w:type="character" w:customStyle="1" w:styleId="EndNoteBibliographyChar">
    <w:name w:val="EndNote Bibliography Char"/>
    <w:basedOn w:val="DefaultParagraphFont"/>
    <w:link w:val="EndNoteBibliography"/>
    <w:locked/>
    <w:rsid w:val="00E85880"/>
    <w:rPr>
      <w:rFonts w:ascii="Calibri" w:hAnsi="Calibri" w:cs="Calibri"/>
      <w:noProof/>
    </w:rPr>
  </w:style>
  <w:style w:type="paragraph" w:customStyle="1" w:styleId="EndNoteBibliography">
    <w:name w:val="EndNote Bibliography"/>
    <w:basedOn w:val="Normal"/>
    <w:link w:val="EndNoteBibliographyChar"/>
    <w:rsid w:val="00E85880"/>
    <w:pPr>
      <w:spacing w:line="240" w:lineRule="auto"/>
      <w:jc w:val="both"/>
    </w:pPr>
    <w:rPr>
      <w:rFonts w:ascii="Calibri" w:hAnsi="Calibri" w:cs="Calibri"/>
      <w:noProof/>
    </w:rPr>
  </w:style>
  <w:style w:type="character" w:customStyle="1" w:styleId="NoSpacingChar">
    <w:name w:val="No Spacing Char"/>
    <w:basedOn w:val="DefaultParagraphFont"/>
    <w:link w:val="NoSpacing"/>
    <w:uiPriority w:val="1"/>
    <w:rsid w:val="000226A3"/>
  </w:style>
  <w:style w:type="paragraph" w:styleId="NoSpacing">
    <w:name w:val="No Spacing"/>
    <w:link w:val="NoSpacingChar"/>
    <w:uiPriority w:val="1"/>
    <w:qFormat/>
    <w:rsid w:val="00E85880"/>
    <w:pPr>
      <w:spacing w:after="0" w:line="240" w:lineRule="auto"/>
    </w:pPr>
  </w:style>
  <w:style w:type="paragraph" w:customStyle="1" w:styleId="Default">
    <w:name w:val="Default"/>
    <w:rsid w:val="00E85880"/>
    <w:pPr>
      <w:autoSpaceDE w:val="0"/>
      <w:autoSpaceDN w:val="0"/>
      <w:adjustRightInd w:val="0"/>
      <w:spacing w:after="0" w:line="240" w:lineRule="auto"/>
    </w:pPr>
    <w:rPr>
      <w:rFonts w:ascii="Amerigo BT" w:hAnsi="Amerigo BT" w:cs="Amerigo BT"/>
      <w:color w:val="000000"/>
      <w:sz w:val="24"/>
      <w:szCs w:val="24"/>
    </w:rPr>
  </w:style>
  <w:style w:type="character" w:customStyle="1" w:styleId="A5">
    <w:name w:val="A5"/>
    <w:uiPriority w:val="99"/>
    <w:rsid w:val="00E85880"/>
    <w:rPr>
      <w:rFonts w:cs="ScalaLancetPro"/>
      <w:color w:val="000000"/>
      <w:sz w:val="9"/>
      <w:szCs w:val="9"/>
    </w:rPr>
  </w:style>
  <w:style w:type="character" w:styleId="CommentReference">
    <w:name w:val="annotation reference"/>
    <w:basedOn w:val="DefaultParagraphFont"/>
    <w:uiPriority w:val="99"/>
    <w:semiHidden/>
    <w:unhideWhenUsed/>
    <w:rsid w:val="00E85880"/>
    <w:rPr>
      <w:sz w:val="16"/>
      <w:szCs w:val="16"/>
    </w:rPr>
  </w:style>
  <w:style w:type="character" w:styleId="Hyperlink">
    <w:name w:val="Hyperlink"/>
    <w:basedOn w:val="DefaultParagraphFont"/>
    <w:uiPriority w:val="99"/>
    <w:unhideWhenUsed/>
    <w:rsid w:val="00A817D7"/>
    <w:rPr>
      <w:color w:val="0563C1" w:themeColor="hyperlink"/>
      <w:u w:val="single"/>
    </w:rPr>
  </w:style>
  <w:style w:type="character" w:customStyle="1" w:styleId="markedcontent">
    <w:name w:val="markedcontent"/>
    <w:basedOn w:val="DefaultParagraphFont"/>
    <w:rsid w:val="001237D2"/>
  </w:style>
  <w:style w:type="character" w:customStyle="1" w:styleId="label">
    <w:name w:val="label"/>
    <w:basedOn w:val="DefaultParagraphFont"/>
    <w:rsid w:val="001237D2"/>
  </w:style>
  <w:style w:type="character" w:customStyle="1" w:styleId="quality-sign">
    <w:name w:val="quality-sign"/>
    <w:basedOn w:val="DefaultParagraphFont"/>
    <w:rsid w:val="001237D2"/>
  </w:style>
  <w:style w:type="character" w:customStyle="1" w:styleId="quality-text">
    <w:name w:val="quality-text"/>
    <w:basedOn w:val="DefaultParagraphFont"/>
    <w:rsid w:val="001237D2"/>
  </w:style>
  <w:style w:type="character" w:customStyle="1" w:styleId="cell-value">
    <w:name w:val="cell-value"/>
    <w:basedOn w:val="DefaultParagraphFont"/>
    <w:rsid w:val="001237D2"/>
  </w:style>
  <w:style w:type="character" w:customStyle="1" w:styleId="cell">
    <w:name w:val="cell"/>
    <w:basedOn w:val="DefaultParagraphFont"/>
    <w:rsid w:val="001237D2"/>
  </w:style>
  <w:style w:type="character" w:customStyle="1" w:styleId="block">
    <w:name w:val="block"/>
    <w:basedOn w:val="DefaultParagraphFont"/>
    <w:rsid w:val="001237D2"/>
  </w:style>
  <w:style w:type="table" w:styleId="GridTable4-Accent5">
    <w:name w:val="Grid Table 4 Accent 5"/>
    <w:basedOn w:val="TableNormal"/>
    <w:uiPriority w:val="49"/>
    <w:rsid w:val="001237D2"/>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2">
    <w:name w:val="Grid Table 4 Accent 2"/>
    <w:basedOn w:val="TableNormal"/>
    <w:uiPriority w:val="49"/>
    <w:rsid w:val="001237D2"/>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gi">
    <w:name w:val="gi"/>
    <w:basedOn w:val="DefaultParagraphFont"/>
    <w:rsid w:val="001237D2"/>
  </w:style>
  <w:style w:type="paragraph" w:styleId="Revision">
    <w:name w:val="Revision"/>
    <w:hidden/>
    <w:uiPriority w:val="99"/>
    <w:semiHidden/>
    <w:rsid w:val="001237D2"/>
    <w:pPr>
      <w:spacing w:after="0" w:line="240" w:lineRule="auto"/>
    </w:pPr>
  </w:style>
  <w:style w:type="paragraph" w:styleId="ListParagraph">
    <w:name w:val="List Paragraph"/>
    <w:basedOn w:val="Normal"/>
    <w:uiPriority w:val="34"/>
    <w:qFormat/>
    <w:rsid w:val="001237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6993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header" Target="header2.xml"/><Relationship Id="rId5" Type="http://schemas.openxmlformats.org/officeDocument/2006/relationships/footnotes" Target="footnotes.xml"/><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fontTable" Target="fontTable.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hyperlink" Target="http://www.training.cochrane.org/handbook.:" TargetMode="Externa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105</Pages>
  <Words>41088</Words>
  <Characters>234208</Characters>
  <Application>Microsoft Office Word</Application>
  <DocSecurity>0</DocSecurity>
  <Lines>1951</Lines>
  <Paragraphs>549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pc</dc:creator>
  <cp:keywords/>
  <dc:description/>
  <cp:lastModifiedBy>my pc</cp:lastModifiedBy>
  <cp:revision>4</cp:revision>
  <dcterms:created xsi:type="dcterms:W3CDTF">2025-03-12T07:18:00Z</dcterms:created>
  <dcterms:modified xsi:type="dcterms:W3CDTF">2025-03-12T15:29:00Z</dcterms:modified>
</cp:coreProperties>
</file>