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5542" w14:textId="61380D52" w:rsidR="00697AC9" w:rsidRDefault="00697AC9">
      <w:pPr>
        <w:spacing w:line="140" w:lineRule="atLeast"/>
        <w:rPr>
          <w:rFonts w:ascii="Arial Narrow" w:eastAsia="Times New Roman" w:hAnsi="Arial Narrow"/>
          <w:b/>
          <w:bCs/>
          <w:color w:val="000000"/>
          <w:sz w:val="14"/>
          <w:szCs w:val="14"/>
          <w:lang w:val="en"/>
        </w:rPr>
      </w:pPr>
      <w:r>
        <w:rPr>
          <w:rFonts w:ascii="Arial Narrow" w:eastAsia="Times New Roman" w:hAnsi="Arial Narrow"/>
          <w:b/>
          <w:bCs/>
          <w:color w:val="000000"/>
          <w:sz w:val="14"/>
          <w:szCs w:val="14"/>
          <w:lang w:val="en"/>
        </w:rPr>
        <w:t>Grade Evidence profile:</w:t>
      </w:r>
    </w:p>
    <w:p w14:paraId="5859B24C" w14:textId="3E63DD28" w:rsidR="00647370" w:rsidRDefault="00647370" w:rsidP="00697AC9">
      <w:pPr>
        <w:spacing w:line="140" w:lineRule="atLeast"/>
        <w:rPr>
          <w:rFonts w:ascii="Arial Narrow" w:eastAsia="Times New Roman" w:hAnsi="Arial Narrow"/>
          <w:color w:val="000000"/>
          <w:sz w:val="14"/>
          <w:szCs w:val="14"/>
          <w:lang w:val="en"/>
        </w:rPr>
      </w:pPr>
      <w:r>
        <w:rPr>
          <w:rFonts w:ascii="Arial Narrow" w:eastAsia="Times New Roman" w:hAnsi="Arial Narrow"/>
          <w:b/>
          <w:bCs/>
          <w:color w:val="000000"/>
          <w:sz w:val="14"/>
          <w:szCs w:val="14"/>
          <w:lang w:val="en"/>
        </w:rPr>
        <w:t xml:space="preserve">Question: </w:t>
      </w:r>
      <w:r>
        <w:rPr>
          <w:rFonts w:ascii="Arial Narrow" w:eastAsia="Times New Roman" w:hAnsi="Arial Narrow"/>
          <w:color w:val="000000"/>
          <w:sz w:val="14"/>
          <w:szCs w:val="14"/>
          <w:lang w:val="en"/>
        </w:rPr>
        <w:t>FTSG compared to STSG for radial forearm free flap donor-site closure</w:t>
      </w:r>
    </w:p>
    <w:tbl>
      <w:tblPr>
        <w:tblW w:w="5000" w:type="pct"/>
        <w:tblCellMar>
          <w:top w:w="38" w:type="dxa"/>
          <w:left w:w="38" w:type="dxa"/>
          <w:bottom w:w="38" w:type="dxa"/>
          <w:right w:w="38" w:type="dxa"/>
        </w:tblCellMar>
        <w:tblLook w:val="04A0" w:firstRow="1" w:lastRow="0" w:firstColumn="1" w:lastColumn="0" w:noHBand="0" w:noVBand="1"/>
      </w:tblPr>
      <w:tblGrid>
        <w:gridCol w:w="718"/>
        <w:gridCol w:w="861"/>
        <w:gridCol w:w="1006"/>
        <w:gridCol w:w="1006"/>
        <w:gridCol w:w="1006"/>
        <w:gridCol w:w="1006"/>
        <w:gridCol w:w="1581"/>
        <w:gridCol w:w="1150"/>
        <w:gridCol w:w="1150"/>
        <w:gridCol w:w="1150"/>
        <w:gridCol w:w="862"/>
        <w:gridCol w:w="1437"/>
        <w:gridCol w:w="1437"/>
      </w:tblGrid>
      <w:tr w:rsidR="00D9067B" w14:paraId="2510D344" w14:textId="77777777">
        <w:trPr>
          <w:divId w:val="331763199"/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A0473" w14:textId="77777777" w:rsidR="00647370" w:rsidRDefault="0064737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Certainty assessment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96666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№ of patients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A40DA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6D751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Certainty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F1C62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Importance</w:t>
            </w:r>
          </w:p>
        </w:tc>
      </w:tr>
      <w:tr w:rsidR="00D9067B" w14:paraId="19919F52" w14:textId="77777777">
        <w:trPr>
          <w:divId w:val="331763199"/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58E41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№ of studies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F1014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Study design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8BF83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7BBCF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Inconsistency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CEF63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Indirectness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84DC2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Imprecision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BC613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Other considerations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A7C06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FTSG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4EA10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STSG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459A0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Relative</w:t>
            </w: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F4C08" w14:textId="77777777" w:rsidR="00647370" w:rsidRDefault="0064737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Absolute</w:t>
            </w: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1E4A0E2" w14:textId="77777777" w:rsidR="00647370" w:rsidRDefault="00647370">
            <w:pP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AFCA6A4" w14:textId="77777777" w:rsidR="00647370" w:rsidRDefault="00647370">
            <w:pP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</w:p>
        </w:tc>
      </w:tr>
      <w:tr w:rsidR="00D9067B" w14:paraId="634E95E3" w14:textId="77777777">
        <w:trPr>
          <w:divId w:val="331763199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299DA0B" w14:textId="77777777" w:rsidR="00647370" w:rsidRDefault="00647370">
            <w:pPr>
              <w:divId w:val="2056194075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Major wound complications</w:t>
            </w:r>
          </w:p>
        </w:tc>
      </w:tr>
      <w:tr w:rsidR="00D9067B" w14:paraId="1097AAF7" w14:textId="77777777">
        <w:trPr>
          <w:divId w:val="331763199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900A7" w14:textId="77777777" w:rsidR="00647370" w:rsidRDefault="00647370">
            <w:pPr>
              <w:jc w:val="center"/>
              <w:divId w:val="213490696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AF9B0" w14:textId="77777777" w:rsidR="00647370" w:rsidRDefault="00647370">
            <w:pPr>
              <w:jc w:val="center"/>
              <w:divId w:val="5767741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non-randomised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98173" w14:textId="77777777" w:rsidR="00647370" w:rsidRDefault="00647370">
            <w:pPr>
              <w:jc w:val="center"/>
              <w:divId w:val="10245551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7C835" w14:textId="77777777" w:rsidR="00647370" w:rsidRDefault="00647370">
            <w:pPr>
              <w:jc w:val="center"/>
              <w:divId w:val="189688965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87245" w14:textId="77777777" w:rsidR="00647370" w:rsidRDefault="00647370">
            <w:pPr>
              <w:jc w:val="center"/>
              <w:divId w:val="154405706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492D0" w14:textId="77777777" w:rsidR="00647370" w:rsidRDefault="00647370">
            <w:pPr>
              <w:jc w:val="center"/>
              <w:divId w:val="11949899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115EB" w14:textId="77777777" w:rsidR="00647370" w:rsidRDefault="00647370">
            <w:pPr>
              <w:jc w:val="center"/>
              <w:divId w:val="161555356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2C8D7" w14:textId="77777777" w:rsidR="00647370" w:rsidRDefault="00647370">
            <w:pPr>
              <w:jc w:val="center"/>
              <w:divId w:val="124013988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14/244 (5.7%)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FAC4E" w14:textId="77777777" w:rsidR="00647370" w:rsidRDefault="00647370">
            <w:pPr>
              <w:jc w:val="center"/>
              <w:divId w:val="204420933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17/135 (12.6%)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2221F" w14:textId="77777777" w:rsidR="00647370" w:rsidRDefault="00647370">
            <w:pPr>
              <w:jc w:val="center"/>
              <w:divId w:val="97683398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block"/>
                <w:rFonts w:ascii="Arial Narrow" w:eastAsia="Times New Roman" w:hAnsi="Arial Narrow"/>
                <w:b/>
                <w:bCs/>
                <w:sz w:val="13"/>
                <w:szCs w:val="13"/>
              </w:rPr>
              <w:t>RR 0.43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(0.11 to 1.70)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3EDC8" w14:textId="77777777" w:rsidR="00647370" w:rsidRPr="00381E39" w:rsidRDefault="00647370">
            <w:pPr>
              <w:jc w:val="center"/>
              <w:divId w:val="1810438054"/>
              <w:rPr>
                <w:rFonts w:ascii="Arial Narrow" w:eastAsia="Times New Roman" w:hAnsi="Arial Narrow"/>
                <w:sz w:val="13"/>
                <w:szCs w:val="13"/>
                <w:lang w:val="de-DE"/>
              </w:rPr>
            </w:pPr>
            <w:r w:rsidRPr="00381E39">
              <w:rPr>
                <w:rFonts w:ascii="Arial Narrow" w:eastAsia="Times New Roman" w:hAnsi="Arial Narrow"/>
                <w:b/>
                <w:bCs/>
                <w:sz w:val="13"/>
                <w:szCs w:val="13"/>
                <w:lang w:val="de-DE"/>
              </w:rPr>
              <w:t>72 fewer per 1.000</w:t>
            </w:r>
            <w:r w:rsidRPr="00381E39">
              <w:rPr>
                <w:rFonts w:ascii="Arial Narrow" w:eastAsia="Times New Roman" w:hAnsi="Arial Narrow"/>
                <w:sz w:val="13"/>
                <w:szCs w:val="13"/>
                <w:lang w:val="de-DE"/>
              </w:rPr>
              <w:br/>
              <w:t>(from 112 fewer to 88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5E880" w14:textId="77777777" w:rsidR="00647370" w:rsidRDefault="00647370">
            <w:pPr>
              <w:jc w:val="center"/>
              <w:divId w:val="86312909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Very low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  <w:r>
              <w:rPr>
                <w:rStyle w:val="comma"/>
                <w:rFonts w:ascii="Arial Narrow" w:eastAsia="Times New Roman" w:hAnsi="Arial Narrow"/>
                <w:sz w:val="13"/>
                <w:szCs w:val="13"/>
                <w:vertAlign w:val="superscript"/>
              </w:rPr>
              <w:t>,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53DFC" w14:textId="77777777" w:rsidR="00647370" w:rsidRDefault="00647370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D9067B" w14:paraId="34A8039F" w14:textId="77777777">
        <w:trPr>
          <w:divId w:val="331763199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58684F9" w14:textId="77777777" w:rsidR="00647370" w:rsidRDefault="00647370">
            <w:pPr>
              <w:divId w:val="383792234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Minor wound complications</w:t>
            </w:r>
          </w:p>
        </w:tc>
      </w:tr>
      <w:tr w:rsidR="00D9067B" w14:paraId="1CB40227" w14:textId="77777777">
        <w:trPr>
          <w:divId w:val="331763199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FC953" w14:textId="77777777" w:rsidR="00647370" w:rsidRDefault="00647370">
            <w:pPr>
              <w:jc w:val="center"/>
              <w:divId w:val="127397844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B3179" w14:textId="77777777" w:rsidR="00647370" w:rsidRDefault="00647370">
            <w:pPr>
              <w:jc w:val="center"/>
              <w:divId w:val="168285737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non-randomised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5AAE7" w14:textId="77777777" w:rsidR="00647370" w:rsidRDefault="00647370">
            <w:pPr>
              <w:jc w:val="center"/>
              <w:divId w:val="61992415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A1F63" w14:textId="77777777" w:rsidR="00647370" w:rsidRDefault="00647370">
            <w:pPr>
              <w:jc w:val="center"/>
              <w:divId w:val="29853621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2C6AC" w14:textId="77777777" w:rsidR="00647370" w:rsidRDefault="00647370">
            <w:pPr>
              <w:jc w:val="center"/>
              <w:divId w:val="100894638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C86AF" w14:textId="77777777" w:rsidR="00647370" w:rsidRDefault="00647370">
            <w:pPr>
              <w:jc w:val="center"/>
              <w:divId w:val="49311132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7A503" w14:textId="77777777" w:rsidR="00647370" w:rsidRDefault="00647370">
            <w:pPr>
              <w:jc w:val="center"/>
              <w:divId w:val="177127373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26232" w14:textId="77777777" w:rsidR="00647370" w:rsidRDefault="00647370">
            <w:pPr>
              <w:jc w:val="center"/>
              <w:divId w:val="156653101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42/259 (16.2%)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DE69D" w14:textId="77777777" w:rsidR="00647370" w:rsidRDefault="00647370">
            <w:pPr>
              <w:jc w:val="center"/>
              <w:divId w:val="144719242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49/149 (32.9%)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4F5B1" w14:textId="1B8837B0" w:rsidR="00647370" w:rsidRDefault="00647370">
            <w:pPr>
              <w:jc w:val="center"/>
              <w:divId w:val="787040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block"/>
                <w:rFonts w:ascii="Arial Narrow" w:eastAsia="Times New Roman" w:hAnsi="Arial Narrow"/>
                <w:b/>
                <w:bCs/>
                <w:sz w:val="13"/>
                <w:szCs w:val="13"/>
              </w:rPr>
              <w:t>RR 0.8</w:t>
            </w:r>
            <w:r w:rsidR="00BA2159">
              <w:rPr>
                <w:rStyle w:val="block"/>
                <w:rFonts w:ascii="Arial Narrow" w:eastAsia="Times New Roman" w:hAnsi="Arial Narrow"/>
                <w:b/>
                <w:bCs/>
                <w:sz w:val="13"/>
                <w:szCs w:val="13"/>
              </w:rPr>
              <w:t>3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(0.6</w:t>
            </w:r>
            <w:r w:rsidR="00BA2159"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0</w:t>
            </w: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 xml:space="preserve"> to 1.1</w:t>
            </w:r>
            <w:r w:rsidR="00BA2159"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3</w:t>
            </w: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26D47" w14:textId="1599CE5C" w:rsidR="00647370" w:rsidRPr="00381E39" w:rsidRDefault="00647370">
            <w:pPr>
              <w:jc w:val="center"/>
              <w:divId w:val="1824152211"/>
              <w:rPr>
                <w:rFonts w:ascii="Arial Narrow" w:eastAsia="Times New Roman" w:hAnsi="Arial Narrow"/>
                <w:sz w:val="13"/>
                <w:szCs w:val="13"/>
                <w:lang w:val="de-DE"/>
              </w:rPr>
            </w:pPr>
            <w:r w:rsidRPr="00381E39">
              <w:rPr>
                <w:rFonts w:ascii="Arial Narrow" w:eastAsia="Times New Roman" w:hAnsi="Arial Narrow"/>
                <w:b/>
                <w:bCs/>
                <w:sz w:val="13"/>
                <w:szCs w:val="13"/>
                <w:lang w:val="de-DE"/>
              </w:rPr>
              <w:t>5</w:t>
            </w:r>
            <w:r w:rsidR="00B81A05">
              <w:rPr>
                <w:rFonts w:ascii="Arial Narrow" w:eastAsia="Times New Roman" w:hAnsi="Arial Narrow"/>
                <w:b/>
                <w:bCs/>
                <w:sz w:val="13"/>
                <w:szCs w:val="13"/>
                <w:lang w:val="de-DE"/>
              </w:rPr>
              <w:t>6</w:t>
            </w:r>
            <w:r w:rsidRPr="00381E39">
              <w:rPr>
                <w:rFonts w:ascii="Arial Narrow" w:eastAsia="Times New Roman" w:hAnsi="Arial Narrow"/>
                <w:b/>
                <w:bCs/>
                <w:sz w:val="13"/>
                <w:szCs w:val="13"/>
                <w:lang w:val="de-DE"/>
              </w:rPr>
              <w:t xml:space="preserve"> fewer per 1.000</w:t>
            </w:r>
            <w:r w:rsidRPr="00381E39">
              <w:rPr>
                <w:rFonts w:ascii="Arial Narrow" w:eastAsia="Times New Roman" w:hAnsi="Arial Narrow"/>
                <w:sz w:val="13"/>
                <w:szCs w:val="13"/>
                <w:lang w:val="de-DE"/>
              </w:rPr>
              <w:br/>
              <w:t>(from 1</w:t>
            </w:r>
            <w:r w:rsidR="00B81A05">
              <w:rPr>
                <w:rFonts w:ascii="Arial Narrow" w:eastAsia="Times New Roman" w:hAnsi="Arial Narrow"/>
                <w:sz w:val="13"/>
                <w:szCs w:val="13"/>
                <w:lang w:val="de-DE"/>
              </w:rPr>
              <w:t>32</w:t>
            </w:r>
            <w:r w:rsidRPr="00381E39">
              <w:rPr>
                <w:rFonts w:ascii="Arial Narrow" w:eastAsia="Times New Roman" w:hAnsi="Arial Narrow"/>
                <w:sz w:val="13"/>
                <w:szCs w:val="13"/>
                <w:lang w:val="de-DE"/>
              </w:rPr>
              <w:t xml:space="preserve"> fewer to 4</w:t>
            </w:r>
            <w:r w:rsidR="00B81A05">
              <w:rPr>
                <w:rFonts w:ascii="Arial Narrow" w:eastAsia="Times New Roman" w:hAnsi="Arial Narrow"/>
                <w:sz w:val="13"/>
                <w:szCs w:val="13"/>
                <w:lang w:val="de-DE"/>
              </w:rPr>
              <w:t>3</w:t>
            </w:r>
            <w:r w:rsidRPr="00381E39">
              <w:rPr>
                <w:rFonts w:ascii="Arial Narrow" w:eastAsia="Times New Roman" w:hAnsi="Arial Narrow"/>
                <w:sz w:val="13"/>
                <w:szCs w:val="13"/>
                <w:lang w:val="de-DE"/>
              </w:rPr>
              <w:t xml:space="preserve">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71ECD" w14:textId="77777777" w:rsidR="00647370" w:rsidRDefault="00647370">
            <w:pPr>
              <w:jc w:val="center"/>
              <w:divId w:val="190764810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Low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5686C" w14:textId="77777777" w:rsidR="00647370" w:rsidRDefault="00647370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</w:tbl>
    <w:p w14:paraId="40C36304" w14:textId="77777777" w:rsidR="00647370" w:rsidRDefault="00647370">
      <w:pPr>
        <w:pStyle w:val="Normaalweb"/>
        <w:spacing w:line="140" w:lineRule="atLeast"/>
        <w:divId w:val="331763199"/>
        <w:rPr>
          <w:rFonts w:ascii="Arial Narrow" w:hAnsi="Arial Narrow"/>
          <w:color w:val="000000"/>
          <w:sz w:val="14"/>
          <w:szCs w:val="14"/>
          <w:lang w:val="en"/>
        </w:rPr>
      </w:pPr>
      <w:r>
        <w:rPr>
          <w:rFonts w:ascii="Arial Narrow" w:hAnsi="Arial Narrow"/>
          <w:b/>
          <w:bCs/>
          <w:color w:val="000000"/>
          <w:sz w:val="14"/>
          <w:szCs w:val="14"/>
          <w:lang w:val="en"/>
        </w:rPr>
        <w:t>CI:</w:t>
      </w:r>
      <w:r>
        <w:rPr>
          <w:rFonts w:ascii="Arial Narrow" w:hAnsi="Arial Narrow"/>
          <w:color w:val="000000"/>
          <w:sz w:val="14"/>
          <w:szCs w:val="14"/>
          <w:lang w:val="en"/>
        </w:rPr>
        <w:t xml:space="preserve"> confidence interval; </w:t>
      </w:r>
      <w:r>
        <w:rPr>
          <w:rFonts w:ascii="Arial Narrow" w:hAnsi="Arial Narrow"/>
          <w:b/>
          <w:bCs/>
          <w:color w:val="000000"/>
          <w:sz w:val="14"/>
          <w:szCs w:val="14"/>
          <w:lang w:val="en"/>
        </w:rPr>
        <w:t>RR:</w:t>
      </w:r>
      <w:r>
        <w:rPr>
          <w:rFonts w:ascii="Arial Narrow" w:hAnsi="Arial Narrow"/>
          <w:color w:val="000000"/>
          <w:sz w:val="14"/>
          <w:szCs w:val="14"/>
          <w:lang w:val="en"/>
        </w:rPr>
        <w:t xml:space="preserve"> risk ratio</w:t>
      </w:r>
    </w:p>
    <w:p w14:paraId="22BA69EB" w14:textId="77777777" w:rsidR="00647370" w:rsidRDefault="00647370">
      <w:pPr>
        <w:pStyle w:val="Kop4"/>
        <w:spacing w:line="140" w:lineRule="atLeast"/>
        <w:divId w:val="1468670767"/>
        <w:rPr>
          <w:rFonts w:ascii="Arial Narrow" w:eastAsia="Times New Roman" w:hAnsi="Arial Narrow"/>
          <w:color w:val="000000"/>
          <w:lang w:val="en"/>
        </w:rPr>
      </w:pPr>
      <w:r>
        <w:rPr>
          <w:rFonts w:ascii="Arial Narrow" w:eastAsia="Times New Roman" w:hAnsi="Arial Narrow"/>
          <w:color w:val="000000"/>
          <w:lang w:val="en"/>
        </w:rPr>
        <w:t>Explanations</w:t>
      </w:r>
    </w:p>
    <w:p w14:paraId="647E3190" w14:textId="77777777" w:rsidR="00647370" w:rsidRDefault="00647370">
      <w:pPr>
        <w:spacing w:line="140" w:lineRule="atLeast"/>
        <w:divId w:val="1025255851"/>
        <w:rPr>
          <w:rFonts w:ascii="Arial Narrow" w:eastAsia="Times New Roman" w:hAnsi="Arial Narrow"/>
          <w:color w:val="000000"/>
          <w:sz w:val="14"/>
          <w:szCs w:val="14"/>
          <w:lang w:val="en"/>
        </w:rPr>
      </w:pPr>
      <w:r>
        <w:rPr>
          <w:rFonts w:ascii="Arial Narrow" w:eastAsia="Times New Roman" w:hAnsi="Arial Narrow"/>
          <w:color w:val="000000"/>
          <w:sz w:val="14"/>
          <w:szCs w:val="14"/>
          <w:lang w:val="en"/>
        </w:rPr>
        <w:t>a. High heterogeneity.</w:t>
      </w:r>
    </w:p>
    <w:p w14:paraId="58404F4E" w14:textId="4CB88099" w:rsidR="00697AC9" w:rsidRDefault="00647370">
      <w:pPr>
        <w:spacing w:line="140" w:lineRule="atLeast"/>
        <w:divId w:val="126628764"/>
        <w:rPr>
          <w:rFonts w:ascii="Arial Narrow" w:eastAsia="Times New Roman" w:hAnsi="Arial Narrow"/>
          <w:color w:val="000000"/>
          <w:sz w:val="14"/>
          <w:szCs w:val="14"/>
          <w:lang w:val="en"/>
        </w:rPr>
      </w:pPr>
      <w:r>
        <w:rPr>
          <w:rFonts w:ascii="Arial Narrow" w:eastAsia="Times New Roman" w:hAnsi="Arial Narrow"/>
          <w:color w:val="000000"/>
          <w:sz w:val="14"/>
          <w:szCs w:val="14"/>
          <w:lang w:val="en"/>
        </w:rPr>
        <w:t>b. Optimal Information Size (OIS) not met.</w:t>
      </w:r>
    </w:p>
    <w:p w14:paraId="5D2A46F8" w14:textId="77777777" w:rsidR="00697AC9" w:rsidRDefault="00697AC9">
      <w:pPr>
        <w:rPr>
          <w:rFonts w:ascii="Arial Narrow" w:eastAsia="Times New Roman" w:hAnsi="Arial Narrow"/>
          <w:color w:val="000000"/>
          <w:sz w:val="14"/>
          <w:szCs w:val="14"/>
          <w:lang w:val="en"/>
        </w:rPr>
      </w:pPr>
      <w:r>
        <w:rPr>
          <w:rFonts w:ascii="Arial Narrow" w:eastAsia="Times New Roman" w:hAnsi="Arial Narrow"/>
          <w:color w:val="000000"/>
          <w:sz w:val="14"/>
          <w:szCs w:val="14"/>
          <w:lang w:val="en"/>
        </w:rPr>
        <w:br w:type="page"/>
      </w:r>
    </w:p>
    <w:tbl>
      <w:tblPr>
        <w:tblW w:w="5000" w:type="pct"/>
        <w:tblCellMar>
          <w:top w:w="38" w:type="dxa"/>
          <w:left w:w="38" w:type="dxa"/>
          <w:bottom w:w="38" w:type="dxa"/>
          <w:right w:w="38" w:type="dxa"/>
        </w:tblCellMar>
        <w:tblLook w:val="04A0" w:firstRow="1" w:lastRow="0" w:firstColumn="1" w:lastColumn="0" w:noHBand="0" w:noVBand="1"/>
      </w:tblPr>
      <w:tblGrid>
        <w:gridCol w:w="2299"/>
        <w:gridCol w:w="1728"/>
        <w:gridCol w:w="1728"/>
        <w:gridCol w:w="1728"/>
        <w:gridCol w:w="1728"/>
        <w:gridCol w:w="1445"/>
        <w:gridCol w:w="3744"/>
      </w:tblGrid>
      <w:tr w:rsidR="00697AC9" w14:paraId="02AEE155" w14:textId="77777777" w:rsidTr="00697AC9">
        <w:trPr>
          <w:divId w:val="126628764"/>
          <w:cantSplit/>
          <w:tblHeader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18CAF" w14:textId="77777777" w:rsidR="00697AC9" w:rsidRDefault="00697AC9" w:rsidP="007B6F05">
            <w:pPr>
              <w:rPr>
                <w:rFonts w:ascii="Arial Narrow" w:eastAsia="Times New Roman" w:hAnsi="Arial Narrow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lastRenderedPageBreak/>
              <w:t xml:space="preserve">Summary of findings: </w:t>
            </w:r>
          </w:p>
        </w:tc>
      </w:tr>
      <w:tr w:rsidR="00697AC9" w14:paraId="4E5005A8" w14:textId="77777777" w:rsidTr="00697AC9">
        <w:trPr>
          <w:divId w:val="126628764"/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A071F7F" w14:textId="77777777" w:rsidR="00697AC9" w:rsidRDefault="00697AC9" w:rsidP="007B6F05">
            <w:pPr>
              <w:pStyle w:val="sof-title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FTSG compared to STSG for radial forearm free flap donor-site closure</w:t>
            </w:r>
          </w:p>
        </w:tc>
      </w:tr>
      <w:tr w:rsidR="00697AC9" w:rsidRPr="006E27F7" w14:paraId="030968E5" w14:textId="77777777" w:rsidTr="00697AC9">
        <w:trPr>
          <w:divId w:val="126628764"/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EF5E98B" w14:textId="77777777" w:rsidR="00697AC9" w:rsidRDefault="00697AC9" w:rsidP="007B6F05">
            <w:pPr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 xml:space="preserve">Patient or population: </w:t>
            </w:r>
            <w:r w:rsidRPr="006E27F7">
              <w:rPr>
                <w:rFonts w:ascii="Arial Narrow" w:eastAsia="Times New Roman" w:hAnsi="Arial Narrow"/>
                <w:sz w:val="16"/>
                <w:szCs w:val="16"/>
              </w:rPr>
              <w:t>patients with tissue defects in the maxillofacial, limb or genital region requiring reconstruction with a fasciocutaneous RFFF</w:t>
            </w:r>
          </w:p>
          <w:p w14:paraId="6B0D5D26" w14:textId="77777777" w:rsidR="00697AC9" w:rsidRPr="006E27F7" w:rsidRDefault="00697AC9" w:rsidP="007B6F05">
            <w:pPr>
              <w:rPr>
                <w:rFonts w:ascii="Arial Narrow" w:eastAsia="Times New Roman" w:hAnsi="Arial Narrow"/>
                <w:sz w:val="16"/>
                <w:szCs w:val="16"/>
              </w:rPr>
            </w:pPr>
            <w:r w:rsidRPr="006E27F7"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 xml:space="preserve">Intervention: </w:t>
            </w:r>
            <w:r w:rsidRPr="006E27F7">
              <w:rPr>
                <w:rFonts w:ascii="Arial Narrow" w:eastAsia="Times New Roman" w:hAnsi="Arial Narrow"/>
                <w:sz w:val="16"/>
                <w:szCs w:val="16"/>
              </w:rPr>
              <w:t>FTSG</w:t>
            </w:r>
          </w:p>
          <w:p w14:paraId="7ABB6B1E" w14:textId="77777777" w:rsidR="00697AC9" w:rsidRPr="006E27F7" w:rsidRDefault="00697AC9" w:rsidP="007B6F05">
            <w:pPr>
              <w:rPr>
                <w:rFonts w:ascii="Arial Narrow" w:eastAsia="Times New Roman" w:hAnsi="Arial Narrow"/>
                <w:sz w:val="16"/>
                <w:szCs w:val="16"/>
                <w:lang w:val="de-DE"/>
              </w:rPr>
            </w:pPr>
            <w:r w:rsidRPr="006E27F7">
              <w:rPr>
                <w:rFonts w:ascii="Arial Narrow" w:eastAsia="Times New Roman" w:hAnsi="Arial Narrow"/>
                <w:b/>
                <w:bCs/>
                <w:sz w:val="16"/>
                <w:szCs w:val="16"/>
                <w:lang w:val="de-DE"/>
              </w:rPr>
              <w:t xml:space="preserve">Comparison: </w:t>
            </w:r>
            <w:r w:rsidRPr="006E27F7">
              <w:rPr>
                <w:rFonts w:ascii="Arial Narrow" w:eastAsia="Times New Roman" w:hAnsi="Arial Narrow"/>
                <w:sz w:val="16"/>
                <w:szCs w:val="16"/>
                <w:lang w:val="de-DE"/>
              </w:rPr>
              <w:t>STSG</w:t>
            </w:r>
          </w:p>
        </w:tc>
      </w:tr>
      <w:tr w:rsidR="00697AC9" w14:paraId="5B8736E6" w14:textId="77777777" w:rsidTr="00697AC9">
        <w:trPr>
          <w:divId w:val="126628764"/>
          <w:cantSplit/>
          <w:tblHeader/>
        </w:trPr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1B09CA92" w14:textId="77777777" w:rsidR="00697AC9" w:rsidRDefault="00697AC9" w:rsidP="007B6F05">
            <w:pPr>
              <w:pStyle w:val="Normaalweb"/>
              <w:spacing w:before="0" w:beforeAutospacing="0" w:after="0" w:afterAutospacing="0"/>
              <w:jc w:val="center"/>
              <w:rPr>
                <w:rFonts w:ascii="Arial Narrow" w:hAnsi="Arial Narrow"/>
                <w:color w:val="FFFFFF"/>
                <w:sz w:val="16"/>
                <w:szCs w:val="16"/>
              </w:rPr>
            </w:pPr>
            <w:r>
              <w:rPr>
                <w:rFonts w:ascii="Arial Narrow" w:hAnsi="Arial Narrow"/>
                <w:color w:val="FFFFFF"/>
                <w:sz w:val="16"/>
                <w:szCs w:val="16"/>
              </w:rPr>
              <w:t>Outcomes</w:t>
            </w:r>
          </w:p>
        </w:tc>
        <w:tc>
          <w:tcPr>
            <w:tcW w:w="0" w:type="auto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61AD116A" w14:textId="77777777" w:rsidR="00697AC9" w:rsidRDefault="00697AC9" w:rsidP="007B6F05">
            <w:pPr>
              <w:pStyle w:val="Normaal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Anticipated absolute effects</w:t>
            </w:r>
            <w:r>
              <w:rPr>
                <w:rFonts w:ascii="Arial Narrow" w:hAnsi="Arial Narrow"/>
                <w:b/>
                <w:bCs/>
                <w:sz w:val="16"/>
                <w:szCs w:val="16"/>
                <w:vertAlign w:val="superscript"/>
              </w:rPr>
              <w:t>*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47820033" w14:textId="77777777" w:rsidR="00697AC9" w:rsidRDefault="00697AC9" w:rsidP="007B6F05">
            <w:pPr>
              <w:pStyle w:val="Normaalweb"/>
              <w:spacing w:before="0" w:beforeAutospacing="0" w:after="0" w:afterAutospacing="0"/>
              <w:jc w:val="center"/>
              <w:rPr>
                <w:rFonts w:ascii="Arial Narrow" w:hAnsi="Arial Narrow"/>
                <w:color w:val="FFFFFF"/>
                <w:sz w:val="16"/>
                <w:szCs w:val="16"/>
              </w:rPr>
            </w:pPr>
            <w:r>
              <w:rPr>
                <w:rFonts w:ascii="Arial Narrow" w:hAnsi="Arial Narrow"/>
                <w:color w:val="FFFFFF"/>
                <w:sz w:val="16"/>
                <w:szCs w:val="16"/>
              </w:rPr>
              <w:t>Relative effect</w:t>
            </w:r>
            <w:r>
              <w:rPr>
                <w:rFonts w:ascii="Arial Narrow" w:hAnsi="Arial Narrow"/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614E858F" w14:textId="77777777" w:rsidR="00697AC9" w:rsidRDefault="00697AC9" w:rsidP="007B6F05">
            <w:pPr>
              <w:pStyle w:val="Normaalweb"/>
              <w:spacing w:before="0" w:beforeAutospacing="0" w:after="0" w:afterAutospacing="0"/>
              <w:jc w:val="center"/>
              <w:rPr>
                <w:rFonts w:ascii="Arial Narrow" w:hAnsi="Arial Narrow"/>
                <w:color w:val="FFFFFF"/>
                <w:sz w:val="16"/>
                <w:szCs w:val="16"/>
              </w:rPr>
            </w:pPr>
            <w:r>
              <w:rPr>
                <w:rFonts w:ascii="Arial Narrow" w:hAnsi="Arial Narrow"/>
                <w:color w:val="FFFFFF"/>
                <w:sz w:val="16"/>
                <w:szCs w:val="16"/>
              </w:rPr>
              <w:t>№ of participants</w:t>
            </w:r>
            <w:r>
              <w:rPr>
                <w:rFonts w:ascii="Arial Narrow" w:hAnsi="Arial Narrow"/>
                <w:color w:val="FFFFFF"/>
                <w:sz w:val="16"/>
                <w:szCs w:val="16"/>
              </w:rPr>
              <w:br/>
              <w:t>(studies)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1C66A168" w14:textId="77777777" w:rsidR="00697AC9" w:rsidRDefault="00697AC9" w:rsidP="007B6F05">
            <w:pPr>
              <w:pStyle w:val="Normaalweb"/>
              <w:spacing w:before="0" w:beforeAutospacing="0" w:after="0" w:afterAutospacing="0"/>
              <w:jc w:val="center"/>
              <w:rPr>
                <w:rFonts w:ascii="Arial Narrow" w:hAnsi="Arial Narrow"/>
                <w:color w:val="FFFFFF"/>
                <w:sz w:val="16"/>
                <w:szCs w:val="16"/>
              </w:rPr>
            </w:pPr>
            <w:r>
              <w:rPr>
                <w:rFonts w:ascii="Arial Narrow" w:hAnsi="Arial Narrow"/>
                <w:color w:val="FFFFFF"/>
                <w:sz w:val="16"/>
                <w:szCs w:val="16"/>
              </w:rPr>
              <w:t>Certainty of the evidence</w:t>
            </w:r>
            <w:r>
              <w:rPr>
                <w:rFonts w:ascii="Arial Narrow" w:hAnsi="Arial Narrow"/>
                <w:color w:val="FFFFFF"/>
                <w:sz w:val="16"/>
                <w:szCs w:val="16"/>
              </w:rPr>
              <w:br/>
              <w:t>(GRADE)</w:t>
            </w:r>
          </w:p>
        </w:tc>
        <w:tc>
          <w:tcPr>
            <w:tcW w:w="1300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284AE02F" w14:textId="77777777" w:rsidR="00697AC9" w:rsidRDefault="00697AC9" w:rsidP="007B6F05">
            <w:pPr>
              <w:pStyle w:val="Normaalweb"/>
              <w:spacing w:before="0" w:beforeAutospacing="0" w:after="0" w:afterAutospacing="0"/>
              <w:jc w:val="center"/>
              <w:rPr>
                <w:rFonts w:ascii="Arial Narrow" w:hAnsi="Arial Narrow"/>
                <w:color w:val="FFFFFF"/>
                <w:sz w:val="16"/>
                <w:szCs w:val="16"/>
              </w:rPr>
            </w:pPr>
            <w:r>
              <w:rPr>
                <w:rFonts w:ascii="Arial Narrow" w:hAnsi="Arial Narrow"/>
                <w:color w:val="FFFFFF"/>
                <w:sz w:val="16"/>
                <w:szCs w:val="16"/>
              </w:rPr>
              <w:t>Comments</w:t>
            </w:r>
          </w:p>
        </w:tc>
      </w:tr>
      <w:tr w:rsidR="00697AC9" w14:paraId="7714A400" w14:textId="77777777" w:rsidTr="00697AC9">
        <w:trPr>
          <w:divId w:val="126628764"/>
          <w:cantSplit/>
          <w:tblHeader/>
        </w:trPr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6D520EDC" w14:textId="77777777" w:rsidR="00697AC9" w:rsidRDefault="00697AC9" w:rsidP="007B6F05">
            <w:pPr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0011110D" w14:textId="77777777" w:rsidR="00697AC9" w:rsidRDefault="00697AC9" w:rsidP="007B6F05">
            <w:pPr>
              <w:pStyle w:val="first-letter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Risk with STSG</w:t>
            </w: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29C7CE68" w14:textId="77777777" w:rsidR="00697AC9" w:rsidRDefault="00697AC9" w:rsidP="007B6F05">
            <w:pPr>
              <w:pStyle w:val="first-letter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Risk with FTSG</w:t>
            </w: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7146257A" w14:textId="77777777" w:rsidR="00697AC9" w:rsidRDefault="00697AC9" w:rsidP="007B6F05">
            <w:pPr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2B189B8E" w14:textId="77777777" w:rsidR="00697AC9" w:rsidRDefault="00697AC9" w:rsidP="007B6F05">
            <w:pPr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6A144F28" w14:textId="77777777" w:rsidR="00697AC9" w:rsidRDefault="00697AC9" w:rsidP="007B6F05">
            <w:pPr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282D90B1" w14:textId="77777777" w:rsidR="00697AC9" w:rsidRDefault="00697AC9" w:rsidP="007B6F05">
            <w:pPr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</w:tr>
      <w:tr w:rsidR="00697AC9" w14:paraId="1FFA6DE0" w14:textId="77777777" w:rsidTr="00697AC9">
        <w:trPr>
          <w:divId w:val="126628764"/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E47BB3" w14:textId="77777777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Style w:val="label"/>
                <w:rFonts w:ascii="Arial Narrow" w:eastAsia="Times New Roman" w:hAnsi="Arial Narrow"/>
                <w:sz w:val="18"/>
                <w:szCs w:val="18"/>
              </w:rPr>
              <w:t>Major wound complications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16A6AD9" w14:textId="77777777" w:rsidR="00697AC9" w:rsidRDefault="00697AC9" w:rsidP="007B6F05">
            <w:pPr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sz w:val="16"/>
                <w:szCs w:val="16"/>
              </w:rPr>
              <w:t>126 per 1.000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1A920B88" w14:textId="77777777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</w:rPr>
              <w:t>54 per 1.000</w:t>
            </w:r>
            <w:r>
              <w:rPr>
                <w:rFonts w:ascii="Arial Narrow" w:eastAsia="Times New Roman" w:hAnsi="Arial Narrow"/>
                <w:sz w:val="18"/>
                <w:szCs w:val="18"/>
              </w:rPr>
              <w:br/>
            </w:r>
            <w:r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>(14 to 214)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D12E41" w14:textId="77777777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Style w:val="block"/>
                <w:rFonts w:ascii="Arial Narrow" w:eastAsia="Times New Roman" w:hAnsi="Arial Narrow"/>
                <w:b/>
                <w:bCs/>
                <w:sz w:val="16"/>
                <w:szCs w:val="16"/>
              </w:rPr>
              <w:t>RR 0.43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r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>(0.11 to 1.70)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E86940" w14:textId="77777777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sz w:val="16"/>
                <w:szCs w:val="16"/>
              </w:rPr>
              <w:t>379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  <w:t>(4 non-randomised studies)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1A9CFB" w14:textId="77777777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6"/>
                <w:szCs w:val="16"/>
              </w:rPr>
              <w:t>Very low</w:t>
            </w:r>
            <w:r>
              <w:rPr>
                <w:rFonts w:ascii="Arial Narrow" w:eastAsia="Times New Roman" w:hAnsi="Arial Narrow"/>
                <w:sz w:val="16"/>
                <w:szCs w:val="16"/>
                <w:vertAlign w:val="superscript"/>
              </w:rPr>
              <w:t>a</w:t>
            </w:r>
            <w:r>
              <w:rPr>
                <w:rStyle w:val="comma"/>
                <w:rFonts w:ascii="Arial Narrow" w:eastAsia="Times New Roman" w:hAnsi="Arial Narrow"/>
                <w:sz w:val="16"/>
                <w:szCs w:val="16"/>
                <w:vertAlign w:val="superscript"/>
              </w:rPr>
              <w:t>,</w:t>
            </w:r>
            <w:r>
              <w:rPr>
                <w:rFonts w:ascii="Arial Narrow" w:eastAsia="Times New Roman" w:hAnsi="Arial Narrow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053621" w14:textId="77777777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</w:p>
        </w:tc>
      </w:tr>
      <w:tr w:rsidR="00697AC9" w14:paraId="716AFC09" w14:textId="77777777" w:rsidTr="00697AC9">
        <w:trPr>
          <w:divId w:val="126628764"/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55F4B4" w14:textId="77777777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Style w:val="label"/>
                <w:rFonts w:ascii="Arial Narrow" w:eastAsia="Times New Roman" w:hAnsi="Arial Narrow"/>
                <w:sz w:val="18"/>
                <w:szCs w:val="18"/>
              </w:rPr>
              <w:t>Minor wound complications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997E6D" w14:textId="77777777" w:rsidR="00697AC9" w:rsidRDefault="00697AC9" w:rsidP="007B6F05">
            <w:pPr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sz w:val="16"/>
                <w:szCs w:val="16"/>
              </w:rPr>
              <w:t>329 per 1.000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7493D7B0" w14:textId="565FD0CF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</w:rPr>
              <w:t>27</w:t>
            </w:r>
            <w:r w:rsidR="001D3352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</w:rPr>
              <w:t>3</w:t>
            </w:r>
            <w:r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</w:rPr>
              <w:t xml:space="preserve"> per 1.000</w:t>
            </w:r>
            <w:r>
              <w:rPr>
                <w:rFonts w:ascii="Arial Narrow" w:eastAsia="Times New Roman" w:hAnsi="Arial Narrow"/>
                <w:sz w:val="18"/>
                <w:szCs w:val="18"/>
              </w:rPr>
              <w:br/>
            </w:r>
            <w:r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>(</w:t>
            </w:r>
            <w:r w:rsidR="001D3352"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>197</w:t>
            </w:r>
            <w:r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 xml:space="preserve"> to 37</w:t>
            </w:r>
            <w:r w:rsidR="001D3352"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>2</w:t>
            </w:r>
            <w:r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>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C66EB3" w14:textId="517CD346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Style w:val="block"/>
                <w:rFonts w:ascii="Arial Narrow" w:eastAsia="Times New Roman" w:hAnsi="Arial Narrow"/>
                <w:b/>
                <w:bCs/>
                <w:sz w:val="16"/>
                <w:szCs w:val="16"/>
              </w:rPr>
              <w:t>RR 0.8</w:t>
            </w:r>
            <w:r w:rsidR="001D3352">
              <w:rPr>
                <w:rStyle w:val="block"/>
                <w:rFonts w:ascii="Arial Narrow" w:eastAsia="Times New Roman" w:hAnsi="Arial Narrow"/>
                <w:b/>
                <w:bCs/>
                <w:sz w:val="16"/>
                <w:szCs w:val="16"/>
              </w:rPr>
              <w:t>3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r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>(0.6</w:t>
            </w:r>
            <w:r w:rsidR="001D3352"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>0</w:t>
            </w:r>
            <w:r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 xml:space="preserve"> to 1.1</w:t>
            </w:r>
            <w:r w:rsidR="001D3352"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>3</w:t>
            </w:r>
            <w:r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91BB4B" w14:textId="77777777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sz w:val="16"/>
                <w:szCs w:val="16"/>
              </w:rPr>
              <w:t>408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  <w:t>(5 non-randomised studies)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CB062A" w14:textId="77777777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6"/>
                <w:szCs w:val="16"/>
              </w:rPr>
              <w:t>Low</w:t>
            </w:r>
            <w:r>
              <w:rPr>
                <w:rFonts w:ascii="Arial Narrow" w:eastAsia="Times New Roman" w:hAnsi="Arial Narrow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B82B88" w14:textId="77777777" w:rsidR="00697AC9" w:rsidRDefault="00697AC9" w:rsidP="007B6F05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</w:p>
        </w:tc>
      </w:tr>
      <w:tr w:rsidR="00697AC9" w14:paraId="1BE7F81B" w14:textId="77777777" w:rsidTr="00697AC9">
        <w:trPr>
          <w:divId w:val="126628764"/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053DA3C" w14:textId="77777777" w:rsidR="00697AC9" w:rsidRDefault="00697AC9" w:rsidP="007B6F05">
            <w:pPr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sz w:val="16"/>
                <w:szCs w:val="16"/>
              </w:rPr>
              <w:t>*</w:t>
            </w: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The risk in the intervention group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(and its 95% confidence interval) is based on the assumed risk in the comparison group and the </w:t>
            </w: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relative effect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of the intervention (and its 95% CI).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CI: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confidence interval; </w:t>
            </w: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RR: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risk ratio</w:t>
            </w:r>
          </w:p>
        </w:tc>
      </w:tr>
      <w:tr w:rsidR="00697AC9" w14:paraId="2161AA71" w14:textId="77777777" w:rsidTr="00697AC9">
        <w:trPr>
          <w:divId w:val="126628764"/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25E227" w14:textId="77777777" w:rsidR="00697AC9" w:rsidRDefault="00697AC9" w:rsidP="007B6F05">
            <w:pPr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GRADE Working Group grades of evidence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High certainty: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we are very confident that the true effect lies close to that of the estimate of the effect.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Moderate certainty: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Low certainty: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our confidence in the effect estimate is limited: the true effect may be substantially different from the estimate of the effect.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Very low certainty: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3AD47456" w14:textId="77777777" w:rsidR="00697AC9" w:rsidRDefault="00697AC9" w:rsidP="00697AC9">
      <w:pPr>
        <w:pStyle w:val="Kop4"/>
        <w:divId w:val="126628764"/>
        <w:rPr>
          <w:rFonts w:ascii="Arial Narrow" w:eastAsia="Times New Roman" w:hAnsi="Arial Narrow"/>
          <w:color w:val="000000"/>
          <w:lang w:val="en"/>
        </w:rPr>
      </w:pPr>
      <w:r>
        <w:rPr>
          <w:rFonts w:ascii="Arial Narrow" w:eastAsia="Times New Roman" w:hAnsi="Arial Narrow"/>
          <w:color w:val="000000"/>
          <w:lang w:val="en"/>
        </w:rPr>
        <w:t>Explanations</w:t>
      </w:r>
    </w:p>
    <w:p w14:paraId="037FE56E" w14:textId="77777777" w:rsidR="00697AC9" w:rsidRDefault="00697AC9" w:rsidP="00697AC9">
      <w:pPr>
        <w:divId w:val="126628764"/>
        <w:rPr>
          <w:rFonts w:ascii="Arial Narrow" w:eastAsia="Times New Roman" w:hAnsi="Arial Narrow"/>
          <w:color w:val="000000"/>
          <w:sz w:val="16"/>
          <w:szCs w:val="16"/>
          <w:lang w:val="en"/>
        </w:rPr>
      </w:pPr>
      <w:r>
        <w:rPr>
          <w:rFonts w:ascii="Arial Narrow" w:eastAsia="Times New Roman" w:hAnsi="Arial Narrow"/>
          <w:color w:val="000000"/>
          <w:sz w:val="16"/>
          <w:szCs w:val="16"/>
          <w:lang w:val="en"/>
        </w:rPr>
        <w:t>a. High heterogeneity.</w:t>
      </w:r>
    </w:p>
    <w:p w14:paraId="5C916CCC" w14:textId="77777777" w:rsidR="00697AC9" w:rsidRDefault="00697AC9" w:rsidP="00697AC9">
      <w:pPr>
        <w:divId w:val="126628764"/>
        <w:rPr>
          <w:rFonts w:ascii="Arial Narrow" w:eastAsia="Times New Roman" w:hAnsi="Arial Narrow"/>
          <w:color w:val="000000"/>
          <w:sz w:val="16"/>
          <w:szCs w:val="16"/>
          <w:lang w:val="en"/>
        </w:rPr>
      </w:pPr>
      <w:r>
        <w:rPr>
          <w:rFonts w:ascii="Arial Narrow" w:eastAsia="Times New Roman" w:hAnsi="Arial Narrow"/>
          <w:color w:val="000000"/>
          <w:sz w:val="16"/>
          <w:szCs w:val="16"/>
          <w:lang w:val="en"/>
        </w:rPr>
        <w:t>b. Optimal Information Size (OIS) not met.</w:t>
      </w:r>
    </w:p>
    <w:p w14:paraId="549E01D1" w14:textId="77777777" w:rsidR="00647370" w:rsidRDefault="00647370">
      <w:pPr>
        <w:spacing w:line="140" w:lineRule="atLeast"/>
        <w:divId w:val="126628764"/>
        <w:rPr>
          <w:rFonts w:ascii="Arial Narrow" w:eastAsia="Times New Roman" w:hAnsi="Arial Narrow"/>
          <w:color w:val="000000"/>
          <w:sz w:val="14"/>
          <w:szCs w:val="14"/>
          <w:lang w:val="en"/>
        </w:rPr>
      </w:pPr>
    </w:p>
    <w:sectPr w:rsidR="00647370">
      <w:pgSz w:w="15840" w:h="12240" w:orient="landscape"/>
      <w:pgMar w:top="720" w:right="720" w:bottom="720" w:left="72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7E"/>
    <w:rsid w:val="001B0ECD"/>
    <w:rsid w:val="001D3352"/>
    <w:rsid w:val="002B28EF"/>
    <w:rsid w:val="00381E39"/>
    <w:rsid w:val="00647370"/>
    <w:rsid w:val="00697AC9"/>
    <w:rsid w:val="00B81A05"/>
    <w:rsid w:val="00BA2159"/>
    <w:rsid w:val="00D7087E"/>
    <w:rsid w:val="00D9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98CD"/>
  <w15:docId w15:val="{9A0E1F26-3696-4014-884F-47C642FE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4">
    <w:name w:val="heading 4"/>
    <w:basedOn w:val="Standaard"/>
    <w:link w:val="Kop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Pr>
      <w:rFonts w:ascii="Times New Roman" w:hAnsi="Times New Roman" w:cs="Times New Roman"/>
      <w:b/>
      <w:bCs/>
      <w:kern w:val="0"/>
    </w:rPr>
  </w:style>
  <w:style w:type="character" w:customStyle="1" w:styleId="label">
    <w:name w:val="label"/>
    <w:basedOn w:val="Standaardalinea-lettertype"/>
  </w:style>
  <w:style w:type="character" w:customStyle="1" w:styleId="cell-value">
    <w:name w:val="cell-value"/>
    <w:basedOn w:val="Standaardalinea-lettertype"/>
  </w:style>
  <w:style w:type="character" w:customStyle="1" w:styleId="cell">
    <w:name w:val="cell"/>
    <w:basedOn w:val="Standaardalinea-lettertype"/>
  </w:style>
  <w:style w:type="character" w:customStyle="1" w:styleId="block">
    <w:name w:val="block"/>
    <w:basedOn w:val="Standaardalinea-lettertype"/>
  </w:style>
  <w:style w:type="character" w:customStyle="1" w:styleId="quality-sign">
    <w:name w:val="quality-sign"/>
    <w:basedOn w:val="Standaardalinea-lettertype"/>
  </w:style>
  <w:style w:type="character" w:customStyle="1" w:styleId="quality-text">
    <w:name w:val="quality-text"/>
    <w:basedOn w:val="Standaardalinea-lettertype"/>
  </w:style>
  <w:style w:type="character" w:customStyle="1" w:styleId="comma">
    <w:name w:val="comma"/>
    <w:basedOn w:val="Standaardalinea-lettertype"/>
  </w:style>
  <w:style w:type="paragraph" w:styleId="Normaalweb">
    <w:name w:val="Normal (Web)"/>
    <w:basedOn w:val="Standa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of-title">
    <w:name w:val="sof-title"/>
    <w:basedOn w:val="Standaard"/>
    <w:rsid w:val="00697AC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irst-letter">
    <w:name w:val="first-letter"/>
    <w:basedOn w:val="Standaard"/>
    <w:rsid w:val="00697AC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6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1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3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6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bedd59-3025-41f4-96de-4584df7afdb6">
      <Terms xmlns="http://schemas.microsoft.com/office/infopath/2007/PartnerControls"/>
    </lcf76f155ced4ddcb4097134ff3c332f>
    <TaxCatchAll xmlns="1029b552-8035-494a-91c3-6930cafe72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095225D62535479A5A4BF1E3B65EF7" ma:contentTypeVersion="11" ma:contentTypeDescription="Ein neues Dokument erstellen." ma:contentTypeScope="" ma:versionID="207b3b99b14007fdb3b1d87064f94970">
  <xsd:schema xmlns:xsd="http://www.w3.org/2001/XMLSchema" xmlns:xs="http://www.w3.org/2001/XMLSchema" xmlns:p="http://schemas.microsoft.com/office/2006/metadata/properties" xmlns:ns2="00bedd59-3025-41f4-96de-4584df7afdb6" xmlns:ns3="1029b552-8035-494a-91c3-6930cafe726c" targetNamespace="http://schemas.microsoft.com/office/2006/metadata/properties" ma:root="true" ma:fieldsID="8e4e63944d8e91070d3348871948fe5f" ns2:_="" ns3:_="">
    <xsd:import namespace="00bedd59-3025-41f4-96de-4584df7afdb6"/>
    <xsd:import namespace="1029b552-8035-494a-91c3-6930cafe7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edd59-3025-41f4-96de-4584df7af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32a6b19d-68da-4000-ad0e-8ca94f8fa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9b552-8035-494a-91c3-6930cafe72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42962c-1744-4f71-807b-5b637dfc782d}" ma:internalName="TaxCatchAll" ma:showField="CatchAllData" ma:web="1029b552-8035-494a-91c3-6930cafe7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94EED-DD2D-4184-93E1-A854225C5916}">
  <ds:schemaRefs>
    <ds:schemaRef ds:uri="http://schemas.microsoft.com/office/2006/metadata/properties"/>
    <ds:schemaRef ds:uri="http://schemas.microsoft.com/office/infopath/2007/PartnerControls"/>
    <ds:schemaRef ds:uri="00bedd59-3025-41f4-96de-4584df7afdb6"/>
    <ds:schemaRef ds:uri="1029b552-8035-494a-91c3-6930cafe726c"/>
  </ds:schemaRefs>
</ds:datastoreItem>
</file>

<file path=customXml/itemProps2.xml><?xml version="1.0" encoding="utf-8"?>
<ds:datastoreItem xmlns:ds="http://schemas.openxmlformats.org/officeDocument/2006/customXml" ds:itemID="{AB9EAB67-310A-482E-BD9C-779F1A5DDB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F717E-2B9D-41FD-A324-785B8D6DD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edd59-3025-41f4-96de-4584df7afdb6"/>
    <ds:schemaRef ds:uri="1029b552-8035-494a-91c3-6930cafe7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 Moors</dc:creator>
  <cp:lastModifiedBy>Moors, Jasper</cp:lastModifiedBy>
  <cp:revision>5</cp:revision>
  <dcterms:created xsi:type="dcterms:W3CDTF">2025-03-28T20:09:00Z</dcterms:created>
  <dcterms:modified xsi:type="dcterms:W3CDTF">2025-03-30T15:09:00Z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0x0101005A095225D62535479A5A4BF1E3B65EF7</vt:lpwstr>
  </property>
  <property fmtid="{D5CDD505-2E9C-101B-9397-08002B2CF9AE}" pid="3" name="MediaServiceImageTags">
    <vt:lpwstr/>
  </property>
</Properties>
</file>